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99" w:rsidRPr="00065555" w:rsidRDefault="00F90999">
      <w:pPr>
        <w:pStyle w:val="Title"/>
      </w:pPr>
      <w:r w:rsidRPr="0006555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2F627B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fldSimple w:instr=" SUBJECT  \* MERGEFORMAT ">
        <w:r w:rsidR="00897B81">
          <w:t>SOP Order Reporting</w:t>
        </w:r>
      </w:fldSimple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277E82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 </w:t>
      </w: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pStyle w:val="BodyText2"/>
      </w:pPr>
      <w:fldSimple w:instr=" COMMENTS  \* MERGEFORMAT ">
        <w:r w:rsidR="00897B81">
          <w:t>This service pack provides the ability to print line values on the SOP ordering reports. It also provides the ability to sequence and total the reports by order date.</w:t>
        </w:r>
      </w:fldSimple>
    </w:p>
    <w:p w:rsidR="00F90999" w:rsidRDefault="00F90999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E40721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73" w:type="dxa"/>
          </w:tcPr>
          <w:p w:rsidR="001B030B" w:rsidRDefault="005F1EAF" w:rsidP="00E40721">
            <w:pPr>
              <w:pStyle w:val="BodyText"/>
              <w:rPr>
                <w:rFonts w:ascii="CG Omega" w:hAnsi="CG Omega"/>
                <w:sz w:val="24"/>
              </w:rPr>
            </w:pPr>
            <w:r w:rsidRPr="00DD3D11">
              <w:rPr>
                <w:rFonts w:ascii="CG Omega" w:hAnsi="CG Omega"/>
                <w:sz w:val="24"/>
              </w:rPr>
              <w:t xml:space="preserve">Sales Order Reporting </w:t>
            </w:r>
            <w:r>
              <w:rPr>
                <w:rFonts w:ascii="CG Omega" w:hAnsi="CG Omega"/>
                <w:sz w:val="24"/>
              </w:rPr>
              <w:t>has been extended as follows</w:t>
            </w:r>
            <w:r w:rsidR="006252A0">
              <w:rPr>
                <w:rFonts w:ascii="CG Omega" w:hAnsi="CG Omega"/>
                <w:sz w:val="24"/>
              </w:rPr>
              <w:t>:</w:t>
            </w:r>
            <w:r w:rsidR="008D15EC" w:rsidRPr="00D64D7C">
              <w:rPr>
                <w:rFonts w:ascii="CG Omega" w:hAnsi="CG Omega"/>
                <w:sz w:val="24"/>
              </w:rPr>
              <w:t xml:space="preserve"> </w:t>
            </w:r>
          </w:p>
          <w:p w:rsidR="006252A0" w:rsidRDefault="00215BB5" w:rsidP="0061299C">
            <w:pPr>
              <w:pStyle w:val="BodyText"/>
              <w:numPr>
                <w:ilvl w:val="0"/>
                <w:numId w:val="3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</w:t>
            </w:r>
            <w:r w:rsidR="001B030B">
              <w:rPr>
                <w:rFonts w:ascii="CG Omega" w:hAnsi="CG Omega"/>
                <w:sz w:val="24"/>
              </w:rPr>
              <w:t xml:space="preserve">he sequence options for order reporting </w:t>
            </w:r>
            <w:r>
              <w:rPr>
                <w:rFonts w:ascii="CG Omega" w:hAnsi="CG Omega"/>
                <w:sz w:val="24"/>
              </w:rPr>
              <w:t xml:space="preserve">have been </w:t>
            </w:r>
            <w:r w:rsidR="005F1EAF">
              <w:rPr>
                <w:rFonts w:ascii="CG Omega" w:hAnsi="CG Omega"/>
                <w:sz w:val="24"/>
              </w:rPr>
              <w:t>updated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1B030B">
              <w:rPr>
                <w:rFonts w:ascii="CG Omega" w:hAnsi="CG Omega"/>
                <w:sz w:val="24"/>
              </w:rPr>
              <w:t>to provide the ability to sequence the report by order date.</w:t>
            </w:r>
          </w:p>
          <w:p w:rsidR="001B030B" w:rsidRPr="00D64D7C" w:rsidRDefault="005F1EAF" w:rsidP="0061299C">
            <w:pPr>
              <w:pStyle w:val="BodyText"/>
              <w:numPr>
                <w:ilvl w:val="0"/>
                <w:numId w:val="3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</w:t>
            </w:r>
            <w:r w:rsidR="00DD3D11" w:rsidRPr="00DD3D11">
              <w:rPr>
                <w:rFonts w:ascii="CG Omega" w:hAnsi="CG Omega"/>
                <w:sz w:val="24"/>
              </w:rPr>
              <w:t xml:space="preserve"> </w:t>
            </w:r>
            <w:r>
              <w:rPr>
                <w:rFonts w:ascii="CG Omega" w:hAnsi="CG Omega"/>
                <w:sz w:val="24"/>
              </w:rPr>
              <w:t>‘</w:t>
            </w:r>
            <w:r w:rsidR="00DD3D11" w:rsidRPr="00DD3D11">
              <w:rPr>
                <w:rFonts w:ascii="CG Omega" w:hAnsi="CG Omega"/>
                <w:sz w:val="24"/>
              </w:rPr>
              <w:t>Report Options</w:t>
            </w:r>
            <w:r>
              <w:rPr>
                <w:rFonts w:ascii="CG Omega" w:hAnsi="CG Omega"/>
                <w:sz w:val="24"/>
              </w:rPr>
              <w:t>’ window has been updated</w:t>
            </w:r>
            <w:r w:rsidR="00DD3D11" w:rsidRPr="00DD3D11">
              <w:rPr>
                <w:rFonts w:ascii="CG Omega" w:hAnsi="CG Omega"/>
                <w:sz w:val="24"/>
              </w:rPr>
              <w:t xml:space="preserve"> to include </w:t>
            </w:r>
            <w:r w:rsidR="001B030B">
              <w:rPr>
                <w:rFonts w:ascii="CG Omega" w:hAnsi="CG Omega"/>
                <w:sz w:val="24"/>
              </w:rPr>
              <w:t>two new options. The first</w:t>
            </w:r>
            <w:r>
              <w:rPr>
                <w:rFonts w:ascii="CG Omega" w:hAnsi="CG Omega"/>
                <w:sz w:val="24"/>
              </w:rPr>
              <w:t>,</w:t>
            </w:r>
            <w:r w:rsidR="001B030B">
              <w:rPr>
                <w:rFonts w:ascii="CG Omega" w:hAnsi="CG Omega"/>
                <w:sz w:val="24"/>
              </w:rPr>
              <w:t xml:space="preserve"> which is</w:t>
            </w:r>
            <w:r w:rsidR="00DD3D11" w:rsidRPr="00DD3D11">
              <w:rPr>
                <w:rFonts w:ascii="CG Omega" w:hAnsi="CG Omega"/>
                <w:sz w:val="24"/>
              </w:rPr>
              <w:t xml:space="preserve"> labelled ‘</w:t>
            </w:r>
            <w:r w:rsidR="003C0280">
              <w:rPr>
                <w:rFonts w:ascii="CG Omega" w:hAnsi="CG Omega"/>
                <w:sz w:val="24"/>
              </w:rPr>
              <w:t>Order line</w:t>
            </w:r>
            <w:r w:rsidR="0092229C">
              <w:rPr>
                <w:rFonts w:ascii="CG Omega" w:hAnsi="CG Omega"/>
                <w:sz w:val="24"/>
              </w:rPr>
              <w:t xml:space="preserve"> format</w:t>
            </w:r>
            <w:r w:rsidR="00DD3D11" w:rsidRPr="00DD3D11">
              <w:rPr>
                <w:rFonts w:ascii="CG Omega" w:hAnsi="CG Omega"/>
                <w:sz w:val="24"/>
              </w:rPr>
              <w:t>’</w:t>
            </w:r>
            <w:r w:rsidR="001B030B">
              <w:rPr>
                <w:rFonts w:ascii="CG Omega" w:hAnsi="CG Omega"/>
                <w:sz w:val="24"/>
              </w:rPr>
              <w:t xml:space="preserve"> is</w:t>
            </w:r>
            <w:r w:rsidR="0092229C">
              <w:rPr>
                <w:rFonts w:ascii="CG Omega" w:hAnsi="CG Omega"/>
                <w:sz w:val="24"/>
              </w:rPr>
              <w:t xml:space="preserve"> used to control whether the report lines show the back and forward ordered quantities or the line values. </w:t>
            </w:r>
            <w:r w:rsidR="001B030B">
              <w:rPr>
                <w:rFonts w:ascii="CG Omega" w:hAnsi="CG Omega"/>
                <w:sz w:val="24"/>
              </w:rPr>
              <w:t>The second is labelled ‘Total by date’ and is used to produce order totals by date.</w:t>
            </w:r>
          </w:p>
        </w:tc>
      </w:tr>
    </w:tbl>
    <w:p w:rsidR="000C62F4" w:rsidRDefault="000C62F4" w:rsidP="008D15EC">
      <w:pPr>
        <w:pStyle w:val="Heading3"/>
        <w:ind w:left="0"/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F90999" w:rsidRDefault="00F90999">
      <w:pPr>
        <w:rPr>
          <w:rFonts w:ascii="Arial" w:hAnsi="Arial"/>
          <w:b/>
          <w:sz w:val="22"/>
          <w:lang w:val="en-GB"/>
        </w:rPr>
      </w:pPr>
    </w:p>
    <w:p w:rsidR="00EC7BF8" w:rsidRDefault="00EC7BF8" w:rsidP="00EC7BF8">
      <w:pPr>
        <w:pStyle w:val="Heading3"/>
        <w:ind w:left="0"/>
      </w:pPr>
      <w:r>
        <w:t>SOP Order Reporting – Sequence Window</w:t>
      </w:r>
    </w:p>
    <w:p w:rsidR="00EC7BF8" w:rsidRDefault="0010487B" w:rsidP="00EC7BF8">
      <w:pPr>
        <w:pStyle w:val="BodyText"/>
        <w:rPr>
          <w:i/>
        </w:rPr>
      </w:pPr>
      <w:r w:rsidRPr="00A47F1A">
        <w:rPr>
          <w:noProof/>
        </w:rPr>
        <w:pict>
          <v:shape id="_x0000_i1026" type="#_x0000_t75" style="width:141pt;height:245.25pt;visibility:visible;mso-wrap-style:square">
            <v:imagedata r:id="rId9" o:title=""/>
          </v:shape>
        </w:pict>
      </w:r>
    </w:p>
    <w:p w:rsidR="00EC7BF8" w:rsidRDefault="00EC7BF8" w:rsidP="00EC7BF8">
      <w:pPr>
        <w:rPr>
          <w:rFonts w:ascii="Arial" w:hAnsi="Arial"/>
          <w:b/>
          <w:sz w:val="22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EC7BF8" w:rsidRPr="008E645B" w:rsidTr="00EC7B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EC7BF8" w:rsidRDefault="00EC7BF8" w:rsidP="00EC7BF8">
            <w:pPr>
              <w:pStyle w:val="Subheading"/>
            </w:pPr>
            <w:r>
              <w:t>Order Date</w:t>
            </w:r>
          </w:p>
        </w:tc>
        <w:tc>
          <w:tcPr>
            <w:tcW w:w="6946" w:type="dxa"/>
          </w:tcPr>
          <w:p w:rsidR="00EC7BF8" w:rsidRPr="005707CD" w:rsidRDefault="00EC7BF8" w:rsidP="00EC7BF8">
            <w:pPr>
              <w:pStyle w:val="BodyText"/>
              <w:rPr>
                <w:i/>
              </w:rPr>
            </w:pPr>
            <w:r>
              <w:t>Select this to sequence the report by order date.</w:t>
            </w:r>
          </w:p>
        </w:tc>
      </w:tr>
      <w:tr w:rsidR="00EC7BF8" w:rsidRPr="008E645B" w:rsidTr="00EC7B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EC7BF8" w:rsidRPr="00D26364" w:rsidRDefault="00EC7BF8" w:rsidP="00345364">
            <w:pPr>
              <w:pStyle w:val="Subheading"/>
              <w:rPr>
                <w:i/>
              </w:rPr>
            </w:pPr>
            <w:r w:rsidRPr="00D26364">
              <w:rPr>
                <w:i/>
              </w:rPr>
              <w:t>Note</w:t>
            </w:r>
          </w:p>
        </w:tc>
        <w:tc>
          <w:tcPr>
            <w:tcW w:w="6946" w:type="dxa"/>
            <w:shd w:val="pct12" w:color="auto" w:fill="auto"/>
          </w:tcPr>
          <w:p w:rsidR="00EC7BF8" w:rsidRDefault="00EC7BF8" w:rsidP="00EC7BF8">
            <w:pPr>
              <w:pStyle w:val="BodyText"/>
            </w:pPr>
            <w:r>
              <w:t>When the report is sequenced by order date an additional option to produce totals by date is available</w:t>
            </w:r>
            <w:r w:rsidR="005F1EAF">
              <w:t xml:space="preserve"> within the ‘Report Options’ window</w:t>
            </w:r>
            <w:r>
              <w:t>.</w:t>
            </w:r>
          </w:p>
        </w:tc>
      </w:tr>
    </w:tbl>
    <w:p w:rsidR="00EC7BF8" w:rsidRDefault="00EC7BF8">
      <w:pPr>
        <w:rPr>
          <w:rFonts w:ascii="Arial" w:hAnsi="Arial"/>
          <w:b/>
          <w:sz w:val="22"/>
          <w:lang w:val="en-GB"/>
        </w:rPr>
      </w:pPr>
    </w:p>
    <w:p w:rsidR="00EC7BF8" w:rsidRDefault="00EC7BF8">
      <w:pPr>
        <w:rPr>
          <w:rFonts w:ascii="Arial" w:hAnsi="Arial"/>
          <w:b/>
          <w:sz w:val="22"/>
          <w:lang w:val="en-GB"/>
        </w:rPr>
      </w:pPr>
    </w:p>
    <w:p w:rsidR="00A138CB" w:rsidRDefault="00D23148" w:rsidP="00A138CB">
      <w:pPr>
        <w:pStyle w:val="Heading4"/>
      </w:pPr>
      <w:r>
        <w:lastRenderedPageBreak/>
        <w:t xml:space="preserve">SOP </w:t>
      </w:r>
      <w:r w:rsidR="001772C7">
        <w:t>Reporting</w:t>
      </w:r>
      <w:r w:rsidR="00A138CB">
        <w:t xml:space="preserve"> – </w:t>
      </w:r>
      <w:r w:rsidR="001772C7">
        <w:t>Report Options</w:t>
      </w:r>
    </w:p>
    <w:p w:rsidR="00A138CB" w:rsidRDefault="005F1EAF" w:rsidP="00A138CB">
      <w:pPr>
        <w:pStyle w:val="BodyText"/>
        <w:rPr>
          <w:noProof/>
        </w:rPr>
      </w:pPr>
      <w:r w:rsidRPr="00A47F1A">
        <w:rPr>
          <w:noProof/>
        </w:rPr>
        <w:pict>
          <v:shape id="Picture 1" o:spid="_x0000_i1025" type="#_x0000_t75" style="width:283.5pt;height:318.75pt;visibility:visible;mso-wrap-style:square">
            <v:imagedata r:id="rId10" o:title=""/>
          </v:shape>
        </w:pict>
      </w:r>
    </w:p>
    <w:p w:rsidR="0010487B" w:rsidRDefault="0010487B" w:rsidP="00A138CB">
      <w:pPr>
        <w:pStyle w:val="BodyText"/>
        <w:rPr>
          <w:i/>
        </w:rPr>
      </w:pP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138CB" w:rsidRPr="00095665" w:rsidTr="00AB1534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A138CB" w:rsidRDefault="003C0280" w:rsidP="001772C7">
            <w:pPr>
              <w:pStyle w:val="Subheading"/>
            </w:pPr>
            <w:r>
              <w:t>Order line format</w:t>
            </w:r>
          </w:p>
        </w:tc>
        <w:tc>
          <w:tcPr>
            <w:tcW w:w="6946" w:type="dxa"/>
          </w:tcPr>
          <w:p w:rsidR="003C0280" w:rsidRDefault="00A138CB" w:rsidP="003C0280">
            <w:pPr>
              <w:pStyle w:val="BodyText"/>
            </w:pPr>
            <w:r w:rsidRPr="007427C5">
              <w:rPr>
                <w:i/>
              </w:rPr>
              <w:t xml:space="preserve">(Only available </w:t>
            </w:r>
            <w:r w:rsidR="001772C7">
              <w:rPr>
                <w:i/>
              </w:rPr>
              <w:t xml:space="preserve">if </w:t>
            </w:r>
            <w:r w:rsidR="003C0280">
              <w:rPr>
                <w:i/>
              </w:rPr>
              <w:t>line</w:t>
            </w:r>
            <w:r w:rsidR="001772C7">
              <w:rPr>
                <w:i/>
              </w:rPr>
              <w:t xml:space="preserve"> details are included on the report</w:t>
            </w:r>
            <w:r w:rsidR="00C5306E">
              <w:rPr>
                <w:i/>
              </w:rPr>
              <w:t xml:space="preserve"> and the report is </w:t>
            </w:r>
            <w:r w:rsidR="00C5306E" w:rsidRPr="00C5306E">
              <w:rPr>
                <w:b/>
                <w:i/>
              </w:rPr>
              <w:t>NOT</w:t>
            </w:r>
            <w:r w:rsidR="00C5306E">
              <w:rPr>
                <w:i/>
              </w:rPr>
              <w:t xml:space="preserve"> sequenced by product</w:t>
            </w:r>
            <w:r w:rsidRPr="007427C5">
              <w:rPr>
                <w:i/>
              </w:rPr>
              <w:t>)</w:t>
            </w:r>
            <w:r>
              <w:t xml:space="preserve"> </w:t>
            </w:r>
            <w:r w:rsidR="003C0280">
              <w:t>Select one of the following options:</w:t>
            </w:r>
          </w:p>
          <w:p w:rsidR="004713FB" w:rsidRDefault="006262A7" w:rsidP="003C0280">
            <w:pPr>
              <w:pStyle w:val="BodyText"/>
            </w:pPr>
            <w:r>
              <w:rPr>
                <w:b/>
              </w:rPr>
              <w:t>Quantities</w:t>
            </w:r>
            <w:r w:rsidR="003C0280">
              <w:t xml:space="preserve"> – when this is se</w:t>
            </w:r>
            <w:r w:rsidR="004713FB">
              <w:t>lec</w:t>
            </w:r>
            <w:r w:rsidR="003C0280">
              <w:t>t</w:t>
            </w:r>
            <w:r w:rsidR="004713FB">
              <w:t>ed</w:t>
            </w:r>
            <w:r w:rsidR="003C0280">
              <w:t xml:space="preserve"> the order detail line includes the </w:t>
            </w:r>
            <w:r w:rsidR="004713FB">
              <w:t>back and forward ordered quantities.</w:t>
            </w:r>
          </w:p>
          <w:p w:rsidR="00A138CB" w:rsidRPr="00095665" w:rsidRDefault="004713FB" w:rsidP="004713FB">
            <w:pPr>
              <w:pStyle w:val="BodyText"/>
            </w:pPr>
            <w:r w:rsidRPr="004713FB">
              <w:rPr>
                <w:b/>
              </w:rPr>
              <w:t>Line values</w:t>
            </w:r>
            <w:r>
              <w:t xml:space="preserve"> – when this is selected the order detail lines includes the net, tax and total value (in place of the back and forward order</w:t>
            </w:r>
            <w:bookmarkStart w:id="0" w:name="_GoBack"/>
            <w:bookmarkEnd w:id="0"/>
            <w:r>
              <w:t>ed quantities).</w:t>
            </w:r>
            <w:r w:rsidR="00BC4C68">
              <w:t xml:space="preserve"> </w:t>
            </w:r>
          </w:p>
        </w:tc>
      </w:tr>
      <w:tr w:rsidR="00A45E61" w:rsidRPr="00095665" w:rsidTr="00AB1534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A45E61" w:rsidRPr="00AB1534" w:rsidRDefault="00A45E61" w:rsidP="001772C7">
            <w:pPr>
              <w:pStyle w:val="Subheading"/>
              <w:rPr>
                <w:i/>
              </w:rPr>
            </w:pPr>
            <w:r w:rsidRPr="00AB1534">
              <w:rPr>
                <w:i/>
              </w:rPr>
              <w:t>Note</w:t>
            </w:r>
          </w:p>
        </w:tc>
        <w:tc>
          <w:tcPr>
            <w:tcW w:w="6946" w:type="dxa"/>
            <w:shd w:val="pct12" w:color="auto" w:fill="auto"/>
          </w:tcPr>
          <w:p w:rsidR="00A45E61" w:rsidRPr="00AB1534" w:rsidRDefault="00AB1534" w:rsidP="003C0280">
            <w:pPr>
              <w:pStyle w:val="BodyText"/>
            </w:pPr>
            <w:r>
              <w:t xml:space="preserve">If the ‘line values’ order line format is selected then the option to include batch/serial number details is </w:t>
            </w:r>
            <w:r w:rsidRPr="00FF5F80">
              <w:rPr>
                <w:b/>
              </w:rPr>
              <w:t>not</w:t>
            </w:r>
            <w:r>
              <w:t xml:space="preserve"> available. </w:t>
            </w:r>
          </w:p>
        </w:tc>
      </w:tr>
      <w:tr w:rsidR="00EC7BF8" w:rsidRPr="00095665" w:rsidTr="005816C0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EC7BF8" w:rsidRDefault="00EC7BF8" w:rsidP="001772C7">
            <w:pPr>
              <w:pStyle w:val="Subheading"/>
            </w:pPr>
            <w:r>
              <w:t>Totals by date</w:t>
            </w:r>
          </w:p>
        </w:tc>
        <w:tc>
          <w:tcPr>
            <w:tcW w:w="6946" w:type="dxa"/>
          </w:tcPr>
          <w:p w:rsidR="00EC7BF8" w:rsidRPr="00EC7BF8" w:rsidRDefault="00EC7BF8" w:rsidP="003C0280">
            <w:pPr>
              <w:pStyle w:val="BodyText"/>
            </w:pPr>
            <w:r>
              <w:rPr>
                <w:i/>
              </w:rPr>
              <w:t>(Only available when the report is sequenced by order date).</w:t>
            </w:r>
            <w:r>
              <w:t xml:space="preserve"> Set this to produce reports that are totalled by date.</w:t>
            </w:r>
          </w:p>
        </w:tc>
      </w:tr>
    </w:tbl>
    <w:p w:rsidR="006F6109" w:rsidRDefault="006F6109" w:rsidP="00BC4C68">
      <w:pPr>
        <w:pStyle w:val="Heading4"/>
      </w:pPr>
    </w:p>
    <w:sectPr w:rsidR="006F6109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BF6" w:rsidRDefault="00B44BF6">
      <w:r>
        <w:separator/>
      </w:r>
    </w:p>
  </w:endnote>
  <w:endnote w:type="continuationSeparator" w:id="0">
    <w:p w:rsidR="00B44BF6" w:rsidRDefault="00B4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blPrEx>
        <w:tblCellMar>
          <w:top w:w="0" w:type="dxa"/>
          <w:bottom w:w="0" w:type="dxa"/>
        </w:tblCellMar>
      </w:tblPrEx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97B81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blPrEx>
        <w:tblCellMar>
          <w:top w:w="0" w:type="dxa"/>
          <w:bottom w:w="0" w:type="dxa"/>
        </w:tblCellMar>
      </w:tblPrEx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97B81">
            <w:rPr>
              <w:rFonts w:ascii="Arial" w:hAnsi="Arial"/>
              <w:noProof/>
              <w:sz w:val="18"/>
            </w:rPr>
            <w:t>ZS60_000249.docx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blPrEx>
        <w:tblCellMar>
          <w:top w:w="0" w:type="dxa"/>
          <w:bottom w:w="0" w:type="dxa"/>
        </w:tblCellMar>
      </w:tblPrEx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97B81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61299C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FF5F80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61299C">
            <w:t>3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BF6" w:rsidRDefault="00B44BF6">
      <w:r>
        <w:separator/>
      </w:r>
    </w:p>
  </w:footnote>
  <w:footnote w:type="continuationSeparator" w:id="0">
    <w:p w:rsidR="00B44BF6" w:rsidRDefault="00B44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8B5364"/>
    <w:multiLevelType w:val="singleLevel"/>
    <w:tmpl w:val="6C7A0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50D33"/>
    <w:multiLevelType w:val="singleLevel"/>
    <w:tmpl w:val="57B053E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965A50"/>
    <w:multiLevelType w:val="hybridMultilevel"/>
    <w:tmpl w:val="FEC0A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34F53"/>
    <w:multiLevelType w:val="singleLevel"/>
    <w:tmpl w:val="D00026AC"/>
    <w:lvl w:ilvl="0">
      <w:start w:val="1"/>
      <w:numFmt w:val="bullet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0E489B"/>
    <w:multiLevelType w:val="hybridMultilevel"/>
    <w:tmpl w:val="6232B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D06444"/>
    <w:multiLevelType w:val="singleLevel"/>
    <w:tmpl w:val="DE18C5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7"/>
  </w:num>
  <w:num w:numId="2">
    <w:abstractNumId w:val="34"/>
  </w:num>
  <w:num w:numId="3">
    <w:abstractNumId w:val="4"/>
  </w:num>
  <w:num w:numId="4">
    <w:abstractNumId w:val="7"/>
  </w:num>
  <w:num w:numId="5">
    <w:abstractNumId w:val="2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27"/>
  </w:num>
  <w:num w:numId="12">
    <w:abstractNumId w:val="35"/>
  </w:num>
  <w:num w:numId="13">
    <w:abstractNumId w:val="23"/>
  </w:num>
  <w:num w:numId="14">
    <w:abstractNumId w:val="10"/>
  </w:num>
  <w:num w:numId="15">
    <w:abstractNumId w:val="8"/>
  </w:num>
  <w:num w:numId="16">
    <w:abstractNumId w:val="20"/>
  </w:num>
  <w:num w:numId="17">
    <w:abstractNumId w:val="28"/>
  </w:num>
  <w:num w:numId="18">
    <w:abstractNumId w:val="36"/>
  </w:num>
  <w:num w:numId="19">
    <w:abstractNumId w:val="33"/>
  </w:num>
  <w:num w:numId="20">
    <w:abstractNumId w:val="29"/>
  </w:num>
  <w:num w:numId="21">
    <w:abstractNumId w:val="3"/>
  </w:num>
  <w:num w:numId="22">
    <w:abstractNumId w:val="14"/>
  </w:num>
  <w:num w:numId="23">
    <w:abstractNumId w:val="12"/>
  </w:num>
  <w:num w:numId="24">
    <w:abstractNumId w:val="17"/>
  </w:num>
  <w:num w:numId="25">
    <w:abstractNumId w:val="1"/>
  </w:num>
  <w:num w:numId="26">
    <w:abstractNumId w:val="24"/>
  </w:num>
  <w:num w:numId="27">
    <w:abstractNumId w:val="26"/>
  </w:num>
  <w:num w:numId="28">
    <w:abstractNumId w:val="15"/>
  </w:num>
  <w:num w:numId="29">
    <w:abstractNumId w:val="22"/>
  </w:num>
  <w:num w:numId="30">
    <w:abstractNumId w:val="16"/>
  </w:num>
  <w:num w:numId="31">
    <w:abstractNumId w:val="11"/>
  </w:num>
  <w:num w:numId="32">
    <w:abstractNumId w:val="18"/>
  </w:num>
  <w:num w:numId="33">
    <w:abstractNumId w:val="25"/>
  </w:num>
  <w:num w:numId="34">
    <w:abstractNumId w:val="30"/>
  </w:num>
  <w:num w:numId="35">
    <w:abstractNumId w:val="31"/>
  </w:num>
  <w:num w:numId="36">
    <w:abstractNumId w:val="19"/>
  </w:num>
  <w:num w:numId="37">
    <w:abstractNumId w:val="32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5FA0"/>
    <w:rsid w:val="00000920"/>
    <w:rsid w:val="000128F4"/>
    <w:rsid w:val="00012CDB"/>
    <w:rsid w:val="00031AA6"/>
    <w:rsid w:val="00034498"/>
    <w:rsid w:val="000424E1"/>
    <w:rsid w:val="00044D36"/>
    <w:rsid w:val="000451DD"/>
    <w:rsid w:val="0005223E"/>
    <w:rsid w:val="000572A2"/>
    <w:rsid w:val="00064924"/>
    <w:rsid w:val="00064A4F"/>
    <w:rsid w:val="00065555"/>
    <w:rsid w:val="00071225"/>
    <w:rsid w:val="00071D08"/>
    <w:rsid w:val="00073D7C"/>
    <w:rsid w:val="00090D49"/>
    <w:rsid w:val="000965E7"/>
    <w:rsid w:val="000B58E4"/>
    <w:rsid w:val="000B6940"/>
    <w:rsid w:val="000C62F4"/>
    <w:rsid w:val="000D07C1"/>
    <w:rsid w:val="000D381E"/>
    <w:rsid w:val="000E15E4"/>
    <w:rsid w:val="000E4AF6"/>
    <w:rsid w:val="000F058F"/>
    <w:rsid w:val="000F3AF5"/>
    <w:rsid w:val="0010487B"/>
    <w:rsid w:val="00105A01"/>
    <w:rsid w:val="00113B99"/>
    <w:rsid w:val="001176E9"/>
    <w:rsid w:val="00121827"/>
    <w:rsid w:val="00130285"/>
    <w:rsid w:val="00137D88"/>
    <w:rsid w:val="001545B1"/>
    <w:rsid w:val="00163F73"/>
    <w:rsid w:val="001772C7"/>
    <w:rsid w:val="00181200"/>
    <w:rsid w:val="00184D02"/>
    <w:rsid w:val="001862E2"/>
    <w:rsid w:val="00190948"/>
    <w:rsid w:val="001976A0"/>
    <w:rsid w:val="001A06E4"/>
    <w:rsid w:val="001A1C03"/>
    <w:rsid w:val="001B030B"/>
    <w:rsid w:val="001B3DEB"/>
    <w:rsid w:val="001B5729"/>
    <w:rsid w:val="001D2EB0"/>
    <w:rsid w:val="001D5D55"/>
    <w:rsid w:val="001E7D9D"/>
    <w:rsid w:val="001F5CFC"/>
    <w:rsid w:val="001F77E4"/>
    <w:rsid w:val="00200381"/>
    <w:rsid w:val="0020237D"/>
    <w:rsid w:val="00204262"/>
    <w:rsid w:val="00205C01"/>
    <w:rsid w:val="0020741D"/>
    <w:rsid w:val="002078CB"/>
    <w:rsid w:val="0021095D"/>
    <w:rsid w:val="00213EE9"/>
    <w:rsid w:val="00215BB5"/>
    <w:rsid w:val="00217698"/>
    <w:rsid w:val="00223F24"/>
    <w:rsid w:val="002246FF"/>
    <w:rsid w:val="00232F18"/>
    <w:rsid w:val="002372CC"/>
    <w:rsid w:val="00253462"/>
    <w:rsid w:val="00260D69"/>
    <w:rsid w:val="0026234E"/>
    <w:rsid w:val="00262FD1"/>
    <w:rsid w:val="00263240"/>
    <w:rsid w:val="00266C4F"/>
    <w:rsid w:val="00276ACF"/>
    <w:rsid w:val="00277E82"/>
    <w:rsid w:val="002849C8"/>
    <w:rsid w:val="002900E8"/>
    <w:rsid w:val="0029753C"/>
    <w:rsid w:val="00297DB3"/>
    <w:rsid w:val="002A611C"/>
    <w:rsid w:val="002A6CA7"/>
    <w:rsid w:val="002B6363"/>
    <w:rsid w:val="002C297F"/>
    <w:rsid w:val="002D01A1"/>
    <w:rsid w:val="002E34D7"/>
    <w:rsid w:val="002E7078"/>
    <w:rsid w:val="002F284D"/>
    <w:rsid w:val="002F459A"/>
    <w:rsid w:val="002F4890"/>
    <w:rsid w:val="002F4D43"/>
    <w:rsid w:val="002F4D54"/>
    <w:rsid w:val="002F627B"/>
    <w:rsid w:val="00316DB6"/>
    <w:rsid w:val="00322588"/>
    <w:rsid w:val="00322658"/>
    <w:rsid w:val="00326623"/>
    <w:rsid w:val="00332F55"/>
    <w:rsid w:val="00340C78"/>
    <w:rsid w:val="00342B39"/>
    <w:rsid w:val="0034519A"/>
    <w:rsid w:val="00345364"/>
    <w:rsid w:val="0035280D"/>
    <w:rsid w:val="00382EF4"/>
    <w:rsid w:val="003849F0"/>
    <w:rsid w:val="003B500B"/>
    <w:rsid w:val="003C0280"/>
    <w:rsid w:val="003C10D6"/>
    <w:rsid w:val="003D707D"/>
    <w:rsid w:val="003E1156"/>
    <w:rsid w:val="003E6A19"/>
    <w:rsid w:val="003E7258"/>
    <w:rsid w:val="003F2308"/>
    <w:rsid w:val="0040209A"/>
    <w:rsid w:val="0040552A"/>
    <w:rsid w:val="00412EEA"/>
    <w:rsid w:val="00413E66"/>
    <w:rsid w:val="0041510B"/>
    <w:rsid w:val="00416A84"/>
    <w:rsid w:val="00421E35"/>
    <w:rsid w:val="0043670C"/>
    <w:rsid w:val="00437B2B"/>
    <w:rsid w:val="00437EFD"/>
    <w:rsid w:val="0044503C"/>
    <w:rsid w:val="004453B9"/>
    <w:rsid w:val="00451CDF"/>
    <w:rsid w:val="00453327"/>
    <w:rsid w:val="00460D32"/>
    <w:rsid w:val="004617E5"/>
    <w:rsid w:val="0046361D"/>
    <w:rsid w:val="004713FB"/>
    <w:rsid w:val="00473662"/>
    <w:rsid w:val="00483694"/>
    <w:rsid w:val="00496E10"/>
    <w:rsid w:val="004A2291"/>
    <w:rsid w:val="004A2DAC"/>
    <w:rsid w:val="004A3BFB"/>
    <w:rsid w:val="004B3660"/>
    <w:rsid w:val="004B4473"/>
    <w:rsid w:val="004B58D3"/>
    <w:rsid w:val="004C099B"/>
    <w:rsid w:val="004C15B1"/>
    <w:rsid w:val="004D6DF6"/>
    <w:rsid w:val="004E188E"/>
    <w:rsid w:val="004F094B"/>
    <w:rsid w:val="004F56AF"/>
    <w:rsid w:val="004F6AED"/>
    <w:rsid w:val="00510022"/>
    <w:rsid w:val="00512AD8"/>
    <w:rsid w:val="0052143E"/>
    <w:rsid w:val="0052147F"/>
    <w:rsid w:val="00535758"/>
    <w:rsid w:val="005370BA"/>
    <w:rsid w:val="005442AC"/>
    <w:rsid w:val="00547A32"/>
    <w:rsid w:val="00552E93"/>
    <w:rsid w:val="00553B36"/>
    <w:rsid w:val="00554C8F"/>
    <w:rsid w:val="00570AB3"/>
    <w:rsid w:val="00572FE1"/>
    <w:rsid w:val="005744C5"/>
    <w:rsid w:val="005816C0"/>
    <w:rsid w:val="00585F95"/>
    <w:rsid w:val="005875CB"/>
    <w:rsid w:val="00591FE2"/>
    <w:rsid w:val="005A78DC"/>
    <w:rsid w:val="005B4A1C"/>
    <w:rsid w:val="005C6487"/>
    <w:rsid w:val="005D1DC0"/>
    <w:rsid w:val="005D395F"/>
    <w:rsid w:val="005E0323"/>
    <w:rsid w:val="005E1F13"/>
    <w:rsid w:val="005E5773"/>
    <w:rsid w:val="005F1C54"/>
    <w:rsid w:val="005F1EAF"/>
    <w:rsid w:val="005F40C7"/>
    <w:rsid w:val="006079C2"/>
    <w:rsid w:val="00610A43"/>
    <w:rsid w:val="0061299C"/>
    <w:rsid w:val="006142C6"/>
    <w:rsid w:val="006155BD"/>
    <w:rsid w:val="0061684B"/>
    <w:rsid w:val="00624AD9"/>
    <w:rsid w:val="006252A0"/>
    <w:rsid w:val="006262A7"/>
    <w:rsid w:val="006277B6"/>
    <w:rsid w:val="00634EFE"/>
    <w:rsid w:val="00637BA5"/>
    <w:rsid w:val="00640492"/>
    <w:rsid w:val="006566C2"/>
    <w:rsid w:val="00656AF3"/>
    <w:rsid w:val="006622BD"/>
    <w:rsid w:val="00663DC7"/>
    <w:rsid w:val="00666040"/>
    <w:rsid w:val="00670819"/>
    <w:rsid w:val="006714B1"/>
    <w:rsid w:val="00673582"/>
    <w:rsid w:val="0067472C"/>
    <w:rsid w:val="00674F89"/>
    <w:rsid w:val="00683FD0"/>
    <w:rsid w:val="0068416E"/>
    <w:rsid w:val="006879DB"/>
    <w:rsid w:val="0069589E"/>
    <w:rsid w:val="00696863"/>
    <w:rsid w:val="006A389D"/>
    <w:rsid w:val="006B1663"/>
    <w:rsid w:val="006B6389"/>
    <w:rsid w:val="006C7C6F"/>
    <w:rsid w:val="006D48A8"/>
    <w:rsid w:val="006D7457"/>
    <w:rsid w:val="006E032F"/>
    <w:rsid w:val="006E1538"/>
    <w:rsid w:val="006E3F33"/>
    <w:rsid w:val="006E7BC8"/>
    <w:rsid w:val="006F6109"/>
    <w:rsid w:val="00700B54"/>
    <w:rsid w:val="007176EC"/>
    <w:rsid w:val="00721E4E"/>
    <w:rsid w:val="00725FAE"/>
    <w:rsid w:val="00725FD0"/>
    <w:rsid w:val="007427C5"/>
    <w:rsid w:val="0074301F"/>
    <w:rsid w:val="00746F06"/>
    <w:rsid w:val="00750698"/>
    <w:rsid w:val="00765D11"/>
    <w:rsid w:val="0077140E"/>
    <w:rsid w:val="00773FDF"/>
    <w:rsid w:val="0079320C"/>
    <w:rsid w:val="007937EA"/>
    <w:rsid w:val="007A0A2E"/>
    <w:rsid w:val="007A3E13"/>
    <w:rsid w:val="007B04B9"/>
    <w:rsid w:val="007B1371"/>
    <w:rsid w:val="007B21A9"/>
    <w:rsid w:val="007B402D"/>
    <w:rsid w:val="007C2933"/>
    <w:rsid w:val="007C4902"/>
    <w:rsid w:val="007C6D8A"/>
    <w:rsid w:val="007C7D77"/>
    <w:rsid w:val="007D320B"/>
    <w:rsid w:val="007E1220"/>
    <w:rsid w:val="007E5A34"/>
    <w:rsid w:val="007E77C2"/>
    <w:rsid w:val="007F05F9"/>
    <w:rsid w:val="008034E4"/>
    <w:rsid w:val="00820B83"/>
    <w:rsid w:val="008403C3"/>
    <w:rsid w:val="00840C97"/>
    <w:rsid w:val="00841E59"/>
    <w:rsid w:val="00842CFA"/>
    <w:rsid w:val="00850416"/>
    <w:rsid w:val="008531B7"/>
    <w:rsid w:val="00860C9C"/>
    <w:rsid w:val="0088403B"/>
    <w:rsid w:val="00885BB8"/>
    <w:rsid w:val="0088738A"/>
    <w:rsid w:val="00897B81"/>
    <w:rsid w:val="008A07B2"/>
    <w:rsid w:val="008A1800"/>
    <w:rsid w:val="008A7B58"/>
    <w:rsid w:val="008A7B83"/>
    <w:rsid w:val="008B344A"/>
    <w:rsid w:val="008D0F4F"/>
    <w:rsid w:val="008D15EC"/>
    <w:rsid w:val="008D208C"/>
    <w:rsid w:val="008D20CA"/>
    <w:rsid w:val="008D4920"/>
    <w:rsid w:val="008D674A"/>
    <w:rsid w:val="008E1D70"/>
    <w:rsid w:val="008F0BBD"/>
    <w:rsid w:val="00901FFC"/>
    <w:rsid w:val="00902476"/>
    <w:rsid w:val="009058A2"/>
    <w:rsid w:val="00912878"/>
    <w:rsid w:val="00915341"/>
    <w:rsid w:val="00915D1D"/>
    <w:rsid w:val="00916066"/>
    <w:rsid w:val="0092229C"/>
    <w:rsid w:val="0093020F"/>
    <w:rsid w:val="0094221D"/>
    <w:rsid w:val="00943087"/>
    <w:rsid w:val="00944DA7"/>
    <w:rsid w:val="00944EC1"/>
    <w:rsid w:val="00950007"/>
    <w:rsid w:val="00952FCE"/>
    <w:rsid w:val="009555D1"/>
    <w:rsid w:val="0095615E"/>
    <w:rsid w:val="00967FAD"/>
    <w:rsid w:val="00970458"/>
    <w:rsid w:val="009717C1"/>
    <w:rsid w:val="00973FD0"/>
    <w:rsid w:val="00976CFB"/>
    <w:rsid w:val="009815D1"/>
    <w:rsid w:val="00990550"/>
    <w:rsid w:val="00992729"/>
    <w:rsid w:val="00992F14"/>
    <w:rsid w:val="009C138D"/>
    <w:rsid w:val="009C5ECC"/>
    <w:rsid w:val="009D12CB"/>
    <w:rsid w:val="009D3B3C"/>
    <w:rsid w:val="009D6E37"/>
    <w:rsid w:val="009D7358"/>
    <w:rsid w:val="009E11E8"/>
    <w:rsid w:val="009E2616"/>
    <w:rsid w:val="009E5404"/>
    <w:rsid w:val="009E65F9"/>
    <w:rsid w:val="009F1E9D"/>
    <w:rsid w:val="009F268F"/>
    <w:rsid w:val="009F424D"/>
    <w:rsid w:val="00A057EF"/>
    <w:rsid w:val="00A073F9"/>
    <w:rsid w:val="00A07441"/>
    <w:rsid w:val="00A138CB"/>
    <w:rsid w:val="00A14A27"/>
    <w:rsid w:val="00A458D2"/>
    <w:rsid w:val="00A45E61"/>
    <w:rsid w:val="00A4771F"/>
    <w:rsid w:val="00A54829"/>
    <w:rsid w:val="00A61EFC"/>
    <w:rsid w:val="00A63868"/>
    <w:rsid w:val="00A7067F"/>
    <w:rsid w:val="00A81DE9"/>
    <w:rsid w:val="00A835E4"/>
    <w:rsid w:val="00AA1362"/>
    <w:rsid w:val="00AA5AA3"/>
    <w:rsid w:val="00AB1534"/>
    <w:rsid w:val="00AB3D45"/>
    <w:rsid w:val="00AB7848"/>
    <w:rsid w:val="00AD084E"/>
    <w:rsid w:val="00AE7E34"/>
    <w:rsid w:val="00AF1C79"/>
    <w:rsid w:val="00AF44B5"/>
    <w:rsid w:val="00B01201"/>
    <w:rsid w:val="00B100AA"/>
    <w:rsid w:val="00B16AD8"/>
    <w:rsid w:val="00B346F7"/>
    <w:rsid w:val="00B3618D"/>
    <w:rsid w:val="00B40C75"/>
    <w:rsid w:val="00B44BF6"/>
    <w:rsid w:val="00B52418"/>
    <w:rsid w:val="00B52AFE"/>
    <w:rsid w:val="00B53223"/>
    <w:rsid w:val="00B715D7"/>
    <w:rsid w:val="00B754EE"/>
    <w:rsid w:val="00B767CF"/>
    <w:rsid w:val="00B80043"/>
    <w:rsid w:val="00B8373D"/>
    <w:rsid w:val="00B84475"/>
    <w:rsid w:val="00B86110"/>
    <w:rsid w:val="00BB01EB"/>
    <w:rsid w:val="00BB37F2"/>
    <w:rsid w:val="00BB3837"/>
    <w:rsid w:val="00BB5C62"/>
    <w:rsid w:val="00BB6831"/>
    <w:rsid w:val="00BC4C68"/>
    <w:rsid w:val="00BD4671"/>
    <w:rsid w:val="00BE508E"/>
    <w:rsid w:val="00BE74D6"/>
    <w:rsid w:val="00BF4249"/>
    <w:rsid w:val="00C0253B"/>
    <w:rsid w:val="00C03E95"/>
    <w:rsid w:val="00C0661C"/>
    <w:rsid w:val="00C12E11"/>
    <w:rsid w:val="00C25BD6"/>
    <w:rsid w:val="00C30CAB"/>
    <w:rsid w:val="00C313B5"/>
    <w:rsid w:val="00C3262D"/>
    <w:rsid w:val="00C34370"/>
    <w:rsid w:val="00C365F3"/>
    <w:rsid w:val="00C4073D"/>
    <w:rsid w:val="00C41B9F"/>
    <w:rsid w:val="00C43749"/>
    <w:rsid w:val="00C45AA1"/>
    <w:rsid w:val="00C5306E"/>
    <w:rsid w:val="00C57678"/>
    <w:rsid w:val="00C57F07"/>
    <w:rsid w:val="00C61840"/>
    <w:rsid w:val="00C61C39"/>
    <w:rsid w:val="00C77181"/>
    <w:rsid w:val="00C84A26"/>
    <w:rsid w:val="00C961A9"/>
    <w:rsid w:val="00CA5D30"/>
    <w:rsid w:val="00CB218E"/>
    <w:rsid w:val="00CC302C"/>
    <w:rsid w:val="00CD4FD9"/>
    <w:rsid w:val="00CE5ADB"/>
    <w:rsid w:val="00CF678A"/>
    <w:rsid w:val="00CF6B67"/>
    <w:rsid w:val="00D12F73"/>
    <w:rsid w:val="00D1429B"/>
    <w:rsid w:val="00D2067E"/>
    <w:rsid w:val="00D21184"/>
    <w:rsid w:val="00D23148"/>
    <w:rsid w:val="00D34220"/>
    <w:rsid w:val="00D36135"/>
    <w:rsid w:val="00D43CC8"/>
    <w:rsid w:val="00D458CD"/>
    <w:rsid w:val="00D471AF"/>
    <w:rsid w:val="00D51314"/>
    <w:rsid w:val="00D52B32"/>
    <w:rsid w:val="00D57282"/>
    <w:rsid w:val="00D6269D"/>
    <w:rsid w:val="00D62DA3"/>
    <w:rsid w:val="00D71267"/>
    <w:rsid w:val="00D720AA"/>
    <w:rsid w:val="00D74826"/>
    <w:rsid w:val="00D8671B"/>
    <w:rsid w:val="00D879A9"/>
    <w:rsid w:val="00D94C2D"/>
    <w:rsid w:val="00D96F8B"/>
    <w:rsid w:val="00DA1D3D"/>
    <w:rsid w:val="00DB547C"/>
    <w:rsid w:val="00DD09BE"/>
    <w:rsid w:val="00DD3D11"/>
    <w:rsid w:val="00DF4BF5"/>
    <w:rsid w:val="00E0477B"/>
    <w:rsid w:val="00E05E6D"/>
    <w:rsid w:val="00E10EB7"/>
    <w:rsid w:val="00E3090A"/>
    <w:rsid w:val="00E35838"/>
    <w:rsid w:val="00E36BB0"/>
    <w:rsid w:val="00E40721"/>
    <w:rsid w:val="00E42FBD"/>
    <w:rsid w:val="00E54AE3"/>
    <w:rsid w:val="00E5627F"/>
    <w:rsid w:val="00E571D9"/>
    <w:rsid w:val="00E71A4E"/>
    <w:rsid w:val="00E75D29"/>
    <w:rsid w:val="00E808AA"/>
    <w:rsid w:val="00EA6386"/>
    <w:rsid w:val="00EA6C2D"/>
    <w:rsid w:val="00EB6309"/>
    <w:rsid w:val="00EC598A"/>
    <w:rsid w:val="00EC7BF8"/>
    <w:rsid w:val="00ED4AE5"/>
    <w:rsid w:val="00EE7AD2"/>
    <w:rsid w:val="00EE7CA7"/>
    <w:rsid w:val="00EF41B0"/>
    <w:rsid w:val="00EF4908"/>
    <w:rsid w:val="00EF5FA0"/>
    <w:rsid w:val="00F012F9"/>
    <w:rsid w:val="00F01652"/>
    <w:rsid w:val="00F07453"/>
    <w:rsid w:val="00F12ECB"/>
    <w:rsid w:val="00F1427E"/>
    <w:rsid w:val="00F176A3"/>
    <w:rsid w:val="00F208A0"/>
    <w:rsid w:val="00F30259"/>
    <w:rsid w:val="00F34D3E"/>
    <w:rsid w:val="00F35927"/>
    <w:rsid w:val="00F467F0"/>
    <w:rsid w:val="00F513F7"/>
    <w:rsid w:val="00F60BC9"/>
    <w:rsid w:val="00F66966"/>
    <w:rsid w:val="00F77A7D"/>
    <w:rsid w:val="00F90999"/>
    <w:rsid w:val="00FA55F7"/>
    <w:rsid w:val="00FB2309"/>
    <w:rsid w:val="00FC41B9"/>
    <w:rsid w:val="00FC42C6"/>
    <w:rsid w:val="00FD4008"/>
    <w:rsid w:val="00FD54AA"/>
    <w:rsid w:val="00FE2818"/>
    <w:rsid w:val="00FE6170"/>
    <w:rsid w:val="00FF2C46"/>
    <w:rsid w:val="00FF45FA"/>
    <w:rsid w:val="00FF5F80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A1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A180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82231-3A08-4D01-9AD6-928D3F4C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42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SOP Order Reporting</dc:subject>
  <dc:creator>DCP</dc:creator>
  <cp:keywords>1.0</cp:keywords>
  <dc:description>This service pack provides the ability to print line values on the SOP ordering reports. It also provides the ability to sequence and total the reports by order date.</dc:description>
  <cp:lastModifiedBy>Penfold, Dan</cp:lastModifiedBy>
  <cp:revision>11</cp:revision>
  <cp:lastPrinted>2005-08-15T14:06:00Z</cp:lastPrinted>
  <dcterms:created xsi:type="dcterms:W3CDTF">2014-06-17T11:25:00Z</dcterms:created>
  <dcterms:modified xsi:type="dcterms:W3CDTF">2014-06-17T12:07:00Z</dcterms:modified>
</cp:coreProperties>
</file>