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42B7" w:rsidRPr="008E645B" w:rsidRDefault="00EA427C">
      <w:pPr>
        <w:pStyle w:val="Title"/>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427pt;margin-top:-15.05pt;width:74.25pt;height:87pt;z-index:1" o:allowincell="f">
            <v:imagedata r:id="rId9" o:title="image003"/>
            <w10:wrap type="topAndBottom"/>
          </v:shape>
        </w:pict>
      </w:r>
    </w:p>
    <w:p w:rsidR="00E842B7" w:rsidRPr="008E645B" w:rsidRDefault="00E842B7">
      <w:pPr>
        <w:pStyle w:val="Title"/>
      </w:pPr>
    </w:p>
    <w:p w:rsidR="00E842B7" w:rsidRPr="008E645B" w:rsidRDefault="00E842B7"/>
    <w:p w:rsidR="00E842B7" w:rsidRPr="008E645B" w:rsidRDefault="00E842B7"/>
    <w:p w:rsidR="00E842B7" w:rsidRPr="008E645B" w:rsidRDefault="00E842B7"/>
    <w:p w:rsidR="00E842B7" w:rsidRPr="008E645B" w:rsidRDefault="00E842B7">
      <w:pPr>
        <w:pStyle w:val="Title"/>
      </w:pPr>
      <w:r w:rsidRPr="008E645B">
        <w:t>Global 3000</w:t>
      </w:r>
    </w:p>
    <w:p w:rsidR="00E842B7" w:rsidRPr="008E645B" w:rsidRDefault="00E01CEA">
      <w:pPr>
        <w:pStyle w:val="Title"/>
      </w:pPr>
      <w:r>
        <w:t>Service Pack Note</w:t>
      </w:r>
    </w:p>
    <w:p w:rsidR="00E842B7" w:rsidRPr="008E645B" w:rsidRDefault="00E842B7"/>
    <w:p w:rsidR="00E842B7" w:rsidRPr="008E645B" w:rsidRDefault="00E842B7"/>
    <w:p w:rsidR="00E842B7" w:rsidRPr="008E645B" w:rsidRDefault="00EA427C">
      <w:pPr>
        <w:pStyle w:val="Title"/>
      </w:pPr>
      <w:r>
        <w:fldChar w:fldCharType="begin"/>
      </w:r>
      <w:r>
        <w:instrText xml:space="preserve"> SUBJECT  \* MERGEFORMAT </w:instrText>
      </w:r>
      <w:r>
        <w:fldChar w:fldCharType="separate"/>
      </w:r>
      <w:r w:rsidR="0043252B">
        <w:t>Posting from SOP to Sales History - Write-off Credit Notes</w:t>
      </w:r>
      <w:r>
        <w:fldChar w:fldCharType="end"/>
      </w:r>
      <w:r w:rsidR="00B92A4F">
        <w:t xml:space="preserve"> </w:t>
      </w:r>
    </w:p>
    <w:p w:rsidR="00E842B7" w:rsidRPr="008E645B" w:rsidRDefault="00E842B7"/>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2B77AA" w:rsidRPr="008E645B" w:rsidRDefault="002B77AA">
      <w:pPr>
        <w:rPr>
          <w:rFonts w:ascii="Arial" w:hAnsi="Arial"/>
          <w:b/>
          <w:sz w:val="22"/>
        </w:rPr>
      </w:pPr>
    </w:p>
    <w:p w:rsidR="00E842B7" w:rsidRPr="008E645B" w:rsidRDefault="00E842B7">
      <w:pPr>
        <w:rPr>
          <w:rFonts w:ascii="Arial" w:hAnsi="Arial"/>
          <w:b/>
          <w:sz w:val="22"/>
        </w:rPr>
      </w:pPr>
    </w:p>
    <w:p w:rsidR="00E842B7" w:rsidRDefault="00E842B7">
      <w:pPr>
        <w:rPr>
          <w:rFonts w:ascii="Arial" w:hAnsi="Arial"/>
          <w:b/>
          <w:sz w:val="22"/>
        </w:rPr>
      </w:pPr>
    </w:p>
    <w:p w:rsidR="003135AC" w:rsidRDefault="003135AC">
      <w:pPr>
        <w:rPr>
          <w:rFonts w:ascii="Arial" w:hAnsi="Arial"/>
          <w:b/>
          <w:sz w:val="22"/>
        </w:rPr>
      </w:pPr>
    </w:p>
    <w:p w:rsidR="003135AC" w:rsidRDefault="003135AC">
      <w:pPr>
        <w:rPr>
          <w:rFonts w:ascii="Arial" w:hAnsi="Arial"/>
          <w:b/>
          <w:sz w:val="22"/>
        </w:rPr>
      </w:pPr>
    </w:p>
    <w:p w:rsidR="003135AC" w:rsidRDefault="003135AC">
      <w:pPr>
        <w:rPr>
          <w:rFonts w:ascii="Arial" w:hAnsi="Arial"/>
          <w:b/>
          <w:sz w:val="22"/>
        </w:rPr>
      </w:pPr>
    </w:p>
    <w:p w:rsidR="003135AC" w:rsidRPr="008E645B" w:rsidRDefault="003135AC">
      <w:pPr>
        <w:rPr>
          <w:rFonts w:ascii="Arial" w:hAnsi="Arial"/>
          <w:b/>
          <w:sz w:val="22"/>
        </w:rPr>
      </w:pPr>
    </w:p>
    <w:p w:rsidR="00DF22A0" w:rsidRDefault="00DF22A0">
      <w:pPr>
        <w:rPr>
          <w:rFonts w:ascii="Arial" w:hAnsi="Arial"/>
          <w:b/>
          <w:sz w:val="22"/>
        </w:rPr>
      </w:pPr>
    </w:p>
    <w:p w:rsidR="007300EF" w:rsidRDefault="007300EF">
      <w:pPr>
        <w:rPr>
          <w:rFonts w:ascii="Arial" w:hAnsi="Arial"/>
          <w:b/>
          <w:sz w:val="22"/>
        </w:rPr>
      </w:pPr>
    </w:p>
    <w:p w:rsidR="0044541D" w:rsidRDefault="0044541D">
      <w:pPr>
        <w:rPr>
          <w:rFonts w:ascii="Arial" w:hAnsi="Arial"/>
          <w:b/>
          <w:sz w:val="22"/>
        </w:rPr>
      </w:pPr>
    </w:p>
    <w:p w:rsidR="00E842B7" w:rsidRDefault="00E842B7" w:rsidP="0036103A">
      <w:pPr>
        <w:rPr>
          <w:rFonts w:ascii="Arial" w:hAnsi="Arial"/>
          <w:b/>
          <w:sz w:val="22"/>
        </w:rPr>
      </w:pPr>
      <w:r w:rsidRPr="008E645B">
        <w:rPr>
          <w:rFonts w:ascii="Arial" w:hAnsi="Arial"/>
          <w:b/>
          <w:sz w:val="22"/>
        </w:rPr>
        <w:lastRenderedPageBreak/>
        <w:t>INTRODUCTION</w:t>
      </w:r>
    </w:p>
    <w:p w:rsidR="0044541D" w:rsidRPr="008E645B" w:rsidRDefault="0044541D" w:rsidP="0036103A">
      <w:pPr>
        <w:rPr>
          <w:rFonts w:ascii="Arial" w:hAnsi="Arial"/>
          <w:b/>
          <w:sz w:val="22"/>
        </w:rPr>
      </w:pPr>
    </w:p>
    <w:p w:rsidR="00E842B7" w:rsidRPr="008E645B" w:rsidRDefault="00E842B7">
      <w:pPr>
        <w:tabs>
          <w:tab w:val="left" w:pos="3600"/>
        </w:tabs>
        <w:jc w:val="both"/>
        <w:rPr>
          <w:rFonts w:ascii="CG Omega" w:hAnsi="CG Omega"/>
          <w:sz w:val="24"/>
        </w:rPr>
      </w:pPr>
      <w:r w:rsidRPr="008E645B">
        <w:rPr>
          <w:rFonts w:ascii="CG Omega" w:hAnsi="CG Omega"/>
          <w:sz w:val="24"/>
        </w:rPr>
        <w:fldChar w:fldCharType="begin"/>
      </w:r>
      <w:r w:rsidRPr="008E645B">
        <w:rPr>
          <w:rFonts w:ascii="CG Omega" w:hAnsi="CG Omega"/>
          <w:sz w:val="24"/>
        </w:rPr>
        <w:instrText xml:space="preserve"> COMMENTS  \* MERGEFORMAT </w:instrText>
      </w:r>
      <w:r w:rsidRPr="008E645B">
        <w:rPr>
          <w:rFonts w:ascii="CG Omega" w:hAnsi="CG Omega"/>
          <w:sz w:val="24"/>
        </w:rPr>
        <w:fldChar w:fldCharType="separate"/>
      </w:r>
      <w:r w:rsidR="0043252B">
        <w:rPr>
          <w:rFonts w:ascii="CG Omega" w:hAnsi="CG Omega"/>
          <w:sz w:val="24"/>
        </w:rPr>
        <w:t>This service pack provides the ability to control whether or not the quantity for write-off credit notes is posted to Sales History.</w:t>
      </w:r>
      <w:r w:rsidRPr="008E645B">
        <w:rPr>
          <w:rFonts w:ascii="CG Omega" w:hAnsi="CG Omega"/>
          <w:sz w:val="24"/>
        </w:rPr>
        <w:fldChar w:fldCharType="end"/>
      </w:r>
    </w:p>
    <w:p w:rsidR="00E842B7" w:rsidRPr="008E645B" w:rsidRDefault="00E842B7">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3"/>
      </w:tblGrid>
      <w:tr w:rsidR="00FB38D9" w:rsidRPr="008E645B">
        <w:trPr>
          <w:trHeight w:val="240"/>
        </w:trPr>
        <w:tc>
          <w:tcPr>
            <w:tcW w:w="10173" w:type="dxa"/>
          </w:tcPr>
          <w:p w:rsidR="00E01CEA" w:rsidRPr="0043252B" w:rsidRDefault="000D121D" w:rsidP="00E01CEA">
            <w:pPr>
              <w:pStyle w:val="BodyText"/>
            </w:pPr>
            <w:r w:rsidRPr="0043252B">
              <w:t xml:space="preserve">The changes are to control whether or not the line quantity for write-off credit notes is posted to Sales History via a new system parameter.  </w:t>
            </w:r>
          </w:p>
          <w:p w:rsidR="008409DB" w:rsidRPr="0043252B" w:rsidRDefault="000D121D" w:rsidP="00E01CEA">
            <w:pPr>
              <w:pStyle w:val="BodyText"/>
            </w:pPr>
            <w:r w:rsidRPr="0043252B">
              <w:t xml:space="preserve">The new system parameter (named ‘Post the quantity of write-off credit note lines to Sales History’) </w:t>
            </w:r>
            <w:r w:rsidR="00E01CEA" w:rsidRPr="0043252B">
              <w:t>has been</w:t>
            </w:r>
            <w:r w:rsidRPr="0043252B">
              <w:t xml:space="preserve"> added to the SOP Parameters – Credit Notes Options.</w:t>
            </w:r>
          </w:p>
        </w:tc>
      </w:tr>
      <w:tr w:rsidR="00C05BBC" w:rsidRPr="008E645B">
        <w:trPr>
          <w:trHeight w:val="240"/>
        </w:trPr>
        <w:tc>
          <w:tcPr>
            <w:tcW w:w="10173" w:type="dxa"/>
          </w:tcPr>
          <w:p w:rsidR="00C05BBC" w:rsidRPr="0043252B" w:rsidRDefault="00C05BBC" w:rsidP="000D121D">
            <w:pPr>
              <w:pStyle w:val="BodyText"/>
            </w:pPr>
            <w:r w:rsidRPr="0043252B">
              <w:t xml:space="preserve">NOTE: The </w:t>
            </w:r>
            <w:r w:rsidR="000D121D" w:rsidRPr="0043252B">
              <w:t>new setting does not affect the Sales History postings for credit notes where the items are being returned to stock and does not affect the postings of credit notes to Sales Analysis</w:t>
            </w:r>
            <w:r w:rsidR="00221403" w:rsidRPr="0043252B">
              <w:t>.</w:t>
            </w:r>
            <w:r w:rsidR="00AA48C4" w:rsidRPr="0043252B">
              <w:t xml:space="preserve"> </w:t>
            </w:r>
          </w:p>
        </w:tc>
      </w:tr>
    </w:tbl>
    <w:p w:rsidR="0043252B" w:rsidRDefault="0043252B">
      <w:pPr>
        <w:rPr>
          <w:rFonts w:ascii="Arial" w:hAnsi="Arial"/>
          <w:b/>
          <w:sz w:val="22"/>
        </w:rPr>
      </w:pPr>
    </w:p>
    <w:p w:rsidR="00E842B7" w:rsidRPr="008E645B" w:rsidRDefault="00E842B7">
      <w:pPr>
        <w:rPr>
          <w:rFonts w:ascii="Arial" w:hAnsi="Arial"/>
          <w:b/>
          <w:sz w:val="22"/>
        </w:rPr>
      </w:pPr>
      <w:r w:rsidRPr="008E645B">
        <w:rPr>
          <w:rFonts w:ascii="Arial" w:hAnsi="Arial"/>
          <w:b/>
          <w:sz w:val="22"/>
        </w:rPr>
        <w:t>DOCUMENTATION CHANGES</w:t>
      </w:r>
    </w:p>
    <w:p w:rsidR="001F682C" w:rsidRDefault="007C6BD1" w:rsidP="001F682C">
      <w:pPr>
        <w:pStyle w:val="Heading3"/>
        <w:ind w:left="0"/>
      </w:pPr>
      <w:r>
        <w:t xml:space="preserve">SOP Credit Note </w:t>
      </w:r>
      <w:r w:rsidR="001F682C">
        <w:t xml:space="preserve">Options </w:t>
      </w:r>
      <w:r w:rsidR="00B33624">
        <w:t>–</w:t>
      </w:r>
      <w:r w:rsidR="001F682C">
        <w:t xml:space="preserve"> </w:t>
      </w:r>
      <w:r>
        <w:t>Sales History Postings W</w:t>
      </w:r>
      <w:r w:rsidR="001F682C">
        <w:t>indow</w:t>
      </w:r>
    </w:p>
    <w:p w:rsidR="001F682C" w:rsidRDefault="009379FA" w:rsidP="001F682C">
      <w:pPr>
        <w:rPr>
          <w:noProof/>
        </w:rPr>
      </w:pPr>
      <w:r>
        <w:rPr>
          <w:i/>
          <w:iCs/>
        </w:rPr>
        <w:t xml:space="preserve"> </w:t>
      </w:r>
      <w:r w:rsidRPr="00900EC5">
        <w:rPr>
          <w:noProof/>
        </w:rPr>
        <w:pict>
          <v:shape id="Picture 1" o:spid="_x0000_i1025" type="#_x0000_t75" style="width:468pt;height:289.5pt;visibility:visible;mso-wrap-style:square">
            <v:imagedata r:id="rId10" o:title=""/>
          </v:shape>
        </w:pict>
      </w:r>
    </w:p>
    <w:p w:rsidR="00E01CEA" w:rsidRDefault="00E01CEA" w:rsidP="001F682C">
      <w:pPr>
        <w:rPr>
          <w:i/>
          <w:iCs/>
        </w:rPr>
      </w:pPr>
    </w:p>
    <w:tbl>
      <w:tblPr>
        <w:tblW w:w="0" w:type="auto"/>
        <w:tblLayout w:type="fixed"/>
        <w:tblCellMar>
          <w:left w:w="142" w:type="dxa"/>
          <w:right w:w="142" w:type="dxa"/>
        </w:tblCellMar>
        <w:tblLook w:val="0000" w:firstRow="0" w:lastRow="0" w:firstColumn="0" w:lastColumn="0" w:noHBand="0" w:noVBand="0"/>
      </w:tblPr>
      <w:tblGrid>
        <w:gridCol w:w="2268"/>
        <w:gridCol w:w="6946"/>
      </w:tblGrid>
      <w:tr w:rsidR="001F682C" w:rsidTr="008234B2">
        <w:tc>
          <w:tcPr>
            <w:tcW w:w="2268" w:type="dxa"/>
          </w:tcPr>
          <w:p w:rsidR="001F682C" w:rsidRDefault="001F682C" w:rsidP="008234B2">
            <w:pPr>
              <w:pStyle w:val="Subheading"/>
            </w:pPr>
            <w:bookmarkStart w:id="0" w:name="_GoBack"/>
            <w:bookmarkEnd w:id="0"/>
          </w:p>
        </w:tc>
        <w:tc>
          <w:tcPr>
            <w:tcW w:w="6946" w:type="dxa"/>
          </w:tcPr>
          <w:p w:rsidR="001F682C" w:rsidRDefault="001F682C" w:rsidP="00BC19AF">
            <w:pPr>
              <w:pStyle w:val="BodyText"/>
            </w:pPr>
            <w:r>
              <w:t xml:space="preserve">This window appears when you confirm your responses in the </w:t>
            </w:r>
            <w:r w:rsidR="00BC19AF">
              <w:t xml:space="preserve">Credit Note Options </w:t>
            </w:r>
            <w:r>
              <w:t>window</w:t>
            </w:r>
            <w:r w:rsidR="00BC19AF">
              <w:t xml:space="preserve"> (within SOP system parameters) and Sales History is in use</w:t>
            </w:r>
            <w:r>
              <w:t>.</w:t>
            </w:r>
          </w:p>
        </w:tc>
      </w:tr>
      <w:tr w:rsidR="001F682C" w:rsidTr="006727C9">
        <w:tc>
          <w:tcPr>
            <w:tcW w:w="2268" w:type="dxa"/>
          </w:tcPr>
          <w:p w:rsidR="001F682C" w:rsidRDefault="001F682C" w:rsidP="008234B2">
            <w:pPr>
              <w:pStyle w:val="Subheading"/>
            </w:pPr>
            <w:r>
              <w:t>Purpose</w:t>
            </w:r>
          </w:p>
        </w:tc>
        <w:tc>
          <w:tcPr>
            <w:tcW w:w="6946" w:type="dxa"/>
          </w:tcPr>
          <w:p w:rsidR="001F682C" w:rsidRDefault="001F682C" w:rsidP="004E3200">
            <w:pPr>
              <w:pStyle w:val="BodyText"/>
            </w:pPr>
            <w:r>
              <w:t xml:space="preserve">This window enables you to configure </w:t>
            </w:r>
            <w:r w:rsidR="00B33624">
              <w:t xml:space="preserve">the system </w:t>
            </w:r>
            <w:r w:rsidR="004E3200">
              <w:t>t</w:t>
            </w:r>
            <w:r w:rsidR="00B33624">
              <w:t xml:space="preserve">o </w:t>
            </w:r>
            <w:r w:rsidR="004E3200">
              <w:t xml:space="preserve">control how write-off credit notes are posted to Sales History. </w:t>
            </w:r>
          </w:p>
        </w:tc>
      </w:tr>
    </w:tbl>
    <w:p w:rsidR="001F682C" w:rsidRDefault="001F682C" w:rsidP="001F682C">
      <w:pPr>
        <w:pStyle w:val="Subheading3"/>
      </w:pPr>
      <w:r>
        <w:t>The prompt is:</w:t>
      </w:r>
    </w:p>
    <w:tbl>
      <w:tblPr>
        <w:tblW w:w="0" w:type="auto"/>
        <w:tblLayout w:type="fixed"/>
        <w:tblCellMar>
          <w:left w:w="142" w:type="dxa"/>
          <w:right w:w="142" w:type="dxa"/>
        </w:tblCellMar>
        <w:tblLook w:val="0000" w:firstRow="0" w:lastRow="0" w:firstColumn="0" w:lastColumn="0" w:noHBand="0" w:noVBand="0"/>
      </w:tblPr>
      <w:tblGrid>
        <w:gridCol w:w="2269"/>
        <w:gridCol w:w="6945"/>
      </w:tblGrid>
      <w:tr w:rsidR="001F682C" w:rsidTr="004E3200">
        <w:trPr>
          <w:cantSplit/>
        </w:trPr>
        <w:tc>
          <w:tcPr>
            <w:tcW w:w="2269" w:type="dxa"/>
          </w:tcPr>
          <w:p w:rsidR="001F682C" w:rsidRDefault="00BC19AF" w:rsidP="00533FBB">
            <w:pPr>
              <w:pStyle w:val="Subheading"/>
            </w:pPr>
            <w:r>
              <w:t xml:space="preserve">Post </w:t>
            </w:r>
            <w:r w:rsidR="00533FBB">
              <w:t xml:space="preserve">the </w:t>
            </w:r>
            <w:r>
              <w:t>quantity of write-off credit note</w:t>
            </w:r>
            <w:r w:rsidR="00533FBB">
              <w:t xml:space="preserve"> lines</w:t>
            </w:r>
            <w:r>
              <w:t xml:space="preserve"> to Sales History</w:t>
            </w:r>
          </w:p>
        </w:tc>
        <w:tc>
          <w:tcPr>
            <w:tcW w:w="6945" w:type="dxa"/>
          </w:tcPr>
          <w:p w:rsidR="001F682C" w:rsidRDefault="001F682C" w:rsidP="004E3200">
            <w:pPr>
              <w:pStyle w:val="BodyText"/>
            </w:pPr>
            <w:r w:rsidRPr="00952C61">
              <w:rPr>
                <w:i/>
              </w:rPr>
              <w:t>(</w:t>
            </w:r>
            <w:r w:rsidR="00B33624">
              <w:rPr>
                <w:i/>
              </w:rPr>
              <w:t xml:space="preserve">Only available if </w:t>
            </w:r>
            <w:r w:rsidR="004E3200">
              <w:rPr>
                <w:i/>
              </w:rPr>
              <w:t>Sales History is</w:t>
            </w:r>
            <w:r w:rsidR="00B33624">
              <w:rPr>
                <w:i/>
              </w:rPr>
              <w:t xml:space="preserve"> in use). </w:t>
            </w:r>
            <w:r>
              <w:t xml:space="preserve"> </w:t>
            </w:r>
            <w:r w:rsidR="00B33624">
              <w:t xml:space="preserve">When this is set the </w:t>
            </w:r>
            <w:r w:rsidR="003E3533">
              <w:t>line quantities for write-off credit notes are posted to Sales History. When</w:t>
            </w:r>
            <w:r w:rsidR="00533FBB">
              <w:t xml:space="preserve"> this is not set the line quantity posted to Sales History is zero for write-off credit notes.</w:t>
            </w:r>
            <w:r w:rsidR="003E3533">
              <w:t xml:space="preserve"> </w:t>
            </w:r>
            <w:r>
              <w:t xml:space="preserve"> </w:t>
            </w:r>
          </w:p>
        </w:tc>
      </w:tr>
      <w:tr w:rsidR="004E3200" w:rsidTr="004E3200">
        <w:trPr>
          <w:cantSplit/>
        </w:trPr>
        <w:tc>
          <w:tcPr>
            <w:tcW w:w="2269" w:type="dxa"/>
          </w:tcPr>
          <w:p w:rsidR="004E3200" w:rsidRPr="004E3200" w:rsidRDefault="004E3200" w:rsidP="00533FBB">
            <w:pPr>
              <w:pStyle w:val="Subheading"/>
              <w:rPr>
                <w:i/>
              </w:rPr>
            </w:pPr>
            <w:r w:rsidRPr="004E3200">
              <w:rPr>
                <w:i/>
              </w:rPr>
              <w:t>Note</w:t>
            </w:r>
          </w:p>
        </w:tc>
        <w:tc>
          <w:tcPr>
            <w:tcW w:w="6945" w:type="dxa"/>
            <w:shd w:val="pct12" w:color="auto" w:fill="auto"/>
          </w:tcPr>
          <w:p w:rsidR="004E3200" w:rsidRPr="004E3200" w:rsidRDefault="004E3200" w:rsidP="004E3200">
            <w:pPr>
              <w:pStyle w:val="BodyText"/>
            </w:pPr>
            <w:r>
              <w:t>The above setting has no effect on the posting of credit notes to Sales History when the goods are being returned to stock.</w:t>
            </w:r>
          </w:p>
        </w:tc>
      </w:tr>
    </w:tbl>
    <w:p w:rsidR="0001137A" w:rsidRDefault="0001137A">
      <w:pPr>
        <w:rPr>
          <w:rFonts w:ascii="Arial" w:hAnsi="Arial"/>
          <w:b/>
          <w:sz w:val="22"/>
        </w:rPr>
      </w:pPr>
    </w:p>
    <w:sectPr w:rsidR="0001137A">
      <w:footerReference w:type="default" r:id="rId11"/>
      <w:pgSz w:w="11907" w:h="16840" w:code="9"/>
      <w:pgMar w:top="1021" w:right="850" w:bottom="340" w:left="964" w:header="720" w:footer="28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27C" w:rsidRDefault="00EA427C">
      <w:r>
        <w:separator/>
      </w:r>
    </w:p>
  </w:endnote>
  <w:endnote w:type="continuationSeparator" w:id="0">
    <w:p w:rsidR="00EA427C" w:rsidRDefault="00EA4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G Omega">
    <w:altName w:val="Trebuchet MS"/>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178"/>
      <w:gridCol w:w="7200"/>
      <w:gridCol w:w="930"/>
    </w:tblGrid>
    <w:tr w:rsidR="009B0DEA">
      <w:tc>
        <w:tcPr>
          <w:tcW w:w="2178" w:type="dxa"/>
        </w:tcPr>
        <w:p w:rsidR="009B0DEA" w:rsidRDefault="009B0DEA">
          <w:pPr>
            <w:pStyle w:val="Footer"/>
            <w:rPr>
              <w:rFonts w:ascii="Arial" w:hAnsi="Arial"/>
              <w:b/>
              <w:sz w:val="24"/>
            </w:rPr>
          </w:pPr>
          <w:r>
            <w:rPr>
              <w:rFonts w:ascii="Arial" w:hAnsi="Arial"/>
              <w:b/>
              <w:sz w:val="24"/>
            </w:rPr>
            <w:t>Author</w:t>
          </w:r>
        </w:p>
      </w:tc>
      <w:tc>
        <w:tcPr>
          <w:tcW w:w="8130" w:type="dxa"/>
          <w:gridSpan w:val="2"/>
          <w:vAlign w:val="center"/>
        </w:tcPr>
        <w:p w:rsidR="009B0DEA" w:rsidRDefault="009B0DEA">
          <w:pPr>
            <w:pStyle w:val="Footer"/>
            <w:rPr>
              <w:rFonts w:ascii="Arial" w:hAnsi="Arial"/>
              <w:sz w:val="18"/>
            </w:rPr>
          </w:pPr>
          <w:r>
            <w:rPr>
              <w:rFonts w:ascii="Arial" w:hAnsi="Arial"/>
              <w:sz w:val="18"/>
            </w:rPr>
            <w:fldChar w:fldCharType="begin"/>
          </w:r>
          <w:r>
            <w:rPr>
              <w:rFonts w:ascii="Arial" w:hAnsi="Arial"/>
              <w:sz w:val="18"/>
            </w:rPr>
            <w:instrText xml:space="preserve"> AUTHOR  \* MERGEFORMAT </w:instrText>
          </w:r>
          <w:r>
            <w:rPr>
              <w:rFonts w:ascii="Arial" w:hAnsi="Arial"/>
              <w:sz w:val="18"/>
            </w:rPr>
            <w:fldChar w:fldCharType="separate"/>
          </w:r>
          <w:r w:rsidR="0043252B">
            <w:rPr>
              <w:rFonts w:ascii="Arial" w:hAnsi="Arial"/>
              <w:noProof/>
              <w:sz w:val="18"/>
            </w:rPr>
            <w:t>DCP</w:t>
          </w:r>
          <w:r>
            <w:rPr>
              <w:rFonts w:ascii="Arial" w:hAnsi="Arial"/>
              <w:sz w:val="18"/>
            </w:rPr>
            <w:fldChar w:fldCharType="end"/>
          </w:r>
        </w:p>
      </w:tc>
    </w:tr>
    <w:tr w:rsidR="009B0DEA">
      <w:tc>
        <w:tcPr>
          <w:tcW w:w="2178" w:type="dxa"/>
        </w:tcPr>
        <w:p w:rsidR="009B0DEA" w:rsidRDefault="009B0DEA">
          <w:pPr>
            <w:pStyle w:val="Footer"/>
            <w:rPr>
              <w:rFonts w:ascii="Arial" w:hAnsi="Arial"/>
              <w:b/>
              <w:sz w:val="24"/>
            </w:rPr>
          </w:pPr>
          <w:r>
            <w:rPr>
              <w:rFonts w:ascii="Arial" w:hAnsi="Arial"/>
              <w:b/>
              <w:sz w:val="24"/>
            </w:rPr>
            <w:t>Project</w:t>
          </w:r>
        </w:p>
      </w:tc>
      <w:tc>
        <w:tcPr>
          <w:tcW w:w="8130" w:type="dxa"/>
          <w:gridSpan w:val="2"/>
          <w:vAlign w:val="center"/>
        </w:tcPr>
        <w:p w:rsidR="009B0DEA" w:rsidRDefault="009B0DEA">
          <w:pPr>
            <w:pStyle w:val="Footer"/>
            <w:rPr>
              <w:rFonts w:ascii="Arial" w:hAnsi="Arial"/>
              <w:sz w:val="18"/>
            </w:rPr>
          </w:pPr>
          <w:r>
            <w:rPr>
              <w:rFonts w:ascii="Arial" w:hAnsi="Arial"/>
              <w:sz w:val="18"/>
            </w:rPr>
            <w:fldChar w:fldCharType="begin"/>
          </w:r>
          <w:r>
            <w:rPr>
              <w:rFonts w:ascii="Arial" w:hAnsi="Arial"/>
              <w:sz w:val="18"/>
            </w:rPr>
            <w:instrText xml:space="preserve"> FILENAME  \* MERGEFORMAT </w:instrText>
          </w:r>
          <w:r>
            <w:rPr>
              <w:rFonts w:ascii="Arial" w:hAnsi="Arial"/>
              <w:sz w:val="18"/>
            </w:rPr>
            <w:fldChar w:fldCharType="separate"/>
          </w:r>
          <w:r w:rsidR="0043252B">
            <w:rPr>
              <w:rFonts w:ascii="Arial" w:hAnsi="Arial"/>
              <w:noProof/>
              <w:sz w:val="18"/>
            </w:rPr>
            <w:t>ZS60_000251.docx</w:t>
          </w:r>
          <w:r>
            <w:rPr>
              <w:rFonts w:ascii="Arial" w:hAnsi="Arial"/>
              <w:sz w:val="18"/>
            </w:rPr>
            <w:fldChar w:fldCharType="end"/>
          </w:r>
        </w:p>
      </w:tc>
    </w:tr>
    <w:tr w:rsidR="009B0DEA">
      <w:trPr>
        <w:cantSplit/>
      </w:trPr>
      <w:tc>
        <w:tcPr>
          <w:tcW w:w="2178" w:type="dxa"/>
        </w:tcPr>
        <w:p w:rsidR="009B0DEA" w:rsidRDefault="009B0DEA">
          <w:pPr>
            <w:pStyle w:val="Footer"/>
            <w:rPr>
              <w:rFonts w:ascii="Arial" w:hAnsi="Arial"/>
              <w:b/>
              <w:sz w:val="24"/>
            </w:rPr>
          </w:pPr>
          <w:r>
            <w:rPr>
              <w:rFonts w:ascii="Arial" w:hAnsi="Arial"/>
              <w:b/>
              <w:sz w:val="24"/>
            </w:rPr>
            <w:t>Version</w:t>
          </w:r>
        </w:p>
      </w:tc>
      <w:tc>
        <w:tcPr>
          <w:tcW w:w="7200" w:type="dxa"/>
          <w:vAlign w:val="center"/>
        </w:tcPr>
        <w:p w:rsidR="009B0DEA" w:rsidRDefault="009B0DEA">
          <w:pPr>
            <w:pStyle w:val="Footer"/>
            <w:rPr>
              <w:rFonts w:ascii="Arial" w:hAnsi="Arial"/>
              <w:sz w:val="18"/>
            </w:rPr>
          </w:pPr>
          <w:r>
            <w:rPr>
              <w:rFonts w:ascii="Arial" w:hAnsi="Arial"/>
              <w:sz w:val="18"/>
            </w:rPr>
            <w:fldChar w:fldCharType="begin"/>
          </w:r>
          <w:r>
            <w:rPr>
              <w:rFonts w:ascii="Arial" w:hAnsi="Arial"/>
              <w:sz w:val="18"/>
            </w:rPr>
            <w:instrText xml:space="preserve"> KEYWORDS  \* MERGEFORMAT </w:instrText>
          </w:r>
          <w:r>
            <w:rPr>
              <w:rFonts w:ascii="Arial" w:hAnsi="Arial"/>
              <w:sz w:val="18"/>
            </w:rPr>
            <w:fldChar w:fldCharType="separate"/>
          </w:r>
          <w:r w:rsidR="0043252B">
            <w:rPr>
              <w:rFonts w:ascii="Arial" w:hAnsi="Arial"/>
              <w:sz w:val="18"/>
            </w:rPr>
            <w:t>1.0</w:t>
          </w:r>
          <w:r>
            <w:rPr>
              <w:rFonts w:ascii="Arial" w:hAnsi="Arial"/>
              <w:sz w:val="18"/>
            </w:rPr>
            <w:fldChar w:fldCharType="end"/>
          </w:r>
        </w:p>
      </w:tc>
      <w:tc>
        <w:tcPr>
          <w:tcW w:w="930" w:type="dxa"/>
          <w:vAlign w:val="center"/>
        </w:tcPr>
        <w:p w:rsidR="009B0DEA" w:rsidRDefault="009B0DEA" w:rsidP="0043252B">
          <w:pPr>
            <w:tabs>
              <w:tab w:val="center" w:pos="5232"/>
              <w:tab w:val="right" w:pos="10465"/>
            </w:tabs>
            <w:suppressAutoHyphens/>
            <w:jc w:val="right"/>
          </w:pPr>
          <w:r>
            <w:fldChar w:fldCharType="begin"/>
          </w:r>
          <w:r>
            <w:instrText>page \* arabic</w:instrText>
          </w:r>
          <w:r>
            <w:fldChar w:fldCharType="separate"/>
          </w:r>
          <w:r w:rsidR="0043252B">
            <w:rPr>
              <w:noProof/>
            </w:rPr>
            <w:t>1</w:t>
          </w:r>
          <w:r>
            <w:fldChar w:fldCharType="end"/>
          </w:r>
          <w:r>
            <w:t xml:space="preserve"> of </w:t>
          </w:r>
          <w:r w:rsidR="0043252B">
            <w:t>2</w:t>
          </w:r>
        </w:p>
      </w:tc>
    </w:tr>
  </w:tbl>
  <w:p w:rsidR="009B0DEA" w:rsidRDefault="009B0DE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27C" w:rsidRDefault="00EA427C">
      <w:r>
        <w:separator/>
      </w:r>
    </w:p>
  </w:footnote>
  <w:footnote w:type="continuationSeparator" w:id="0">
    <w:p w:rsidR="00EA427C" w:rsidRDefault="00EA42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A3FBD"/>
    <w:multiLevelType w:val="singleLevel"/>
    <w:tmpl w:val="E48EA808"/>
    <w:lvl w:ilvl="0">
      <w:start w:val="1"/>
      <w:numFmt w:val="bullet"/>
      <w:pStyle w:val="TopicTextBulleted"/>
      <w:lvlText w:val=""/>
      <w:lvlJc w:val="left"/>
      <w:pPr>
        <w:tabs>
          <w:tab w:val="num" w:pos="360"/>
        </w:tabs>
        <w:ind w:left="302" w:hanging="302"/>
      </w:pPr>
      <w:rPr>
        <w:rFonts w:ascii="Symbol" w:hAnsi="Symbol" w:hint="default"/>
      </w:rPr>
    </w:lvl>
  </w:abstractNum>
  <w:abstractNum w:abstractNumId="1">
    <w:nsid w:val="09633D62"/>
    <w:multiLevelType w:val="hybridMultilevel"/>
    <w:tmpl w:val="1AD85B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48B5364"/>
    <w:multiLevelType w:val="singleLevel"/>
    <w:tmpl w:val="6C7A0482"/>
    <w:lvl w:ilvl="0">
      <w:start w:val="1"/>
      <w:numFmt w:val="decimal"/>
      <w:pStyle w:val="NumberList1"/>
      <w:lvlText w:val="%1."/>
      <w:lvlJc w:val="left"/>
      <w:pPr>
        <w:tabs>
          <w:tab w:val="num" w:pos="360"/>
        </w:tabs>
        <w:ind w:left="360" w:hanging="360"/>
      </w:pPr>
    </w:lvl>
  </w:abstractNum>
  <w:abstractNum w:abstractNumId="3">
    <w:nsid w:val="1AE45828"/>
    <w:multiLevelType w:val="hybridMultilevel"/>
    <w:tmpl w:val="5D24A9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0F50D33"/>
    <w:multiLevelType w:val="singleLevel"/>
    <w:tmpl w:val="57B053E4"/>
    <w:lvl w:ilvl="0">
      <w:start w:val="1"/>
      <w:numFmt w:val="bullet"/>
      <w:pStyle w:val="Menubullet"/>
      <w:lvlText w:val=""/>
      <w:lvlJc w:val="left"/>
      <w:pPr>
        <w:tabs>
          <w:tab w:val="num" w:pos="360"/>
        </w:tabs>
        <w:ind w:left="360" w:hanging="360"/>
      </w:pPr>
      <w:rPr>
        <w:rFonts w:ascii="Wingdings" w:hAnsi="Wingdings" w:hint="default"/>
      </w:rPr>
    </w:lvl>
  </w:abstractNum>
  <w:abstractNum w:abstractNumId="5">
    <w:nsid w:val="27762517"/>
    <w:multiLevelType w:val="hybridMultilevel"/>
    <w:tmpl w:val="1ED64A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0475672"/>
    <w:multiLevelType w:val="hybridMultilevel"/>
    <w:tmpl w:val="24CCF7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E592FC5"/>
    <w:multiLevelType w:val="hybridMultilevel"/>
    <w:tmpl w:val="BB123FE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2D34F53"/>
    <w:multiLevelType w:val="singleLevel"/>
    <w:tmpl w:val="D00026AC"/>
    <w:lvl w:ilvl="0">
      <w:start w:val="1"/>
      <w:numFmt w:val="bullet"/>
      <w:pStyle w:val="TipNoteTextBulleted"/>
      <w:lvlText w:val=""/>
      <w:lvlJc w:val="left"/>
      <w:pPr>
        <w:tabs>
          <w:tab w:val="num" w:pos="360"/>
        </w:tabs>
        <w:ind w:left="302" w:hanging="302"/>
      </w:pPr>
      <w:rPr>
        <w:rFonts w:ascii="Symbol" w:hAnsi="Symbol" w:hint="default"/>
      </w:rPr>
    </w:lvl>
  </w:abstractNum>
  <w:abstractNum w:abstractNumId="9">
    <w:nsid w:val="473201C8"/>
    <w:multiLevelType w:val="hybridMultilevel"/>
    <w:tmpl w:val="1B68D4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F3E37A6"/>
    <w:multiLevelType w:val="hybridMultilevel"/>
    <w:tmpl w:val="32BA5C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2F538CD"/>
    <w:multiLevelType w:val="singleLevel"/>
    <w:tmpl w:val="12964E6A"/>
    <w:lvl w:ilvl="0">
      <w:start w:val="1"/>
      <w:numFmt w:val="bullet"/>
      <w:pStyle w:val="Index3"/>
      <w:lvlText w:val=""/>
      <w:lvlJc w:val="left"/>
      <w:pPr>
        <w:tabs>
          <w:tab w:val="num" w:pos="360"/>
        </w:tabs>
        <w:ind w:left="360" w:hanging="360"/>
      </w:pPr>
      <w:rPr>
        <w:rFonts w:ascii="Wingdings" w:hAnsi="Wingdings" w:hint="default"/>
      </w:rPr>
    </w:lvl>
  </w:abstractNum>
  <w:abstractNum w:abstractNumId="12">
    <w:nsid w:val="60D06444"/>
    <w:multiLevelType w:val="singleLevel"/>
    <w:tmpl w:val="DE18C5C0"/>
    <w:lvl w:ilvl="0">
      <w:start w:val="1"/>
      <w:numFmt w:val="bullet"/>
      <w:pStyle w:val="ListBullet"/>
      <w:lvlText w:val=""/>
      <w:lvlJc w:val="left"/>
      <w:pPr>
        <w:tabs>
          <w:tab w:val="num" w:pos="360"/>
        </w:tabs>
        <w:ind w:left="360" w:hanging="360"/>
      </w:pPr>
      <w:rPr>
        <w:rFonts w:ascii="Symbol" w:hAnsi="Symbol" w:hint="default"/>
      </w:rPr>
    </w:lvl>
  </w:abstractNum>
  <w:abstractNum w:abstractNumId="13">
    <w:nsid w:val="76823DBC"/>
    <w:multiLevelType w:val="hybridMultilevel"/>
    <w:tmpl w:val="3664F46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CE128D5"/>
    <w:multiLevelType w:val="hybridMultilevel"/>
    <w:tmpl w:val="3B82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
  </w:num>
  <w:num w:numId="3">
    <w:abstractNumId w:val="4"/>
  </w:num>
  <w:num w:numId="4">
    <w:abstractNumId w:val="8"/>
  </w:num>
  <w:num w:numId="5">
    <w:abstractNumId w:val="0"/>
  </w:num>
  <w:num w:numId="6">
    <w:abstractNumId w:val="11"/>
  </w:num>
  <w:num w:numId="7">
    <w:abstractNumId w:val="7"/>
  </w:num>
  <w:num w:numId="8">
    <w:abstractNumId w:val="6"/>
  </w:num>
  <w:num w:numId="9">
    <w:abstractNumId w:val="10"/>
  </w:num>
  <w:num w:numId="10">
    <w:abstractNumId w:val="14"/>
  </w:num>
  <w:num w:numId="11">
    <w:abstractNumId w:val="9"/>
  </w:num>
  <w:num w:numId="12">
    <w:abstractNumId w:val="5"/>
  </w:num>
  <w:num w:numId="13">
    <w:abstractNumId w:val="13"/>
  </w:num>
  <w:num w:numId="14">
    <w:abstractNumId w:val="1"/>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90EAA"/>
    <w:rsid w:val="000073EC"/>
    <w:rsid w:val="0001137A"/>
    <w:rsid w:val="00012AC1"/>
    <w:rsid w:val="0001377E"/>
    <w:rsid w:val="00014D9F"/>
    <w:rsid w:val="00016FCA"/>
    <w:rsid w:val="00023A77"/>
    <w:rsid w:val="00023FC7"/>
    <w:rsid w:val="00025361"/>
    <w:rsid w:val="00027192"/>
    <w:rsid w:val="000330B0"/>
    <w:rsid w:val="0003379F"/>
    <w:rsid w:val="000342CA"/>
    <w:rsid w:val="00036C80"/>
    <w:rsid w:val="0003797B"/>
    <w:rsid w:val="0004455F"/>
    <w:rsid w:val="00044EB7"/>
    <w:rsid w:val="00044FDD"/>
    <w:rsid w:val="000453DD"/>
    <w:rsid w:val="00046C14"/>
    <w:rsid w:val="000478F9"/>
    <w:rsid w:val="000500B3"/>
    <w:rsid w:val="0005080E"/>
    <w:rsid w:val="000629C0"/>
    <w:rsid w:val="00072418"/>
    <w:rsid w:val="00073168"/>
    <w:rsid w:val="0007487D"/>
    <w:rsid w:val="00075F4A"/>
    <w:rsid w:val="00077A38"/>
    <w:rsid w:val="000864D4"/>
    <w:rsid w:val="000904A3"/>
    <w:rsid w:val="00091573"/>
    <w:rsid w:val="000937C2"/>
    <w:rsid w:val="0009382C"/>
    <w:rsid w:val="0009688E"/>
    <w:rsid w:val="000A0D20"/>
    <w:rsid w:val="000A2F0C"/>
    <w:rsid w:val="000A2F28"/>
    <w:rsid w:val="000A5451"/>
    <w:rsid w:val="000A55A3"/>
    <w:rsid w:val="000A5D24"/>
    <w:rsid w:val="000A636F"/>
    <w:rsid w:val="000A75BA"/>
    <w:rsid w:val="000B0507"/>
    <w:rsid w:val="000B285E"/>
    <w:rsid w:val="000B78C8"/>
    <w:rsid w:val="000C07A7"/>
    <w:rsid w:val="000C08A6"/>
    <w:rsid w:val="000C1DC8"/>
    <w:rsid w:val="000C43BC"/>
    <w:rsid w:val="000C5F90"/>
    <w:rsid w:val="000C7479"/>
    <w:rsid w:val="000C7AB6"/>
    <w:rsid w:val="000D121D"/>
    <w:rsid w:val="000D1EF0"/>
    <w:rsid w:val="000D4B0F"/>
    <w:rsid w:val="000D6080"/>
    <w:rsid w:val="000E0ED8"/>
    <w:rsid w:val="000E175D"/>
    <w:rsid w:val="000E5049"/>
    <w:rsid w:val="000E626B"/>
    <w:rsid w:val="000F477B"/>
    <w:rsid w:val="000F73B3"/>
    <w:rsid w:val="0010221A"/>
    <w:rsid w:val="00104622"/>
    <w:rsid w:val="00105304"/>
    <w:rsid w:val="00112229"/>
    <w:rsid w:val="001150C0"/>
    <w:rsid w:val="00115847"/>
    <w:rsid w:val="00117B13"/>
    <w:rsid w:val="001225DB"/>
    <w:rsid w:val="00130215"/>
    <w:rsid w:val="00130AFB"/>
    <w:rsid w:val="001321DC"/>
    <w:rsid w:val="00135BA3"/>
    <w:rsid w:val="00135D27"/>
    <w:rsid w:val="001364DC"/>
    <w:rsid w:val="00137367"/>
    <w:rsid w:val="00143845"/>
    <w:rsid w:val="00146E58"/>
    <w:rsid w:val="0015025F"/>
    <w:rsid w:val="00150861"/>
    <w:rsid w:val="00153B8D"/>
    <w:rsid w:val="001543A8"/>
    <w:rsid w:val="00155A64"/>
    <w:rsid w:val="00156A17"/>
    <w:rsid w:val="00162350"/>
    <w:rsid w:val="00165525"/>
    <w:rsid w:val="00172E6A"/>
    <w:rsid w:val="0018025B"/>
    <w:rsid w:val="001813CA"/>
    <w:rsid w:val="001845D4"/>
    <w:rsid w:val="0018630E"/>
    <w:rsid w:val="001864EE"/>
    <w:rsid w:val="0019036C"/>
    <w:rsid w:val="00190C77"/>
    <w:rsid w:val="00196DAC"/>
    <w:rsid w:val="001A010F"/>
    <w:rsid w:val="001A0C71"/>
    <w:rsid w:val="001A1110"/>
    <w:rsid w:val="001A12D0"/>
    <w:rsid w:val="001A1929"/>
    <w:rsid w:val="001B2A16"/>
    <w:rsid w:val="001B49BE"/>
    <w:rsid w:val="001B5D01"/>
    <w:rsid w:val="001B6EF4"/>
    <w:rsid w:val="001C5B87"/>
    <w:rsid w:val="001D0139"/>
    <w:rsid w:val="001D5835"/>
    <w:rsid w:val="001E117F"/>
    <w:rsid w:val="001E4A84"/>
    <w:rsid w:val="001F3008"/>
    <w:rsid w:val="001F55CF"/>
    <w:rsid w:val="001F682C"/>
    <w:rsid w:val="0020036B"/>
    <w:rsid w:val="002007E6"/>
    <w:rsid w:val="00204CB8"/>
    <w:rsid w:val="00206BB7"/>
    <w:rsid w:val="0020781F"/>
    <w:rsid w:val="0021010F"/>
    <w:rsid w:val="002138D9"/>
    <w:rsid w:val="002141CC"/>
    <w:rsid w:val="00216BBF"/>
    <w:rsid w:val="0022089C"/>
    <w:rsid w:val="00221403"/>
    <w:rsid w:val="002217D3"/>
    <w:rsid w:val="00223371"/>
    <w:rsid w:val="00223D6E"/>
    <w:rsid w:val="00224218"/>
    <w:rsid w:val="00237C7C"/>
    <w:rsid w:val="00242658"/>
    <w:rsid w:val="002428B0"/>
    <w:rsid w:val="002429B3"/>
    <w:rsid w:val="00247CE3"/>
    <w:rsid w:val="00247DEE"/>
    <w:rsid w:val="00257D91"/>
    <w:rsid w:val="00260462"/>
    <w:rsid w:val="002645B8"/>
    <w:rsid w:val="00266495"/>
    <w:rsid w:val="0026717D"/>
    <w:rsid w:val="002717A1"/>
    <w:rsid w:val="00272748"/>
    <w:rsid w:val="00273CB9"/>
    <w:rsid w:val="00274850"/>
    <w:rsid w:val="00275E50"/>
    <w:rsid w:val="0028140B"/>
    <w:rsid w:val="00285E68"/>
    <w:rsid w:val="0028619D"/>
    <w:rsid w:val="00286932"/>
    <w:rsid w:val="00291D9A"/>
    <w:rsid w:val="00293163"/>
    <w:rsid w:val="0029522E"/>
    <w:rsid w:val="00296B60"/>
    <w:rsid w:val="00297982"/>
    <w:rsid w:val="002B0A2B"/>
    <w:rsid w:val="002B35E5"/>
    <w:rsid w:val="002B4200"/>
    <w:rsid w:val="002B547C"/>
    <w:rsid w:val="002B5C9F"/>
    <w:rsid w:val="002B618D"/>
    <w:rsid w:val="002B77AA"/>
    <w:rsid w:val="002C1A11"/>
    <w:rsid w:val="002C224F"/>
    <w:rsid w:val="002C3AE4"/>
    <w:rsid w:val="002C5688"/>
    <w:rsid w:val="002C75DF"/>
    <w:rsid w:val="002D06E4"/>
    <w:rsid w:val="002D4C8E"/>
    <w:rsid w:val="002E16A3"/>
    <w:rsid w:val="002E4E3C"/>
    <w:rsid w:val="002F02F3"/>
    <w:rsid w:val="002F12A3"/>
    <w:rsid w:val="002F2C20"/>
    <w:rsid w:val="002F3973"/>
    <w:rsid w:val="002F448F"/>
    <w:rsid w:val="002F4632"/>
    <w:rsid w:val="002F70BF"/>
    <w:rsid w:val="00301969"/>
    <w:rsid w:val="003104E4"/>
    <w:rsid w:val="003107E0"/>
    <w:rsid w:val="00310E4F"/>
    <w:rsid w:val="0031343C"/>
    <w:rsid w:val="003135AC"/>
    <w:rsid w:val="003155EE"/>
    <w:rsid w:val="00316228"/>
    <w:rsid w:val="0032115F"/>
    <w:rsid w:val="00321CE8"/>
    <w:rsid w:val="00322E8A"/>
    <w:rsid w:val="0032528B"/>
    <w:rsid w:val="00325757"/>
    <w:rsid w:val="0033019E"/>
    <w:rsid w:val="003310C5"/>
    <w:rsid w:val="003334A5"/>
    <w:rsid w:val="00333A95"/>
    <w:rsid w:val="00343B0E"/>
    <w:rsid w:val="00344EE8"/>
    <w:rsid w:val="00345290"/>
    <w:rsid w:val="00345DB5"/>
    <w:rsid w:val="00346886"/>
    <w:rsid w:val="003530C7"/>
    <w:rsid w:val="00353B86"/>
    <w:rsid w:val="003568C7"/>
    <w:rsid w:val="0036103A"/>
    <w:rsid w:val="00362FD2"/>
    <w:rsid w:val="00363B0A"/>
    <w:rsid w:val="003648CC"/>
    <w:rsid w:val="0036703C"/>
    <w:rsid w:val="0036784D"/>
    <w:rsid w:val="00372682"/>
    <w:rsid w:val="00372D60"/>
    <w:rsid w:val="00373564"/>
    <w:rsid w:val="003757FD"/>
    <w:rsid w:val="00380C41"/>
    <w:rsid w:val="00381652"/>
    <w:rsid w:val="00384335"/>
    <w:rsid w:val="00384DDA"/>
    <w:rsid w:val="00384F67"/>
    <w:rsid w:val="00390A6C"/>
    <w:rsid w:val="00390B19"/>
    <w:rsid w:val="00394941"/>
    <w:rsid w:val="00395398"/>
    <w:rsid w:val="00396E00"/>
    <w:rsid w:val="003A08FD"/>
    <w:rsid w:val="003A20EF"/>
    <w:rsid w:val="003A5D06"/>
    <w:rsid w:val="003A7515"/>
    <w:rsid w:val="003B1C02"/>
    <w:rsid w:val="003B2FDA"/>
    <w:rsid w:val="003B4045"/>
    <w:rsid w:val="003B47F5"/>
    <w:rsid w:val="003C0866"/>
    <w:rsid w:val="003C2E87"/>
    <w:rsid w:val="003C4904"/>
    <w:rsid w:val="003C4B9A"/>
    <w:rsid w:val="003C5670"/>
    <w:rsid w:val="003C660F"/>
    <w:rsid w:val="003C6FA3"/>
    <w:rsid w:val="003C741C"/>
    <w:rsid w:val="003D2356"/>
    <w:rsid w:val="003D2459"/>
    <w:rsid w:val="003D2EA5"/>
    <w:rsid w:val="003D3317"/>
    <w:rsid w:val="003D45BD"/>
    <w:rsid w:val="003D76C4"/>
    <w:rsid w:val="003E0C5D"/>
    <w:rsid w:val="003E3533"/>
    <w:rsid w:val="003E67C1"/>
    <w:rsid w:val="003F559A"/>
    <w:rsid w:val="003F76A5"/>
    <w:rsid w:val="004009FF"/>
    <w:rsid w:val="004021AF"/>
    <w:rsid w:val="0040627C"/>
    <w:rsid w:val="00407759"/>
    <w:rsid w:val="00411772"/>
    <w:rsid w:val="004134AD"/>
    <w:rsid w:val="00416435"/>
    <w:rsid w:val="004166E7"/>
    <w:rsid w:val="004201E6"/>
    <w:rsid w:val="004215DC"/>
    <w:rsid w:val="004248FC"/>
    <w:rsid w:val="0043088F"/>
    <w:rsid w:val="004310EF"/>
    <w:rsid w:val="004313BC"/>
    <w:rsid w:val="00431431"/>
    <w:rsid w:val="0043252B"/>
    <w:rsid w:val="00433A41"/>
    <w:rsid w:val="00434F0D"/>
    <w:rsid w:val="004366FE"/>
    <w:rsid w:val="00437B8F"/>
    <w:rsid w:val="00441B2A"/>
    <w:rsid w:val="004420D7"/>
    <w:rsid w:val="00443FA2"/>
    <w:rsid w:val="00444701"/>
    <w:rsid w:val="0044541D"/>
    <w:rsid w:val="00446516"/>
    <w:rsid w:val="00446FBF"/>
    <w:rsid w:val="004534C3"/>
    <w:rsid w:val="00453B73"/>
    <w:rsid w:val="0045518E"/>
    <w:rsid w:val="0045654C"/>
    <w:rsid w:val="00460ECF"/>
    <w:rsid w:val="00462CF9"/>
    <w:rsid w:val="0046401A"/>
    <w:rsid w:val="0046425E"/>
    <w:rsid w:val="00465820"/>
    <w:rsid w:val="0048189F"/>
    <w:rsid w:val="004927A8"/>
    <w:rsid w:val="004978F6"/>
    <w:rsid w:val="004A386D"/>
    <w:rsid w:val="004A494C"/>
    <w:rsid w:val="004A6712"/>
    <w:rsid w:val="004B0191"/>
    <w:rsid w:val="004B1244"/>
    <w:rsid w:val="004B16D9"/>
    <w:rsid w:val="004B4A42"/>
    <w:rsid w:val="004C1479"/>
    <w:rsid w:val="004C2399"/>
    <w:rsid w:val="004C4EAB"/>
    <w:rsid w:val="004C6E81"/>
    <w:rsid w:val="004D14BB"/>
    <w:rsid w:val="004D6C7F"/>
    <w:rsid w:val="004E305B"/>
    <w:rsid w:val="004E3200"/>
    <w:rsid w:val="004E35E4"/>
    <w:rsid w:val="004E3E3D"/>
    <w:rsid w:val="004E5C2B"/>
    <w:rsid w:val="004E7448"/>
    <w:rsid w:val="004F253B"/>
    <w:rsid w:val="004F396A"/>
    <w:rsid w:val="004F4B1C"/>
    <w:rsid w:val="004F59B7"/>
    <w:rsid w:val="004F72E2"/>
    <w:rsid w:val="004F766E"/>
    <w:rsid w:val="00500FF4"/>
    <w:rsid w:val="005013F2"/>
    <w:rsid w:val="00502052"/>
    <w:rsid w:val="00502836"/>
    <w:rsid w:val="00503B0C"/>
    <w:rsid w:val="00504A4A"/>
    <w:rsid w:val="005053EA"/>
    <w:rsid w:val="00505D98"/>
    <w:rsid w:val="005066DA"/>
    <w:rsid w:val="00507EE9"/>
    <w:rsid w:val="00511348"/>
    <w:rsid w:val="00515BF5"/>
    <w:rsid w:val="0051747F"/>
    <w:rsid w:val="00517D0E"/>
    <w:rsid w:val="005227BD"/>
    <w:rsid w:val="00522C94"/>
    <w:rsid w:val="005302C7"/>
    <w:rsid w:val="00531464"/>
    <w:rsid w:val="00533CFF"/>
    <w:rsid w:val="00533FBB"/>
    <w:rsid w:val="00535E81"/>
    <w:rsid w:val="00537677"/>
    <w:rsid w:val="00542824"/>
    <w:rsid w:val="0054299A"/>
    <w:rsid w:val="00542D7A"/>
    <w:rsid w:val="00543D92"/>
    <w:rsid w:val="00547968"/>
    <w:rsid w:val="00547EB4"/>
    <w:rsid w:val="00550446"/>
    <w:rsid w:val="00552353"/>
    <w:rsid w:val="00554213"/>
    <w:rsid w:val="00555369"/>
    <w:rsid w:val="00556FE5"/>
    <w:rsid w:val="005604AF"/>
    <w:rsid w:val="005614F5"/>
    <w:rsid w:val="00561739"/>
    <w:rsid w:val="00564A08"/>
    <w:rsid w:val="005664F2"/>
    <w:rsid w:val="00570389"/>
    <w:rsid w:val="005707CD"/>
    <w:rsid w:val="0057298F"/>
    <w:rsid w:val="00574FC7"/>
    <w:rsid w:val="00576EE9"/>
    <w:rsid w:val="005773A4"/>
    <w:rsid w:val="00581CF4"/>
    <w:rsid w:val="00587F61"/>
    <w:rsid w:val="00590045"/>
    <w:rsid w:val="005917EB"/>
    <w:rsid w:val="00594EA3"/>
    <w:rsid w:val="00596187"/>
    <w:rsid w:val="00597693"/>
    <w:rsid w:val="005A1D0C"/>
    <w:rsid w:val="005A2195"/>
    <w:rsid w:val="005A509A"/>
    <w:rsid w:val="005A5F49"/>
    <w:rsid w:val="005B0AEA"/>
    <w:rsid w:val="005B63FC"/>
    <w:rsid w:val="005C0734"/>
    <w:rsid w:val="005C36AC"/>
    <w:rsid w:val="005C4116"/>
    <w:rsid w:val="005C4646"/>
    <w:rsid w:val="005C78B6"/>
    <w:rsid w:val="005D4144"/>
    <w:rsid w:val="005D56A7"/>
    <w:rsid w:val="005D5C93"/>
    <w:rsid w:val="005E48DF"/>
    <w:rsid w:val="005E4EED"/>
    <w:rsid w:val="005E5EB8"/>
    <w:rsid w:val="005F574C"/>
    <w:rsid w:val="00600966"/>
    <w:rsid w:val="00600B21"/>
    <w:rsid w:val="00607F0E"/>
    <w:rsid w:val="00611D99"/>
    <w:rsid w:val="00614B0D"/>
    <w:rsid w:val="00617BBF"/>
    <w:rsid w:val="006220FA"/>
    <w:rsid w:val="00627BA2"/>
    <w:rsid w:val="0063420E"/>
    <w:rsid w:val="00634AD4"/>
    <w:rsid w:val="0063591D"/>
    <w:rsid w:val="00636BA6"/>
    <w:rsid w:val="00645CE3"/>
    <w:rsid w:val="006460A5"/>
    <w:rsid w:val="006511FA"/>
    <w:rsid w:val="00652B5F"/>
    <w:rsid w:val="00653501"/>
    <w:rsid w:val="006566A4"/>
    <w:rsid w:val="00656DEB"/>
    <w:rsid w:val="00660C7D"/>
    <w:rsid w:val="00661BC7"/>
    <w:rsid w:val="00663065"/>
    <w:rsid w:val="006727C9"/>
    <w:rsid w:val="00673356"/>
    <w:rsid w:val="00680723"/>
    <w:rsid w:val="00681336"/>
    <w:rsid w:val="006819A1"/>
    <w:rsid w:val="00682B8F"/>
    <w:rsid w:val="00682FF7"/>
    <w:rsid w:val="00684302"/>
    <w:rsid w:val="00685A71"/>
    <w:rsid w:val="006878C1"/>
    <w:rsid w:val="0069063C"/>
    <w:rsid w:val="00690F92"/>
    <w:rsid w:val="00691F5F"/>
    <w:rsid w:val="00693CFD"/>
    <w:rsid w:val="006945B0"/>
    <w:rsid w:val="006A428F"/>
    <w:rsid w:val="006A47DA"/>
    <w:rsid w:val="006A502E"/>
    <w:rsid w:val="006B09AB"/>
    <w:rsid w:val="006B2BFF"/>
    <w:rsid w:val="006B30AA"/>
    <w:rsid w:val="006B343A"/>
    <w:rsid w:val="006B7958"/>
    <w:rsid w:val="006C6EB9"/>
    <w:rsid w:val="006D139A"/>
    <w:rsid w:val="006D1EB9"/>
    <w:rsid w:val="006D33E3"/>
    <w:rsid w:val="006D3D7F"/>
    <w:rsid w:val="006D5FAE"/>
    <w:rsid w:val="006D7AE7"/>
    <w:rsid w:val="006E02B0"/>
    <w:rsid w:val="006E5EC2"/>
    <w:rsid w:val="006E7113"/>
    <w:rsid w:val="006F26E2"/>
    <w:rsid w:val="006F4B7F"/>
    <w:rsid w:val="006F69C8"/>
    <w:rsid w:val="00702EC4"/>
    <w:rsid w:val="0070318E"/>
    <w:rsid w:val="0070482D"/>
    <w:rsid w:val="00704DCD"/>
    <w:rsid w:val="0070512F"/>
    <w:rsid w:val="00706391"/>
    <w:rsid w:val="00710AB2"/>
    <w:rsid w:val="007152E5"/>
    <w:rsid w:val="0071650B"/>
    <w:rsid w:val="00716B1D"/>
    <w:rsid w:val="0072139B"/>
    <w:rsid w:val="00726C9B"/>
    <w:rsid w:val="007300EF"/>
    <w:rsid w:val="00730C09"/>
    <w:rsid w:val="0073351B"/>
    <w:rsid w:val="007338BF"/>
    <w:rsid w:val="00737849"/>
    <w:rsid w:val="0074056F"/>
    <w:rsid w:val="00740ED4"/>
    <w:rsid w:val="00752750"/>
    <w:rsid w:val="00755451"/>
    <w:rsid w:val="007558A9"/>
    <w:rsid w:val="0075725F"/>
    <w:rsid w:val="00762463"/>
    <w:rsid w:val="00762814"/>
    <w:rsid w:val="00767206"/>
    <w:rsid w:val="00767802"/>
    <w:rsid w:val="00770368"/>
    <w:rsid w:val="00771EF0"/>
    <w:rsid w:val="0077248B"/>
    <w:rsid w:val="00775AEC"/>
    <w:rsid w:val="0078039A"/>
    <w:rsid w:val="00781D59"/>
    <w:rsid w:val="00785689"/>
    <w:rsid w:val="007912BE"/>
    <w:rsid w:val="007915DB"/>
    <w:rsid w:val="007A02F8"/>
    <w:rsid w:val="007A50D4"/>
    <w:rsid w:val="007A5D38"/>
    <w:rsid w:val="007B19EA"/>
    <w:rsid w:val="007B46A4"/>
    <w:rsid w:val="007B5EA5"/>
    <w:rsid w:val="007B7BCB"/>
    <w:rsid w:val="007C22AC"/>
    <w:rsid w:val="007C5834"/>
    <w:rsid w:val="007C5D2A"/>
    <w:rsid w:val="007C6BD1"/>
    <w:rsid w:val="007D3F96"/>
    <w:rsid w:val="007D5C44"/>
    <w:rsid w:val="007D735B"/>
    <w:rsid w:val="007E0E63"/>
    <w:rsid w:val="007E190D"/>
    <w:rsid w:val="007E2504"/>
    <w:rsid w:val="007E2C1B"/>
    <w:rsid w:val="007E4457"/>
    <w:rsid w:val="007E567E"/>
    <w:rsid w:val="007E645C"/>
    <w:rsid w:val="00805A27"/>
    <w:rsid w:val="00812031"/>
    <w:rsid w:val="00813496"/>
    <w:rsid w:val="00815BF2"/>
    <w:rsid w:val="00815FF5"/>
    <w:rsid w:val="008179F9"/>
    <w:rsid w:val="008221A0"/>
    <w:rsid w:val="008227B1"/>
    <w:rsid w:val="008234B2"/>
    <w:rsid w:val="0082596A"/>
    <w:rsid w:val="00825E3F"/>
    <w:rsid w:val="00825F65"/>
    <w:rsid w:val="008277DA"/>
    <w:rsid w:val="00832A74"/>
    <w:rsid w:val="008367AD"/>
    <w:rsid w:val="008409DB"/>
    <w:rsid w:val="008419F1"/>
    <w:rsid w:val="00843661"/>
    <w:rsid w:val="0086354C"/>
    <w:rsid w:val="008640F8"/>
    <w:rsid w:val="00866A15"/>
    <w:rsid w:val="00871FA0"/>
    <w:rsid w:val="008742EE"/>
    <w:rsid w:val="00875845"/>
    <w:rsid w:val="008758B4"/>
    <w:rsid w:val="00876413"/>
    <w:rsid w:val="00880A2C"/>
    <w:rsid w:val="00881762"/>
    <w:rsid w:val="008829D4"/>
    <w:rsid w:val="00882ECC"/>
    <w:rsid w:val="008872E1"/>
    <w:rsid w:val="008876BE"/>
    <w:rsid w:val="00890B1D"/>
    <w:rsid w:val="008914C7"/>
    <w:rsid w:val="008A18E8"/>
    <w:rsid w:val="008A27BF"/>
    <w:rsid w:val="008A67E0"/>
    <w:rsid w:val="008B2DFB"/>
    <w:rsid w:val="008C06E4"/>
    <w:rsid w:val="008C09C2"/>
    <w:rsid w:val="008C3249"/>
    <w:rsid w:val="008C68F0"/>
    <w:rsid w:val="008C7525"/>
    <w:rsid w:val="008D0AF4"/>
    <w:rsid w:val="008D326B"/>
    <w:rsid w:val="008D6A16"/>
    <w:rsid w:val="008E46E3"/>
    <w:rsid w:val="008E645B"/>
    <w:rsid w:val="008E6AC4"/>
    <w:rsid w:val="008E6B4C"/>
    <w:rsid w:val="008E6CF1"/>
    <w:rsid w:val="008E7B3D"/>
    <w:rsid w:val="008E7D9D"/>
    <w:rsid w:val="008E7E92"/>
    <w:rsid w:val="008F2282"/>
    <w:rsid w:val="008F5DE7"/>
    <w:rsid w:val="008F6824"/>
    <w:rsid w:val="008F6C2E"/>
    <w:rsid w:val="008F7D44"/>
    <w:rsid w:val="0090625A"/>
    <w:rsid w:val="00907E96"/>
    <w:rsid w:val="0091070B"/>
    <w:rsid w:val="00910F5C"/>
    <w:rsid w:val="00912D67"/>
    <w:rsid w:val="00915B2A"/>
    <w:rsid w:val="00916652"/>
    <w:rsid w:val="009166E4"/>
    <w:rsid w:val="00920BB9"/>
    <w:rsid w:val="00926703"/>
    <w:rsid w:val="00933794"/>
    <w:rsid w:val="00935789"/>
    <w:rsid w:val="009379FA"/>
    <w:rsid w:val="00937B8A"/>
    <w:rsid w:val="009406F6"/>
    <w:rsid w:val="009445E9"/>
    <w:rsid w:val="00944B79"/>
    <w:rsid w:val="00945882"/>
    <w:rsid w:val="009502C1"/>
    <w:rsid w:val="009534B8"/>
    <w:rsid w:val="00961181"/>
    <w:rsid w:val="0096119F"/>
    <w:rsid w:val="00964F20"/>
    <w:rsid w:val="00965A9C"/>
    <w:rsid w:val="00966E3E"/>
    <w:rsid w:val="009675C7"/>
    <w:rsid w:val="00967BC2"/>
    <w:rsid w:val="0097204B"/>
    <w:rsid w:val="00972288"/>
    <w:rsid w:val="00976247"/>
    <w:rsid w:val="009837BB"/>
    <w:rsid w:val="009858B6"/>
    <w:rsid w:val="0098640D"/>
    <w:rsid w:val="009905A7"/>
    <w:rsid w:val="00994B86"/>
    <w:rsid w:val="009A4DFC"/>
    <w:rsid w:val="009A5DDC"/>
    <w:rsid w:val="009A6621"/>
    <w:rsid w:val="009B0DEA"/>
    <w:rsid w:val="009B5998"/>
    <w:rsid w:val="009C0634"/>
    <w:rsid w:val="009C24B6"/>
    <w:rsid w:val="009C2CAE"/>
    <w:rsid w:val="009C5265"/>
    <w:rsid w:val="009C6160"/>
    <w:rsid w:val="009C6BF3"/>
    <w:rsid w:val="009C7466"/>
    <w:rsid w:val="009C7E4D"/>
    <w:rsid w:val="009D33A2"/>
    <w:rsid w:val="009D395B"/>
    <w:rsid w:val="009D5A92"/>
    <w:rsid w:val="009D623B"/>
    <w:rsid w:val="009D6312"/>
    <w:rsid w:val="009E4060"/>
    <w:rsid w:val="009E528A"/>
    <w:rsid w:val="009F10A5"/>
    <w:rsid w:val="009F2677"/>
    <w:rsid w:val="009F3D0B"/>
    <w:rsid w:val="009F3D23"/>
    <w:rsid w:val="00A04635"/>
    <w:rsid w:val="00A07B36"/>
    <w:rsid w:val="00A106E7"/>
    <w:rsid w:val="00A12CDA"/>
    <w:rsid w:val="00A15965"/>
    <w:rsid w:val="00A16004"/>
    <w:rsid w:val="00A23116"/>
    <w:rsid w:val="00A2573D"/>
    <w:rsid w:val="00A26B05"/>
    <w:rsid w:val="00A36300"/>
    <w:rsid w:val="00A41985"/>
    <w:rsid w:val="00A41CF0"/>
    <w:rsid w:val="00A4278A"/>
    <w:rsid w:val="00A50D75"/>
    <w:rsid w:val="00A5160D"/>
    <w:rsid w:val="00A55BC8"/>
    <w:rsid w:val="00A56DA4"/>
    <w:rsid w:val="00A56FA8"/>
    <w:rsid w:val="00A6209D"/>
    <w:rsid w:val="00A65952"/>
    <w:rsid w:val="00A661E2"/>
    <w:rsid w:val="00A66BBD"/>
    <w:rsid w:val="00A67B41"/>
    <w:rsid w:val="00A67C80"/>
    <w:rsid w:val="00A75B1A"/>
    <w:rsid w:val="00A77112"/>
    <w:rsid w:val="00A8018E"/>
    <w:rsid w:val="00A81885"/>
    <w:rsid w:val="00A82815"/>
    <w:rsid w:val="00A835E4"/>
    <w:rsid w:val="00A853EE"/>
    <w:rsid w:val="00A909AC"/>
    <w:rsid w:val="00A95CDF"/>
    <w:rsid w:val="00A9700C"/>
    <w:rsid w:val="00A97355"/>
    <w:rsid w:val="00AA09B3"/>
    <w:rsid w:val="00AA2871"/>
    <w:rsid w:val="00AA48C4"/>
    <w:rsid w:val="00AB07BE"/>
    <w:rsid w:val="00AB0E8D"/>
    <w:rsid w:val="00AB353A"/>
    <w:rsid w:val="00AD170F"/>
    <w:rsid w:val="00AD30F5"/>
    <w:rsid w:val="00AD32AD"/>
    <w:rsid w:val="00AD5142"/>
    <w:rsid w:val="00AD5A0D"/>
    <w:rsid w:val="00AD67A0"/>
    <w:rsid w:val="00AD7DB4"/>
    <w:rsid w:val="00AE3E47"/>
    <w:rsid w:val="00AE46D6"/>
    <w:rsid w:val="00AF19C2"/>
    <w:rsid w:val="00AF27DE"/>
    <w:rsid w:val="00AF6ABE"/>
    <w:rsid w:val="00AF6F21"/>
    <w:rsid w:val="00B00561"/>
    <w:rsid w:val="00B015E3"/>
    <w:rsid w:val="00B03582"/>
    <w:rsid w:val="00B03A56"/>
    <w:rsid w:val="00B0491E"/>
    <w:rsid w:val="00B07509"/>
    <w:rsid w:val="00B10371"/>
    <w:rsid w:val="00B12988"/>
    <w:rsid w:val="00B1701E"/>
    <w:rsid w:val="00B20B5C"/>
    <w:rsid w:val="00B20F5A"/>
    <w:rsid w:val="00B21C69"/>
    <w:rsid w:val="00B229F4"/>
    <w:rsid w:val="00B23114"/>
    <w:rsid w:val="00B25656"/>
    <w:rsid w:val="00B31029"/>
    <w:rsid w:val="00B334C3"/>
    <w:rsid w:val="00B33624"/>
    <w:rsid w:val="00B37298"/>
    <w:rsid w:val="00B513B7"/>
    <w:rsid w:val="00B514DA"/>
    <w:rsid w:val="00B5154A"/>
    <w:rsid w:val="00B52735"/>
    <w:rsid w:val="00B55215"/>
    <w:rsid w:val="00B61696"/>
    <w:rsid w:val="00B6216A"/>
    <w:rsid w:val="00B62C8F"/>
    <w:rsid w:val="00B63298"/>
    <w:rsid w:val="00B63EC8"/>
    <w:rsid w:val="00B64195"/>
    <w:rsid w:val="00B65A22"/>
    <w:rsid w:val="00B67CB7"/>
    <w:rsid w:val="00B70FCB"/>
    <w:rsid w:val="00B73EEA"/>
    <w:rsid w:val="00B76D55"/>
    <w:rsid w:val="00B83114"/>
    <w:rsid w:val="00B83C9B"/>
    <w:rsid w:val="00B922F3"/>
    <w:rsid w:val="00B92A4F"/>
    <w:rsid w:val="00B92E57"/>
    <w:rsid w:val="00B93EC1"/>
    <w:rsid w:val="00B94B68"/>
    <w:rsid w:val="00B958E8"/>
    <w:rsid w:val="00B96F97"/>
    <w:rsid w:val="00B973D5"/>
    <w:rsid w:val="00B97496"/>
    <w:rsid w:val="00B9753F"/>
    <w:rsid w:val="00BA0078"/>
    <w:rsid w:val="00BA12BD"/>
    <w:rsid w:val="00BA2F2C"/>
    <w:rsid w:val="00BA5827"/>
    <w:rsid w:val="00BA654A"/>
    <w:rsid w:val="00BB61A2"/>
    <w:rsid w:val="00BC19AF"/>
    <w:rsid w:val="00BC33DB"/>
    <w:rsid w:val="00BC7D5F"/>
    <w:rsid w:val="00BD0BE1"/>
    <w:rsid w:val="00BD1792"/>
    <w:rsid w:val="00BD2BB6"/>
    <w:rsid w:val="00BD2D13"/>
    <w:rsid w:val="00BD4EC8"/>
    <w:rsid w:val="00BE3BB2"/>
    <w:rsid w:val="00BE5BD2"/>
    <w:rsid w:val="00BE6D19"/>
    <w:rsid w:val="00BE7E29"/>
    <w:rsid w:val="00BF0C0A"/>
    <w:rsid w:val="00BF255C"/>
    <w:rsid w:val="00BF43B4"/>
    <w:rsid w:val="00BF5089"/>
    <w:rsid w:val="00BF79D0"/>
    <w:rsid w:val="00BF7AFE"/>
    <w:rsid w:val="00C0202A"/>
    <w:rsid w:val="00C02F36"/>
    <w:rsid w:val="00C05BBC"/>
    <w:rsid w:val="00C100F2"/>
    <w:rsid w:val="00C12034"/>
    <w:rsid w:val="00C16853"/>
    <w:rsid w:val="00C17FA3"/>
    <w:rsid w:val="00C23DAA"/>
    <w:rsid w:val="00C337E2"/>
    <w:rsid w:val="00C36339"/>
    <w:rsid w:val="00C41073"/>
    <w:rsid w:val="00C411E2"/>
    <w:rsid w:val="00C428FC"/>
    <w:rsid w:val="00C45198"/>
    <w:rsid w:val="00C46A01"/>
    <w:rsid w:val="00C55BEE"/>
    <w:rsid w:val="00C5658B"/>
    <w:rsid w:val="00C57F11"/>
    <w:rsid w:val="00C60F91"/>
    <w:rsid w:val="00C61BFB"/>
    <w:rsid w:val="00C67A1B"/>
    <w:rsid w:val="00C72D7F"/>
    <w:rsid w:val="00C763AF"/>
    <w:rsid w:val="00C771E9"/>
    <w:rsid w:val="00C810F1"/>
    <w:rsid w:val="00C83535"/>
    <w:rsid w:val="00C838B8"/>
    <w:rsid w:val="00C83CB4"/>
    <w:rsid w:val="00C85F09"/>
    <w:rsid w:val="00C870CB"/>
    <w:rsid w:val="00C926F7"/>
    <w:rsid w:val="00C937B6"/>
    <w:rsid w:val="00C93ED9"/>
    <w:rsid w:val="00C940C8"/>
    <w:rsid w:val="00CA0DF2"/>
    <w:rsid w:val="00CA30B9"/>
    <w:rsid w:val="00CA5B91"/>
    <w:rsid w:val="00CA5D9B"/>
    <w:rsid w:val="00CA6031"/>
    <w:rsid w:val="00CA6535"/>
    <w:rsid w:val="00CB076A"/>
    <w:rsid w:val="00CB2ECD"/>
    <w:rsid w:val="00CB487C"/>
    <w:rsid w:val="00CB6737"/>
    <w:rsid w:val="00CC68F0"/>
    <w:rsid w:val="00CD2401"/>
    <w:rsid w:val="00CD343B"/>
    <w:rsid w:val="00CD729E"/>
    <w:rsid w:val="00CE236A"/>
    <w:rsid w:val="00CF0519"/>
    <w:rsid w:val="00CF120B"/>
    <w:rsid w:val="00CF1878"/>
    <w:rsid w:val="00CF31EB"/>
    <w:rsid w:val="00D00C74"/>
    <w:rsid w:val="00D00CEE"/>
    <w:rsid w:val="00D0356F"/>
    <w:rsid w:val="00D05283"/>
    <w:rsid w:val="00D10D01"/>
    <w:rsid w:val="00D1763E"/>
    <w:rsid w:val="00D256C3"/>
    <w:rsid w:val="00D25DFB"/>
    <w:rsid w:val="00D26048"/>
    <w:rsid w:val="00D2682E"/>
    <w:rsid w:val="00D26CD5"/>
    <w:rsid w:val="00D300C6"/>
    <w:rsid w:val="00D35F3C"/>
    <w:rsid w:val="00D45071"/>
    <w:rsid w:val="00D50AD8"/>
    <w:rsid w:val="00D519EA"/>
    <w:rsid w:val="00D52556"/>
    <w:rsid w:val="00D5281E"/>
    <w:rsid w:val="00D53089"/>
    <w:rsid w:val="00D60E1A"/>
    <w:rsid w:val="00D619CA"/>
    <w:rsid w:val="00D62581"/>
    <w:rsid w:val="00D63C3F"/>
    <w:rsid w:val="00D64BB6"/>
    <w:rsid w:val="00D702B4"/>
    <w:rsid w:val="00D75022"/>
    <w:rsid w:val="00D77864"/>
    <w:rsid w:val="00D8003C"/>
    <w:rsid w:val="00D83397"/>
    <w:rsid w:val="00D86166"/>
    <w:rsid w:val="00D86181"/>
    <w:rsid w:val="00D8740C"/>
    <w:rsid w:val="00D877D4"/>
    <w:rsid w:val="00D90EAA"/>
    <w:rsid w:val="00D95323"/>
    <w:rsid w:val="00D974A4"/>
    <w:rsid w:val="00D97CE4"/>
    <w:rsid w:val="00DA1238"/>
    <w:rsid w:val="00DA2F2E"/>
    <w:rsid w:val="00DA651B"/>
    <w:rsid w:val="00DA7BB4"/>
    <w:rsid w:val="00DB0B2D"/>
    <w:rsid w:val="00DB1507"/>
    <w:rsid w:val="00DB5EB5"/>
    <w:rsid w:val="00DB63F3"/>
    <w:rsid w:val="00DC00E8"/>
    <w:rsid w:val="00DC3DE6"/>
    <w:rsid w:val="00DC4968"/>
    <w:rsid w:val="00DC7BC7"/>
    <w:rsid w:val="00DD1729"/>
    <w:rsid w:val="00DD243B"/>
    <w:rsid w:val="00DD39CA"/>
    <w:rsid w:val="00DD3C87"/>
    <w:rsid w:val="00DD4514"/>
    <w:rsid w:val="00DD46D4"/>
    <w:rsid w:val="00DD5E7A"/>
    <w:rsid w:val="00DD5E91"/>
    <w:rsid w:val="00DD6F83"/>
    <w:rsid w:val="00DD776E"/>
    <w:rsid w:val="00DE1019"/>
    <w:rsid w:val="00DE24B3"/>
    <w:rsid w:val="00DE6EE4"/>
    <w:rsid w:val="00DE7BCA"/>
    <w:rsid w:val="00DF1602"/>
    <w:rsid w:val="00DF1797"/>
    <w:rsid w:val="00DF1D9F"/>
    <w:rsid w:val="00DF22A0"/>
    <w:rsid w:val="00DF314C"/>
    <w:rsid w:val="00DF5554"/>
    <w:rsid w:val="00DF5993"/>
    <w:rsid w:val="00DF5F8F"/>
    <w:rsid w:val="00E0061E"/>
    <w:rsid w:val="00E00846"/>
    <w:rsid w:val="00E01CEA"/>
    <w:rsid w:val="00E03640"/>
    <w:rsid w:val="00E05B44"/>
    <w:rsid w:val="00E109CA"/>
    <w:rsid w:val="00E12B34"/>
    <w:rsid w:val="00E1300B"/>
    <w:rsid w:val="00E13454"/>
    <w:rsid w:val="00E14BA7"/>
    <w:rsid w:val="00E16B70"/>
    <w:rsid w:val="00E16DDA"/>
    <w:rsid w:val="00E21B57"/>
    <w:rsid w:val="00E26B6A"/>
    <w:rsid w:val="00E27522"/>
    <w:rsid w:val="00E3073A"/>
    <w:rsid w:val="00E3132E"/>
    <w:rsid w:val="00E31FCC"/>
    <w:rsid w:val="00E32E59"/>
    <w:rsid w:val="00E353BA"/>
    <w:rsid w:val="00E362ED"/>
    <w:rsid w:val="00E372B9"/>
    <w:rsid w:val="00E375D5"/>
    <w:rsid w:val="00E406C3"/>
    <w:rsid w:val="00E40944"/>
    <w:rsid w:val="00E435CC"/>
    <w:rsid w:val="00E47A68"/>
    <w:rsid w:val="00E53948"/>
    <w:rsid w:val="00E54F9E"/>
    <w:rsid w:val="00E5522B"/>
    <w:rsid w:val="00E56094"/>
    <w:rsid w:val="00E56F0F"/>
    <w:rsid w:val="00E61432"/>
    <w:rsid w:val="00E626D3"/>
    <w:rsid w:val="00E6733B"/>
    <w:rsid w:val="00E70A92"/>
    <w:rsid w:val="00E73972"/>
    <w:rsid w:val="00E77276"/>
    <w:rsid w:val="00E80578"/>
    <w:rsid w:val="00E83133"/>
    <w:rsid w:val="00E842B7"/>
    <w:rsid w:val="00E85F43"/>
    <w:rsid w:val="00E932D5"/>
    <w:rsid w:val="00E9349E"/>
    <w:rsid w:val="00E93A8C"/>
    <w:rsid w:val="00E941A4"/>
    <w:rsid w:val="00E9753C"/>
    <w:rsid w:val="00EA00B2"/>
    <w:rsid w:val="00EA0CA7"/>
    <w:rsid w:val="00EA427C"/>
    <w:rsid w:val="00EB0CB0"/>
    <w:rsid w:val="00EB5000"/>
    <w:rsid w:val="00EB6925"/>
    <w:rsid w:val="00EB7787"/>
    <w:rsid w:val="00EB7E7C"/>
    <w:rsid w:val="00EB7FCE"/>
    <w:rsid w:val="00EC31E2"/>
    <w:rsid w:val="00EC3B07"/>
    <w:rsid w:val="00EC43BD"/>
    <w:rsid w:val="00EC4435"/>
    <w:rsid w:val="00EC4E74"/>
    <w:rsid w:val="00EC6830"/>
    <w:rsid w:val="00ED0AA5"/>
    <w:rsid w:val="00ED1C45"/>
    <w:rsid w:val="00ED2776"/>
    <w:rsid w:val="00ED3952"/>
    <w:rsid w:val="00ED672E"/>
    <w:rsid w:val="00ED7900"/>
    <w:rsid w:val="00EE0528"/>
    <w:rsid w:val="00EE0AC9"/>
    <w:rsid w:val="00EE25B5"/>
    <w:rsid w:val="00EE438B"/>
    <w:rsid w:val="00EE4A91"/>
    <w:rsid w:val="00EE5E22"/>
    <w:rsid w:val="00EE6800"/>
    <w:rsid w:val="00EE6C0D"/>
    <w:rsid w:val="00EE7914"/>
    <w:rsid w:val="00EF06D5"/>
    <w:rsid w:val="00EF5F3F"/>
    <w:rsid w:val="00EF79B6"/>
    <w:rsid w:val="00F02C10"/>
    <w:rsid w:val="00F03127"/>
    <w:rsid w:val="00F0348F"/>
    <w:rsid w:val="00F0391C"/>
    <w:rsid w:val="00F03B86"/>
    <w:rsid w:val="00F0609D"/>
    <w:rsid w:val="00F068AF"/>
    <w:rsid w:val="00F06E53"/>
    <w:rsid w:val="00F078A4"/>
    <w:rsid w:val="00F078F8"/>
    <w:rsid w:val="00F11B0D"/>
    <w:rsid w:val="00F11F5B"/>
    <w:rsid w:val="00F120CC"/>
    <w:rsid w:val="00F16DEB"/>
    <w:rsid w:val="00F20FAF"/>
    <w:rsid w:val="00F220B4"/>
    <w:rsid w:val="00F224E2"/>
    <w:rsid w:val="00F26F60"/>
    <w:rsid w:val="00F336DA"/>
    <w:rsid w:val="00F350A6"/>
    <w:rsid w:val="00F35ABB"/>
    <w:rsid w:val="00F35DAC"/>
    <w:rsid w:val="00F40526"/>
    <w:rsid w:val="00F40D33"/>
    <w:rsid w:val="00F40D58"/>
    <w:rsid w:val="00F436A2"/>
    <w:rsid w:val="00F43E04"/>
    <w:rsid w:val="00F47B8D"/>
    <w:rsid w:val="00F50581"/>
    <w:rsid w:val="00F512DA"/>
    <w:rsid w:val="00F54EDD"/>
    <w:rsid w:val="00F5505E"/>
    <w:rsid w:val="00F55BE0"/>
    <w:rsid w:val="00F56ADC"/>
    <w:rsid w:val="00F602B4"/>
    <w:rsid w:val="00F631FA"/>
    <w:rsid w:val="00F63286"/>
    <w:rsid w:val="00F649AA"/>
    <w:rsid w:val="00F64A05"/>
    <w:rsid w:val="00F65D23"/>
    <w:rsid w:val="00F673A3"/>
    <w:rsid w:val="00F70915"/>
    <w:rsid w:val="00F720DF"/>
    <w:rsid w:val="00F77D8E"/>
    <w:rsid w:val="00F8299A"/>
    <w:rsid w:val="00F82A87"/>
    <w:rsid w:val="00F83C37"/>
    <w:rsid w:val="00F84326"/>
    <w:rsid w:val="00F84445"/>
    <w:rsid w:val="00F85A6D"/>
    <w:rsid w:val="00F85EF3"/>
    <w:rsid w:val="00F87291"/>
    <w:rsid w:val="00F905A7"/>
    <w:rsid w:val="00F9152B"/>
    <w:rsid w:val="00F92C89"/>
    <w:rsid w:val="00F931CA"/>
    <w:rsid w:val="00F946E7"/>
    <w:rsid w:val="00F9553A"/>
    <w:rsid w:val="00F9662D"/>
    <w:rsid w:val="00F97CA1"/>
    <w:rsid w:val="00FA1FBB"/>
    <w:rsid w:val="00FA369E"/>
    <w:rsid w:val="00FA70D6"/>
    <w:rsid w:val="00FA76DF"/>
    <w:rsid w:val="00FB38D9"/>
    <w:rsid w:val="00FB3C0A"/>
    <w:rsid w:val="00FB53A9"/>
    <w:rsid w:val="00FB5A8E"/>
    <w:rsid w:val="00FB5DE8"/>
    <w:rsid w:val="00FB669D"/>
    <w:rsid w:val="00FB72CC"/>
    <w:rsid w:val="00FB782D"/>
    <w:rsid w:val="00FC18DF"/>
    <w:rsid w:val="00FC2578"/>
    <w:rsid w:val="00FC2B70"/>
    <w:rsid w:val="00FC32AE"/>
    <w:rsid w:val="00FC5222"/>
    <w:rsid w:val="00FC6250"/>
    <w:rsid w:val="00FD34FB"/>
    <w:rsid w:val="00FD35E9"/>
    <w:rsid w:val="00FD5AD7"/>
    <w:rsid w:val="00FE18F5"/>
    <w:rsid w:val="00FE1CCA"/>
    <w:rsid w:val="00FE7F8A"/>
    <w:rsid w:val="00FF4F93"/>
    <w:rsid w:val="00FF7131"/>
    <w:rsid w:val="00FF7F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qFormat/>
    <w:pPr>
      <w:keepNext/>
      <w:spacing w:before="240" w:after="60"/>
      <w:outlineLvl w:val="0"/>
    </w:pPr>
    <w:rPr>
      <w:rFonts w:ascii="Arial" w:hAnsi="Arial"/>
      <w:b/>
      <w:kern w:val="28"/>
      <w:sz w:val="28"/>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next w:val="BodyText"/>
    <w:qFormat/>
    <w:pPr>
      <w:keepNext/>
      <w:spacing w:before="240" w:after="120"/>
      <w:ind w:left="-391"/>
      <w:outlineLvl w:val="2"/>
    </w:pPr>
    <w:rPr>
      <w:rFonts w:ascii="Arial" w:hAnsi="Arial"/>
      <w:b/>
      <w:kern w:val="28"/>
      <w:sz w:val="36"/>
    </w:rPr>
  </w:style>
  <w:style w:type="paragraph" w:styleId="Heading4">
    <w:name w:val="heading 4"/>
    <w:next w:val="BodyText"/>
    <w:qFormat/>
    <w:pPr>
      <w:keepNext/>
      <w:spacing w:before="240" w:after="120"/>
      <w:ind w:left="-391"/>
      <w:outlineLvl w:val="3"/>
    </w:pPr>
    <w:rPr>
      <w:rFonts w:ascii="Arial" w:hAnsi="Arial"/>
      <w:b/>
      <w:sz w:val="28"/>
    </w:rPr>
  </w:style>
  <w:style w:type="paragraph" w:styleId="Heading6">
    <w:name w:val="heading 6"/>
    <w:basedOn w:val="Normal"/>
    <w:next w:val="Normal"/>
    <w:qFormat/>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uppressAutoHyphens/>
      <w:spacing w:before="60" w:after="120"/>
      <w:jc w:val="both"/>
    </w:pPr>
  </w:style>
  <w:style w:type="paragraph" w:customStyle="1" w:styleId="Subheading">
    <w:name w:val="Subheading"/>
    <w:pPr>
      <w:widowControl w:val="0"/>
      <w:spacing w:before="60" w:after="120"/>
      <w:jc w:val="right"/>
    </w:pPr>
    <w:rPr>
      <w:rFonts w:ascii="Arial" w:hAnsi="Arial"/>
      <w:b/>
    </w:rPr>
  </w:style>
  <w:style w:type="paragraph" w:customStyle="1" w:styleId="Subheading3">
    <w:name w:val="Subheading3"/>
    <w:next w:val="BodyText"/>
    <w:pPr>
      <w:keepNext/>
      <w:spacing w:before="120" w:after="120"/>
    </w:pPr>
    <w:rPr>
      <w:rFonts w:ascii="Arial" w:hAnsi="Arial"/>
      <w:i/>
      <w:sz w:val="24"/>
    </w:rPr>
  </w:style>
  <w:style w:type="paragraph" w:customStyle="1" w:styleId="Window">
    <w:name w:val="Window"/>
    <w:pPr>
      <w:spacing w:before="80"/>
      <w:jc w:val="right"/>
    </w:pPr>
    <w:rPr>
      <w:rFonts w:ascii="Arial" w:hAnsi="Arial"/>
      <w:i/>
      <w:sz w:val="18"/>
      <w:lang w:val="en-US"/>
    </w:rPr>
  </w:style>
  <w:style w:type="paragraph" w:customStyle="1" w:styleId="Menu">
    <w:name w:val="Menu"/>
    <w:basedOn w:val="Window"/>
    <w:pPr>
      <w:spacing w:before="60" w:after="120"/>
      <w:jc w:val="left"/>
    </w:pPr>
  </w:style>
  <w:style w:type="paragraph" w:styleId="Caption">
    <w:name w:val="caption"/>
    <w:next w:val="Window"/>
    <w:qFormat/>
    <w:pPr>
      <w:spacing w:before="60" w:after="120"/>
      <w:jc w:val="right"/>
    </w:pPr>
    <w:rPr>
      <w:rFonts w:ascii="Arial" w:hAnsi="Arial"/>
      <w:b/>
      <w:noProof/>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CommentReference">
    <w:name w:val="annotation reference"/>
    <w:semiHidden/>
    <w:rPr>
      <w:sz w:val="16"/>
    </w:rPr>
  </w:style>
  <w:style w:type="paragraph" w:styleId="CommentText">
    <w:name w:val="annotation text"/>
    <w:basedOn w:val="Normal"/>
    <w:semiHidden/>
  </w:style>
  <w:style w:type="paragraph" w:styleId="Title">
    <w:name w:val="Title"/>
    <w:next w:val="Normal"/>
    <w:qFormat/>
    <w:pPr>
      <w:spacing w:after="120"/>
      <w:jc w:val="right"/>
    </w:pPr>
    <w:rPr>
      <w:rFonts w:ascii="Arial" w:hAnsi="Arial"/>
      <w:b/>
      <w:noProof/>
      <w:kern w:val="28"/>
      <w:sz w:val="56"/>
    </w:rPr>
  </w:style>
  <w:style w:type="paragraph" w:customStyle="1" w:styleId="BulletList">
    <w:name w:val="Bullet List"/>
    <w:pPr>
      <w:tabs>
        <w:tab w:val="left" w:pos="432"/>
        <w:tab w:val="left" w:pos="706"/>
        <w:tab w:val="left" w:pos="936"/>
      </w:tabs>
      <w:autoSpaceDE w:val="0"/>
      <w:autoSpaceDN w:val="0"/>
      <w:spacing w:before="100" w:line="280" w:lineRule="atLeast"/>
      <w:ind w:left="346" w:right="130" w:hanging="202"/>
      <w:jc w:val="both"/>
    </w:pPr>
    <w:rPr>
      <w:rFonts w:ascii="Verdana" w:hAnsi="Verdana"/>
      <w:sz w:val="16"/>
      <w:lang w:eastAsia="en-US"/>
    </w:rPr>
  </w:style>
  <w:style w:type="paragraph" w:customStyle="1" w:styleId="BulletList1">
    <w:name w:val="Bullet List 1"/>
    <w:next w:val="Normal"/>
    <w:pPr>
      <w:tabs>
        <w:tab w:val="left" w:pos="432"/>
        <w:tab w:val="left" w:pos="706"/>
        <w:tab w:val="left" w:pos="936"/>
      </w:tabs>
      <w:autoSpaceDE w:val="0"/>
      <w:autoSpaceDN w:val="0"/>
      <w:spacing w:before="100" w:line="280" w:lineRule="atLeast"/>
      <w:ind w:left="346" w:right="130" w:hanging="202"/>
      <w:jc w:val="both"/>
    </w:pPr>
    <w:rPr>
      <w:rFonts w:ascii="Verdana" w:hAnsi="Verdana"/>
      <w:sz w:val="16"/>
    </w:rPr>
  </w:style>
  <w:style w:type="paragraph" w:styleId="TOC1">
    <w:name w:val="toc 1"/>
    <w:basedOn w:val="Normal"/>
    <w:next w:val="Normal"/>
    <w:autoRedefine/>
    <w:semiHidden/>
    <w:pPr>
      <w:spacing w:before="240" w:after="120"/>
      <w:ind w:left="115" w:right="130"/>
    </w:pPr>
    <w:rPr>
      <w:rFonts w:ascii="Arial" w:hAnsi="Arial"/>
      <w:b/>
      <w:sz w:val="28"/>
    </w:rPr>
  </w:style>
  <w:style w:type="paragraph" w:customStyle="1" w:styleId="JumpfromContents">
    <w:name w:val="Jump from Contents"/>
    <w:basedOn w:val="Normal"/>
    <w:pPr>
      <w:spacing w:before="20" w:after="60" w:line="280" w:lineRule="atLeast"/>
      <w:ind w:left="115" w:right="130"/>
    </w:pPr>
    <w:rPr>
      <w:rFonts w:ascii="Verdana" w:hAnsi="Verdana"/>
      <w:b/>
      <w:sz w:val="22"/>
      <w:u w:val="double"/>
    </w:rPr>
  </w:style>
  <w:style w:type="paragraph" w:customStyle="1" w:styleId="RelatedHead">
    <w:name w:val="RelatedHead"/>
    <w:basedOn w:val="Normal"/>
    <w:next w:val="Normal"/>
    <w:pPr>
      <w:spacing w:before="180" w:after="20"/>
      <w:ind w:left="115" w:right="130"/>
    </w:pPr>
    <w:rPr>
      <w:rFonts w:ascii="Arial" w:hAnsi="Arial"/>
      <w:b/>
      <w:color w:val="0000FF"/>
      <w:sz w:val="22"/>
    </w:rPr>
  </w:style>
  <w:style w:type="character" w:styleId="FootnoteReference">
    <w:name w:val="footnote reference"/>
    <w:semiHidden/>
    <w:rPr>
      <w:position w:val="6"/>
      <w:sz w:val="16"/>
    </w:rPr>
  </w:style>
  <w:style w:type="paragraph" w:styleId="FootnoteText">
    <w:name w:val="footnote text"/>
    <w:basedOn w:val="Normal"/>
    <w:semiHidden/>
    <w:pPr>
      <w:spacing w:before="80"/>
      <w:ind w:left="115" w:right="130"/>
    </w:pPr>
    <w:rPr>
      <w:rFonts w:ascii="Arial" w:hAnsi="Arial"/>
      <w:b/>
      <w:sz w:val="16"/>
    </w:rPr>
  </w:style>
  <w:style w:type="paragraph" w:customStyle="1" w:styleId="JumpfromList">
    <w:name w:val="Jump from List"/>
    <w:basedOn w:val="Normal"/>
    <w:pPr>
      <w:spacing w:after="60" w:line="280" w:lineRule="atLeast"/>
      <w:ind w:left="115" w:right="130"/>
    </w:pPr>
    <w:rPr>
      <w:rFonts w:ascii="Verdana" w:hAnsi="Verdana"/>
      <w:sz w:val="16"/>
      <w:u w:val="double"/>
    </w:rPr>
  </w:style>
  <w:style w:type="character" w:customStyle="1" w:styleId="BulletListChar">
    <w:name w:val="Bullet List Char"/>
    <w:rPr>
      <w:rFonts w:ascii="Verdana" w:hAnsi="Verdana"/>
      <w:sz w:val="16"/>
      <w:lang w:val="en-GB" w:eastAsia="en-US" w:bidi="ar-SA"/>
    </w:rPr>
  </w:style>
  <w:style w:type="paragraph" w:styleId="ListBullet">
    <w:name w:val="List Bullet"/>
    <w:basedOn w:val="Normal"/>
    <w:autoRedefine/>
    <w:pPr>
      <w:numPr>
        <w:numId w:val="1"/>
      </w:numPr>
      <w:spacing w:before="60" w:after="60"/>
      <w:ind w:left="357" w:right="130" w:hanging="357"/>
      <w:jc w:val="both"/>
    </w:pPr>
    <w:rPr>
      <w:rFonts w:ascii="Arial" w:hAnsi="Arial"/>
      <w:sz w:val="16"/>
      <w:lang w:eastAsia="en-US"/>
    </w:rPr>
  </w:style>
  <w:style w:type="paragraph" w:customStyle="1" w:styleId="Menubullet">
    <w:name w:val="Menu bullet"/>
    <w:basedOn w:val="Menu"/>
    <w:pPr>
      <w:numPr>
        <w:numId w:val="3"/>
      </w:numPr>
      <w:tabs>
        <w:tab w:val="clear" w:pos="360"/>
      </w:tabs>
      <w:spacing w:before="0" w:after="60"/>
      <w:ind w:left="284" w:right="130" w:hanging="284"/>
    </w:pPr>
    <w:rPr>
      <w:lang w:eastAsia="en-US"/>
    </w:rPr>
  </w:style>
  <w:style w:type="paragraph" w:customStyle="1" w:styleId="NumberList1">
    <w:name w:val="Number List 1"/>
    <w:basedOn w:val="BodyText"/>
    <w:next w:val="NumberList"/>
    <w:pPr>
      <w:numPr>
        <w:numId w:val="2"/>
      </w:numPr>
      <w:spacing w:line="280" w:lineRule="atLeast"/>
      <w:ind w:right="130"/>
    </w:pPr>
    <w:rPr>
      <w:rFonts w:ascii="Verdana" w:hAnsi="Verdana"/>
      <w:sz w:val="16"/>
      <w:lang w:val="en-US" w:eastAsia="en-US"/>
    </w:rPr>
  </w:style>
  <w:style w:type="paragraph" w:customStyle="1" w:styleId="NumberList">
    <w:name w:val="Number List"/>
    <w:pPr>
      <w:spacing w:before="100" w:line="280" w:lineRule="atLeast"/>
      <w:ind w:left="317" w:right="130" w:hanging="202"/>
      <w:jc w:val="both"/>
    </w:pPr>
    <w:rPr>
      <w:rFonts w:ascii="Verdana" w:hAnsi="Verdana"/>
      <w:sz w:val="16"/>
      <w:lang w:eastAsia="en-US"/>
    </w:rPr>
  </w:style>
  <w:style w:type="paragraph" w:customStyle="1" w:styleId="TipNoteTextBulleted">
    <w:name w:val="Tip/Note Text Bulleted"/>
    <w:basedOn w:val="TipNoteText"/>
    <w:pPr>
      <w:numPr>
        <w:numId w:val="4"/>
      </w:numPr>
      <w:tabs>
        <w:tab w:val="clear" w:pos="360"/>
        <w:tab w:val="left" w:pos="302"/>
      </w:tabs>
      <w:ind w:hanging="187"/>
    </w:pPr>
  </w:style>
  <w:style w:type="paragraph" w:customStyle="1" w:styleId="TipNoteText">
    <w:name w:val="Tip/Note Text"/>
    <w:basedOn w:val="Normal"/>
    <w:pPr>
      <w:spacing w:before="80"/>
      <w:ind w:left="302" w:right="130"/>
    </w:pPr>
    <w:rPr>
      <w:rFonts w:ascii="Arial" w:hAnsi="Arial"/>
      <w:sz w:val="16"/>
      <w:lang w:eastAsia="en-US"/>
    </w:rPr>
  </w:style>
  <w:style w:type="paragraph" w:customStyle="1" w:styleId="TopicTextBulleted">
    <w:name w:val="Topic Text Bulleted"/>
    <w:basedOn w:val="Normal"/>
    <w:pPr>
      <w:numPr>
        <w:numId w:val="5"/>
      </w:numPr>
      <w:tabs>
        <w:tab w:val="clear" w:pos="360"/>
        <w:tab w:val="left" w:pos="302"/>
      </w:tabs>
      <w:spacing w:before="80"/>
      <w:ind w:right="130" w:hanging="187"/>
    </w:pPr>
    <w:rPr>
      <w:rFonts w:ascii="Arial" w:hAnsi="Arial"/>
      <w:sz w:val="16"/>
      <w:lang w:eastAsia="en-US"/>
    </w:rPr>
  </w:style>
  <w:style w:type="paragraph" w:customStyle="1" w:styleId="TableHeading">
    <w:name w:val="Table Heading"/>
    <w:next w:val="Table"/>
    <w:pPr>
      <w:spacing w:before="120" w:after="180"/>
      <w:jc w:val="center"/>
    </w:pPr>
    <w:rPr>
      <w:rFonts w:ascii="Arial" w:hAnsi="Arial"/>
      <w:sz w:val="18"/>
      <w:lang w:eastAsia="en-US"/>
    </w:rPr>
  </w:style>
  <w:style w:type="paragraph" w:customStyle="1" w:styleId="Table">
    <w:name w:val="Table"/>
    <w:basedOn w:val="Normal"/>
    <w:pPr>
      <w:tabs>
        <w:tab w:val="center" w:pos="556"/>
      </w:tabs>
      <w:suppressAutoHyphens/>
      <w:spacing w:before="60" w:after="60"/>
      <w:ind w:left="115" w:right="130"/>
    </w:pPr>
    <w:rPr>
      <w:rFonts w:ascii="Arial" w:hAnsi="Arial"/>
      <w:sz w:val="18"/>
      <w:lang w:eastAsia="en-US"/>
    </w:rPr>
  </w:style>
  <w:style w:type="paragraph" w:styleId="DocumentMap">
    <w:name w:val="Document Map"/>
    <w:basedOn w:val="Normal"/>
    <w:semiHidden/>
    <w:pPr>
      <w:shd w:val="clear" w:color="auto" w:fill="000080"/>
    </w:pPr>
    <w:rPr>
      <w:rFonts w:ascii="Tahoma" w:hAnsi="Tahoma" w:cs="Tahoma"/>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ody-text">
    <w:name w:val="body-text"/>
    <w:basedOn w:val="Normal"/>
    <w:pPr>
      <w:spacing w:before="100"/>
      <w:ind w:left="115" w:right="130"/>
    </w:pPr>
    <w:rPr>
      <w:rFonts w:ascii="Verdana" w:hAnsi="Verdana" w:cs="Arial"/>
      <w:sz w:val="16"/>
      <w:szCs w:val="16"/>
    </w:rPr>
  </w:style>
  <w:style w:type="paragraph" w:customStyle="1" w:styleId="subheading0">
    <w:name w:val="subheading"/>
    <w:basedOn w:val="Normal"/>
    <w:pPr>
      <w:spacing w:before="60" w:after="120"/>
      <w:ind w:left="115" w:right="130"/>
      <w:jc w:val="right"/>
    </w:pPr>
    <w:rPr>
      <w:rFonts w:ascii="Arial" w:hAnsi="Arial" w:cs="Arial"/>
      <w:b/>
      <w:bCs/>
    </w:rPr>
  </w:style>
  <w:style w:type="paragraph" w:customStyle="1" w:styleId="subheading30">
    <w:name w:val="subheading3"/>
    <w:basedOn w:val="Normal"/>
    <w:pPr>
      <w:spacing w:before="120" w:after="120"/>
      <w:ind w:left="115" w:right="130"/>
    </w:pPr>
    <w:rPr>
      <w:rFonts w:ascii="Arial" w:hAnsi="Arial" w:cs="Arial"/>
      <w:i/>
      <w:iCs/>
      <w:sz w:val="24"/>
      <w:szCs w:val="24"/>
    </w:rPr>
  </w:style>
  <w:style w:type="paragraph" w:customStyle="1" w:styleId="window0">
    <w:name w:val="window"/>
    <w:basedOn w:val="Normal"/>
    <w:pPr>
      <w:spacing w:before="100"/>
      <w:ind w:left="115" w:right="130"/>
      <w:jc w:val="right"/>
    </w:pPr>
    <w:rPr>
      <w:rFonts w:ascii="Arial" w:hAnsi="Arial" w:cs="Arial"/>
      <w:i/>
      <w:iCs/>
      <w:sz w:val="18"/>
      <w:szCs w:val="18"/>
    </w:rPr>
  </w:style>
  <w:style w:type="paragraph" w:customStyle="1" w:styleId="ReferenceLine">
    <w:name w:val="Reference Line"/>
    <w:basedOn w:val="BodyText"/>
    <w:rPr>
      <w:lang w:eastAsia="en-US"/>
    </w:rPr>
  </w:style>
  <w:style w:type="paragraph" w:styleId="NormalWeb">
    <w:name w:val="Normal (Web)"/>
    <w:basedOn w:val="Normal"/>
    <w:pPr>
      <w:spacing w:before="100" w:beforeAutospacing="1" w:after="100" w:afterAutospacing="1"/>
    </w:pPr>
    <w:rPr>
      <w:sz w:val="24"/>
      <w:szCs w:val="24"/>
      <w:lang w:eastAsia="en-US"/>
    </w:rPr>
  </w:style>
  <w:style w:type="paragraph" w:styleId="Index3">
    <w:name w:val="index 3"/>
    <w:basedOn w:val="Normal"/>
    <w:next w:val="Normal"/>
    <w:autoRedefine/>
    <w:semiHidden/>
    <w:rsid w:val="00373564"/>
    <w:pPr>
      <w:numPr>
        <w:numId w:val="6"/>
      </w:numPr>
      <w:tabs>
        <w:tab w:val="clear" w:pos="360"/>
      </w:tabs>
      <w:ind w:left="601" w:hanging="198"/>
    </w:pPr>
    <w:rPr>
      <w:sz w:val="18"/>
      <w:lang w:eastAsia="en-US"/>
    </w:rPr>
  </w:style>
  <w:style w:type="paragraph" w:styleId="BodyText3">
    <w:name w:val="Body Text 3"/>
    <w:basedOn w:val="Normal"/>
    <w:rsid w:val="00F55BE0"/>
    <w:pPr>
      <w:spacing w:after="120"/>
    </w:pPr>
    <w:rPr>
      <w:sz w:val="16"/>
      <w:szCs w:val="16"/>
    </w:rPr>
  </w:style>
  <w:style w:type="character" w:customStyle="1" w:styleId="BodyTextChar">
    <w:name w:val="Body Text Char"/>
    <w:link w:val="BodyText"/>
    <w:rsid w:val="00EC31E2"/>
    <w:rPr>
      <w:lang w:val="en-GB" w:eastAsia="en-GB" w:bidi="ar-SA"/>
    </w:rPr>
  </w:style>
  <w:style w:type="paragraph" w:customStyle="1" w:styleId="NarrowLine">
    <w:name w:val="Narrow Line"/>
    <w:next w:val="BodyText"/>
    <w:rsid w:val="00285E68"/>
    <w:rPr>
      <w:noProof/>
      <w:sz w:val="12"/>
      <w:lang w:val="en-US" w:eastAsia="en-US"/>
    </w:rPr>
  </w:style>
  <w:style w:type="paragraph" w:customStyle="1" w:styleId="bullet-list-1">
    <w:name w:val="bullet-list-1"/>
    <w:basedOn w:val="Normal"/>
    <w:rsid w:val="007C22AC"/>
    <w:pPr>
      <w:spacing w:before="100"/>
      <w:ind w:left="346" w:right="130" w:hanging="202"/>
      <w:jc w:val="both"/>
    </w:pPr>
    <w:rPr>
      <w:rFonts w:ascii="Verdana" w:hAnsi="Verdana" w:cs="Arial"/>
      <w:sz w:val="16"/>
      <w:szCs w:val="16"/>
    </w:rPr>
  </w:style>
  <w:style w:type="paragraph" w:styleId="EndnoteText">
    <w:name w:val="endnote text"/>
    <w:basedOn w:val="Normal"/>
    <w:link w:val="EndnoteTextChar"/>
    <w:rsid w:val="00730C09"/>
  </w:style>
  <w:style w:type="character" w:customStyle="1" w:styleId="EndnoteTextChar">
    <w:name w:val="Endnote Text Char"/>
    <w:basedOn w:val="DefaultParagraphFont"/>
    <w:link w:val="EndnoteText"/>
    <w:rsid w:val="00730C09"/>
  </w:style>
  <w:style w:type="character" w:styleId="EndnoteReference">
    <w:name w:val="endnote reference"/>
    <w:rsid w:val="00730C09"/>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0184165">
      <w:bodyDiv w:val="1"/>
      <w:marLeft w:val="0"/>
      <w:marRight w:val="0"/>
      <w:marTop w:val="0"/>
      <w:marBottom w:val="0"/>
      <w:divBdr>
        <w:top w:val="none" w:sz="0" w:space="0" w:color="auto"/>
        <w:left w:val="none" w:sz="0" w:space="0" w:color="auto"/>
        <w:bottom w:val="none" w:sz="0" w:space="0" w:color="auto"/>
        <w:right w:val="none" w:sz="0" w:space="0" w:color="auto"/>
      </w:divBdr>
      <w:divsChild>
        <w:div w:id="534736187">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8215746">
              <w:marLeft w:val="0"/>
              <w:marRight w:val="0"/>
              <w:marTop w:val="0"/>
              <w:marBottom w:val="0"/>
              <w:divBdr>
                <w:top w:val="none" w:sz="0" w:space="0" w:color="auto"/>
                <w:left w:val="none" w:sz="0" w:space="0" w:color="auto"/>
                <w:bottom w:val="none" w:sz="0" w:space="0" w:color="auto"/>
                <w:right w:val="none" w:sz="0" w:space="0" w:color="auto"/>
              </w:divBdr>
            </w:div>
            <w:div w:id="427819623">
              <w:marLeft w:val="0"/>
              <w:marRight w:val="0"/>
              <w:marTop w:val="0"/>
              <w:marBottom w:val="0"/>
              <w:divBdr>
                <w:top w:val="none" w:sz="0" w:space="0" w:color="auto"/>
                <w:left w:val="none" w:sz="0" w:space="0" w:color="auto"/>
                <w:bottom w:val="none" w:sz="0" w:space="0" w:color="auto"/>
                <w:right w:val="none" w:sz="0" w:space="0" w:color="auto"/>
              </w:divBdr>
            </w:div>
            <w:div w:id="460078368">
              <w:marLeft w:val="0"/>
              <w:marRight w:val="0"/>
              <w:marTop w:val="0"/>
              <w:marBottom w:val="0"/>
              <w:divBdr>
                <w:top w:val="none" w:sz="0" w:space="0" w:color="auto"/>
                <w:left w:val="none" w:sz="0" w:space="0" w:color="auto"/>
                <w:bottom w:val="none" w:sz="0" w:space="0" w:color="auto"/>
                <w:right w:val="none" w:sz="0" w:space="0" w:color="auto"/>
              </w:divBdr>
            </w:div>
            <w:div w:id="1069304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957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Design%20Specification%2020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BA91EF-2F9B-442E-A02C-AAF6BFD14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Design Specification 2002.dot</Template>
  <TotalTime>5</TotalTime>
  <Pages>2</Pages>
  <Words>245</Words>
  <Characters>1398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Global 3000 Design Specification</vt:lpstr>
    </vt:vector>
  </TitlesOfParts>
  <Manager>AJU</Manager>
  <Company>TIS Software Ltd</Company>
  <LinksUpToDate>false</LinksUpToDate>
  <CharactersWithSpaces>1640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Global 3000 Service Pack Note</dc:title>
  <dc:subject>Posting from SOP to Sales History - Write-off Credit Notes</dc:subject>
  <dc:creator>DCP</dc:creator>
  <cp:keywords>1.0</cp:keywords>
  <dc:description>This service pack provides the ability to control whether or not the quantity for write-off credit notes is posted to Sales History.</dc:description>
  <cp:lastModifiedBy>Penfold, Dan</cp:lastModifiedBy>
  <cp:revision>4</cp:revision>
  <cp:lastPrinted>2002-03-05T14:24:00Z</cp:lastPrinted>
  <dcterms:created xsi:type="dcterms:W3CDTF">2014-09-04T09:59:00Z</dcterms:created>
  <dcterms:modified xsi:type="dcterms:W3CDTF">2014-09-04T10:03:00Z</dcterms:modified>
</cp:coreProperties>
</file>