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Design Specification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305819" w:rsidP="004F3920">
      <w:pPr>
        <w:pStyle w:val="Title"/>
        <w:tabs>
          <w:tab w:val="left" w:pos="1988"/>
        </w:tabs>
      </w:pPr>
      <w:fldSimple w:instr=" SUBJECT  \* MERGEFORMAT ">
        <w:r w:rsidR="00344650">
          <w:t>GL, DL and CL Account Options.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344650">
        <w:rPr>
          <w:rFonts w:ascii="CG Omega" w:hAnsi="CG Omega"/>
          <w:sz w:val="24"/>
        </w:rPr>
        <w:t>This service pack provides the ability make GL, DL and CL account codes match a specific mask. In addition, it provides the ability to force GL account titles and  DL and CL account names to be upper case.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E115A6" w:rsidRPr="008E645B" w:rsidTr="001F29BB">
        <w:trPr>
          <w:trHeight w:val="240"/>
        </w:trPr>
        <w:tc>
          <w:tcPr>
            <w:tcW w:w="10173" w:type="dxa"/>
          </w:tcPr>
          <w:p w:rsidR="00E115A6" w:rsidRDefault="00E115A6" w:rsidP="00E115A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changes </w:t>
            </w:r>
            <w:r w:rsidR="00344650">
              <w:rPr>
                <w:rFonts w:ascii="CG Omega" w:hAnsi="CG Omega"/>
                <w:sz w:val="24"/>
              </w:rPr>
              <w:t>have been made</w:t>
            </w:r>
            <w:r>
              <w:rPr>
                <w:rFonts w:ascii="CG Omega" w:hAnsi="CG Omega"/>
                <w:sz w:val="24"/>
              </w:rPr>
              <w:t>:</w:t>
            </w:r>
          </w:p>
          <w:p w:rsidR="00E6464B" w:rsidRDefault="004064A2" w:rsidP="004064A2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‘</w:t>
            </w:r>
            <w:r w:rsidR="00E6464B">
              <w:rPr>
                <w:rFonts w:ascii="CG Omega" w:hAnsi="CG Omega"/>
                <w:sz w:val="24"/>
              </w:rPr>
              <w:t>Customer Codes’</w:t>
            </w:r>
            <w:r>
              <w:rPr>
                <w:rFonts w:ascii="CG Omega" w:hAnsi="CG Omega"/>
                <w:sz w:val="24"/>
              </w:rPr>
              <w:t xml:space="preserve"> window within DL s</w:t>
            </w:r>
            <w:r w:rsidR="00180883">
              <w:rPr>
                <w:rFonts w:ascii="CG Omega" w:hAnsi="CG Omega"/>
                <w:sz w:val="24"/>
              </w:rPr>
              <w:t xml:space="preserve">ystem parameters </w:t>
            </w:r>
            <w:r w:rsidR="00E6464B">
              <w:rPr>
                <w:rFonts w:ascii="CG Omega" w:hAnsi="CG Omega"/>
                <w:sz w:val="24"/>
              </w:rPr>
              <w:t xml:space="preserve">and the ‘Supplier Codes’ window within CL system parameters </w:t>
            </w:r>
            <w:r w:rsidR="00344650">
              <w:rPr>
                <w:rFonts w:ascii="CG Omega" w:hAnsi="CG Omega"/>
                <w:sz w:val="24"/>
              </w:rPr>
              <w:t>have been</w:t>
            </w:r>
            <w:r w:rsidR="00180883">
              <w:rPr>
                <w:rFonts w:ascii="CG Omega" w:hAnsi="CG Omega"/>
                <w:sz w:val="24"/>
              </w:rPr>
              <w:t xml:space="preserve"> updated to include </w:t>
            </w:r>
            <w:r>
              <w:rPr>
                <w:rFonts w:ascii="CG Omega" w:hAnsi="CG Omega"/>
                <w:sz w:val="24"/>
              </w:rPr>
              <w:t xml:space="preserve">new options to </w:t>
            </w:r>
            <w:r w:rsidR="00180883">
              <w:rPr>
                <w:rFonts w:ascii="CG Omega" w:hAnsi="CG Omega"/>
                <w:sz w:val="24"/>
              </w:rPr>
              <w:t xml:space="preserve">make the </w:t>
            </w:r>
            <w:r w:rsidR="00E6464B">
              <w:rPr>
                <w:rFonts w:ascii="CG Omega" w:hAnsi="CG Omega"/>
                <w:sz w:val="24"/>
              </w:rPr>
              <w:t>account codes match a specific mask and to force account names to be upper case.</w:t>
            </w:r>
          </w:p>
          <w:p w:rsidR="00892E7F" w:rsidRDefault="00473C82" w:rsidP="003446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‘Accounting Parameters’ window within the Administration parameters </w:t>
            </w:r>
            <w:r w:rsidR="009F4029">
              <w:rPr>
                <w:rFonts w:ascii="CG Omega" w:hAnsi="CG Omega"/>
                <w:sz w:val="24"/>
              </w:rPr>
              <w:t xml:space="preserve">(operating options) </w:t>
            </w:r>
            <w:r w:rsidR="00344650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include new options to make GL account codes match a specific mask and to force GL account titles to be upper case.</w:t>
            </w:r>
          </w:p>
        </w:tc>
      </w:tr>
      <w:tr w:rsidR="00EF121C" w:rsidRPr="008E645B" w:rsidTr="001F29BB">
        <w:trPr>
          <w:trHeight w:val="240"/>
        </w:trPr>
        <w:tc>
          <w:tcPr>
            <w:tcW w:w="10173" w:type="dxa"/>
          </w:tcPr>
          <w:p w:rsidR="00EF121C" w:rsidRDefault="00EF121C" w:rsidP="00E115A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account mask allows the following options for each character.</w:t>
            </w:r>
          </w:p>
          <w:p w:rsidR="00EF121C" w:rsidRDefault="00EF121C" w:rsidP="00D30FBF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 w:rsidRPr="00D30FBF">
              <w:rPr>
                <w:rFonts w:ascii="CG Omega" w:hAnsi="CG Omega"/>
                <w:b/>
                <w:sz w:val="24"/>
              </w:rPr>
              <w:t>A</w:t>
            </w:r>
            <w:r>
              <w:rPr>
                <w:rFonts w:ascii="CG Omega" w:hAnsi="CG Omega"/>
                <w:sz w:val="24"/>
              </w:rPr>
              <w:t>, forces the character to be alphabetic (allows ‘A’ – ‘Z’).</w:t>
            </w:r>
          </w:p>
          <w:p w:rsidR="00EF121C" w:rsidRDefault="00EF121C" w:rsidP="00D30FBF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 w:rsidRPr="00D30FBF">
              <w:rPr>
                <w:rFonts w:ascii="CG Omega" w:hAnsi="CG Omega"/>
                <w:b/>
                <w:sz w:val="24"/>
              </w:rPr>
              <w:t>9</w:t>
            </w:r>
            <w:r>
              <w:rPr>
                <w:rFonts w:ascii="CG Omega" w:hAnsi="CG Omega"/>
                <w:sz w:val="24"/>
              </w:rPr>
              <w:t xml:space="preserve">, forces the character to be numeric (allows ‘0’ - ’9’). </w:t>
            </w:r>
          </w:p>
          <w:p w:rsidR="00EF121C" w:rsidRDefault="00EF121C" w:rsidP="00D30FBF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 w:rsidRPr="00D30FBF">
              <w:rPr>
                <w:rFonts w:ascii="CG Omega" w:hAnsi="CG Omega"/>
                <w:b/>
                <w:sz w:val="24"/>
              </w:rPr>
              <w:t>X</w:t>
            </w:r>
            <w:r>
              <w:rPr>
                <w:rFonts w:ascii="CG Omega" w:hAnsi="CG Omega"/>
                <w:sz w:val="24"/>
              </w:rPr>
              <w:t>, forces the character to be alphanumeric (allows ‘A’ – ‘Z’ and ‘0’ – ‘9’).</w:t>
            </w:r>
          </w:p>
          <w:p w:rsidR="00D30FBF" w:rsidRDefault="00D30FBF" w:rsidP="00D30FBF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 w:rsidRPr="00D30FBF">
              <w:rPr>
                <w:rFonts w:ascii="CG Omega" w:hAnsi="CG Omega"/>
                <w:b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>, forces the character to be a slash, underscore or hyphen (allows ‘/’, ‘\’, ‘_’ or ‘</w:t>
            </w:r>
            <w:proofErr w:type="gramStart"/>
            <w:r>
              <w:rPr>
                <w:rFonts w:ascii="CG Omega" w:hAnsi="CG Omega"/>
                <w:sz w:val="24"/>
              </w:rPr>
              <w:t>-‘</w:t>
            </w:r>
            <w:proofErr w:type="gramEnd"/>
            <w:r>
              <w:rPr>
                <w:rFonts w:ascii="CG Omega" w:hAnsi="CG Omega"/>
                <w:sz w:val="24"/>
              </w:rPr>
              <w:t>).</w:t>
            </w:r>
          </w:p>
          <w:p w:rsidR="00D30FBF" w:rsidRDefault="00D30FBF" w:rsidP="00D30FBF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proofErr w:type="gramStart"/>
            <w:r w:rsidRPr="00D30FBF">
              <w:rPr>
                <w:rFonts w:ascii="CG Omega" w:hAnsi="CG Omega"/>
                <w:b/>
                <w:sz w:val="24"/>
              </w:rPr>
              <w:t>?</w:t>
            </w:r>
            <w:r>
              <w:rPr>
                <w:rFonts w:ascii="CG Omega" w:hAnsi="CG Omega"/>
                <w:sz w:val="24"/>
              </w:rPr>
              <w:t>,</w:t>
            </w:r>
            <w:proofErr w:type="gramEnd"/>
            <w:r>
              <w:rPr>
                <w:rFonts w:ascii="CG Omega" w:hAnsi="CG Omega"/>
                <w:sz w:val="24"/>
              </w:rPr>
              <w:t xml:space="preserve"> allows any character.</w:t>
            </w:r>
          </w:p>
          <w:p w:rsidR="00704E91" w:rsidRPr="00704E91" w:rsidRDefault="00D30FBF" w:rsidP="00704E91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In addition, if the mask character is left blank it forces the corresponding character in the account code to be a space.</w:t>
            </w:r>
          </w:p>
        </w:tc>
      </w:tr>
      <w:tr w:rsidR="00D30FBF" w:rsidRPr="008E645B" w:rsidTr="001F29BB">
        <w:trPr>
          <w:trHeight w:val="240"/>
        </w:trPr>
        <w:tc>
          <w:tcPr>
            <w:tcW w:w="10173" w:type="dxa"/>
          </w:tcPr>
          <w:p w:rsidR="00D30FBF" w:rsidRDefault="00704E91" w:rsidP="00E115A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Note, the account mask only applies to accounts added after it has been set up. It has no effect upon existing accounts.</w:t>
            </w:r>
          </w:p>
        </w:tc>
      </w:tr>
    </w:tbl>
    <w:p w:rsidR="005565F2" w:rsidRDefault="005565F2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5565F2" w:rsidRDefault="005565F2" w:rsidP="005565F2">
      <w:r>
        <w:br w:type="page"/>
      </w: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922140" w:rsidRDefault="00AB0359" w:rsidP="00922140">
      <w:pPr>
        <w:pStyle w:val="Heading3"/>
        <w:ind w:left="0"/>
      </w:pPr>
      <w:r>
        <w:t>D</w:t>
      </w:r>
      <w:r w:rsidR="00922140">
        <w:t xml:space="preserve">L </w:t>
      </w:r>
      <w:r>
        <w:t>System Parameters –</w:t>
      </w:r>
      <w:r w:rsidR="00922140">
        <w:t xml:space="preserve"> </w:t>
      </w:r>
      <w:r w:rsidR="00B523E5">
        <w:t>C</w:t>
      </w:r>
      <w:r>
        <w:t xml:space="preserve">ustomer </w:t>
      </w:r>
      <w:r w:rsidR="00B523E5">
        <w:t>Codes</w:t>
      </w:r>
    </w:p>
    <w:p w:rsidR="00801BE0" w:rsidRDefault="00742633" w:rsidP="00922140">
      <w:pPr>
        <w:rPr>
          <w:i/>
          <w:iCs/>
        </w:rPr>
      </w:pPr>
      <w:r>
        <w:rPr>
          <w:noProof/>
        </w:rPr>
        <w:drawing>
          <wp:inline distT="0" distB="0" distL="0" distR="0" wp14:anchorId="6B65C934" wp14:editId="163F43A4">
            <wp:extent cx="6409055" cy="56495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64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5F2" w:rsidRDefault="005565F2" w:rsidP="0092214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218"/>
      </w:tblGrid>
      <w:tr w:rsidR="00801BE0" w:rsidTr="00801BE0">
        <w:trPr>
          <w:cantSplit/>
        </w:trPr>
        <w:tc>
          <w:tcPr>
            <w:tcW w:w="2437" w:type="dxa"/>
            <w:hideMark/>
          </w:tcPr>
          <w:p w:rsidR="00801BE0" w:rsidRDefault="00B523E5" w:rsidP="00B523E5">
            <w:pPr>
              <w:pStyle w:val="Subheading"/>
            </w:pPr>
            <w:r>
              <w:t>Customer account mask</w:t>
            </w:r>
          </w:p>
        </w:tc>
        <w:tc>
          <w:tcPr>
            <w:tcW w:w="7218" w:type="dxa"/>
            <w:hideMark/>
          </w:tcPr>
          <w:p w:rsidR="00801BE0" w:rsidRPr="00430015" w:rsidRDefault="00801BE0" w:rsidP="00AD2093">
            <w:pPr>
              <w:pStyle w:val="BodyText"/>
            </w:pPr>
            <w:r w:rsidRPr="00430015">
              <w:rPr>
                <w:i/>
              </w:rPr>
              <w:t>(</w:t>
            </w:r>
            <w:r w:rsidR="00B523E5" w:rsidRPr="00430015">
              <w:rPr>
                <w:i/>
              </w:rPr>
              <w:t xml:space="preserve">Not </w:t>
            </w:r>
            <w:r w:rsidRPr="00430015">
              <w:rPr>
                <w:i/>
              </w:rPr>
              <w:t xml:space="preserve">Available </w:t>
            </w:r>
            <w:r w:rsidR="00B523E5" w:rsidRPr="00430015">
              <w:rPr>
                <w:i/>
              </w:rPr>
              <w:t>i</w:t>
            </w:r>
            <w:r w:rsidRPr="00430015">
              <w:rPr>
                <w:i/>
              </w:rPr>
              <w:t>f</w:t>
            </w:r>
            <w:r w:rsidR="00B523E5" w:rsidRPr="00430015">
              <w:rPr>
                <w:i/>
              </w:rPr>
              <w:t xml:space="preserve"> account codes are either right justified or zero filled</w:t>
            </w:r>
            <w:r w:rsidRPr="00430015">
              <w:rPr>
                <w:i/>
              </w:rPr>
              <w:t>)</w:t>
            </w:r>
            <w:r w:rsidRPr="00430015">
              <w:t xml:space="preserve"> </w:t>
            </w:r>
            <w:r w:rsidR="00AD2093" w:rsidRPr="00430015">
              <w:t>This can be used to specify a mask for account codes that have a fixed format.</w:t>
            </w:r>
          </w:p>
          <w:p w:rsidR="00AD2093" w:rsidRPr="00430015" w:rsidRDefault="00AD2093" w:rsidP="00AD2093">
            <w:pPr>
              <w:pStyle w:val="BodyText"/>
            </w:pPr>
            <w:r w:rsidRPr="00430015">
              <w:t xml:space="preserve">Each character </w:t>
            </w:r>
            <w:r w:rsidR="00430015" w:rsidRPr="00430015">
              <w:t>in the mask defines the valid values for the corresponding character in the account code. The available mask characters are as follows: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A</w:t>
            </w:r>
            <w:r w:rsidRPr="00430015">
              <w:t>, forces the character to be alphabetic (allows ‘A’ – ‘Z’).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9</w:t>
            </w:r>
            <w:r w:rsidRPr="00430015">
              <w:t xml:space="preserve">, forces the character to be numeric (allows ‘0’ - ’9’). 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X</w:t>
            </w:r>
            <w:r w:rsidRPr="00430015">
              <w:t>, forces the character to be alphanumeric (allows ‘A’ – ‘Z’ and ‘0’ – ‘9’).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S</w:t>
            </w:r>
            <w:r w:rsidRPr="00430015">
              <w:t>, forces the character to be a slash, underscore or hyphen (allows ‘/’, ‘\’, ‘_’ or ‘</w:t>
            </w:r>
            <w:proofErr w:type="gramStart"/>
            <w:r w:rsidRPr="00430015">
              <w:t>-‘</w:t>
            </w:r>
            <w:proofErr w:type="gramEnd"/>
            <w:r w:rsidRPr="00430015">
              <w:t>).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proofErr w:type="gramStart"/>
            <w:r w:rsidRPr="00430015">
              <w:rPr>
                <w:b/>
              </w:rPr>
              <w:t>?</w:t>
            </w:r>
            <w:r w:rsidRPr="00430015">
              <w:t>,</w:t>
            </w:r>
            <w:proofErr w:type="gramEnd"/>
            <w:r w:rsidRPr="00430015">
              <w:t xml:space="preserve"> allows any character.</w:t>
            </w:r>
          </w:p>
          <w:p w:rsidR="00430015" w:rsidRPr="00430015" w:rsidRDefault="00430015" w:rsidP="00430015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t>In addition, if the mask character is left blank it forces the corresponding character in the account code to be a space.</w:t>
            </w:r>
          </w:p>
        </w:tc>
      </w:tr>
      <w:tr w:rsidR="00821486" w:rsidTr="00821486">
        <w:trPr>
          <w:cantSplit/>
        </w:trPr>
        <w:tc>
          <w:tcPr>
            <w:tcW w:w="2437" w:type="dxa"/>
          </w:tcPr>
          <w:p w:rsidR="00821486" w:rsidRDefault="00821486" w:rsidP="00821486">
            <w:pPr>
              <w:pStyle w:val="Subheading"/>
              <w:rPr>
                <w:i/>
              </w:rPr>
            </w:pPr>
            <w:r>
              <w:rPr>
                <w:i/>
              </w:rPr>
              <w:lastRenderedPageBreak/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821486" w:rsidRPr="00821486" w:rsidRDefault="00821486" w:rsidP="00821486">
            <w:pPr>
              <w:pStyle w:val="BodyText"/>
            </w:pPr>
            <w:r>
              <w:t>T</w:t>
            </w:r>
            <w:r w:rsidRPr="00821486">
              <w:t>he account mask only applies to accounts added after it has been set up. It has no effect upon existing accounts.</w:t>
            </w:r>
          </w:p>
        </w:tc>
      </w:tr>
      <w:tr w:rsidR="00821486" w:rsidTr="00801BE0">
        <w:trPr>
          <w:cantSplit/>
        </w:trPr>
        <w:tc>
          <w:tcPr>
            <w:tcW w:w="2437" w:type="dxa"/>
            <w:hideMark/>
          </w:tcPr>
          <w:p w:rsidR="00821486" w:rsidRDefault="00A708D5" w:rsidP="00821486">
            <w:pPr>
              <w:pStyle w:val="Subheading"/>
            </w:pPr>
            <w:r>
              <w:t>Force account names to be upper case?</w:t>
            </w:r>
          </w:p>
        </w:tc>
        <w:tc>
          <w:tcPr>
            <w:tcW w:w="7218" w:type="dxa"/>
            <w:hideMark/>
          </w:tcPr>
          <w:p w:rsidR="00821486" w:rsidRPr="00A708D5" w:rsidRDefault="00A708D5" w:rsidP="00821486">
            <w:pPr>
              <w:pStyle w:val="BodyText"/>
            </w:pPr>
            <w:r>
              <w:t xml:space="preserve">Set this to force account names to be uppercase. This makes it easier to search for accounts by name. </w:t>
            </w:r>
          </w:p>
        </w:tc>
      </w:tr>
      <w:tr w:rsidR="00821486" w:rsidTr="00801BE0">
        <w:trPr>
          <w:cantSplit/>
        </w:trPr>
        <w:tc>
          <w:tcPr>
            <w:tcW w:w="2437" w:type="dxa"/>
            <w:hideMark/>
          </w:tcPr>
          <w:p w:rsidR="00821486" w:rsidRDefault="00821486" w:rsidP="00821486">
            <w:pPr>
              <w:pStyle w:val="Subheading"/>
              <w:rPr>
                <w:i/>
              </w:rPr>
            </w:pPr>
            <w:r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  <w:hideMark/>
          </w:tcPr>
          <w:p w:rsidR="00821486" w:rsidRDefault="00A708D5" w:rsidP="00821486">
            <w:pPr>
              <w:pStyle w:val="BodyText"/>
            </w:pPr>
            <w:r>
              <w:t>Customer account maintenance will automatically check that all accounts have upper case names if it detects that the above parameter has been ‘switched on’.</w:t>
            </w:r>
          </w:p>
        </w:tc>
      </w:tr>
    </w:tbl>
    <w:p w:rsidR="00801BE0" w:rsidRDefault="00801BE0" w:rsidP="009A154F">
      <w:pPr>
        <w:pStyle w:val="BodyText"/>
        <w:tabs>
          <w:tab w:val="left" w:pos="1988"/>
        </w:tabs>
        <w:rPr>
          <w:i/>
        </w:rPr>
      </w:pPr>
    </w:p>
    <w:p w:rsidR="00A708D5" w:rsidRDefault="00A708D5" w:rsidP="00A708D5">
      <w:pPr>
        <w:pStyle w:val="Heading3"/>
        <w:ind w:left="0"/>
      </w:pPr>
      <w:r>
        <w:t>CL System Parameters – Supplier Codes</w:t>
      </w:r>
    </w:p>
    <w:p w:rsidR="00A708D5" w:rsidRDefault="00742633" w:rsidP="00A708D5">
      <w:pPr>
        <w:rPr>
          <w:i/>
          <w:iCs/>
        </w:rPr>
      </w:pPr>
      <w:r>
        <w:rPr>
          <w:noProof/>
        </w:rPr>
        <w:drawing>
          <wp:inline distT="0" distB="0" distL="0" distR="0" wp14:anchorId="6034CD2D" wp14:editId="517EF0E2">
            <wp:extent cx="6362700" cy="575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65F2" w:rsidRDefault="005565F2" w:rsidP="00A708D5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218"/>
      </w:tblGrid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A708D5" w:rsidP="003C03CB">
            <w:pPr>
              <w:pStyle w:val="Subheading"/>
            </w:pPr>
            <w:r>
              <w:lastRenderedPageBreak/>
              <w:t>Supplier account mask</w:t>
            </w:r>
          </w:p>
        </w:tc>
        <w:tc>
          <w:tcPr>
            <w:tcW w:w="7218" w:type="dxa"/>
            <w:hideMark/>
          </w:tcPr>
          <w:p w:rsidR="00A708D5" w:rsidRPr="00430015" w:rsidRDefault="00A708D5" w:rsidP="003C03CB">
            <w:pPr>
              <w:pStyle w:val="BodyText"/>
            </w:pPr>
            <w:r w:rsidRPr="00430015">
              <w:rPr>
                <w:i/>
              </w:rPr>
              <w:t>(Not Available if account codes are either right justified or zero filled)</w:t>
            </w:r>
            <w:r w:rsidRPr="00430015">
              <w:t xml:space="preserve"> This can be used to specify a mask for account codes that have a fixed format.</w:t>
            </w:r>
          </w:p>
          <w:p w:rsidR="00A708D5" w:rsidRPr="00430015" w:rsidRDefault="00A708D5" w:rsidP="003C03CB">
            <w:pPr>
              <w:pStyle w:val="BodyText"/>
            </w:pPr>
            <w:r w:rsidRPr="00430015">
              <w:t>Each character in the mask defines the valid values for the corresponding character in the account code. The available mask characters are as follows: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A</w:t>
            </w:r>
            <w:r w:rsidRPr="00430015">
              <w:t>, forces the character to be alphabetic (allows ‘A’ – ‘Z’).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9</w:t>
            </w:r>
            <w:r w:rsidRPr="00430015">
              <w:t xml:space="preserve">, forces the character to be numeric (allows ‘0’ - ’9’). 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X</w:t>
            </w:r>
            <w:r w:rsidRPr="00430015">
              <w:t>, forces the character to be alphanumeric (allows ‘A’ – ‘Z’ and ‘0’ – ‘9’).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S</w:t>
            </w:r>
            <w:r w:rsidRPr="00430015">
              <w:t>, forces the character to be a slash, underscore or hyphen (allows ‘/’, ‘\’, ‘_’ or ‘</w:t>
            </w:r>
            <w:proofErr w:type="gramStart"/>
            <w:r w:rsidRPr="00430015">
              <w:t>-‘</w:t>
            </w:r>
            <w:proofErr w:type="gramEnd"/>
            <w:r w:rsidRPr="00430015">
              <w:t>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proofErr w:type="gramStart"/>
            <w:r w:rsidRPr="00430015">
              <w:rPr>
                <w:b/>
              </w:rPr>
              <w:t>?</w:t>
            </w:r>
            <w:r w:rsidRPr="00430015">
              <w:t>,</w:t>
            </w:r>
            <w:proofErr w:type="gramEnd"/>
            <w:r w:rsidRPr="00430015">
              <w:t xml:space="preserve"> allows any character.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t>In addition, if the mask character is left blank it forces the corresponding character in the account code to be a space.</w:t>
            </w:r>
          </w:p>
        </w:tc>
      </w:tr>
      <w:tr w:rsidR="00A708D5" w:rsidTr="003C03CB">
        <w:trPr>
          <w:cantSplit/>
        </w:trPr>
        <w:tc>
          <w:tcPr>
            <w:tcW w:w="2437" w:type="dxa"/>
          </w:tcPr>
          <w:p w:rsidR="00A708D5" w:rsidRDefault="00A708D5" w:rsidP="003C03CB">
            <w:pPr>
              <w:pStyle w:val="Subheading"/>
              <w:rPr>
                <w:i/>
              </w:rPr>
            </w:pPr>
            <w:r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A708D5" w:rsidRPr="00821486" w:rsidRDefault="00A708D5" w:rsidP="003C03CB">
            <w:pPr>
              <w:pStyle w:val="BodyText"/>
            </w:pPr>
            <w:r>
              <w:t>T</w:t>
            </w:r>
            <w:r w:rsidRPr="00821486">
              <w:t>he account mask only applies to accounts added after it has been set up. It has no effect upon existing accounts.</w:t>
            </w:r>
          </w:p>
        </w:tc>
      </w:tr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A708D5" w:rsidP="003C03CB">
            <w:pPr>
              <w:pStyle w:val="Subheading"/>
            </w:pPr>
            <w:r>
              <w:t>Force account names to be upper case?</w:t>
            </w:r>
          </w:p>
        </w:tc>
        <w:tc>
          <w:tcPr>
            <w:tcW w:w="7218" w:type="dxa"/>
            <w:hideMark/>
          </w:tcPr>
          <w:p w:rsidR="00A708D5" w:rsidRPr="00A708D5" w:rsidRDefault="00A708D5" w:rsidP="003C03CB">
            <w:pPr>
              <w:pStyle w:val="BodyText"/>
            </w:pPr>
            <w:r>
              <w:t xml:space="preserve">Set this to force account names to be uppercase. This makes it easier to search for accounts by name. </w:t>
            </w:r>
          </w:p>
        </w:tc>
      </w:tr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A708D5" w:rsidP="003C03CB">
            <w:pPr>
              <w:pStyle w:val="Subheading"/>
              <w:rPr>
                <w:i/>
              </w:rPr>
            </w:pPr>
            <w:r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  <w:hideMark/>
          </w:tcPr>
          <w:p w:rsidR="00A708D5" w:rsidRDefault="00A708D5" w:rsidP="003C03CB">
            <w:pPr>
              <w:pStyle w:val="BodyText"/>
            </w:pPr>
            <w:r>
              <w:t>Supplier account maintenance will automatically check that all accounts have upper case names if it detects that the above parameter has been ‘switched on’.</w:t>
            </w:r>
          </w:p>
        </w:tc>
      </w:tr>
    </w:tbl>
    <w:p w:rsidR="00474336" w:rsidRDefault="00474336" w:rsidP="004F3920">
      <w:pPr>
        <w:pStyle w:val="BodyText"/>
        <w:tabs>
          <w:tab w:val="left" w:pos="1988"/>
        </w:tabs>
        <w:rPr>
          <w:i/>
        </w:rPr>
      </w:pPr>
    </w:p>
    <w:p w:rsidR="00A708D5" w:rsidRDefault="00A708D5" w:rsidP="00A708D5">
      <w:pPr>
        <w:pStyle w:val="Heading3"/>
        <w:ind w:left="0"/>
      </w:pPr>
      <w:r>
        <w:lastRenderedPageBreak/>
        <w:t xml:space="preserve">Administration Parameters </w:t>
      </w:r>
      <w:r w:rsidR="009F4029">
        <w:t xml:space="preserve">(Operating Options) </w:t>
      </w:r>
      <w:r>
        <w:t xml:space="preserve">– </w:t>
      </w:r>
      <w:r w:rsidR="009F4029">
        <w:t>Accounting Parameters</w:t>
      </w:r>
    </w:p>
    <w:p w:rsidR="00A708D5" w:rsidRDefault="005565F2" w:rsidP="00A708D5">
      <w:pPr>
        <w:rPr>
          <w:i/>
          <w:iCs/>
        </w:rPr>
      </w:pPr>
      <w:r>
        <w:rPr>
          <w:noProof/>
        </w:rPr>
        <w:drawing>
          <wp:inline distT="0" distB="0" distL="0" distR="0" wp14:anchorId="340C1479" wp14:editId="1AC16448">
            <wp:extent cx="6409055" cy="49244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5F2" w:rsidRDefault="005565F2" w:rsidP="00A708D5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218"/>
      </w:tblGrid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9F4029" w:rsidP="009F4029">
            <w:pPr>
              <w:pStyle w:val="Subheading"/>
            </w:pPr>
            <w:r>
              <w:t>A</w:t>
            </w:r>
            <w:r w:rsidR="00A708D5">
              <w:t>ccount mask</w:t>
            </w:r>
          </w:p>
        </w:tc>
        <w:tc>
          <w:tcPr>
            <w:tcW w:w="7218" w:type="dxa"/>
            <w:hideMark/>
          </w:tcPr>
          <w:p w:rsidR="00A708D5" w:rsidRPr="00430015" w:rsidRDefault="00A708D5" w:rsidP="003C03CB">
            <w:pPr>
              <w:pStyle w:val="BodyText"/>
            </w:pPr>
            <w:r w:rsidRPr="00430015">
              <w:rPr>
                <w:i/>
              </w:rPr>
              <w:t>(Not Available if account codes are r right justified)</w:t>
            </w:r>
            <w:r w:rsidRPr="00430015">
              <w:t xml:space="preserve"> This can be used to specify a mask for account codes that have a fixed format.</w:t>
            </w:r>
          </w:p>
          <w:p w:rsidR="00A708D5" w:rsidRPr="00430015" w:rsidRDefault="00A708D5" w:rsidP="003C03CB">
            <w:pPr>
              <w:pStyle w:val="BodyText"/>
            </w:pPr>
            <w:r w:rsidRPr="00430015">
              <w:t>Each character in the mask defines the valid values for the corresponding character in the account code. The available mask characters are as follows: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A</w:t>
            </w:r>
            <w:r w:rsidRPr="00430015">
              <w:t>, forces the character to be alphabetic (allows ‘A’ – ‘Z’).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9</w:t>
            </w:r>
            <w:r w:rsidRPr="00430015">
              <w:t xml:space="preserve">, forces the character to be numeric (allows ‘0’ - ’9’). 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X</w:t>
            </w:r>
            <w:r w:rsidRPr="00430015">
              <w:t>, forces the character to be alphanumeric (allows ‘A’ – ‘Z’ and ‘0’ – ‘9’).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rPr>
                <w:b/>
              </w:rPr>
              <w:t>S</w:t>
            </w:r>
            <w:r w:rsidRPr="00430015">
              <w:t>, forces the character to be a slash, underscore or hyphen (allows ‘/’, ‘\’, ‘_’ or ‘</w:t>
            </w:r>
            <w:proofErr w:type="gramStart"/>
            <w:r w:rsidRPr="00430015">
              <w:t>-‘</w:t>
            </w:r>
            <w:proofErr w:type="gramEnd"/>
            <w:r w:rsidRPr="00430015">
              <w:t>).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proofErr w:type="gramStart"/>
            <w:r w:rsidRPr="00430015">
              <w:rPr>
                <w:b/>
              </w:rPr>
              <w:t>?</w:t>
            </w:r>
            <w:r w:rsidRPr="00430015">
              <w:t>,</w:t>
            </w:r>
            <w:proofErr w:type="gramEnd"/>
            <w:r w:rsidRPr="00430015">
              <w:t xml:space="preserve"> allows any character.</w:t>
            </w:r>
          </w:p>
          <w:p w:rsidR="00A708D5" w:rsidRPr="00430015" w:rsidRDefault="00A708D5" w:rsidP="003C03CB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430015">
              <w:t>In addition, if the mask character is left blank it forces the corresponding character in the account code to be a space.</w:t>
            </w:r>
          </w:p>
        </w:tc>
      </w:tr>
      <w:tr w:rsidR="00A708D5" w:rsidTr="003C03CB">
        <w:trPr>
          <w:cantSplit/>
        </w:trPr>
        <w:tc>
          <w:tcPr>
            <w:tcW w:w="2437" w:type="dxa"/>
          </w:tcPr>
          <w:p w:rsidR="00A708D5" w:rsidRDefault="00A708D5" w:rsidP="003C03CB">
            <w:pPr>
              <w:pStyle w:val="Subheading"/>
              <w:rPr>
                <w:i/>
              </w:rPr>
            </w:pPr>
            <w:r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A708D5" w:rsidRPr="00821486" w:rsidRDefault="00A708D5" w:rsidP="003C03CB">
            <w:pPr>
              <w:pStyle w:val="BodyText"/>
            </w:pPr>
            <w:r>
              <w:t>T</w:t>
            </w:r>
            <w:r w:rsidRPr="00821486">
              <w:t>he account mask only applies to accounts added after it has been set up. It has no effect upon existing accounts.</w:t>
            </w:r>
          </w:p>
        </w:tc>
      </w:tr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A708D5" w:rsidP="009F4029">
            <w:pPr>
              <w:pStyle w:val="Subheading"/>
            </w:pPr>
            <w:r>
              <w:t xml:space="preserve">Force account </w:t>
            </w:r>
            <w:r w:rsidR="009F4029">
              <w:t>titles</w:t>
            </w:r>
            <w:r>
              <w:t xml:space="preserve"> to be upper case?</w:t>
            </w:r>
          </w:p>
        </w:tc>
        <w:tc>
          <w:tcPr>
            <w:tcW w:w="7218" w:type="dxa"/>
            <w:hideMark/>
          </w:tcPr>
          <w:p w:rsidR="00A708D5" w:rsidRPr="00A708D5" w:rsidRDefault="009F4029" w:rsidP="009F4029">
            <w:pPr>
              <w:pStyle w:val="BodyText"/>
            </w:pPr>
            <w:r>
              <w:t>Set this to force account titles</w:t>
            </w:r>
            <w:r w:rsidR="00A708D5">
              <w:t xml:space="preserve"> to be uppercase.  </w:t>
            </w:r>
          </w:p>
        </w:tc>
      </w:tr>
      <w:tr w:rsidR="00A708D5" w:rsidTr="003C03CB">
        <w:trPr>
          <w:cantSplit/>
        </w:trPr>
        <w:tc>
          <w:tcPr>
            <w:tcW w:w="2437" w:type="dxa"/>
            <w:hideMark/>
          </w:tcPr>
          <w:p w:rsidR="00A708D5" w:rsidRDefault="00A708D5" w:rsidP="003C03CB">
            <w:pPr>
              <w:pStyle w:val="Subheading"/>
              <w:rPr>
                <w:i/>
              </w:rPr>
            </w:pPr>
            <w:r>
              <w:rPr>
                <w:i/>
              </w:rPr>
              <w:lastRenderedPageBreak/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  <w:hideMark/>
          </w:tcPr>
          <w:p w:rsidR="00A708D5" w:rsidRDefault="009F4029" w:rsidP="009F4029">
            <w:pPr>
              <w:pStyle w:val="BodyText"/>
            </w:pPr>
            <w:r>
              <w:t>Chart of</w:t>
            </w:r>
            <w:r w:rsidR="00A708D5">
              <w:t xml:space="preserve"> account</w:t>
            </w:r>
            <w:r>
              <w:t>s</w:t>
            </w:r>
            <w:r w:rsidR="00A708D5">
              <w:t xml:space="preserve"> maintenance will automatically check that all accounts have upper case </w:t>
            </w:r>
            <w:r>
              <w:t>titles</w:t>
            </w:r>
            <w:r w:rsidR="00A708D5">
              <w:t xml:space="preserve"> if it detects that the above parameter has been ‘switched on’.</w:t>
            </w:r>
          </w:p>
        </w:tc>
      </w:tr>
    </w:tbl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A708D5" w:rsidRDefault="00A708D5" w:rsidP="004F3920">
      <w:pPr>
        <w:pStyle w:val="BodyText"/>
        <w:tabs>
          <w:tab w:val="left" w:pos="1988"/>
        </w:tabs>
        <w:rPr>
          <w:i/>
        </w:rPr>
      </w:pPr>
    </w:p>
    <w:p w:rsidR="00A708D5" w:rsidRDefault="00A708D5" w:rsidP="004F3920">
      <w:pPr>
        <w:pStyle w:val="BodyText"/>
        <w:tabs>
          <w:tab w:val="left" w:pos="1988"/>
        </w:tabs>
        <w:rPr>
          <w:i/>
        </w:rPr>
      </w:pPr>
    </w:p>
    <w:p w:rsidR="00A708D5" w:rsidRDefault="00A708D5" w:rsidP="004F3920">
      <w:pPr>
        <w:pStyle w:val="BodyText"/>
        <w:tabs>
          <w:tab w:val="left" w:pos="1988"/>
        </w:tabs>
        <w:rPr>
          <w:i/>
        </w:rPr>
      </w:pPr>
    </w:p>
    <w:p w:rsidR="00A708D5" w:rsidRDefault="00A708D5" w:rsidP="004F3920">
      <w:pPr>
        <w:pStyle w:val="BodyText"/>
        <w:tabs>
          <w:tab w:val="left" w:pos="1988"/>
        </w:tabs>
        <w:rPr>
          <w:i/>
        </w:rPr>
      </w:pPr>
    </w:p>
    <w:p w:rsidR="00FB58D2" w:rsidRDefault="00FB58D2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FB58D2" w:rsidRPr="008E645B" w:rsidRDefault="00FB58D2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56094" w:rsidRDefault="00E56094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D431C8" w:rsidRDefault="00D431C8" w:rsidP="004F3920">
      <w:pPr>
        <w:tabs>
          <w:tab w:val="left" w:pos="1988"/>
        </w:tabs>
        <w:rPr>
          <w:rFonts w:ascii="CG Omega" w:hAnsi="CG Omega"/>
          <w:sz w:val="24"/>
        </w:rPr>
      </w:pPr>
    </w:p>
    <w:sectPr w:rsidR="00D431C8">
      <w:footerReference w:type="default" r:id="rId12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819" w:rsidRDefault="00305819">
      <w:r>
        <w:separator/>
      </w:r>
    </w:p>
  </w:endnote>
  <w:endnote w:type="continuationSeparator" w:id="0">
    <w:p w:rsidR="00305819" w:rsidRDefault="0030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3C03CB"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565F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C03CB"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565F2">
            <w:rPr>
              <w:rFonts w:ascii="Arial" w:hAnsi="Arial"/>
              <w:noProof/>
              <w:sz w:val="18"/>
            </w:rPr>
            <w:t>ZM60_000471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C03CB">
      <w:trPr>
        <w:cantSplit/>
      </w:trPr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565F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3C03CB" w:rsidRDefault="003C03CB" w:rsidP="005565F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42633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5565F2">
            <w:t>7</w:t>
          </w:r>
        </w:p>
      </w:tc>
    </w:tr>
  </w:tbl>
  <w:p w:rsidR="003C03CB" w:rsidRDefault="003C0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819" w:rsidRDefault="00305819">
      <w:r>
        <w:separator/>
      </w:r>
    </w:p>
  </w:footnote>
  <w:footnote w:type="continuationSeparator" w:id="0">
    <w:p w:rsidR="00305819" w:rsidRDefault="00305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C16DC"/>
    <w:multiLevelType w:val="hybridMultilevel"/>
    <w:tmpl w:val="789A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5"/>
  </w:num>
  <w:num w:numId="4">
    <w:abstractNumId w:val="9"/>
  </w:num>
  <w:num w:numId="5">
    <w:abstractNumId w:val="23"/>
  </w:num>
  <w:num w:numId="6">
    <w:abstractNumId w:val="0"/>
  </w:num>
  <w:num w:numId="7">
    <w:abstractNumId w:val="7"/>
  </w:num>
  <w:num w:numId="8">
    <w:abstractNumId w:val="39"/>
  </w:num>
  <w:num w:numId="9">
    <w:abstractNumId w:val="10"/>
  </w:num>
  <w:num w:numId="10">
    <w:abstractNumId w:val="16"/>
  </w:num>
  <w:num w:numId="11">
    <w:abstractNumId w:val="47"/>
  </w:num>
  <w:num w:numId="12">
    <w:abstractNumId w:val="24"/>
  </w:num>
  <w:num w:numId="13">
    <w:abstractNumId w:val="45"/>
  </w:num>
  <w:num w:numId="14">
    <w:abstractNumId w:val="41"/>
  </w:num>
  <w:num w:numId="15">
    <w:abstractNumId w:val="1"/>
  </w:num>
  <w:num w:numId="16">
    <w:abstractNumId w:val="13"/>
  </w:num>
  <w:num w:numId="17">
    <w:abstractNumId w:val="18"/>
  </w:num>
  <w:num w:numId="18">
    <w:abstractNumId w:val="28"/>
  </w:num>
  <w:num w:numId="19">
    <w:abstractNumId w:val="27"/>
  </w:num>
  <w:num w:numId="20">
    <w:abstractNumId w:val="14"/>
  </w:num>
  <w:num w:numId="21">
    <w:abstractNumId w:val="12"/>
  </w:num>
  <w:num w:numId="22">
    <w:abstractNumId w:val="32"/>
  </w:num>
  <w:num w:numId="23">
    <w:abstractNumId w:val="35"/>
  </w:num>
  <w:num w:numId="24">
    <w:abstractNumId w:val="38"/>
  </w:num>
  <w:num w:numId="25">
    <w:abstractNumId w:val="8"/>
  </w:num>
  <w:num w:numId="26">
    <w:abstractNumId w:val="21"/>
  </w:num>
  <w:num w:numId="27">
    <w:abstractNumId w:val="6"/>
  </w:num>
  <w:num w:numId="28">
    <w:abstractNumId w:val="26"/>
  </w:num>
  <w:num w:numId="29">
    <w:abstractNumId w:val="44"/>
  </w:num>
  <w:num w:numId="30">
    <w:abstractNumId w:val="40"/>
  </w:num>
  <w:num w:numId="31">
    <w:abstractNumId w:val="15"/>
  </w:num>
  <w:num w:numId="32">
    <w:abstractNumId w:val="3"/>
  </w:num>
  <w:num w:numId="33">
    <w:abstractNumId w:val="30"/>
  </w:num>
  <w:num w:numId="34">
    <w:abstractNumId w:val="25"/>
  </w:num>
  <w:num w:numId="35">
    <w:abstractNumId w:val="29"/>
  </w:num>
  <w:num w:numId="36">
    <w:abstractNumId w:val="2"/>
  </w:num>
  <w:num w:numId="37">
    <w:abstractNumId w:val="11"/>
  </w:num>
  <w:num w:numId="38">
    <w:abstractNumId w:val="42"/>
  </w:num>
  <w:num w:numId="39">
    <w:abstractNumId w:val="17"/>
  </w:num>
  <w:num w:numId="40">
    <w:abstractNumId w:val="37"/>
  </w:num>
  <w:num w:numId="41">
    <w:abstractNumId w:val="34"/>
  </w:num>
  <w:num w:numId="42">
    <w:abstractNumId w:val="31"/>
  </w:num>
  <w:num w:numId="43">
    <w:abstractNumId w:val="43"/>
  </w:num>
  <w:num w:numId="44">
    <w:abstractNumId w:val="19"/>
  </w:num>
  <w:num w:numId="45">
    <w:abstractNumId w:val="33"/>
  </w:num>
  <w:num w:numId="46">
    <w:abstractNumId w:val="48"/>
  </w:num>
  <w:num w:numId="47">
    <w:abstractNumId w:val="4"/>
  </w:num>
  <w:num w:numId="48">
    <w:abstractNumId w:val="22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0C23"/>
    <w:rsid w:val="00023B53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55A52"/>
    <w:rsid w:val="00062E31"/>
    <w:rsid w:val="00073168"/>
    <w:rsid w:val="0007487D"/>
    <w:rsid w:val="0008237E"/>
    <w:rsid w:val="0008471E"/>
    <w:rsid w:val="000872C7"/>
    <w:rsid w:val="00091573"/>
    <w:rsid w:val="0009382C"/>
    <w:rsid w:val="00096CEF"/>
    <w:rsid w:val="000A0994"/>
    <w:rsid w:val="000A636F"/>
    <w:rsid w:val="000A6BA0"/>
    <w:rsid w:val="000A7917"/>
    <w:rsid w:val="000B203A"/>
    <w:rsid w:val="000B285E"/>
    <w:rsid w:val="000C07A7"/>
    <w:rsid w:val="000C6321"/>
    <w:rsid w:val="000D08D3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939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2A10"/>
    <w:rsid w:val="00163FE2"/>
    <w:rsid w:val="00165525"/>
    <w:rsid w:val="00172E6A"/>
    <w:rsid w:val="00174947"/>
    <w:rsid w:val="0018025B"/>
    <w:rsid w:val="00180883"/>
    <w:rsid w:val="00180C72"/>
    <w:rsid w:val="00182425"/>
    <w:rsid w:val="00184404"/>
    <w:rsid w:val="0018586A"/>
    <w:rsid w:val="0018630E"/>
    <w:rsid w:val="001864EE"/>
    <w:rsid w:val="0019026D"/>
    <w:rsid w:val="00190C77"/>
    <w:rsid w:val="00196DAC"/>
    <w:rsid w:val="001A010F"/>
    <w:rsid w:val="001A0998"/>
    <w:rsid w:val="001A1110"/>
    <w:rsid w:val="001B1EFD"/>
    <w:rsid w:val="001B20E7"/>
    <w:rsid w:val="001B2A16"/>
    <w:rsid w:val="001B49BE"/>
    <w:rsid w:val="001B68D2"/>
    <w:rsid w:val="001B73D5"/>
    <w:rsid w:val="001C005A"/>
    <w:rsid w:val="001C07E7"/>
    <w:rsid w:val="001C0AA8"/>
    <w:rsid w:val="001C778F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2087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5819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650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03CB"/>
    <w:rsid w:val="003C161D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064A2"/>
    <w:rsid w:val="00406A80"/>
    <w:rsid w:val="00411772"/>
    <w:rsid w:val="004134AD"/>
    <w:rsid w:val="00416435"/>
    <w:rsid w:val="0041693C"/>
    <w:rsid w:val="004179F7"/>
    <w:rsid w:val="00425F53"/>
    <w:rsid w:val="00430015"/>
    <w:rsid w:val="004301A0"/>
    <w:rsid w:val="004303E4"/>
    <w:rsid w:val="0043056F"/>
    <w:rsid w:val="0043088F"/>
    <w:rsid w:val="004310EF"/>
    <w:rsid w:val="0043124E"/>
    <w:rsid w:val="00432B9E"/>
    <w:rsid w:val="0043428D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1AC"/>
    <w:rsid w:val="00473C82"/>
    <w:rsid w:val="00474336"/>
    <w:rsid w:val="00483B82"/>
    <w:rsid w:val="00485CA5"/>
    <w:rsid w:val="004927A8"/>
    <w:rsid w:val="00492A7A"/>
    <w:rsid w:val="00495FCD"/>
    <w:rsid w:val="004968AB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6C7F"/>
    <w:rsid w:val="004D723C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352D5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5F2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4874"/>
    <w:rsid w:val="00576EE9"/>
    <w:rsid w:val="00581CF4"/>
    <w:rsid w:val="00582537"/>
    <w:rsid w:val="00584577"/>
    <w:rsid w:val="0058520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A63AC"/>
    <w:rsid w:val="005A737E"/>
    <w:rsid w:val="005B407C"/>
    <w:rsid w:val="005B63FC"/>
    <w:rsid w:val="005C0734"/>
    <w:rsid w:val="005C1CB0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1513A"/>
    <w:rsid w:val="006220FA"/>
    <w:rsid w:val="00636BA6"/>
    <w:rsid w:val="00645CE3"/>
    <w:rsid w:val="00652B5F"/>
    <w:rsid w:val="00653501"/>
    <w:rsid w:val="00661BC7"/>
    <w:rsid w:val="00662867"/>
    <w:rsid w:val="00666955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3769"/>
    <w:rsid w:val="006A428F"/>
    <w:rsid w:val="006A47DA"/>
    <w:rsid w:val="006A7E3D"/>
    <w:rsid w:val="006B16ED"/>
    <w:rsid w:val="006B30AA"/>
    <w:rsid w:val="006B343A"/>
    <w:rsid w:val="006B7E69"/>
    <w:rsid w:val="006C6EB9"/>
    <w:rsid w:val="006C7D77"/>
    <w:rsid w:val="006D139A"/>
    <w:rsid w:val="006D252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175B"/>
    <w:rsid w:val="0070318E"/>
    <w:rsid w:val="00703C2F"/>
    <w:rsid w:val="00704DCD"/>
    <w:rsid w:val="00704E91"/>
    <w:rsid w:val="0070512F"/>
    <w:rsid w:val="00710AB2"/>
    <w:rsid w:val="007127CE"/>
    <w:rsid w:val="007152E5"/>
    <w:rsid w:val="0072139B"/>
    <w:rsid w:val="00722423"/>
    <w:rsid w:val="00722D7A"/>
    <w:rsid w:val="00725A62"/>
    <w:rsid w:val="007301F7"/>
    <w:rsid w:val="007402E3"/>
    <w:rsid w:val="00742633"/>
    <w:rsid w:val="0074284A"/>
    <w:rsid w:val="00755451"/>
    <w:rsid w:val="007571D4"/>
    <w:rsid w:val="00762C55"/>
    <w:rsid w:val="00764FC0"/>
    <w:rsid w:val="00771A86"/>
    <w:rsid w:val="00771EF0"/>
    <w:rsid w:val="007755FC"/>
    <w:rsid w:val="00775AEC"/>
    <w:rsid w:val="0078000D"/>
    <w:rsid w:val="00785689"/>
    <w:rsid w:val="00785CDB"/>
    <w:rsid w:val="00786459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1BE0"/>
    <w:rsid w:val="00803790"/>
    <w:rsid w:val="0080436E"/>
    <w:rsid w:val="0081055C"/>
    <w:rsid w:val="00817CB0"/>
    <w:rsid w:val="00820051"/>
    <w:rsid w:val="00820977"/>
    <w:rsid w:val="00821486"/>
    <w:rsid w:val="008227B1"/>
    <w:rsid w:val="00825452"/>
    <w:rsid w:val="0082596A"/>
    <w:rsid w:val="00835691"/>
    <w:rsid w:val="0083668C"/>
    <w:rsid w:val="008419F1"/>
    <w:rsid w:val="008442D6"/>
    <w:rsid w:val="00845531"/>
    <w:rsid w:val="008512AE"/>
    <w:rsid w:val="00854E88"/>
    <w:rsid w:val="008559D3"/>
    <w:rsid w:val="0086354C"/>
    <w:rsid w:val="00866DF2"/>
    <w:rsid w:val="00871FA0"/>
    <w:rsid w:val="008723F0"/>
    <w:rsid w:val="008758B4"/>
    <w:rsid w:val="008759A7"/>
    <w:rsid w:val="00876413"/>
    <w:rsid w:val="00880018"/>
    <w:rsid w:val="00881762"/>
    <w:rsid w:val="00882AA9"/>
    <w:rsid w:val="00890B1D"/>
    <w:rsid w:val="00891D57"/>
    <w:rsid w:val="00892E7F"/>
    <w:rsid w:val="008955D5"/>
    <w:rsid w:val="008A0DCA"/>
    <w:rsid w:val="008A347E"/>
    <w:rsid w:val="008B1936"/>
    <w:rsid w:val="008C0565"/>
    <w:rsid w:val="008C06B2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23C3D"/>
    <w:rsid w:val="009278C1"/>
    <w:rsid w:val="009332F6"/>
    <w:rsid w:val="00935789"/>
    <w:rsid w:val="0093627F"/>
    <w:rsid w:val="00936898"/>
    <w:rsid w:val="00936E0B"/>
    <w:rsid w:val="00937B8A"/>
    <w:rsid w:val="0094215D"/>
    <w:rsid w:val="00944B79"/>
    <w:rsid w:val="00945882"/>
    <w:rsid w:val="009502C1"/>
    <w:rsid w:val="00961181"/>
    <w:rsid w:val="0096119F"/>
    <w:rsid w:val="009675C7"/>
    <w:rsid w:val="00967829"/>
    <w:rsid w:val="009707C1"/>
    <w:rsid w:val="00973062"/>
    <w:rsid w:val="00973621"/>
    <w:rsid w:val="009746E5"/>
    <w:rsid w:val="009837BB"/>
    <w:rsid w:val="009858B6"/>
    <w:rsid w:val="009905A7"/>
    <w:rsid w:val="0099272E"/>
    <w:rsid w:val="009A154F"/>
    <w:rsid w:val="009A5317"/>
    <w:rsid w:val="009A5DDC"/>
    <w:rsid w:val="009A6621"/>
    <w:rsid w:val="009A6654"/>
    <w:rsid w:val="009B47EF"/>
    <w:rsid w:val="009C6FC6"/>
    <w:rsid w:val="009C7466"/>
    <w:rsid w:val="009C7E4D"/>
    <w:rsid w:val="009D395B"/>
    <w:rsid w:val="009D6312"/>
    <w:rsid w:val="009E32D2"/>
    <w:rsid w:val="009E4060"/>
    <w:rsid w:val="009E528A"/>
    <w:rsid w:val="009F348E"/>
    <w:rsid w:val="009F3D0B"/>
    <w:rsid w:val="009F3D23"/>
    <w:rsid w:val="009F4029"/>
    <w:rsid w:val="009F44CC"/>
    <w:rsid w:val="00A04635"/>
    <w:rsid w:val="00A07B36"/>
    <w:rsid w:val="00A106E7"/>
    <w:rsid w:val="00A11056"/>
    <w:rsid w:val="00A20720"/>
    <w:rsid w:val="00A2379D"/>
    <w:rsid w:val="00A2573D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08D5"/>
    <w:rsid w:val="00A71833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B0359"/>
    <w:rsid w:val="00AB07BE"/>
    <w:rsid w:val="00AB5DD1"/>
    <w:rsid w:val="00AB64EC"/>
    <w:rsid w:val="00AC0D77"/>
    <w:rsid w:val="00AC5776"/>
    <w:rsid w:val="00AD15B6"/>
    <w:rsid w:val="00AD2093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E71AF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3E5"/>
    <w:rsid w:val="00B52735"/>
    <w:rsid w:val="00B52A79"/>
    <w:rsid w:val="00B55370"/>
    <w:rsid w:val="00B61696"/>
    <w:rsid w:val="00B62C8F"/>
    <w:rsid w:val="00B63298"/>
    <w:rsid w:val="00B64195"/>
    <w:rsid w:val="00B65A22"/>
    <w:rsid w:val="00B66A22"/>
    <w:rsid w:val="00B70FCB"/>
    <w:rsid w:val="00B71322"/>
    <w:rsid w:val="00B747C8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A20EC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24BD6"/>
    <w:rsid w:val="00C356B3"/>
    <w:rsid w:val="00C3584B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7A1B"/>
    <w:rsid w:val="00C74030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36B3"/>
    <w:rsid w:val="00CB6737"/>
    <w:rsid w:val="00CC0C35"/>
    <w:rsid w:val="00CD10BF"/>
    <w:rsid w:val="00CD21F4"/>
    <w:rsid w:val="00CD2401"/>
    <w:rsid w:val="00CD2E94"/>
    <w:rsid w:val="00CD729E"/>
    <w:rsid w:val="00CE4606"/>
    <w:rsid w:val="00D00CEE"/>
    <w:rsid w:val="00D02713"/>
    <w:rsid w:val="00D0317B"/>
    <w:rsid w:val="00D0356F"/>
    <w:rsid w:val="00D0405F"/>
    <w:rsid w:val="00D04E27"/>
    <w:rsid w:val="00D04F11"/>
    <w:rsid w:val="00D04FCF"/>
    <w:rsid w:val="00D05283"/>
    <w:rsid w:val="00D1763E"/>
    <w:rsid w:val="00D255C0"/>
    <w:rsid w:val="00D2682E"/>
    <w:rsid w:val="00D30FBF"/>
    <w:rsid w:val="00D406AE"/>
    <w:rsid w:val="00D431C8"/>
    <w:rsid w:val="00D43AE0"/>
    <w:rsid w:val="00D45071"/>
    <w:rsid w:val="00D519EA"/>
    <w:rsid w:val="00D5281E"/>
    <w:rsid w:val="00D53089"/>
    <w:rsid w:val="00D62581"/>
    <w:rsid w:val="00D70822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061C"/>
    <w:rsid w:val="00E115A6"/>
    <w:rsid w:val="00E11F24"/>
    <w:rsid w:val="00E12B34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57CD3"/>
    <w:rsid w:val="00E626D3"/>
    <w:rsid w:val="00E6464B"/>
    <w:rsid w:val="00E6733B"/>
    <w:rsid w:val="00E70A92"/>
    <w:rsid w:val="00E73972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D0AA5"/>
    <w:rsid w:val="00ED1F07"/>
    <w:rsid w:val="00ED1F5B"/>
    <w:rsid w:val="00ED2776"/>
    <w:rsid w:val="00ED69D7"/>
    <w:rsid w:val="00EE0528"/>
    <w:rsid w:val="00EE0AC9"/>
    <w:rsid w:val="00EE338F"/>
    <w:rsid w:val="00EE438B"/>
    <w:rsid w:val="00EE6675"/>
    <w:rsid w:val="00EE6800"/>
    <w:rsid w:val="00EF04E1"/>
    <w:rsid w:val="00EF06D5"/>
    <w:rsid w:val="00EF121C"/>
    <w:rsid w:val="00EF5F3F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4F4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47AB"/>
    <w:rsid w:val="00FA76DF"/>
    <w:rsid w:val="00FB3F1E"/>
    <w:rsid w:val="00FB58D2"/>
    <w:rsid w:val="00FB5A8E"/>
    <w:rsid w:val="00FC2578"/>
    <w:rsid w:val="00FC2B70"/>
    <w:rsid w:val="00FC5222"/>
    <w:rsid w:val="00FD35E9"/>
    <w:rsid w:val="00FD5646"/>
    <w:rsid w:val="00FD5AD7"/>
    <w:rsid w:val="00FE6E3C"/>
    <w:rsid w:val="00FE77B5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46CA9-037E-4C98-BFD5-CEA7E34C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28</TotalTime>
  <Pages>7</Pages>
  <Words>862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GL, DL and CL Account Options.</dc:subject>
  <dc:creator>DCP</dc:creator>
  <cp:keywords>1.0</cp:keywords>
  <dc:description>This service pack provides the ability make GL, DL and CL account codes match a specific mask. In addition, it provides the ability to force GL account titles and  DL and CL account names to be upper case.</dc:description>
  <cp:lastModifiedBy>Hutton, Stephen</cp:lastModifiedBy>
  <cp:revision>5</cp:revision>
  <cp:lastPrinted>2002-03-05T14:24:00Z</cp:lastPrinted>
  <dcterms:created xsi:type="dcterms:W3CDTF">2017-01-31T13:15:00Z</dcterms:created>
  <dcterms:modified xsi:type="dcterms:W3CDTF">2017-02-06T13:01:00Z</dcterms:modified>
</cp:coreProperties>
</file>