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0999" w:rsidRDefault="00D3524A" w:rsidP="00E1793B">
      <w:pPr>
        <w:pStyle w:val="Title"/>
        <w:jc w:val="center"/>
      </w:pPr>
      <w:r w:rsidRPr="00065555">
        <w:drawing>
          <wp:anchor distT="0" distB="0" distL="114300" distR="114300" simplePos="0" relativeHeight="251657728" behindDoc="0" locked="0" layoutInCell="0" allowOverlap="1">
            <wp:simplePos x="0" y="0"/>
            <wp:positionH relativeFrom="column">
              <wp:posOffset>5422900</wp:posOffset>
            </wp:positionH>
            <wp:positionV relativeFrom="paragraph">
              <wp:posOffset>-191135</wp:posOffset>
            </wp:positionV>
            <wp:extent cx="942975" cy="1104900"/>
            <wp:effectExtent l="0" t="0" r="0" b="0"/>
            <wp:wrapTopAndBottom/>
            <wp:docPr id="2" name="Picture 2"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42975" cy="11049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1793B" w:rsidRPr="00E1793B" w:rsidRDefault="00E1793B" w:rsidP="00E1793B">
      <w:pPr>
        <w:rPr>
          <w:lang w:val="en-GB"/>
        </w:rPr>
      </w:pPr>
    </w:p>
    <w:p w:rsidR="00F90999" w:rsidRPr="00065555" w:rsidRDefault="00F90999">
      <w:pPr>
        <w:pStyle w:val="Title"/>
      </w:pPr>
    </w:p>
    <w:p w:rsidR="00F90999" w:rsidRPr="00065555" w:rsidRDefault="00F90999">
      <w:pPr>
        <w:rPr>
          <w:lang w:val="en-GB"/>
        </w:rPr>
      </w:pPr>
    </w:p>
    <w:p w:rsidR="00F90999" w:rsidRPr="00065555" w:rsidRDefault="00F90999">
      <w:pPr>
        <w:rPr>
          <w:lang w:val="en-GB"/>
        </w:rPr>
      </w:pPr>
    </w:p>
    <w:p w:rsidR="00F90999" w:rsidRPr="00065555" w:rsidRDefault="00F90999">
      <w:pPr>
        <w:rPr>
          <w:lang w:val="en-GB"/>
        </w:rPr>
      </w:pPr>
    </w:p>
    <w:p w:rsidR="00F90999" w:rsidRPr="00065555" w:rsidRDefault="00F90999">
      <w:pPr>
        <w:pStyle w:val="Title"/>
      </w:pPr>
      <w:r w:rsidRPr="00065555">
        <w:t>Global 3000</w:t>
      </w:r>
    </w:p>
    <w:p w:rsidR="00F90999" w:rsidRPr="00065555" w:rsidRDefault="006236E4">
      <w:pPr>
        <w:pStyle w:val="Title"/>
      </w:pPr>
      <w:r>
        <w:t>Service Pack Note</w:t>
      </w:r>
    </w:p>
    <w:p w:rsidR="00F90999" w:rsidRPr="00065555" w:rsidRDefault="00F90999">
      <w:pPr>
        <w:rPr>
          <w:lang w:val="en-GB"/>
        </w:rPr>
      </w:pPr>
    </w:p>
    <w:p w:rsidR="00F90999" w:rsidRPr="00065555" w:rsidRDefault="00F90999">
      <w:pPr>
        <w:rPr>
          <w:lang w:val="en-GB"/>
        </w:rPr>
      </w:pPr>
    </w:p>
    <w:p w:rsidR="00F90999" w:rsidRPr="00065555" w:rsidRDefault="00140E29">
      <w:pPr>
        <w:pStyle w:val="Title"/>
      </w:pPr>
      <w:fldSimple w:instr=" SUBJECT  \* MERGEFORMAT ">
        <w:r w:rsidR="00BC4A1E">
          <w:t>SOP/POP Direct Ordering</w:t>
        </w:r>
      </w:fldSimple>
    </w:p>
    <w:p w:rsidR="00F90999" w:rsidRPr="00065555" w:rsidRDefault="00F90999">
      <w:pPr>
        <w:rPr>
          <w:lang w:val="en-GB"/>
        </w:rPr>
      </w:pPr>
    </w:p>
    <w:p w:rsidR="00F90999" w:rsidRPr="00065555" w:rsidRDefault="00F90999">
      <w:pPr>
        <w:rPr>
          <w:rFonts w:ascii="CG Omega" w:hAnsi="CG Omega"/>
          <w:sz w:val="24"/>
          <w:lang w:val="en-GB"/>
        </w:rPr>
      </w:pPr>
    </w:p>
    <w:p w:rsidR="00F90999" w:rsidRPr="00065555" w:rsidRDefault="00F90999">
      <w:pPr>
        <w:rPr>
          <w:rFonts w:ascii="CG Omega" w:hAnsi="CG Omega"/>
          <w:sz w:val="24"/>
          <w:lang w:val="en-GB"/>
        </w:rPr>
      </w:pPr>
    </w:p>
    <w:p w:rsidR="00F90999" w:rsidRPr="00065555" w:rsidRDefault="00F90999">
      <w:pPr>
        <w:rPr>
          <w:rFonts w:ascii="CG Omega" w:hAnsi="CG Omega"/>
          <w:sz w:val="24"/>
          <w:lang w:val="en-GB"/>
        </w:rPr>
      </w:pPr>
    </w:p>
    <w:p w:rsidR="00F90999" w:rsidRPr="00065555" w:rsidRDefault="00F90999">
      <w:pPr>
        <w:rPr>
          <w:rFonts w:ascii="CG Omega" w:hAnsi="CG Omega"/>
          <w:sz w:val="24"/>
          <w:lang w:val="en-GB"/>
        </w:rPr>
      </w:pPr>
    </w:p>
    <w:p w:rsidR="00F90999" w:rsidRPr="00065555" w:rsidRDefault="00F90999">
      <w:pPr>
        <w:rPr>
          <w:rFonts w:ascii="CG Omega" w:hAnsi="CG Omega"/>
          <w:sz w:val="24"/>
          <w:lang w:val="en-GB"/>
        </w:rPr>
      </w:pPr>
    </w:p>
    <w:p w:rsidR="00F90999" w:rsidRPr="00065555" w:rsidRDefault="00F90999">
      <w:pPr>
        <w:rPr>
          <w:rFonts w:ascii="CG Omega" w:hAnsi="CG Omega"/>
          <w:sz w:val="24"/>
          <w:lang w:val="en-GB"/>
        </w:rPr>
      </w:pPr>
    </w:p>
    <w:p w:rsidR="00F90999" w:rsidRPr="00065555" w:rsidRDefault="00F90999">
      <w:pPr>
        <w:rPr>
          <w:rFonts w:ascii="CG Omega" w:hAnsi="CG Omega"/>
          <w:sz w:val="24"/>
          <w:lang w:val="en-GB"/>
        </w:rPr>
      </w:pPr>
    </w:p>
    <w:p w:rsidR="00F90999" w:rsidRPr="00065555" w:rsidRDefault="00F90999">
      <w:pPr>
        <w:rPr>
          <w:rFonts w:ascii="CG Omega" w:hAnsi="CG Omega"/>
          <w:sz w:val="24"/>
          <w:lang w:val="en-GB"/>
        </w:rPr>
      </w:pPr>
    </w:p>
    <w:p w:rsidR="00F90999" w:rsidRPr="00065555" w:rsidRDefault="00F90999">
      <w:pPr>
        <w:rPr>
          <w:rFonts w:ascii="CG Omega" w:hAnsi="CG Omega"/>
          <w:sz w:val="24"/>
          <w:lang w:val="en-GB"/>
        </w:rPr>
      </w:pPr>
    </w:p>
    <w:p w:rsidR="00F90999" w:rsidRPr="00065555" w:rsidRDefault="00F90999">
      <w:pPr>
        <w:rPr>
          <w:rFonts w:ascii="Arial" w:hAnsi="Arial"/>
          <w:b/>
          <w:sz w:val="22"/>
          <w:lang w:val="en-GB"/>
        </w:rPr>
      </w:pPr>
    </w:p>
    <w:p w:rsidR="00F90999" w:rsidRPr="00065555" w:rsidRDefault="00F90999">
      <w:pPr>
        <w:rPr>
          <w:rFonts w:ascii="Arial" w:hAnsi="Arial"/>
          <w:b/>
          <w:sz w:val="22"/>
          <w:lang w:val="en-GB"/>
        </w:rPr>
      </w:pPr>
    </w:p>
    <w:p w:rsidR="00F90999" w:rsidRPr="00065555" w:rsidRDefault="00F90999">
      <w:pPr>
        <w:rPr>
          <w:rFonts w:ascii="Arial" w:hAnsi="Arial"/>
          <w:b/>
          <w:sz w:val="22"/>
          <w:lang w:val="en-GB"/>
        </w:rPr>
      </w:pPr>
    </w:p>
    <w:p w:rsidR="00F90999" w:rsidRPr="00065555" w:rsidRDefault="00F90999">
      <w:pPr>
        <w:rPr>
          <w:rFonts w:ascii="Arial" w:hAnsi="Arial"/>
          <w:b/>
          <w:sz w:val="22"/>
          <w:lang w:val="en-GB"/>
        </w:rPr>
      </w:pPr>
    </w:p>
    <w:p w:rsidR="00F90999" w:rsidRPr="00065555" w:rsidRDefault="00F90999">
      <w:pPr>
        <w:rPr>
          <w:rFonts w:ascii="Arial" w:hAnsi="Arial"/>
          <w:b/>
          <w:sz w:val="22"/>
          <w:lang w:val="en-GB"/>
        </w:rPr>
      </w:pPr>
    </w:p>
    <w:p w:rsidR="00F90999" w:rsidRPr="00065555" w:rsidRDefault="00F90999">
      <w:pPr>
        <w:rPr>
          <w:rFonts w:ascii="Arial" w:hAnsi="Arial"/>
          <w:b/>
          <w:sz w:val="22"/>
          <w:lang w:val="en-GB"/>
        </w:rPr>
      </w:pPr>
    </w:p>
    <w:p w:rsidR="00C57F07" w:rsidRDefault="00C57F07">
      <w:pPr>
        <w:rPr>
          <w:rFonts w:ascii="Arial" w:hAnsi="Arial"/>
          <w:b/>
          <w:sz w:val="22"/>
          <w:lang w:val="en-GB"/>
        </w:rPr>
      </w:pPr>
    </w:p>
    <w:p w:rsidR="00C57F07" w:rsidRDefault="00C57F07">
      <w:pPr>
        <w:rPr>
          <w:rFonts w:ascii="Arial" w:hAnsi="Arial"/>
          <w:b/>
          <w:sz w:val="22"/>
          <w:lang w:val="en-GB"/>
        </w:rPr>
      </w:pPr>
    </w:p>
    <w:p w:rsidR="00C57F07" w:rsidRDefault="00C57F07">
      <w:pPr>
        <w:rPr>
          <w:rFonts w:ascii="Arial" w:hAnsi="Arial"/>
          <w:b/>
          <w:sz w:val="22"/>
          <w:lang w:val="en-GB"/>
        </w:rPr>
      </w:pPr>
    </w:p>
    <w:p w:rsidR="00C57F07" w:rsidRDefault="00C57F07">
      <w:pPr>
        <w:rPr>
          <w:rFonts w:ascii="Arial" w:hAnsi="Arial"/>
          <w:b/>
          <w:sz w:val="22"/>
          <w:lang w:val="en-GB"/>
        </w:rPr>
      </w:pPr>
    </w:p>
    <w:p w:rsidR="00C57F07" w:rsidRDefault="00C57F07">
      <w:pPr>
        <w:rPr>
          <w:rFonts w:ascii="Arial" w:hAnsi="Arial"/>
          <w:b/>
          <w:sz w:val="22"/>
          <w:lang w:val="en-GB"/>
        </w:rPr>
      </w:pPr>
    </w:p>
    <w:p w:rsidR="00C57F07" w:rsidRDefault="00C57F07">
      <w:pPr>
        <w:rPr>
          <w:rFonts w:ascii="Arial" w:hAnsi="Arial"/>
          <w:b/>
          <w:sz w:val="22"/>
          <w:lang w:val="en-GB"/>
        </w:rPr>
      </w:pPr>
    </w:p>
    <w:p w:rsidR="00C57F07" w:rsidRDefault="00C57F07">
      <w:pPr>
        <w:rPr>
          <w:rFonts w:ascii="Arial" w:hAnsi="Arial"/>
          <w:b/>
          <w:sz w:val="22"/>
          <w:lang w:val="en-GB"/>
        </w:rPr>
      </w:pPr>
    </w:p>
    <w:p w:rsidR="00C57F07" w:rsidRDefault="00C57F07">
      <w:pPr>
        <w:rPr>
          <w:rFonts w:ascii="Arial" w:hAnsi="Arial"/>
          <w:b/>
          <w:sz w:val="22"/>
          <w:lang w:val="en-GB"/>
        </w:rPr>
      </w:pPr>
    </w:p>
    <w:p w:rsidR="00C57F07" w:rsidRDefault="00C57F07">
      <w:pPr>
        <w:rPr>
          <w:rFonts w:ascii="Arial" w:hAnsi="Arial"/>
          <w:b/>
          <w:sz w:val="22"/>
          <w:lang w:val="en-GB"/>
        </w:rPr>
      </w:pPr>
    </w:p>
    <w:p w:rsidR="00C57F07" w:rsidRDefault="00C57F07">
      <w:pPr>
        <w:rPr>
          <w:rFonts w:ascii="Arial" w:hAnsi="Arial"/>
          <w:b/>
          <w:sz w:val="22"/>
          <w:lang w:val="en-GB"/>
        </w:rPr>
      </w:pPr>
    </w:p>
    <w:p w:rsidR="006236E4" w:rsidRDefault="006236E4">
      <w:pPr>
        <w:rPr>
          <w:rFonts w:ascii="Arial" w:hAnsi="Arial"/>
          <w:b/>
          <w:sz w:val="22"/>
          <w:lang w:val="en-GB"/>
        </w:rPr>
      </w:pPr>
    </w:p>
    <w:p w:rsidR="006236E4" w:rsidRDefault="006236E4">
      <w:pPr>
        <w:rPr>
          <w:rFonts w:ascii="Arial" w:hAnsi="Arial"/>
          <w:b/>
          <w:sz w:val="22"/>
          <w:lang w:val="en-GB"/>
        </w:rPr>
      </w:pPr>
    </w:p>
    <w:p w:rsidR="00F90999" w:rsidRPr="00065555" w:rsidRDefault="00F90999">
      <w:pPr>
        <w:rPr>
          <w:rFonts w:ascii="Arial" w:hAnsi="Arial"/>
          <w:b/>
          <w:sz w:val="22"/>
          <w:lang w:val="en-GB"/>
        </w:rPr>
      </w:pPr>
      <w:r w:rsidRPr="00065555">
        <w:rPr>
          <w:rFonts w:ascii="Arial" w:hAnsi="Arial"/>
          <w:b/>
          <w:sz w:val="22"/>
          <w:lang w:val="en-GB"/>
        </w:rPr>
        <w:lastRenderedPageBreak/>
        <w:t>INTRODUCTION</w:t>
      </w:r>
    </w:p>
    <w:p w:rsidR="00F90999" w:rsidRPr="00065555" w:rsidRDefault="00F90999">
      <w:pPr>
        <w:tabs>
          <w:tab w:val="left" w:pos="3600"/>
        </w:tabs>
        <w:jc w:val="both"/>
        <w:rPr>
          <w:rFonts w:ascii="Arial" w:hAnsi="Arial"/>
          <w:b/>
          <w:sz w:val="22"/>
          <w:lang w:val="en-GB"/>
        </w:rPr>
      </w:pPr>
    </w:p>
    <w:p w:rsidR="00F90999" w:rsidRPr="00065555" w:rsidRDefault="00140E29">
      <w:pPr>
        <w:pStyle w:val="BodyText2"/>
      </w:pPr>
      <w:fldSimple w:instr=" COMMENTS  \* MERGEFORMAT ">
        <w:r w:rsidR="00BC4A1E">
          <w:t>This service pack provides the ability to link SOP direct orders to POP direct orders.</w:t>
        </w:r>
      </w:fldSimple>
    </w:p>
    <w:p w:rsidR="008D15EC" w:rsidRPr="00D64D7C" w:rsidRDefault="008D15EC" w:rsidP="008D15EC">
      <w:pPr>
        <w:jc w:val="both"/>
        <w:rPr>
          <w:lang w:val="en-G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8D15EC" w:rsidRPr="00D64D7C" w:rsidTr="00F87B65">
        <w:trPr>
          <w:cantSplit/>
          <w:trHeight w:val="240"/>
        </w:trPr>
        <w:tc>
          <w:tcPr>
            <w:tcW w:w="10173" w:type="dxa"/>
          </w:tcPr>
          <w:p w:rsidR="003E1B1D" w:rsidRPr="00D64D7C" w:rsidRDefault="006236E4" w:rsidP="006236E4">
            <w:pPr>
              <w:pStyle w:val="BodyText"/>
              <w:rPr>
                <w:rFonts w:ascii="CG Omega" w:hAnsi="CG Omega"/>
                <w:sz w:val="24"/>
              </w:rPr>
            </w:pPr>
            <w:r>
              <w:rPr>
                <w:rFonts w:ascii="CG Omega" w:hAnsi="CG Omega"/>
                <w:sz w:val="24"/>
              </w:rPr>
              <w:t>Prior to this service pack you could</w:t>
            </w:r>
            <w:r w:rsidR="003E0A5E">
              <w:rPr>
                <w:rFonts w:ascii="CG Omega" w:hAnsi="CG Omega"/>
                <w:sz w:val="24"/>
              </w:rPr>
              <w:t xml:space="preserve"> enter a direct order in both Sales Order Processing and Purchase O</w:t>
            </w:r>
            <w:r>
              <w:rPr>
                <w:rFonts w:ascii="CG Omega" w:hAnsi="CG Omega"/>
                <w:sz w:val="24"/>
              </w:rPr>
              <w:t xml:space="preserve">rder Processing however they could </w:t>
            </w:r>
            <w:r w:rsidR="003E0A5E">
              <w:rPr>
                <w:rFonts w:ascii="CG Omega" w:hAnsi="CG Omega"/>
                <w:sz w:val="24"/>
              </w:rPr>
              <w:t>not be linked.</w:t>
            </w:r>
            <w:r w:rsidR="005F531F">
              <w:rPr>
                <w:rFonts w:ascii="CG Omega" w:hAnsi="CG Omega"/>
                <w:sz w:val="24"/>
              </w:rPr>
              <w:t xml:space="preserve">  There </w:t>
            </w:r>
            <w:r>
              <w:rPr>
                <w:rFonts w:ascii="CG Omega" w:hAnsi="CG Omega"/>
                <w:sz w:val="24"/>
              </w:rPr>
              <w:t>wa</w:t>
            </w:r>
            <w:r w:rsidR="005F531F">
              <w:rPr>
                <w:rFonts w:ascii="CG Omega" w:hAnsi="CG Omega"/>
                <w:sz w:val="24"/>
              </w:rPr>
              <w:t>s a</w:t>
            </w:r>
            <w:r w:rsidR="007F551C">
              <w:rPr>
                <w:rFonts w:ascii="CG Omega" w:hAnsi="CG Omega"/>
                <w:sz w:val="24"/>
              </w:rPr>
              <w:t>n SOP Invoicing</w:t>
            </w:r>
            <w:r w:rsidR="005F531F">
              <w:rPr>
                <w:rFonts w:ascii="CG Omega" w:hAnsi="CG Omega"/>
                <w:sz w:val="24"/>
              </w:rPr>
              <w:t xml:space="preserve"> system parameter </w:t>
            </w:r>
            <w:r w:rsidR="003E0A5E">
              <w:rPr>
                <w:rFonts w:ascii="CG Omega" w:hAnsi="CG Omega"/>
                <w:sz w:val="24"/>
              </w:rPr>
              <w:t xml:space="preserve"> </w:t>
            </w:r>
            <w:r w:rsidR="00270216">
              <w:rPr>
                <w:rFonts w:ascii="CG Omega" w:hAnsi="CG Omega"/>
                <w:sz w:val="24"/>
              </w:rPr>
              <w:t xml:space="preserve">(‘Invoice goods on direct </w:t>
            </w:r>
            <w:r>
              <w:rPr>
                <w:rFonts w:ascii="CG Omega" w:hAnsi="CG Omega"/>
                <w:sz w:val="24"/>
              </w:rPr>
              <w:t>delivery’) which although claimed</w:t>
            </w:r>
            <w:r w:rsidR="00270216">
              <w:rPr>
                <w:rFonts w:ascii="CG Omega" w:hAnsi="CG Omega"/>
                <w:sz w:val="24"/>
              </w:rPr>
              <w:t xml:space="preserve"> to be a link between the two systems direct orders </w:t>
            </w:r>
            <w:r>
              <w:rPr>
                <w:rFonts w:ascii="CG Omega" w:hAnsi="CG Omega"/>
                <w:sz w:val="24"/>
              </w:rPr>
              <w:t>wa</w:t>
            </w:r>
            <w:r w:rsidR="00270216">
              <w:rPr>
                <w:rFonts w:ascii="CG Omega" w:hAnsi="CG Omega"/>
                <w:sz w:val="24"/>
              </w:rPr>
              <w:t>s documented (going back to V4.2) as awaiting development.</w:t>
            </w:r>
          </w:p>
        </w:tc>
      </w:tr>
      <w:tr w:rsidR="008D15EC" w:rsidRPr="00D64D7C" w:rsidTr="00F87B65">
        <w:trPr>
          <w:trHeight w:val="240"/>
        </w:trPr>
        <w:tc>
          <w:tcPr>
            <w:tcW w:w="10173" w:type="dxa"/>
          </w:tcPr>
          <w:p w:rsidR="008D15EC" w:rsidRDefault="006236E4" w:rsidP="00F13076">
            <w:pPr>
              <w:pStyle w:val="BodyText"/>
              <w:rPr>
                <w:rFonts w:ascii="CG Omega" w:hAnsi="CG Omega"/>
                <w:sz w:val="24"/>
              </w:rPr>
            </w:pPr>
            <w:r>
              <w:rPr>
                <w:rFonts w:ascii="CG Omega" w:hAnsi="CG Omega"/>
                <w:sz w:val="24"/>
              </w:rPr>
              <w:t>The changes</w:t>
            </w:r>
            <w:r w:rsidR="00270216">
              <w:rPr>
                <w:rFonts w:ascii="CG Omega" w:hAnsi="CG Omega"/>
                <w:sz w:val="24"/>
              </w:rPr>
              <w:t xml:space="preserve"> are as follows:</w:t>
            </w:r>
          </w:p>
          <w:p w:rsidR="00270216" w:rsidRDefault="00270216" w:rsidP="0084693F">
            <w:pPr>
              <w:pStyle w:val="BodyText"/>
              <w:numPr>
                <w:ilvl w:val="0"/>
                <w:numId w:val="41"/>
              </w:numPr>
              <w:rPr>
                <w:rFonts w:ascii="CG Omega" w:hAnsi="CG Omega"/>
                <w:sz w:val="24"/>
              </w:rPr>
            </w:pPr>
            <w:r>
              <w:rPr>
                <w:rFonts w:ascii="CG Omega" w:hAnsi="CG Omega"/>
                <w:sz w:val="24"/>
              </w:rPr>
              <w:t xml:space="preserve">The existing SOP Invoicing parameter (‘Invoice goods on direct delivery’) </w:t>
            </w:r>
            <w:r w:rsidR="006236E4">
              <w:rPr>
                <w:rFonts w:ascii="CG Omega" w:hAnsi="CG Omega"/>
                <w:sz w:val="24"/>
              </w:rPr>
              <w:t>has been</w:t>
            </w:r>
            <w:r>
              <w:rPr>
                <w:rFonts w:ascii="CG Omega" w:hAnsi="CG Omega"/>
                <w:sz w:val="24"/>
              </w:rPr>
              <w:t xml:space="preserve"> removed.</w:t>
            </w:r>
          </w:p>
          <w:p w:rsidR="00086C06" w:rsidRDefault="00270216" w:rsidP="0084693F">
            <w:pPr>
              <w:pStyle w:val="BodyText"/>
              <w:numPr>
                <w:ilvl w:val="0"/>
                <w:numId w:val="41"/>
              </w:numPr>
              <w:rPr>
                <w:rFonts w:ascii="CG Omega" w:hAnsi="CG Omega"/>
                <w:sz w:val="24"/>
              </w:rPr>
            </w:pPr>
            <w:r>
              <w:rPr>
                <w:rFonts w:ascii="CG Omega" w:hAnsi="CG Omega"/>
                <w:sz w:val="24"/>
              </w:rPr>
              <w:t xml:space="preserve">A new </w:t>
            </w:r>
            <w:r w:rsidR="00C576EB">
              <w:rPr>
                <w:rFonts w:ascii="CG Omega" w:hAnsi="CG Omega"/>
                <w:sz w:val="24"/>
              </w:rPr>
              <w:t xml:space="preserve">system parameter (labelled ‘Generate </w:t>
            </w:r>
            <w:r w:rsidR="0084693F">
              <w:rPr>
                <w:rFonts w:ascii="CG Omega" w:hAnsi="CG Omega"/>
                <w:sz w:val="24"/>
              </w:rPr>
              <w:t xml:space="preserve">direct </w:t>
            </w:r>
            <w:r w:rsidR="00C576EB">
              <w:rPr>
                <w:rFonts w:ascii="CG Omega" w:hAnsi="CG Omega"/>
                <w:sz w:val="24"/>
              </w:rPr>
              <w:t xml:space="preserve">purchase orders for </w:t>
            </w:r>
            <w:r w:rsidR="0084693F">
              <w:rPr>
                <w:rFonts w:ascii="CG Omega" w:hAnsi="CG Omega"/>
                <w:sz w:val="24"/>
              </w:rPr>
              <w:t>d</w:t>
            </w:r>
            <w:r w:rsidR="00C576EB">
              <w:rPr>
                <w:rFonts w:ascii="CG Omega" w:hAnsi="CG Omega"/>
                <w:sz w:val="24"/>
              </w:rPr>
              <w:t xml:space="preserve">irect </w:t>
            </w:r>
            <w:r w:rsidR="0084693F">
              <w:rPr>
                <w:rFonts w:ascii="CG Omega" w:hAnsi="CG Omega"/>
                <w:sz w:val="24"/>
              </w:rPr>
              <w:t xml:space="preserve">sales </w:t>
            </w:r>
            <w:r w:rsidR="00C576EB">
              <w:rPr>
                <w:rFonts w:ascii="CG Omega" w:hAnsi="CG Omega"/>
                <w:sz w:val="24"/>
              </w:rPr>
              <w:t xml:space="preserve">orders?’) </w:t>
            </w:r>
            <w:r w:rsidR="00F87B65">
              <w:rPr>
                <w:rFonts w:ascii="CG Omega" w:hAnsi="CG Omega"/>
                <w:sz w:val="24"/>
              </w:rPr>
              <w:t>has been</w:t>
            </w:r>
            <w:r w:rsidR="00C576EB">
              <w:rPr>
                <w:rFonts w:ascii="CG Omega" w:hAnsi="CG Omega"/>
                <w:sz w:val="24"/>
              </w:rPr>
              <w:t xml:space="preserve"> added to the </w:t>
            </w:r>
            <w:r w:rsidR="00086C06">
              <w:rPr>
                <w:rFonts w:ascii="CG Omega" w:hAnsi="CG Omega"/>
                <w:sz w:val="24"/>
              </w:rPr>
              <w:t xml:space="preserve">SOP Operating Options. When set, purchase orders are automatically created for products when a direct SOP order is entered and </w:t>
            </w:r>
            <w:r w:rsidR="00F87B65">
              <w:rPr>
                <w:rFonts w:ascii="CG Omega" w:hAnsi="CG Omega"/>
                <w:sz w:val="24"/>
              </w:rPr>
              <w:t xml:space="preserve">the SOP direct order </w:t>
            </w:r>
            <w:r w:rsidR="00086C06">
              <w:rPr>
                <w:rFonts w:ascii="CG Omega" w:hAnsi="CG Omega"/>
                <w:sz w:val="24"/>
              </w:rPr>
              <w:t>cannot be invoiced until the corresponding purchase order has been fully invoiced.</w:t>
            </w:r>
          </w:p>
          <w:p w:rsidR="00A8669F" w:rsidRDefault="00A8669F" w:rsidP="0084693F">
            <w:pPr>
              <w:pStyle w:val="BodyText"/>
              <w:numPr>
                <w:ilvl w:val="0"/>
                <w:numId w:val="41"/>
              </w:numPr>
              <w:rPr>
                <w:rFonts w:ascii="CG Omega" w:hAnsi="CG Omega"/>
                <w:sz w:val="24"/>
              </w:rPr>
            </w:pPr>
            <w:r>
              <w:rPr>
                <w:rFonts w:ascii="CG Omega" w:hAnsi="CG Omega"/>
                <w:sz w:val="24"/>
              </w:rPr>
              <w:t>The SOP Transaction D</w:t>
            </w:r>
            <w:r w:rsidR="00F87B65">
              <w:rPr>
                <w:rFonts w:ascii="CG Omega" w:hAnsi="CG Omega"/>
                <w:sz w:val="24"/>
              </w:rPr>
              <w:t>esktop (and Order Entry) has been</w:t>
            </w:r>
            <w:r>
              <w:rPr>
                <w:rFonts w:ascii="CG Omega" w:hAnsi="CG Omega"/>
                <w:sz w:val="24"/>
              </w:rPr>
              <w:t xml:space="preserve"> updated to allow the supplier to be specified and defaulted for direct orders (when linked to purchase orders). </w:t>
            </w:r>
          </w:p>
          <w:p w:rsidR="001B376A" w:rsidRDefault="001B376A" w:rsidP="0084693F">
            <w:pPr>
              <w:pStyle w:val="BodyText"/>
              <w:numPr>
                <w:ilvl w:val="0"/>
                <w:numId w:val="41"/>
              </w:numPr>
              <w:rPr>
                <w:rFonts w:ascii="CG Omega" w:hAnsi="CG Omega"/>
                <w:sz w:val="24"/>
              </w:rPr>
            </w:pPr>
            <w:r>
              <w:rPr>
                <w:rFonts w:ascii="CG Omega" w:hAnsi="CG Omega"/>
                <w:sz w:val="24"/>
              </w:rPr>
              <w:t xml:space="preserve">A new ‘Order reference’ </w:t>
            </w:r>
            <w:r w:rsidR="00F87B65">
              <w:rPr>
                <w:rFonts w:ascii="CG Omega" w:hAnsi="CG Omega"/>
                <w:sz w:val="24"/>
              </w:rPr>
              <w:t>has been</w:t>
            </w:r>
            <w:r>
              <w:rPr>
                <w:rFonts w:ascii="CG Omega" w:hAnsi="CG Omega"/>
                <w:sz w:val="24"/>
              </w:rPr>
              <w:t xml:space="preserve"> added to the purchase order details window</w:t>
            </w:r>
            <w:r w:rsidR="00FA0960">
              <w:rPr>
                <w:rFonts w:ascii="CG Omega" w:hAnsi="CG Omega"/>
                <w:sz w:val="24"/>
              </w:rPr>
              <w:t xml:space="preserve">, this will be shown in enquiries and </w:t>
            </w:r>
            <w:r w:rsidR="00F87B65">
              <w:rPr>
                <w:rFonts w:ascii="CG Omega" w:hAnsi="CG Omega"/>
                <w:sz w:val="24"/>
              </w:rPr>
              <w:t>is available for use in</w:t>
            </w:r>
            <w:r w:rsidR="00FA0960">
              <w:rPr>
                <w:rFonts w:ascii="CG Omega" w:hAnsi="CG Omega"/>
                <w:sz w:val="24"/>
              </w:rPr>
              <w:t xml:space="preserve"> purchase order print</w:t>
            </w:r>
            <w:r w:rsidR="00F87B65">
              <w:rPr>
                <w:rFonts w:ascii="CG Omega" w:hAnsi="CG Omega"/>
                <w:sz w:val="24"/>
              </w:rPr>
              <w:t xml:space="preserve"> (note it is not included on the standard purchase order print layout)</w:t>
            </w:r>
            <w:r>
              <w:rPr>
                <w:rFonts w:ascii="CG Omega" w:hAnsi="CG Omega"/>
                <w:sz w:val="24"/>
              </w:rPr>
              <w:t>.</w:t>
            </w:r>
          </w:p>
          <w:p w:rsidR="00BC02E3" w:rsidRPr="00D64D7C" w:rsidRDefault="00BC02E3" w:rsidP="00F87B65">
            <w:pPr>
              <w:pStyle w:val="BodyText"/>
              <w:numPr>
                <w:ilvl w:val="0"/>
                <w:numId w:val="41"/>
              </w:numPr>
              <w:rPr>
                <w:rFonts w:ascii="CG Omega" w:hAnsi="CG Omega"/>
                <w:sz w:val="24"/>
              </w:rPr>
            </w:pPr>
            <w:r>
              <w:rPr>
                <w:rFonts w:ascii="CG Omega" w:hAnsi="CG Omega"/>
                <w:sz w:val="24"/>
              </w:rPr>
              <w:t xml:space="preserve">Enquiries </w:t>
            </w:r>
            <w:r w:rsidR="00F87B65">
              <w:rPr>
                <w:rFonts w:ascii="CG Omega" w:hAnsi="CG Omega"/>
                <w:sz w:val="24"/>
              </w:rPr>
              <w:t>has been</w:t>
            </w:r>
            <w:r>
              <w:rPr>
                <w:rFonts w:ascii="CG Omega" w:hAnsi="CG Omega"/>
                <w:sz w:val="24"/>
              </w:rPr>
              <w:t xml:space="preserve"> updated so that it is possible to view a linked purchase order from a direct sales order and vice versa.   </w:t>
            </w:r>
          </w:p>
        </w:tc>
      </w:tr>
      <w:tr w:rsidR="00D96F8B" w:rsidRPr="00D64D7C" w:rsidTr="00F87B65">
        <w:trPr>
          <w:trHeight w:val="240"/>
        </w:trPr>
        <w:tc>
          <w:tcPr>
            <w:tcW w:w="10173" w:type="dxa"/>
          </w:tcPr>
          <w:p w:rsidR="00D96F8B" w:rsidRDefault="0084693F" w:rsidP="00E40721">
            <w:pPr>
              <w:pStyle w:val="BodyText"/>
              <w:rPr>
                <w:rFonts w:ascii="CG Omega" w:hAnsi="CG Omega"/>
                <w:sz w:val="24"/>
              </w:rPr>
            </w:pPr>
            <w:r>
              <w:rPr>
                <w:rFonts w:ascii="CG Omega" w:hAnsi="CG Omega"/>
                <w:sz w:val="24"/>
              </w:rPr>
              <w:t>Notes</w:t>
            </w:r>
            <w:r w:rsidR="002952F9">
              <w:rPr>
                <w:rFonts w:ascii="CG Omega" w:hAnsi="CG Omega"/>
                <w:sz w:val="24"/>
              </w:rPr>
              <w:t>:</w:t>
            </w:r>
          </w:p>
          <w:p w:rsidR="0084693F" w:rsidRDefault="0084693F" w:rsidP="002952F9">
            <w:pPr>
              <w:pStyle w:val="BodyText"/>
              <w:numPr>
                <w:ilvl w:val="0"/>
                <w:numId w:val="42"/>
              </w:numPr>
              <w:rPr>
                <w:rFonts w:ascii="CG Omega" w:hAnsi="CG Omega"/>
                <w:sz w:val="24"/>
              </w:rPr>
            </w:pPr>
            <w:r>
              <w:rPr>
                <w:rFonts w:ascii="CG Omega" w:hAnsi="CG Omega"/>
                <w:sz w:val="24"/>
              </w:rPr>
              <w:t xml:space="preserve">When the system is configured to generate direct purchase orders for direct sales orders only products with a supplier can be </w:t>
            </w:r>
            <w:r w:rsidR="005E740E">
              <w:rPr>
                <w:rFonts w:ascii="CG Omega" w:hAnsi="CG Omega"/>
                <w:sz w:val="24"/>
              </w:rPr>
              <w:t xml:space="preserve">directly </w:t>
            </w:r>
            <w:r>
              <w:rPr>
                <w:rFonts w:ascii="CG Omega" w:hAnsi="CG Omega"/>
                <w:sz w:val="24"/>
              </w:rPr>
              <w:t>ordered.</w:t>
            </w:r>
            <w:r w:rsidR="00182F8C">
              <w:rPr>
                <w:rFonts w:ascii="CG Omega" w:hAnsi="CG Omega"/>
                <w:sz w:val="24"/>
              </w:rPr>
              <w:t xml:space="preserve"> In </w:t>
            </w:r>
            <w:r w:rsidR="00F87B65">
              <w:rPr>
                <w:rFonts w:ascii="CG Omega" w:hAnsi="CG Omega"/>
                <w:sz w:val="24"/>
              </w:rPr>
              <w:t>addition,</w:t>
            </w:r>
            <w:r w:rsidR="00182F8C">
              <w:rPr>
                <w:rFonts w:ascii="CG Omega" w:hAnsi="CG Omega"/>
                <w:sz w:val="24"/>
              </w:rPr>
              <w:t xml:space="preserve"> SOP direct orders can only be processed via the SOP transaction desktop and are not available within sales order entry.</w:t>
            </w:r>
          </w:p>
          <w:p w:rsidR="0084693F" w:rsidRDefault="0084693F" w:rsidP="002952F9">
            <w:pPr>
              <w:pStyle w:val="BodyText"/>
              <w:numPr>
                <w:ilvl w:val="0"/>
                <w:numId w:val="42"/>
              </w:numPr>
              <w:rPr>
                <w:rFonts w:ascii="CG Omega" w:hAnsi="CG Omega"/>
                <w:sz w:val="24"/>
              </w:rPr>
            </w:pPr>
            <w:r>
              <w:rPr>
                <w:rFonts w:ascii="CG Omega" w:hAnsi="CG Omega"/>
                <w:sz w:val="24"/>
              </w:rPr>
              <w:t xml:space="preserve">Lines for a direct sales order for which a direct purchase order has been generated cannot be amended or deleted once the linked purchase order </w:t>
            </w:r>
            <w:r w:rsidR="00A8669F">
              <w:rPr>
                <w:rFonts w:ascii="CG Omega" w:hAnsi="CG Omega"/>
                <w:sz w:val="24"/>
              </w:rPr>
              <w:t xml:space="preserve">has been </w:t>
            </w:r>
            <w:r w:rsidR="00182F8C">
              <w:rPr>
                <w:rFonts w:ascii="CG Omega" w:hAnsi="CG Omega"/>
                <w:sz w:val="24"/>
              </w:rPr>
              <w:t xml:space="preserve">fully or part </w:t>
            </w:r>
            <w:r>
              <w:rPr>
                <w:rFonts w:ascii="CG Omega" w:hAnsi="CG Omega"/>
                <w:sz w:val="24"/>
              </w:rPr>
              <w:t>invoiced.</w:t>
            </w:r>
          </w:p>
          <w:p w:rsidR="0084693F" w:rsidRDefault="00BC02E3" w:rsidP="002952F9">
            <w:pPr>
              <w:pStyle w:val="BodyText"/>
              <w:numPr>
                <w:ilvl w:val="0"/>
                <w:numId w:val="42"/>
              </w:numPr>
              <w:rPr>
                <w:rFonts w:ascii="CG Omega" w:hAnsi="CG Omega"/>
                <w:sz w:val="24"/>
              </w:rPr>
            </w:pPr>
            <w:r>
              <w:rPr>
                <w:rFonts w:ascii="CG Omega" w:hAnsi="CG Omega"/>
                <w:sz w:val="24"/>
              </w:rPr>
              <w:t>Amending the quantity on</w:t>
            </w:r>
            <w:r w:rsidR="0084693F">
              <w:rPr>
                <w:rFonts w:ascii="CG Omega" w:hAnsi="CG Omega"/>
                <w:sz w:val="24"/>
              </w:rPr>
              <w:t xml:space="preserve"> a line from a direct sales order will also </w:t>
            </w:r>
            <w:r>
              <w:rPr>
                <w:rFonts w:ascii="CG Omega" w:hAnsi="CG Omega"/>
                <w:sz w:val="24"/>
              </w:rPr>
              <w:t>amend the quantity on</w:t>
            </w:r>
            <w:r w:rsidR="0084693F">
              <w:rPr>
                <w:rFonts w:ascii="CG Omega" w:hAnsi="CG Omega"/>
                <w:sz w:val="24"/>
              </w:rPr>
              <w:t xml:space="preserve"> the corresponding line from the linked purchase order.</w:t>
            </w:r>
          </w:p>
          <w:p w:rsidR="0084693F" w:rsidRPr="00D64D7C" w:rsidRDefault="00BC02E3" w:rsidP="002952F9">
            <w:pPr>
              <w:pStyle w:val="BodyText"/>
              <w:numPr>
                <w:ilvl w:val="0"/>
                <w:numId w:val="42"/>
              </w:numPr>
              <w:rPr>
                <w:rFonts w:ascii="CG Omega" w:hAnsi="CG Omega"/>
                <w:sz w:val="24"/>
              </w:rPr>
            </w:pPr>
            <w:r>
              <w:rPr>
                <w:rFonts w:ascii="CG Omega" w:hAnsi="CG Omega"/>
                <w:sz w:val="24"/>
              </w:rPr>
              <w:t>Deleting a line from a direct sales order will also delete the corresponding line from the linked purchase order.</w:t>
            </w:r>
          </w:p>
        </w:tc>
      </w:tr>
    </w:tbl>
    <w:p w:rsidR="00FA0960" w:rsidRDefault="00FA0960">
      <w:pPr>
        <w:rPr>
          <w:lang w:val="en-GB"/>
        </w:rPr>
      </w:pPr>
    </w:p>
    <w:p w:rsidR="00FA0960" w:rsidRDefault="00FA0960">
      <w:pPr>
        <w:rPr>
          <w:lang w:val="en-GB"/>
        </w:rPr>
      </w:pPr>
      <w:r>
        <w:rPr>
          <w:lang w:val="en-GB"/>
        </w:rPr>
        <w:br w:type="page"/>
      </w:r>
    </w:p>
    <w:p w:rsidR="00F90999" w:rsidRPr="00065555" w:rsidRDefault="00F90999">
      <w:pPr>
        <w:rPr>
          <w:rFonts w:ascii="Arial" w:hAnsi="Arial"/>
          <w:b/>
          <w:sz w:val="22"/>
          <w:lang w:val="en-GB"/>
        </w:rPr>
      </w:pPr>
      <w:r w:rsidRPr="00065555">
        <w:rPr>
          <w:rFonts w:ascii="Arial" w:hAnsi="Arial"/>
          <w:b/>
          <w:sz w:val="22"/>
          <w:lang w:val="en-GB"/>
        </w:rPr>
        <w:lastRenderedPageBreak/>
        <w:t>DOCUMENTATION CHANGES</w:t>
      </w:r>
    </w:p>
    <w:p w:rsidR="00F90999" w:rsidRPr="00065555" w:rsidRDefault="00F90999">
      <w:pPr>
        <w:rPr>
          <w:rFonts w:ascii="Arial" w:hAnsi="Arial"/>
          <w:b/>
          <w:sz w:val="22"/>
          <w:lang w:val="en-GB"/>
        </w:rPr>
      </w:pPr>
    </w:p>
    <w:p w:rsidR="002857FD" w:rsidRPr="00B016E7" w:rsidRDefault="002857FD" w:rsidP="002857FD">
      <w:pPr>
        <w:pStyle w:val="Heading3"/>
        <w:ind w:left="0"/>
        <w:rPr>
          <w:sz w:val="28"/>
          <w:szCs w:val="28"/>
        </w:rPr>
      </w:pPr>
      <w:r>
        <w:rPr>
          <w:sz w:val="28"/>
          <w:szCs w:val="28"/>
        </w:rPr>
        <w:t xml:space="preserve">SOP System Parameters – </w:t>
      </w:r>
      <w:r w:rsidR="00A21754">
        <w:rPr>
          <w:sz w:val="28"/>
          <w:szCs w:val="28"/>
        </w:rPr>
        <w:t>Operating</w:t>
      </w:r>
      <w:r>
        <w:rPr>
          <w:sz w:val="28"/>
          <w:szCs w:val="28"/>
        </w:rPr>
        <w:t xml:space="preserve"> Options (</w:t>
      </w:r>
      <w:r w:rsidR="00A21754">
        <w:rPr>
          <w:sz w:val="28"/>
          <w:szCs w:val="28"/>
        </w:rPr>
        <w:t>Continued)</w:t>
      </w:r>
    </w:p>
    <w:p w:rsidR="002857FD" w:rsidRPr="008E645B" w:rsidRDefault="00F87B65" w:rsidP="002857FD">
      <w:pPr>
        <w:pStyle w:val="BodyText"/>
        <w:rPr>
          <w:i/>
        </w:rPr>
      </w:pPr>
      <w:r>
        <w:rPr>
          <w:i/>
        </w:rPr>
        <w:t xml:space="preserve"> </w:t>
      </w:r>
      <w:r>
        <w:rPr>
          <w:noProof/>
        </w:rPr>
        <w:drawing>
          <wp:inline distT="0" distB="0" distL="0" distR="0" wp14:anchorId="4562724D" wp14:editId="32A3DA96">
            <wp:extent cx="6409055" cy="34747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09055" cy="3474720"/>
                    </a:xfrm>
                    <a:prstGeom prst="rect">
                      <a:avLst/>
                    </a:prstGeom>
                  </pic:spPr>
                </pic:pic>
              </a:graphicData>
            </a:graphic>
          </wp:inline>
        </w:drawing>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2857FD" w:rsidTr="0075562D">
        <w:tc>
          <w:tcPr>
            <w:tcW w:w="2268" w:type="dxa"/>
          </w:tcPr>
          <w:p w:rsidR="002857FD" w:rsidRDefault="002857FD" w:rsidP="0075562D">
            <w:pPr>
              <w:pStyle w:val="Subheading"/>
            </w:pPr>
          </w:p>
        </w:tc>
        <w:tc>
          <w:tcPr>
            <w:tcW w:w="6237" w:type="dxa"/>
          </w:tcPr>
          <w:p w:rsidR="002857FD" w:rsidRDefault="002857FD" w:rsidP="0075562D">
            <w:pPr>
              <w:pStyle w:val="BodyText"/>
            </w:pPr>
            <w:r>
              <w:t>This window appears when you complete your responses in the first operating options window</w:t>
            </w:r>
            <w:r w:rsidR="00EB55A9">
              <w:t xml:space="preserve"> and Purchase Order Processing is in use</w:t>
            </w:r>
            <w:r>
              <w:t>.</w:t>
            </w:r>
          </w:p>
        </w:tc>
      </w:tr>
      <w:tr w:rsidR="002857FD" w:rsidTr="0075562D">
        <w:tc>
          <w:tcPr>
            <w:tcW w:w="2268" w:type="dxa"/>
          </w:tcPr>
          <w:p w:rsidR="002857FD" w:rsidRDefault="002857FD" w:rsidP="0075562D">
            <w:pPr>
              <w:pStyle w:val="Subheading"/>
            </w:pPr>
            <w:r>
              <w:t>Purpose</w:t>
            </w:r>
          </w:p>
        </w:tc>
        <w:tc>
          <w:tcPr>
            <w:tcW w:w="6237" w:type="dxa"/>
          </w:tcPr>
          <w:p w:rsidR="002857FD" w:rsidRDefault="002857FD" w:rsidP="00A21754">
            <w:pPr>
              <w:pStyle w:val="BodyText"/>
            </w:pPr>
            <w:r>
              <w:t xml:space="preserve">This window allows you to configure the way in which Global 3000 </w:t>
            </w:r>
            <w:r w:rsidR="00A21754">
              <w:t>Sales Order Processing</w:t>
            </w:r>
            <w:r>
              <w:t xml:space="preserve"> operates.   </w:t>
            </w:r>
          </w:p>
        </w:tc>
      </w:tr>
    </w:tbl>
    <w:p w:rsidR="002857FD" w:rsidRDefault="002857FD" w:rsidP="002857FD">
      <w:pPr>
        <w:pStyle w:val="Subheading3"/>
      </w:pPr>
      <w:r>
        <w:t>The prompts are:</w:t>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2857FD" w:rsidTr="008242B5">
        <w:tc>
          <w:tcPr>
            <w:tcW w:w="2268" w:type="dxa"/>
          </w:tcPr>
          <w:p w:rsidR="002857FD" w:rsidRPr="00E0477B" w:rsidRDefault="00A21754" w:rsidP="0075562D">
            <w:pPr>
              <w:pStyle w:val="Subheading"/>
            </w:pPr>
            <w:r w:rsidRPr="00A21754">
              <w:rPr>
                <w:rFonts w:cs="Arial"/>
              </w:rPr>
              <w:t>Generate direct purchase orders for direct sales orders?</w:t>
            </w:r>
            <w:r w:rsidR="002857FD" w:rsidRPr="00E0477B">
              <w:t xml:space="preserve">      </w:t>
            </w:r>
            <w:r w:rsidR="002857FD" w:rsidRPr="00E0477B">
              <w:fldChar w:fldCharType="begin"/>
            </w:r>
            <w:r w:rsidR="002857FD" w:rsidRPr="00E0477B">
              <w:instrText xml:space="preserve"> XE "types of customers" </w:instrText>
            </w:r>
            <w:r w:rsidR="002857FD" w:rsidRPr="00E0477B">
              <w:fldChar w:fldCharType="end"/>
            </w:r>
          </w:p>
        </w:tc>
        <w:tc>
          <w:tcPr>
            <w:tcW w:w="6237" w:type="dxa"/>
            <w:shd w:val="clear" w:color="auto" w:fill="auto"/>
          </w:tcPr>
          <w:p w:rsidR="002857FD" w:rsidRPr="009E14AF" w:rsidRDefault="00A04906" w:rsidP="0075562D">
            <w:pPr>
              <w:pStyle w:val="BodyText"/>
            </w:pPr>
            <w:r w:rsidRPr="00A04906">
              <w:rPr>
                <w:i/>
              </w:rPr>
              <w:t>(Only available if Purchase Order Processing is in use)</w:t>
            </w:r>
            <w:r>
              <w:t xml:space="preserve"> </w:t>
            </w:r>
            <w:r w:rsidR="00A21754" w:rsidRPr="00A21754">
              <w:t>When set, purchase orders are automatically created for products when a direct SOP order is entered and cannot be invoiced until the corresponding purchase order has been fully invoiced.</w:t>
            </w:r>
          </w:p>
        </w:tc>
      </w:tr>
      <w:tr w:rsidR="002857FD" w:rsidRPr="008E645B" w:rsidTr="008242B5">
        <w:tc>
          <w:tcPr>
            <w:tcW w:w="2268" w:type="dxa"/>
          </w:tcPr>
          <w:p w:rsidR="002857FD" w:rsidRPr="00912878" w:rsidRDefault="00A21754" w:rsidP="0075562D">
            <w:pPr>
              <w:pStyle w:val="Subheading"/>
              <w:rPr>
                <w:i/>
              </w:rPr>
            </w:pPr>
            <w:r>
              <w:rPr>
                <w:i/>
              </w:rPr>
              <w:t>Notes</w:t>
            </w:r>
          </w:p>
        </w:tc>
        <w:tc>
          <w:tcPr>
            <w:tcW w:w="6237" w:type="dxa"/>
            <w:shd w:val="pct12" w:color="auto" w:fill="auto"/>
          </w:tcPr>
          <w:p w:rsidR="0071428A" w:rsidRDefault="00A21754" w:rsidP="00A21754">
            <w:pPr>
              <w:pStyle w:val="BodyText"/>
              <w:numPr>
                <w:ilvl w:val="0"/>
                <w:numId w:val="43"/>
              </w:numPr>
            </w:pPr>
            <w:r w:rsidRPr="00A21754">
              <w:t xml:space="preserve">When the system is configured to generate direct purchase orders for direct sales orders only </w:t>
            </w:r>
            <w:r w:rsidR="002A7BB5">
              <w:t xml:space="preserve">products with a supplier </w:t>
            </w:r>
            <w:r w:rsidRPr="00A21754">
              <w:t xml:space="preserve">can be </w:t>
            </w:r>
            <w:r w:rsidR="007F10C4">
              <w:t xml:space="preserve">directly </w:t>
            </w:r>
            <w:r w:rsidRPr="00A21754">
              <w:t>ordered.</w:t>
            </w:r>
            <w:r w:rsidR="0071428A">
              <w:t xml:space="preserve"> </w:t>
            </w:r>
          </w:p>
          <w:p w:rsidR="00182F8C" w:rsidRDefault="00182F8C" w:rsidP="00A21754">
            <w:pPr>
              <w:pStyle w:val="BodyText"/>
              <w:numPr>
                <w:ilvl w:val="0"/>
                <w:numId w:val="43"/>
              </w:numPr>
            </w:pPr>
            <w:r>
              <w:t>If</w:t>
            </w:r>
            <w:r w:rsidRPr="00A21754">
              <w:t xml:space="preserve"> the system is configured to generate direct purchase orders for direct sales orders</w:t>
            </w:r>
            <w:r>
              <w:t>. the SOP transaction desktop must be used to process direct orders. It is not possible to enter or amend direct orders within sales order entry.</w:t>
            </w:r>
          </w:p>
          <w:p w:rsidR="00A21754" w:rsidRPr="00A21754" w:rsidRDefault="0071428A" w:rsidP="00A21754">
            <w:pPr>
              <w:pStyle w:val="BodyText"/>
              <w:numPr>
                <w:ilvl w:val="0"/>
                <w:numId w:val="43"/>
              </w:numPr>
            </w:pPr>
            <w:r>
              <w:t>The purchase orders are generated when you finish entering the direct sales order.</w:t>
            </w:r>
            <w:r w:rsidR="002A7BB5">
              <w:t xml:space="preserve"> Once a direct purchase order has been created for a sales order line the supplier cannot be amended.</w:t>
            </w:r>
          </w:p>
          <w:p w:rsidR="00A21754" w:rsidRPr="00A21754" w:rsidRDefault="00A21754" w:rsidP="00A21754">
            <w:pPr>
              <w:pStyle w:val="BodyText"/>
              <w:numPr>
                <w:ilvl w:val="0"/>
                <w:numId w:val="43"/>
              </w:numPr>
            </w:pPr>
            <w:r w:rsidRPr="00A21754">
              <w:t>Lines for a direct sales order for which a direct purchase order has been generated cannot be amended or deleted once the linked purchase order has been printed/emailed or if any qty has been invoiced.</w:t>
            </w:r>
          </w:p>
          <w:p w:rsidR="00A21754" w:rsidRPr="00A21754" w:rsidRDefault="00A21754" w:rsidP="00A21754">
            <w:pPr>
              <w:pStyle w:val="BodyText"/>
              <w:numPr>
                <w:ilvl w:val="0"/>
                <w:numId w:val="43"/>
              </w:numPr>
            </w:pPr>
            <w:r w:rsidRPr="00A21754">
              <w:lastRenderedPageBreak/>
              <w:t>Amending</w:t>
            </w:r>
            <w:r w:rsidR="007F10C4">
              <w:t xml:space="preserve">/deleting </w:t>
            </w:r>
            <w:r w:rsidRPr="00A21754">
              <w:t>a line from a direct sales order will also amend</w:t>
            </w:r>
            <w:r w:rsidR="007F10C4">
              <w:t>/delete</w:t>
            </w:r>
            <w:r w:rsidRPr="00A21754">
              <w:t xml:space="preserve"> the corresponding line from the linked purchase order.</w:t>
            </w:r>
          </w:p>
          <w:p w:rsidR="00C34EF5" w:rsidRPr="00182F8C" w:rsidRDefault="00C34EF5" w:rsidP="00182F8C">
            <w:pPr>
              <w:pStyle w:val="BodyText"/>
              <w:numPr>
                <w:ilvl w:val="0"/>
                <w:numId w:val="43"/>
              </w:numPr>
              <w:rPr>
                <w:b/>
                <w:i/>
              </w:rPr>
            </w:pPr>
            <w:r>
              <w:t xml:space="preserve">The cost price for a direct sales order line linked to a direct purchase order is initially set by Sales Order Processing but is updated to the actual cost once the linked purchase order is </w:t>
            </w:r>
            <w:r w:rsidR="00182F8C">
              <w:t>created.</w:t>
            </w:r>
          </w:p>
          <w:p w:rsidR="00182F8C" w:rsidRPr="00A21754" w:rsidRDefault="00182F8C" w:rsidP="00182F8C">
            <w:pPr>
              <w:pStyle w:val="BodyText"/>
              <w:numPr>
                <w:ilvl w:val="0"/>
                <w:numId w:val="43"/>
              </w:numPr>
              <w:rPr>
                <w:b/>
                <w:i/>
              </w:rPr>
            </w:pPr>
            <w:r>
              <w:t>When a SOP direct order is generated by copying it from another transaction, lines for products that do not have a supplier are skipped.</w:t>
            </w:r>
          </w:p>
        </w:tc>
      </w:tr>
    </w:tbl>
    <w:p w:rsidR="008242B5" w:rsidRDefault="008242B5" w:rsidP="00947E5B">
      <w:pPr>
        <w:pStyle w:val="BodyText"/>
      </w:pPr>
    </w:p>
    <w:p w:rsidR="008242B5" w:rsidRPr="00B016E7" w:rsidRDefault="008242B5" w:rsidP="008242B5">
      <w:pPr>
        <w:pStyle w:val="Heading3"/>
        <w:ind w:left="0"/>
        <w:rPr>
          <w:sz w:val="28"/>
          <w:szCs w:val="28"/>
        </w:rPr>
      </w:pPr>
      <w:r>
        <w:rPr>
          <w:sz w:val="28"/>
          <w:szCs w:val="28"/>
        </w:rPr>
        <w:t>SOP Transaction Desktop – Line Codes</w:t>
      </w:r>
    </w:p>
    <w:p w:rsidR="008242B5" w:rsidRPr="008E645B" w:rsidRDefault="004548FC" w:rsidP="008242B5">
      <w:pPr>
        <w:pStyle w:val="BodyText"/>
        <w:rPr>
          <w:i/>
        </w:rPr>
      </w:pPr>
      <w:r>
        <w:rPr>
          <w:i/>
        </w:rPr>
        <w:t xml:space="preserve"> </w:t>
      </w:r>
      <w:r w:rsidR="004D42AC">
        <w:rPr>
          <w:noProof/>
        </w:rPr>
        <w:drawing>
          <wp:inline distT="0" distB="0" distL="0" distR="0" wp14:anchorId="7B161400" wp14:editId="2B0F0074">
            <wp:extent cx="6305550" cy="32861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305550" cy="3286125"/>
                    </a:xfrm>
                    <a:prstGeom prst="rect">
                      <a:avLst/>
                    </a:prstGeom>
                  </pic:spPr>
                </pic:pic>
              </a:graphicData>
            </a:graphic>
          </wp:inline>
        </w:drawing>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8242B5" w:rsidTr="00AE339D">
        <w:trPr>
          <w:cantSplit/>
        </w:trPr>
        <w:tc>
          <w:tcPr>
            <w:tcW w:w="2268" w:type="dxa"/>
          </w:tcPr>
          <w:p w:rsidR="008242B5" w:rsidRPr="00E0477B" w:rsidRDefault="008242B5" w:rsidP="00AE339D">
            <w:pPr>
              <w:pStyle w:val="Subheading"/>
            </w:pPr>
            <w:r>
              <w:rPr>
                <w:rFonts w:cs="Arial"/>
              </w:rPr>
              <w:t>Supplier</w:t>
            </w:r>
            <w:r w:rsidRPr="00E0477B">
              <w:t xml:space="preserve">      </w:t>
            </w:r>
            <w:r w:rsidRPr="00E0477B">
              <w:fldChar w:fldCharType="begin"/>
            </w:r>
            <w:r w:rsidRPr="00E0477B">
              <w:instrText xml:space="preserve"> XE "types of customers" </w:instrText>
            </w:r>
            <w:r w:rsidRPr="00E0477B">
              <w:fldChar w:fldCharType="end"/>
            </w:r>
          </w:p>
        </w:tc>
        <w:tc>
          <w:tcPr>
            <w:tcW w:w="6237" w:type="dxa"/>
            <w:shd w:val="clear" w:color="auto" w:fill="auto"/>
          </w:tcPr>
          <w:p w:rsidR="008242B5" w:rsidRPr="008242B5" w:rsidRDefault="008242B5" w:rsidP="008242B5">
            <w:pPr>
              <w:pStyle w:val="BodyText"/>
            </w:pPr>
            <w:r w:rsidRPr="008242B5">
              <w:rPr>
                <w:i/>
              </w:rPr>
              <w:t>(Only available for direct order lines</w:t>
            </w:r>
            <w:r>
              <w:rPr>
                <w:i/>
              </w:rPr>
              <w:t xml:space="preserve"> that are yet to be linked to </w:t>
            </w:r>
            <w:r w:rsidRPr="008242B5">
              <w:rPr>
                <w:i/>
              </w:rPr>
              <w:t>a purchase order)</w:t>
            </w:r>
            <w:r>
              <w:t xml:space="preserve"> This is the supplier to whom a direct purchase order is to be sent in order to satisfy the current sales order line.</w:t>
            </w:r>
          </w:p>
        </w:tc>
      </w:tr>
      <w:tr w:rsidR="00FB27FE" w:rsidTr="00FB27FE">
        <w:trPr>
          <w:cantSplit/>
        </w:trPr>
        <w:tc>
          <w:tcPr>
            <w:tcW w:w="2268" w:type="dxa"/>
          </w:tcPr>
          <w:p w:rsidR="00FB27FE" w:rsidRPr="00FB27FE" w:rsidRDefault="00FB27FE" w:rsidP="00AE339D">
            <w:pPr>
              <w:pStyle w:val="Subheading"/>
              <w:rPr>
                <w:rFonts w:cs="Arial"/>
                <w:i/>
              </w:rPr>
            </w:pPr>
            <w:r w:rsidRPr="00FB27FE">
              <w:rPr>
                <w:rFonts w:cs="Arial"/>
                <w:i/>
              </w:rPr>
              <w:t>Note</w:t>
            </w:r>
          </w:p>
        </w:tc>
        <w:tc>
          <w:tcPr>
            <w:tcW w:w="6237" w:type="dxa"/>
            <w:shd w:val="clear" w:color="auto" w:fill="D9D9D9" w:themeFill="background1" w:themeFillShade="D9"/>
          </w:tcPr>
          <w:p w:rsidR="00FB27FE" w:rsidRPr="00FB27FE" w:rsidRDefault="00FB27FE" w:rsidP="00FB27FE">
            <w:pPr>
              <w:pStyle w:val="BodyText"/>
            </w:pPr>
            <w:r>
              <w:t xml:space="preserve">If the product is supplied by a single supplier then this is used as the default supplier for the line, if the product is supplied by more than one supplier then the product’s ‘usual supplier’ at the despatch location is used as a default. If a default supplier cannot be established, then you are prompted for the supplier. </w:t>
            </w:r>
          </w:p>
        </w:tc>
      </w:tr>
    </w:tbl>
    <w:p w:rsidR="008242B5" w:rsidRDefault="008242B5" w:rsidP="00947E5B">
      <w:pPr>
        <w:pStyle w:val="BodyText"/>
      </w:pPr>
    </w:p>
    <w:p w:rsidR="008242B5" w:rsidRDefault="008242B5" w:rsidP="00947E5B">
      <w:pPr>
        <w:pStyle w:val="BodyText"/>
      </w:pPr>
    </w:p>
    <w:p w:rsidR="00B043B0" w:rsidRPr="00B016E7" w:rsidRDefault="00B043B0" w:rsidP="00B043B0">
      <w:pPr>
        <w:pStyle w:val="Heading3"/>
        <w:ind w:left="0"/>
        <w:rPr>
          <w:sz w:val="28"/>
          <w:szCs w:val="28"/>
        </w:rPr>
      </w:pPr>
      <w:r>
        <w:rPr>
          <w:sz w:val="28"/>
          <w:szCs w:val="28"/>
        </w:rPr>
        <w:lastRenderedPageBreak/>
        <w:t>POP Order Details</w:t>
      </w:r>
    </w:p>
    <w:p w:rsidR="00B043B0" w:rsidRPr="008E645B" w:rsidRDefault="004D42AC" w:rsidP="00B043B0">
      <w:pPr>
        <w:pStyle w:val="BodyText"/>
        <w:rPr>
          <w:i/>
        </w:rPr>
      </w:pPr>
      <w:r>
        <w:rPr>
          <w:noProof/>
        </w:rPr>
        <w:drawing>
          <wp:inline distT="0" distB="0" distL="0" distR="0" wp14:anchorId="7F941BF1" wp14:editId="4DEC6EA3">
            <wp:extent cx="6409055" cy="352298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409055" cy="3522980"/>
                    </a:xfrm>
                    <a:prstGeom prst="rect">
                      <a:avLst/>
                    </a:prstGeom>
                  </pic:spPr>
                </pic:pic>
              </a:graphicData>
            </a:graphic>
          </wp:inline>
        </w:drawing>
      </w:r>
      <w:r w:rsidR="004548FC">
        <w:rPr>
          <w:i/>
        </w:rPr>
        <w:t xml:space="preserve"> </w:t>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B043B0" w:rsidTr="0075562D">
        <w:trPr>
          <w:cantSplit/>
        </w:trPr>
        <w:tc>
          <w:tcPr>
            <w:tcW w:w="2268" w:type="dxa"/>
          </w:tcPr>
          <w:p w:rsidR="00B043B0" w:rsidRPr="00E0477B" w:rsidRDefault="002A7BB5" w:rsidP="0075562D">
            <w:pPr>
              <w:pStyle w:val="Subheading"/>
            </w:pPr>
            <w:r>
              <w:rPr>
                <w:rFonts w:cs="Arial"/>
              </w:rPr>
              <w:t>Reference</w:t>
            </w:r>
            <w:r w:rsidR="00B043B0" w:rsidRPr="00E0477B">
              <w:t xml:space="preserve">      </w:t>
            </w:r>
            <w:r w:rsidR="00B043B0" w:rsidRPr="00E0477B">
              <w:fldChar w:fldCharType="begin"/>
            </w:r>
            <w:r w:rsidR="00B043B0" w:rsidRPr="00E0477B">
              <w:instrText xml:space="preserve"> XE "types of customers" </w:instrText>
            </w:r>
            <w:r w:rsidR="00B043B0" w:rsidRPr="00E0477B">
              <w:fldChar w:fldCharType="end"/>
            </w:r>
          </w:p>
        </w:tc>
        <w:tc>
          <w:tcPr>
            <w:tcW w:w="6237" w:type="dxa"/>
            <w:shd w:val="clear" w:color="auto" w:fill="auto"/>
          </w:tcPr>
          <w:p w:rsidR="00B043B0" w:rsidRPr="009E14AF" w:rsidRDefault="002A7BB5" w:rsidP="004A18D2">
            <w:pPr>
              <w:pStyle w:val="BodyText"/>
            </w:pPr>
            <w:r>
              <w:t>Enter an option</w:t>
            </w:r>
            <w:r w:rsidR="008242B5">
              <w:t xml:space="preserve">al reference which will appear </w:t>
            </w:r>
            <w:r>
              <w:t xml:space="preserve">in enquiries and </w:t>
            </w:r>
            <w:r w:rsidR="004A18D2">
              <w:t xml:space="preserve">is available for tailored </w:t>
            </w:r>
            <w:r>
              <w:t>purchase order print</w:t>
            </w:r>
            <w:r w:rsidR="004A18D2">
              <w:t>ing</w:t>
            </w:r>
            <w:r>
              <w:t>.</w:t>
            </w:r>
          </w:p>
        </w:tc>
      </w:tr>
    </w:tbl>
    <w:p w:rsidR="00B043B0" w:rsidRDefault="00B043B0" w:rsidP="00947E5B">
      <w:pPr>
        <w:pStyle w:val="BodyText"/>
        <w:rPr>
          <w:rFonts w:ascii="Arial" w:hAnsi="Arial"/>
          <w:b/>
          <w:sz w:val="22"/>
        </w:rPr>
      </w:pPr>
    </w:p>
    <w:sectPr w:rsidR="00B043B0">
      <w:headerReference w:type="even" r:id="rId11"/>
      <w:headerReference w:type="default" r:id="rId12"/>
      <w:footerReference w:type="even" r:id="rId13"/>
      <w:footerReference w:type="default" r:id="rId14"/>
      <w:headerReference w:type="first" r:id="rId15"/>
      <w:footerReference w:type="first" r:id="rId16"/>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2152" w:rsidRDefault="00642152">
      <w:r>
        <w:separator/>
      </w:r>
    </w:p>
  </w:endnote>
  <w:endnote w:type="continuationSeparator" w:id="0">
    <w:p w:rsidR="00642152" w:rsidRDefault="00642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Omega">
    <w:altName w:val="Trebuchet MS"/>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A1E" w:rsidRDefault="00BC4A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75562D">
      <w:tc>
        <w:tcPr>
          <w:tcW w:w="2178" w:type="dxa"/>
        </w:tcPr>
        <w:p w:rsidR="0075562D" w:rsidRDefault="0075562D">
          <w:pPr>
            <w:pStyle w:val="Footer"/>
            <w:rPr>
              <w:rFonts w:ascii="Arial" w:hAnsi="Arial"/>
              <w:b/>
              <w:sz w:val="24"/>
            </w:rPr>
          </w:pPr>
          <w:r>
            <w:rPr>
              <w:rFonts w:ascii="Arial" w:hAnsi="Arial"/>
              <w:b/>
              <w:sz w:val="24"/>
            </w:rPr>
            <w:t>Author</w:t>
          </w:r>
        </w:p>
      </w:tc>
      <w:tc>
        <w:tcPr>
          <w:tcW w:w="8130" w:type="dxa"/>
          <w:gridSpan w:val="2"/>
          <w:vAlign w:val="center"/>
        </w:tcPr>
        <w:p w:rsidR="0075562D" w:rsidRDefault="0075562D">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BC4A1E">
            <w:rPr>
              <w:rFonts w:ascii="Arial" w:hAnsi="Arial"/>
              <w:noProof/>
              <w:sz w:val="18"/>
            </w:rPr>
            <w:t>DCP</w:t>
          </w:r>
          <w:r>
            <w:rPr>
              <w:rFonts w:ascii="Arial" w:hAnsi="Arial"/>
              <w:sz w:val="18"/>
            </w:rPr>
            <w:fldChar w:fldCharType="end"/>
          </w:r>
        </w:p>
      </w:tc>
    </w:tr>
    <w:tr w:rsidR="0075562D">
      <w:tc>
        <w:tcPr>
          <w:tcW w:w="2178" w:type="dxa"/>
        </w:tcPr>
        <w:p w:rsidR="0075562D" w:rsidRDefault="0075562D">
          <w:pPr>
            <w:pStyle w:val="Footer"/>
            <w:rPr>
              <w:rFonts w:ascii="Arial" w:hAnsi="Arial"/>
              <w:b/>
              <w:sz w:val="24"/>
            </w:rPr>
          </w:pPr>
          <w:r>
            <w:rPr>
              <w:rFonts w:ascii="Arial" w:hAnsi="Arial"/>
              <w:b/>
              <w:sz w:val="24"/>
            </w:rPr>
            <w:t>Project</w:t>
          </w:r>
        </w:p>
      </w:tc>
      <w:tc>
        <w:tcPr>
          <w:tcW w:w="8130" w:type="dxa"/>
          <w:gridSpan w:val="2"/>
          <w:vAlign w:val="center"/>
        </w:tcPr>
        <w:p w:rsidR="0075562D" w:rsidRDefault="0075562D">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BC4A1E">
            <w:rPr>
              <w:rFonts w:ascii="Arial" w:hAnsi="Arial"/>
              <w:noProof/>
              <w:sz w:val="18"/>
            </w:rPr>
            <w:t>ZM60_000480</w:t>
          </w:r>
          <w:r>
            <w:rPr>
              <w:rFonts w:ascii="Arial" w:hAnsi="Arial"/>
              <w:sz w:val="18"/>
            </w:rPr>
            <w:fldChar w:fldCharType="end"/>
          </w:r>
        </w:p>
      </w:tc>
    </w:tr>
    <w:tr w:rsidR="0075562D">
      <w:trPr>
        <w:cantSplit/>
      </w:trPr>
      <w:tc>
        <w:tcPr>
          <w:tcW w:w="2178" w:type="dxa"/>
        </w:tcPr>
        <w:p w:rsidR="0075562D" w:rsidRDefault="0075562D">
          <w:pPr>
            <w:pStyle w:val="Footer"/>
            <w:rPr>
              <w:rFonts w:ascii="Arial" w:hAnsi="Arial"/>
              <w:b/>
              <w:sz w:val="24"/>
            </w:rPr>
          </w:pPr>
          <w:r>
            <w:rPr>
              <w:rFonts w:ascii="Arial" w:hAnsi="Arial"/>
              <w:b/>
              <w:sz w:val="24"/>
            </w:rPr>
            <w:t>Version</w:t>
          </w:r>
        </w:p>
      </w:tc>
      <w:tc>
        <w:tcPr>
          <w:tcW w:w="7200" w:type="dxa"/>
          <w:vAlign w:val="center"/>
        </w:tcPr>
        <w:p w:rsidR="0075562D" w:rsidRDefault="0075562D">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BC4A1E">
            <w:rPr>
              <w:rFonts w:ascii="Arial" w:hAnsi="Arial"/>
              <w:sz w:val="18"/>
            </w:rPr>
            <w:t>1.0</w:t>
          </w:r>
          <w:r>
            <w:rPr>
              <w:rFonts w:ascii="Arial" w:hAnsi="Arial"/>
              <w:sz w:val="18"/>
            </w:rPr>
            <w:fldChar w:fldCharType="end"/>
          </w:r>
        </w:p>
      </w:tc>
      <w:tc>
        <w:tcPr>
          <w:tcW w:w="930" w:type="dxa"/>
          <w:vAlign w:val="center"/>
        </w:tcPr>
        <w:p w:rsidR="0075562D" w:rsidRDefault="0075562D" w:rsidP="00BC4A1E">
          <w:pPr>
            <w:tabs>
              <w:tab w:val="center" w:pos="5232"/>
              <w:tab w:val="right" w:pos="10465"/>
            </w:tabs>
            <w:suppressAutoHyphens/>
            <w:jc w:val="right"/>
          </w:pPr>
          <w:r>
            <w:fldChar w:fldCharType="begin"/>
          </w:r>
          <w:r>
            <w:instrText>page \* arabic</w:instrText>
          </w:r>
          <w:r>
            <w:fldChar w:fldCharType="separate"/>
          </w:r>
          <w:r w:rsidR="00BC4A1E">
            <w:rPr>
              <w:noProof/>
            </w:rPr>
            <w:t>5</w:t>
          </w:r>
          <w:r>
            <w:fldChar w:fldCharType="end"/>
          </w:r>
          <w:r>
            <w:t xml:space="preserve"> of </w:t>
          </w:r>
          <w:r w:rsidR="00BC4A1E">
            <w:t>5</w:t>
          </w:r>
          <w:bookmarkStart w:id="0" w:name="_GoBack"/>
          <w:bookmarkEnd w:id="0"/>
        </w:p>
      </w:tc>
    </w:tr>
  </w:tbl>
  <w:p w:rsidR="0075562D" w:rsidRDefault="007556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A1E" w:rsidRDefault="00BC4A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2152" w:rsidRDefault="00642152">
      <w:r>
        <w:separator/>
      </w:r>
    </w:p>
  </w:footnote>
  <w:footnote w:type="continuationSeparator" w:id="0">
    <w:p w:rsidR="00642152" w:rsidRDefault="00642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A1E" w:rsidRDefault="00BC4A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A1E" w:rsidRDefault="00BC4A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A1E" w:rsidRDefault="00BC4A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1" w15:restartNumberingAfterBreak="0">
    <w:nsid w:val="045325D8"/>
    <w:multiLevelType w:val="hybridMultilevel"/>
    <w:tmpl w:val="2B1C5472"/>
    <w:lvl w:ilvl="0" w:tplc="B22CBD44">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582D8F"/>
    <w:multiLevelType w:val="hybridMultilevel"/>
    <w:tmpl w:val="3E12CCB2"/>
    <w:lvl w:ilvl="0" w:tplc="E8A6D8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0A950F3"/>
    <w:multiLevelType w:val="hybridMultilevel"/>
    <w:tmpl w:val="877E57A2"/>
    <w:lvl w:ilvl="0" w:tplc="B22CBD44">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5" w15:restartNumberingAfterBreak="0">
    <w:nsid w:val="15767914"/>
    <w:multiLevelType w:val="hybridMultilevel"/>
    <w:tmpl w:val="69D8F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FA00AD"/>
    <w:multiLevelType w:val="hybridMultilevel"/>
    <w:tmpl w:val="68CE00DC"/>
    <w:lvl w:ilvl="0" w:tplc="E8A6D8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01B7097"/>
    <w:multiLevelType w:val="hybridMultilevel"/>
    <w:tmpl w:val="4CE8DC62"/>
    <w:lvl w:ilvl="0" w:tplc="E8A6D8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9" w15:restartNumberingAfterBreak="0">
    <w:nsid w:val="21F279EF"/>
    <w:multiLevelType w:val="hybridMultilevel"/>
    <w:tmpl w:val="25349F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0A108C"/>
    <w:multiLevelType w:val="hybridMultilevel"/>
    <w:tmpl w:val="D7B85C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6F71AA"/>
    <w:multiLevelType w:val="hybridMultilevel"/>
    <w:tmpl w:val="C08A0B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BD5DCC"/>
    <w:multiLevelType w:val="hybridMultilevel"/>
    <w:tmpl w:val="6CAEBA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BE5029"/>
    <w:multiLevelType w:val="hybridMultilevel"/>
    <w:tmpl w:val="0164A5C0"/>
    <w:lvl w:ilvl="0" w:tplc="4B8E1B6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9210E01"/>
    <w:multiLevelType w:val="hybridMultilevel"/>
    <w:tmpl w:val="C5468464"/>
    <w:lvl w:ilvl="0" w:tplc="B22CBD44">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7B2FD7"/>
    <w:multiLevelType w:val="hybridMultilevel"/>
    <w:tmpl w:val="EDEE50E6"/>
    <w:lvl w:ilvl="0" w:tplc="B22CBD44">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BF44BD"/>
    <w:multiLevelType w:val="singleLevel"/>
    <w:tmpl w:val="24CCEEA8"/>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6A33D96"/>
    <w:multiLevelType w:val="hybridMultilevel"/>
    <w:tmpl w:val="D7B4AAF0"/>
    <w:lvl w:ilvl="0" w:tplc="B22CBD44">
      <w:start w:val="1"/>
      <w:numFmt w:val="bullet"/>
      <w:lvlText w:val=""/>
      <w:lvlJc w:val="left"/>
      <w:pPr>
        <w:tabs>
          <w:tab w:val="num" w:pos="972"/>
        </w:tabs>
        <w:ind w:left="972"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8" w15:restartNumberingAfterBreak="0">
    <w:nsid w:val="3BDD3BA2"/>
    <w:multiLevelType w:val="hybridMultilevel"/>
    <w:tmpl w:val="EDEE50E6"/>
    <w:lvl w:ilvl="0" w:tplc="0409000F">
      <w:start w:val="1"/>
      <w:numFmt w:val="decimal"/>
      <w:lvlText w:val="%1."/>
      <w:lvlJc w:val="left"/>
      <w:pPr>
        <w:tabs>
          <w:tab w:val="num" w:pos="360"/>
        </w:tabs>
        <w:ind w:left="360" w:hanging="360"/>
      </w:pPr>
    </w:lvl>
    <w:lvl w:ilvl="1" w:tplc="B22CBD44">
      <w:start w:val="1"/>
      <w:numFmt w:val="bullet"/>
      <w:lvlText w:val=""/>
      <w:lvlJc w:val="left"/>
      <w:pPr>
        <w:tabs>
          <w:tab w:val="num" w:pos="873"/>
        </w:tabs>
        <w:ind w:left="873" w:hanging="360"/>
      </w:pPr>
      <w:rPr>
        <w:rFonts w:ascii="Symbol" w:hAnsi="Symbol" w:hint="default"/>
      </w:rPr>
    </w:lvl>
    <w:lvl w:ilvl="2" w:tplc="04090005" w:tentative="1">
      <w:start w:val="1"/>
      <w:numFmt w:val="bullet"/>
      <w:lvlText w:val=""/>
      <w:lvlJc w:val="left"/>
      <w:pPr>
        <w:tabs>
          <w:tab w:val="num" w:pos="1593"/>
        </w:tabs>
        <w:ind w:left="1593" w:hanging="360"/>
      </w:pPr>
      <w:rPr>
        <w:rFonts w:ascii="Wingdings" w:hAnsi="Wingdings" w:hint="default"/>
      </w:rPr>
    </w:lvl>
    <w:lvl w:ilvl="3" w:tplc="04090001" w:tentative="1">
      <w:start w:val="1"/>
      <w:numFmt w:val="bullet"/>
      <w:lvlText w:val=""/>
      <w:lvlJc w:val="left"/>
      <w:pPr>
        <w:tabs>
          <w:tab w:val="num" w:pos="2313"/>
        </w:tabs>
        <w:ind w:left="2313" w:hanging="360"/>
      </w:pPr>
      <w:rPr>
        <w:rFonts w:ascii="Symbol" w:hAnsi="Symbol" w:hint="default"/>
      </w:rPr>
    </w:lvl>
    <w:lvl w:ilvl="4" w:tplc="04090003" w:tentative="1">
      <w:start w:val="1"/>
      <w:numFmt w:val="bullet"/>
      <w:lvlText w:val="o"/>
      <w:lvlJc w:val="left"/>
      <w:pPr>
        <w:tabs>
          <w:tab w:val="num" w:pos="3033"/>
        </w:tabs>
        <w:ind w:left="3033" w:hanging="360"/>
      </w:pPr>
      <w:rPr>
        <w:rFonts w:ascii="Courier New" w:hAnsi="Courier New" w:hint="default"/>
      </w:rPr>
    </w:lvl>
    <w:lvl w:ilvl="5" w:tplc="04090005" w:tentative="1">
      <w:start w:val="1"/>
      <w:numFmt w:val="bullet"/>
      <w:lvlText w:val=""/>
      <w:lvlJc w:val="left"/>
      <w:pPr>
        <w:tabs>
          <w:tab w:val="num" w:pos="3753"/>
        </w:tabs>
        <w:ind w:left="3753" w:hanging="360"/>
      </w:pPr>
      <w:rPr>
        <w:rFonts w:ascii="Wingdings" w:hAnsi="Wingdings" w:hint="default"/>
      </w:rPr>
    </w:lvl>
    <w:lvl w:ilvl="6" w:tplc="04090001" w:tentative="1">
      <w:start w:val="1"/>
      <w:numFmt w:val="bullet"/>
      <w:lvlText w:val=""/>
      <w:lvlJc w:val="left"/>
      <w:pPr>
        <w:tabs>
          <w:tab w:val="num" w:pos="4473"/>
        </w:tabs>
        <w:ind w:left="4473" w:hanging="360"/>
      </w:pPr>
      <w:rPr>
        <w:rFonts w:ascii="Symbol" w:hAnsi="Symbol" w:hint="default"/>
      </w:rPr>
    </w:lvl>
    <w:lvl w:ilvl="7" w:tplc="04090003" w:tentative="1">
      <w:start w:val="1"/>
      <w:numFmt w:val="bullet"/>
      <w:lvlText w:val="o"/>
      <w:lvlJc w:val="left"/>
      <w:pPr>
        <w:tabs>
          <w:tab w:val="num" w:pos="5193"/>
        </w:tabs>
        <w:ind w:left="5193" w:hanging="360"/>
      </w:pPr>
      <w:rPr>
        <w:rFonts w:ascii="Courier New" w:hAnsi="Courier New" w:hint="default"/>
      </w:rPr>
    </w:lvl>
    <w:lvl w:ilvl="8" w:tplc="04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3CF83353"/>
    <w:multiLevelType w:val="hybridMultilevel"/>
    <w:tmpl w:val="6EAE7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D73271"/>
    <w:multiLevelType w:val="hybridMultilevel"/>
    <w:tmpl w:val="A2B69A78"/>
    <w:lvl w:ilvl="0" w:tplc="4B8E1B6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F0601F4"/>
    <w:multiLevelType w:val="hybridMultilevel"/>
    <w:tmpl w:val="5A54D4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E9404C"/>
    <w:multiLevelType w:val="hybridMultilevel"/>
    <w:tmpl w:val="D3088A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24" w15:restartNumberingAfterBreak="0">
    <w:nsid w:val="44B8098E"/>
    <w:multiLevelType w:val="hybridMultilevel"/>
    <w:tmpl w:val="56487B9C"/>
    <w:lvl w:ilvl="0" w:tplc="B22CBD44">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C00FF2"/>
    <w:multiLevelType w:val="hybridMultilevel"/>
    <w:tmpl w:val="1B0CDB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1961F5"/>
    <w:multiLevelType w:val="hybridMultilevel"/>
    <w:tmpl w:val="5AD88536"/>
    <w:lvl w:ilvl="0" w:tplc="B22CBD44">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5152D1"/>
    <w:multiLevelType w:val="hybridMultilevel"/>
    <w:tmpl w:val="EB3E6F24"/>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2B1C6D"/>
    <w:multiLevelType w:val="hybridMultilevel"/>
    <w:tmpl w:val="9E40636C"/>
    <w:lvl w:ilvl="0" w:tplc="4B8E1B66">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F538CD"/>
    <w:multiLevelType w:val="singleLevel"/>
    <w:tmpl w:val="12964E6A"/>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54BF5E5D"/>
    <w:multiLevelType w:val="hybridMultilevel"/>
    <w:tmpl w:val="B9440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51A10D3"/>
    <w:multiLevelType w:val="hybridMultilevel"/>
    <w:tmpl w:val="50F402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4B3951"/>
    <w:multiLevelType w:val="hybridMultilevel"/>
    <w:tmpl w:val="369EA0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63503A"/>
    <w:multiLevelType w:val="hybridMultilevel"/>
    <w:tmpl w:val="1A8CABB8"/>
    <w:lvl w:ilvl="0" w:tplc="B22CBD44">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B80985"/>
    <w:multiLevelType w:val="hybridMultilevel"/>
    <w:tmpl w:val="E2A0A7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DD0538"/>
    <w:multiLevelType w:val="hybridMultilevel"/>
    <w:tmpl w:val="AAE2386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9542285"/>
    <w:multiLevelType w:val="hybridMultilevel"/>
    <w:tmpl w:val="E31AE904"/>
    <w:lvl w:ilvl="0" w:tplc="B22CBD44">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38" w15:restartNumberingAfterBreak="0">
    <w:nsid w:val="63B909F1"/>
    <w:multiLevelType w:val="hybridMultilevel"/>
    <w:tmpl w:val="5A1EB2D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B20DB2"/>
    <w:multiLevelType w:val="hybridMultilevel"/>
    <w:tmpl w:val="5234E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924F9B"/>
    <w:multiLevelType w:val="hybridMultilevel"/>
    <w:tmpl w:val="77A4385C"/>
    <w:lvl w:ilvl="0" w:tplc="B22CBD44">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3E448F"/>
    <w:multiLevelType w:val="singleLevel"/>
    <w:tmpl w:val="7BF61744"/>
    <w:lvl w:ilvl="0">
      <w:start w:val="1"/>
      <w:numFmt w:val="decimal"/>
      <w:lvlText w:val="%1."/>
      <w:lvlJc w:val="left"/>
      <w:pPr>
        <w:tabs>
          <w:tab w:val="num" w:pos="360"/>
        </w:tabs>
        <w:ind w:left="360" w:hanging="360"/>
      </w:pPr>
      <w:rPr>
        <w:rFonts w:hint="default"/>
      </w:rPr>
    </w:lvl>
  </w:abstractNum>
  <w:abstractNum w:abstractNumId="42" w15:restartNumberingAfterBreak="0">
    <w:nsid w:val="79D35D49"/>
    <w:multiLevelType w:val="hybridMultilevel"/>
    <w:tmpl w:val="0F768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1"/>
  </w:num>
  <w:num w:numId="2">
    <w:abstractNumId w:val="37"/>
  </w:num>
  <w:num w:numId="3">
    <w:abstractNumId w:val="4"/>
  </w:num>
  <w:num w:numId="4">
    <w:abstractNumId w:val="8"/>
  </w:num>
  <w:num w:numId="5">
    <w:abstractNumId w:val="23"/>
  </w:num>
  <w:num w:numId="6">
    <w:abstractNumId w:val="0"/>
  </w:num>
  <w:num w:numId="7">
    <w:abstractNumId w:val="2"/>
  </w:num>
  <w:num w:numId="8">
    <w:abstractNumId w:val="7"/>
  </w:num>
  <w:num w:numId="9">
    <w:abstractNumId w:val="6"/>
  </w:num>
  <w:num w:numId="10">
    <w:abstractNumId w:val="11"/>
  </w:num>
  <w:num w:numId="11">
    <w:abstractNumId w:val="31"/>
  </w:num>
  <w:num w:numId="12">
    <w:abstractNumId w:val="38"/>
  </w:num>
  <w:num w:numId="13">
    <w:abstractNumId w:val="25"/>
  </w:num>
  <w:num w:numId="14">
    <w:abstractNumId w:val="12"/>
  </w:num>
  <w:num w:numId="15">
    <w:abstractNumId w:val="10"/>
  </w:num>
  <w:num w:numId="16">
    <w:abstractNumId w:val="22"/>
  </w:num>
  <w:num w:numId="17">
    <w:abstractNumId w:val="32"/>
  </w:num>
  <w:num w:numId="18">
    <w:abstractNumId w:val="40"/>
  </w:num>
  <w:num w:numId="19">
    <w:abstractNumId w:val="36"/>
  </w:num>
  <w:num w:numId="20">
    <w:abstractNumId w:val="33"/>
  </w:num>
  <w:num w:numId="21">
    <w:abstractNumId w:val="3"/>
  </w:num>
  <w:num w:numId="22">
    <w:abstractNumId w:val="15"/>
  </w:num>
  <w:num w:numId="23">
    <w:abstractNumId w:val="14"/>
  </w:num>
  <w:num w:numId="24">
    <w:abstractNumId w:val="18"/>
  </w:num>
  <w:num w:numId="25">
    <w:abstractNumId w:val="1"/>
  </w:num>
  <w:num w:numId="26">
    <w:abstractNumId w:val="26"/>
  </w:num>
  <w:num w:numId="27">
    <w:abstractNumId w:val="29"/>
  </w:num>
  <w:num w:numId="28">
    <w:abstractNumId w:val="16"/>
  </w:num>
  <w:num w:numId="29">
    <w:abstractNumId w:val="24"/>
  </w:num>
  <w:num w:numId="30">
    <w:abstractNumId w:val="17"/>
  </w:num>
  <w:num w:numId="31">
    <w:abstractNumId w:val="13"/>
  </w:num>
  <w:num w:numId="32">
    <w:abstractNumId w:val="20"/>
  </w:num>
  <w:num w:numId="33">
    <w:abstractNumId w:val="28"/>
  </w:num>
  <w:num w:numId="34">
    <w:abstractNumId w:val="34"/>
  </w:num>
  <w:num w:numId="35">
    <w:abstractNumId w:val="35"/>
  </w:num>
  <w:num w:numId="36">
    <w:abstractNumId w:val="21"/>
  </w:num>
  <w:num w:numId="37">
    <w:abstractNumId w:val="5"/>
  </w:num>
  <w:num w:numId="38">
    <w:abstractNumId w:val="42"/>
  </w:num>
  <w:num w:numId="39">
    <w:abstractNumId w:val="27"/>
  </w:num>
  <w:num w:numId="40">
    <w:abstractNumId w:val="39"/>
  </w:num>
  <w:num w:numId="41">
    <w:abstractNumId w:val="9"/>
  </w:num>
  <w:num w:numId="42">
    <w:abstractNumId w:val="30"/>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FA0"/>
    <w:rsid w:val="00000920"/>
    <w:rsid w:val="00003C35"/>
    <w:rsid w:val="000112BD"/>
    <w:rsid w:val="000128F4"/>
    <w:rsid w:val="000167DC"/>
    <w:rsid w:val="00026692"/>
    <w:rsid w:val="0003009E"/>
    <w:rsid w:val="00031AA6"/>
    <w:rsid w:val="00034498"/>
    <w:rsid w:val="000424E1"/>
    <w:rsid w:val="00044D36"/>
    <w:rsid w:val="00045112"/>
    <w:rsid w:val="000451DD"/>
    <w:rsid w:val="000601FD"/>
    <w:rsid w:val="00064A4F"/>
    <w:rsid w:val="00065555"/>
    <w:rsid w:val="00066A37"/>
    <w:rsid w:val="00071225"/>
    <w:rsid w:val="00071D08"/>
    <w:rsid w:val="00073D7C"/>
    <w:rsid w:val="00080FAD"/>
    <w:rsid w:val="00086C06"/>
    <w:rsid w:val="00087FE2"/>
    <w:rsid w:val="00095194"/>
    <w:rsid w:val="000966AD"/>
    <w:rsid w:val="00097971"/>
    <w:rsid w:val="000C3875"/>
    <w:rsid w:val="000C3D59"/>
    <w:rsid w:val="000C5846"/>
    <w:rsid w:val="000E15E4"/>
    <w:rsid w:val="000E4AF6"/>
    <w:rsid w:val="000F058F"/>
    <w:rsid w:val="000F3AF5"/>
    <w:rsid w:val="00105A01"/>
    <w:rsid w:val="00113B99"/>
    <w:rsid w:val="001176E9"/>
    <w:rsid w:val="001219F8"/>
    <w:rsid w:val="00125663"/>
    <w:rsid w:val="00127FF1"/>
    <w:rsid w:val="00130285"/>
    <w:rsid w:val="00140E29"/>
    <w:rsid w:val="00151112"/>
    <w:rsid w:val="0015167C"/>
    <w:rsid w:val="00152705"/>
    <w:rsid w:val="001545B1"/>
    <w:rsid w:val="0015562C"/>
    <w:rsid w:val="0016235E"/>
    <w:rsid w:val="00181200"/>
    <w:rsid w:val="00182F8C"/>
    <w:rsid w:val="00184D02"/>
    <w:rsid w:val="00185970"/>
    <w:rsid w:val="001862E2"/>
    <w:rsid w:val="00190948"/>
    <w:rsid w:val="001976A0"/>
    <w:rsid w:val="001A1C03"/>
    <w:rsid w:val="001B376A"/>
    <w:rsid w:val="001B3DEB"/>
    <w:rsid w:val="001B5ECC"/>
    <w:rsid w:val="001C0E74"/>
    <w:rsid w:val="001C4743"/>
    <w:rsid w:val="001C4E20"/>
    <w:rsid w:val="001D5D55"/>
    <w:rsid w:val="001F1A3D"/>
    <w:rsid w:val="001F5CFC"/>
    <w:rsid w:val="00200381"/>
    <w:rsid w:val="0020237D"/>
    <w:rsid w:val="00204262"/>
    <w:rsid w:val="00205C01"/>
    <w:rsid w:val="0020741D"/>
    <w:rsid w:val="0021095D"/>
    <w:rsid w:val="002246FF"/>
    <w:rsid w:val="00225930"/>
    <w:rsid w:val="00230204"/>
    <w:rsid w:val="00232F18"/>
    <w:rsid w:val="00234FCD"/>
    <w:rsid w:val="002372CC"/>
    <w:rsid w:val="00246F20"/>
    <w:rsid w:val="002477D4"/>
    <w:rsid w:val="00260D69"/>
    <w:rsid w:val="0026234E"/>
    <w:rsid w:val="00262ADC"/>
    <w:rsid w:val="00266C4F"/>
    <w:rsid w:val="00270216"/>
    <w:rsid w:val="00276ACF"/>
    <w:rsid w:val="002804C1"/>
    <w:rsid w:val="002857FD"/>
    <w:rsid w:val="002871DB"/>
    <w:rsid w:val="002900E8"/>
    <w:rsid w:val="002952F9"/>
    <w:rsid w:val="0029753C"/>
    <w:rsid w:val="00297DB3"/>
    <w:rsid w:val="002A6080"/>
    <w:rsid w:val="002A611C"/>
    <w:rsid w:val="002A6CA7"/>
    <w:rsid w:val="002A7BB5"/>
    <w:rsid w:val="002B36C5"/>
    <w:rsid w:val="002C297F"/>
    <w:rsid w:val="002C3088"/>
    <w:rsid w:val="002D40EA"/>
    <w:rsid w:val="002F284D"/>
    <w:rsid w:val="002F4890"/>
    <w:rsid w:val="002F4D43"/>
    <w:rsid w:val="002F4D54"/>
    <w:rsid w:val="002F73E8"/>
    <w:rsid w:val="00322588"/>
    <w:rsid w:val="00340C78"/>
    <w:rsid w:val="003420AB"/>
    <w:rsid w:val="003B500B"/>
    <w:rsid w:val="003D2F35"/>
    <w:rsid w:val="003D707D"/>
    <w:rsid w:val="003E0A5E"/>
    <w:rsid w:val="003E1B1D"/>
    <w:rsid w:val="003E27F3"/>
    <w:rsid w:val="003E6A19"/>
    <w:rsid w:val="003E7258"/>
    <w:rsid w:val="003E78F2"/>
    <w:rsid w:val="00403D16"/>
    <w:rsid w:val="00403FF9"/>
    <w:rsid w:val="00405A0B"/>
    <w:rsid w:val="00410FBA"/>
    <w:rsid w:val="00411A2F"/>
    <w:rsid w:val="00413E66"/>
    <w:rsid w:val="0041426A"/>
    <w:rsid w:val="0041510B"/>
    <w:rsid w:val="00416A84"/>
    <w:rsid w:val="00421E35"/>
    <w:rsid w:val="00426C68"/>
    <w:rsid w:val="00434A96"/>
    <w:rsid w:val="00436782"/>
    <w:rsid w:val="004453B9"/>
    <w:rsid w:val="00453327"/>
    <w:rsid w:val="004548FC"/>
    <w:rsid w:val="00460D32"/>
    <w:rsid w:val="004617E5"/>
    <w:rsid w:val="004706D6"/>
    <w:rsid w:val="00471797"/>
    <w:rsid w:val="0047557C"/>
    <w:rsid w:val="00483694"/>
    <w:rsid w:val="00484A97"/>
    <w:rsid w:val="00493CC4"/>
    <w:rsid w:val="00496E10"/>
    <w:rsid w:val="004A18D2"/>
    <w:rsid w:val="004A2DAC"/>
    <w:rsid w:val="004B4473"/>
    <w:rsid w:val="004B58D3"/>
    <w:rsid w:val="004C099B"/>
    <w:rsid w:val="004C15B1"/>
    <w:rsid w:val="004C2EF3"/>
    <w:rsid w:val="004C338E"/>
    <w:rsid w:val="004C3729"/>
    <w:rsid w:val="004D42AC"/>
    <w:rsid w:val="004D4EBF"/>
    <w:rsid w:val="004D6155"/>
    <w:rsid w:val="004D6DF6"/>
    <w:rsid w:val="004E188E"/>
    <w:rsid w:val="004F094B"/>
    <w:rsid w:val="004F48B9"/>
    <w:rsid w:val="004F56AF"/>
    <w:rsid w:val="004F6AED"/>
    <w:rsid w:val="00510022"/>
    <w:rsid w:val="00513B2E"/>
    <w:rsid w:val="0052143E"/>
    <w:rsid w:val="0052147F"/>
    <w:rsid w:val="00522A7F"/>
    <w:rsid w:val="005442AC"/>
    <w:rsid w:val="00544C72"/>
    <w:rsid w:val="00547A32"/>
    <w:rsid w:val="00552E93"/>
    <w:rsid w:val="00553B36"/>
    <w:rsid w:val="00554C8F"/>
    <w:rsid w:val="005646EF"/>
    <w:rsid w:val="005728BE"/>
    <w:rsid w:val="005744C5"/>
    <w:rsid w:val="00583A54"/>
    <w:rsid w:val="00585F95"/>
    <w:rsid w:val="005912F1"/>
    <w:rsid w:val="0059724E"/>
    <w:rsid w:val="005A40A8"/>
    <w:rsid w:val="005A78DC"/>
    <w:rsid w:val="005B4A1C"/>
    <w:rsid w:val="005C0F86"/>
    <w:rsid w:val="005C6487"/>
    <w:rsid w:val="005D1812"/>
    <w:rsid w:val="005D395F"/>
    <w:rsid w:val="005E1F13"/>
    <w:rsid w:val="005E433E"/>
    <w:rsid w:val="005E4CD7"/>
    <w:rsid w:val="005E5773"/>
    <w:rsid w:val="005E740E"/>
    <w:rsid w:val="005F1C54"/>
    <w:rsid w:val="005F40C7"/>
    <w:rsid w:val="005F531F"/>
    <w:rsid w:val="005F6FCB"/>
    <w:rsid w:val="006079C2"/>
    <w:rsid w:val="006142C6"/>
    <w:rsid w:val="006155BD"/>
    <w:rsid w:val="0061684B"/>
    <w:rsid w:val="00621FA1"/>
    <w:rsid w:val="006236E4"/>
    <w:rsid w:val="006277B6"/>
    <w:rsid w:val="00637BA5"/>
    <w:rsid w:val="00640492"/>
    <w:rsid w:val="00642152"/>
    <w:rsid w:val="006459AD"/>
    <w:rsid w:val="00650892"/>
    <w:rsid w:val="006622BD"/>
    <w:rsid w:val="00662FD8"/>
    <w:rsid w:val="00663DC7"/>
    <w:rsid w:val="00666040"/>
    <w:rsid w:val="00670819"/>
    <w:rsid w:val="006714B1"/>
    <w:rsid w:val="00673582"/>
    <w:rsid w:val="0067472C"/>
    <w:rsid w:val="00674F89"/>
    <w:rsid w:val="0067780F"/>
    <w:rsid w:val="0068416E"/>
    <w:rsid w:val="0069589E"/>
    <w:rsid w:val="00696863"/>
    <w:rsid w:val="006A389D"/>
    <w:rsid w:val="006B6409"/>
    <w:rsid w:val="006C7C6F"/>
    <w:rsid w:val="006D7457"/>
    <w:rsid w:val="006E032F"/>
    <w:rsid w:val="006E1538"/>
    <w:rsid w:val="006E3F33"/>
    <w:rsid w:val="006E5A10"/>
    <w:rsid w:val="006E7BC8"/>
    <w:rsid w:val="006E7E48"/>
    <w:rsid w:val="00700B54"/>
    <w:rsid w:val="00702877"/>
    <w:rsid w:val="00702FC3"/>
    <w:rsid w:val="0071428A"/>
    <w:rsid w:val="007176EC"/>
    <w:rsid w:val="00721E4E"/>
    <w:rsid w:val="00725458"/>
    <w:rsid w:val="00725FAE"/>
    <w:rsid w:val="00730D18"/>
    <w:rsid w:val="0074096B"/>
    <w:rsid w:val="00741407"/>
    <w:rsid w:val="007461BE"/>
    <w:rsid w:val="00750698"/>
    <w:rsid w:val="0075562D"/>
    <w:rsid w:val="007573B8"/>
    <w:rsid w:val="00772942"/>
    <w:rsid w:val="00773FDF"/>
    <w:rsid w:val="007775A8"/>
    <w:rsid w:val="00791791"/>
    <w:rsid w:val="0079320C"/>
    <w:rsid w:val="007937EA"/>
    <w:rsid w:val="00795B90"/>
    <w:rsid w:val="007A007B"/>
    <w:rsid w:val="007A0A2E"/>
    <w:rsid w:val="007B04B9"/>
    <w:rsid w:val="007B1371"/>
    <w:rsid w:val="007B21A9"/>
    <w:rsid w:val="007C098B"/>
    <w:rsid w:val="007C6D8A"/>
    <w:rsid w:val="007C7D77"/>
    <w:rsid w:val="007D320B"/>
    <w:rsid w:val="007D4026"/>
    <w:rsid w:val="007D54B5"/>
    <w:rsid w:val="007E1220"/>
    <w:rsid w:val="007E1FD7"/>
    <w:rsid w:val="007E77C2"/>
    <w:rsid w:val="007F05F9"/>
    <w:rsid w:val="007F10C4"/>
    <w:rsid w:val="007F551C"/>
    <w:rsid w:val="007F6ADE"/>
    <w:rsid w:val="007F6EB6"/>
    <w:rsid w:val="008034E4"/>
    <w:rsid w:val="00813D2E"/>
    <w:rsid w:val="00820B83"/>
    <w:rsid w:val="00822BF3"/>
    <w:rsid w:val="008242B5"/>
    <w:rsid w:val="0083240D"/>
    <w:rsid w:val="0083737A"/>
    <w:rsid w:val="00841E59"/>
    <w:rsid w:val="00842CFA"/>
    <w:rsid w:val="0084693F"/>
    <w:rsid w:val="00850416"/>
    <w:rsid w:val="00850D33"/>
    <w:rsid w:val="00860C9C"/>
    <w:rsid w:val="008817C9"/>
    <w:rsid w:val="00885BB8"/>
    <w:rsid w:val="0088738A"/>
    <w:rsid w:val="00891419"/>
    <w:rsid w:val="008A1A6B"/>
    <w:rsid w:val="008A5578"/>
    <w:rsid w:val="008A7B58"/>
    <w:rsid w:val="008A7B83"/>
    <w:rsid w:val="008B344A"/>
    <w:rsid w:val="008D15EC"/>
    <w:rsid w:val="008D208C"/>
    <w:rsid w:val="008D20CA"/>
    <w:rsid w:val="008D4920"/>
    <w:rsid w:val="008D674A"/>
    <w:rsid w:val="008E1D70"/>
    <w:rsid w:val="008F0BBD"/>
    <w:rsid w:val="008F1F11"/>
    <w:rsid w:val="0090139A"/>
    <w:rsid w:val="00902476"/>
    <w:rsid w:val="00912878"/>
    <w:rsid w:val="00914A81"/>
    <w:rsid w:val="00915D1D"/>
    <w:rsid w:val="00916066"/>
    <w:rsid w:val="00921AA7"/>
    <w:rsid w:val="0093020F"/>
    <w:rsid w:val="00930F0C"/>
    <w:rsid w:val="0094221D"/>
    <w:rsid w:val="00943087"/>
    <w:rsid w:val="00944DA7"/>
    <w:rsid w:val="00947985"/>
    <w:rsid w:val="00947E5B"/>
    <w:rsid w:val="00952FCE"/>
    <w:rsid w:val="009555D1"/>
    <w:rsid w:val="0095615E"/>
    <w:rsid w:val="009648CD"/>
    <w:rsid w:val="00990550"/>
    <w:rsid w:val="00992F14"/>
    <w:rsid w:val="0099646A"/>
    <w:rsid w:val="009C138D"/>
    <w:rsid w:val="009C5ECC"/>
    <w:rsid w:val="009C7FBD"/>
    <w:rsid w:val="009D3B3C"/>
    <w:rsid w:val="009D6DA5"/>
    <w:rsid w:val="009D7358"/>
    <w:rsid w:val="009E11E8"/>
    <w:rsid w:val="009E14AF"/>
    <w:rsid w:val="009E2616"/>
    <w:rsid w:val="009E503C"/>
    <w:rsid w:val="009E65F9"/>
    <w:rsid w:val="009F2203"/>
    <w:rsid w:val="009F268F"/>
    <w:rsid w:val="009F424D"/>
    <w:rsid w:val="00A04906"/>
    <w:rsid w:val="00A057EF"/>
    <w:rsid w:val="00A073F9"/>
    <w:rsid w:val="00A14A27"/>
    <w:rsid w:val="00A21754"/>
    <w:rsid w:val="00A378B9"/>
    <w:rsid w:val="00A60C4E"/>
    <w:rsid w:val="00A61EFC"/>
    <w:rsid w:val="00A63868"/>
    <w:rsid w:val="00A7067F"/>
    <w:rsid w:val="00A835E4"/>
    <w:rsid w:val="00A8669F"/>
    <w:rsid w:val="00AA1362"/>
    <w:rsid w:val="00AA3DAA"/>
    <w:rsid w:val="00AA579A"/>
    <w:rsid w:val="00AA5AA3"/>
    <w:rsid w:val="00AB38FF"/>
    <w:rsid w:val="00AB49E5"/>
    <w:rsid w:val="00AD084E"/>
    <w:rsid w:val="00AE7E34"/>
    <w:rsid w:val="00AF065A"/>
    <w:rsid w:val="00AF1C79"/>
    <w:rsid w:val="00AF44B5"/>
    <w:rsid w:val="00AF5A68"/>
    <w:rsid w:val="00AF6404"/>
    <w:rsid w:val="00B01201"/>
    <w:rsid w:val="00B016E7"/>
    <w:rsid w:val="00B043B0"/>
    <w:rsid w:val="00B070C3"/>
    <w:rsid w:val="00B100AA"/>
    <w:rsid w:val="00B120C2"/>
    <w:rsid w:val="00B138AE"/>
    <w:rsid w:val="00B16AD8"/>
    <w:rsid w:val="00B220C8"/>
    <w:rsid w:val="00B233A0"/>
    <w:rsid w:val="00B346F7"/>
    <w:rsid w:val="00B355C1"/>
    <w:rsid w:val="00B3618D"/>
    <w:rsid w:val="00B44D3A"/>
    <w:rsid w:val="00B52418"/>
    <w:rsid w:val="00B52AFE"/>
    <w:rsid w:val="00B67B6C"/>
    <w:rsid w:val="00B7063C"/>
    <w:rsid w:val="00B754EE"/>
    <w:rsid w:val="00B8070C"/>
    <w:rsid w:val="00B82C52"/>
    <w:rsid w:val="00B8373D"/>
    <w:rsid w:val="00BC02E3"/>
    <w:rsid w:val="00BC4A1E"/>
    <w:rsid w:val="00BD4671"/>
    <w:rsid w:val="00BE508E"/>
    <w:rsid w:val="00BF692C"/>
    <w:rsid w:val="00C03E95"/>
    <w:rsid w:val="00C0661C"/>
    <w:rsid w:val="00C17E98"/>
    <w:rsid w:val="00C30148"/>
    <w:rsid w:val="00C313B5"/>
    <w:rsid w:val="00C3262D"/>
    <w:rsid w:val="00C3289B"/>
    <w:rsid w:val="00C34370"/>
    <w:rsid w:val="00C34EF5"/>
    <w:rsid w:val="00C365F3"/>
    <w:rsid w:val="00C45AA1"/>
    <w:rsid w:val="00C46ED0"/>
    <w:rsid w:val="00C57678"/>
    <w:rsid w:val="00C576EB"/>
    <w:rsid w:val="00C57F07"/>
    <w:rsid w:val="00C61840"/>
    <w:rsid w:val="00C61C39"/>
    <w:rsid w:val="00C61CEC"/>
    <w:rsid w:val="00C700D8"/>
    <w:rsid w:val="00C8068A"/>
    <w:rsid w:val="00C85367"/>
    <w:rsid w:val="00C91266"/>
    <w:rsid w:val="00CA060B"/>
    <w:rsid w:val="00CA0A3A"/>
    <w:rsid w:val="00CA39B6"/>
    <w:rsid w:val="00CA5D30"/>
    <w:rsid w:val="00CA734B"/>
    <w:rsid w:val="00CB218E"/>
    <w:rsid w:val="00CD1934"/>
    <w:rsid w:val="00CD4FD9"/>
    <w:rsid w:val="00CE366C"/>
    <w:rsid w:val="00CF29FD"/>
    <w:rsid w:val="00D12D97"/>
    <w:rsid w:val="00D12F73"/>
    <w:rsid w:val="00D1429B"/>
    <w:rsid w:val="00D21184"/>
    <w:rsid w:val="00D22A33"/>
    <w:rsid w:val="00D27A26"/>
    <w:rsid w:val="00D34220"/>
    <w:rsid w:val="00D3524A"/>
    <w:rsid w:val="00D36098"/>
    <w:rsid w:val="00D36135"/>
    <w:rsid w:val="00D363A7"/>
    <w:rsid w:val="00D43CC8"/>
    <w:rsid w:val="00D458CD"/>
    <w:rsid w:val="00D471AF"/>
    <w:rsid w:val="00D52B32"/>
    <w:rsid w:val="00D5747A"/>
    <w:rsid w:val="00D6615D"/>
    <w:rsid w:val="00D71267"/>
    <w:rsid w:val="00D720AA"/>
    <w:rsid w:val="00D74826"/>
    <w:rsid w:val="00D8671B"/>
    <w:rsid w:val="00D879A9"/>
    <w:rsid w:val="00D96F8B"/>
    <w:rsid w:val="00DA1D3D"/>
    <w:rsid w:val="00DB4E61"/>
    <w:rsid w:val="00DF4BF5"/>
    <w:rsid w:val="00DF62AE"/>
    <w:rsid w:val="00DF6673"/>
    <w:rsid w:val="00DF6B96"/>
    <w:rsid w:val="00E0477B"/>
    <w:rsid w:val="00E05E6D"/>
    <w:rsid w:val="00E10EB7"/>
    <w:rsid w:val="00E114F6"/>
    <w:rsid w:val="00E1793B"/>
    <w:rsid w:val="00E20C80"/>
    <w:rsid w:val="00E24FAE"/>
    <w:rsid w:val="00E3090A"/>
    <w:rsid w:val="00E3211E"/>
    <w:rsid w:val="00E36BB0"/>
    <w:rsid w:val="00E40721"/>
    <w:rsid w:val="00E42FBD"/>
    <w:rsid w:val="00E505F1"/>
    <w:rsid w:val="00E54AE3"/>
    <w:rsid w:val="00E571D9"/>
    <w:rsid w:val="00E603C5"/>
    <w:rsid w:val="00E66077"/>
    <w:rsid w:val="00E67C56"/>
    <w:rsid w:val="00E81DE1"/>
    <w:rsid w:val="00E837B6"/>
    <w:rsid w:val="00E86EB7"/>
    <w:rsid w:val="00E92A22"/>
    <w:rsid w:val="00E92A47"/>
    <w:rsid w:val="00E92B8F"/>
    <w:rsid w:val="00E95D92"/>
    <w:rsid w:val="00EB55A9"/>
    <w:rsid w:val="00EB6309"/>
    <w:rsid w:val="00EB71AE"/>
    <w:rsid w:val="00ED4AE5"/>
    <w:rsid w:val="00EE1E13"/>
    <w:rsid w:val="00EE4538"/>
    <w:rsid w:val="00EE5718"/>
    <w:rsid w:val="00EE7CA7"/>
    <w:rsid w:val="00EF4908"/>
    <w:rsid w:val="00EF5FA0"/>
    <w:rsid w:val="00EF7CA6"/>
    <w:rsid w:val="00F01652"/>
    <w:rsid w:val="00F13076"/>
    <w:rsid w:val="00F1761D"/>
    <w:rsid w:val="00F176A3"/>
    <w:rsid w:val="00F208A0"/>
    <w:rsid w:val="00F30259"/>
    <w:rsid w:val="00F34D3E"/>
    <w:rsid w:val="00F35927"/>
    <w:rsid w:val="00F35C73"/>
    <w:rsid w:val="00F467F0"/>
    <w:rsid w:val="00F50A1A"/>
    <w:rsid w:val="00F513F7"/>
    <w:rsid w:val="00F5245C"/>
    <w:rsid w:val="00F66966"/>
    <w:rsid w:val="00F71379"/>
    <w:rsid w:val="00F77A7D"/>
    <w:rsid w:val="00F87B65"/>
    <w:rsid w:val="00F90999"/>
    <w:rsid w:val="00F912F7"/>
    <w:rsid w:val="00FA0960"/>
    <w:rsid w:val="00FA6FC9"/>
    <w:rsid w:val="00FB1A8B"/>
    <w:rsid w:val="00FB2309"/>
    <w:rsid w:val="00FB27FE"/>
    <w:rsid w:val="00FB4302"/>
    <w:rsid w:val="00FC41B9"/>
    <w:rsid w:val="00FC42C6"/>
    <w:rsid w:val="00FD54AA"/>
    <w:rsid w:val="00FE3FF0"/>
    <w:rsid w:val="00FF38A9"/>
    <w:rsid w:val="00FF45FA"/>
    <w:rsid w:val="00FF6D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61BA6A"/>
  <w15:chartTrackingRefBased/>
  <w15:docId w15:val="{9CF36C9A-A176-4BED-8DB6-8C8102351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5">
    <w:name w:val="heading 5"/>
    <w:basedOn w:val="Normal"/>
    <w:next w:val="Normal"/>
    <w:qFormat/>
    <w:pPr>
      <w:keepNext/>
      <w:outlineLvl w:val="4"/>
    </w:pPr>
    <w:rPr>
      <w:rFonts w:ascii="CG Omega" w:hAnsi="CG Omega"/>
      <w:b/>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pPr>
      <w:suppressAutoHyphens/>
      <w:spacing w:before="60" w:after="120"/>
      <w:jc w:val="both"/>
    </w:pPr>
    <w:rPr>
      <w:lang w:val="en-GB"/>
    </w:r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basedOn w:val="DefaultParagraphFont"/>
    <w:rPr>
      <w:rFonts w:ascii="Verdana" w:hAnsi="Verdana"/>
      <w:sz w:val="16"/>
      <w:lang w:val="en-GB" w:eastAsia="en-US" w:bidi="ar-SA"/>
    </w:rPr>
  </w:style>
  <w:style w:type="paragraph" w:styleId="ListBullet">
    <w:name w:val="List Bullet"/>
    <w:basedOn w:val="Normal"/>
    <w:autoRedefine/>
    <w:pPr>
      <w:numPr>
        <w:numId w:val="2"/>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4"/>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3"/>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5"/>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6"/>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customStyle="1" w:styleId="window0">
    <w:name w:val="window"/>
    <w:basedOn w:val="Normal"/>
    <w:pPr>
      <w:spacing w:before="100" w:beforeAutospacing="1" w:after="100" w:afterAutospacing="1"/>
    </w:pPr>
    <w:rPr>
      <w:sz w:val="24"/>
      <w:szCs w:val="24"/>
      <w:lang w:eastAsia="en-US"/>
    </w:rPr>
  </w:style>
  <w:style w:type="paragraph" w:customStyle="1" w:styleId="body-text">
    <w:name w:val="body-text"/>
    <w:basedOn w:val="Normal"/>
    <w:pPr>
      <w:spacing w:before="100" w:beforeAutospacing="1" w:after="100" w:afterAutospacing="1"/>
    </w:pPr>
    <w:rPr>
      <w:sz w:val="24"/>
      <w:szCs w:val="24"/>
      <w:lang w:eastAsia="en-US"/>
    </w:rPr>
  </w:style>
  <w:style w:type="character" w:customStyle="1" w:styleId="BodyTextChar">
    <w:name w:val="Body Text Char"/>
    <w:basedOn w:val="DefaultParagraphFont"/>
    <w:rPr>
      <w:lang w:val="en-GB" w:eastAsia="en-GB" w:bidi="ar-SA"/>
    </w:rPr>
  </w:style>
  <w:style w:type="paragraph" w:styleId="BodyText2">
    <w:name w:val="Body Text 2"/>
    <w:basedOn w:val="Normal"/>
    <w:pPr>
      <w:tabs>
        <w:tab w:val="left" w:pos="3600"/>
      </w:tabs>
      <w:jc w:val="both"/>
    </w:pPr>
    <w:rPr>
      <w:rFonts w:ascii="Arial" w:hAnsi="Arial" w:cs="Arial"/>
      <w:sz w:val="22"/>
      <w:lang w:val="en-GB"/>
    </w:rPr>
  </w:style>
  <w:style w:type="paragraph" w:styleId="BodyText3">
    <w:name w:val="Body Text 3"/>
    <w:basedOn w:val="Normal"/>
    <w:rPr>
      <w:rFonts w:ascii="Arial" w:hAnsi="Arial" w:cs="Arial"/>
      <w:sz w:val="22"/>
    </w:rPr>
  </w:style>
  <w:style w:type="paragraph" w:customStyle="1" w:styleId="subheading0">
    <w:name w:val="subheading"/>
    <w:basedOn w:val="Normal"/>
    <w:pPr>
      <w:spacing w:before="100" w:beforeAutospacing="1" w:after="100" w:afterAutospacing="1"/>
    </w:pPr>
    <w:rPr>
      <w:sz w:val="24"/>
      <w:szCs w:val="24"/>
      <w:lang w:val="en-GB" w:eastAsia="en-US"/>
    </w:rPr>
  </w:style>
  <w:style w:type="paragraph" w:customStyle="1" w:styleId="bullet-list-1">
    <w:name w:val="bullet-list-1"/>
    <w:basedOn w:val="Normal"/>
    <w:pPr>
      <w:spacing w:before="100" w:beforeAutospacing="1" w:after="100" w:afterAutospacing="1"/>
    </w:pPr>
    <w:rPr>
      <w:sz w:val="24"/>
      <w:szCs w:val="24"/>
      <w:lang w:val="en-GB" w:eastAsia="en-US"/>
    </w:rPr>
  </w:style>
  <w:style w:type="paragraph" w:styleId="NormalWeb">
    <w:name w:val="Normal (Web)"/>
    <w:basedOn w:val="Normal"/>
    <w:pPr>
      <w:spacing w:before="100" w:beforeAutospacing="1" w:after="100" w:afterAutospacing="1"/>
    </w:pPr>
    <w:rPr>
      <w:sz w:val="24"/>
      <w:szCs w:val="24"/>
      <w:lang w:val="en-GB" w:eastAsia="en-US"/>
    </w:rPr>
  </w:style>
  <w:style w:type="paragraph" w:customStyle="1" w:styleId="bullet-list">
    <w:name w:val="bullet-list"/>
    <w:basedOn w:val="Normal"/>
    <w:pPr>
      <w:spacing w:before="100" w:beforeAutospacing="1" w:after="100" w:afterAutospacing="1"/>
    </w:pPr>
    <w:rPr>
      <w:sz w:val="24"/>
      <w:szCs w:val="24"/>
      <w:lang w:val="en-GB" w:eastAsia="en-US"/>
    </w:rPr>
  </w:style>
  <w:style w:type="paragraph" w:customStyle="1" w:styleId="NarrowLine">
    <w:name w:val="Narrow Line"/>
    <w:next w:val="BodyText"/>
    <w:rsid w:val="002A611C"/>
    <w:rPr>
      <w:noProof/>
      <w:sz w:val="12"/>
      <w:lang w:val="en-US" w:eastAsia="en-US"/>
    </w:rPr>
  </w:style>
  <w:style w:type="character" w:styleId="PageNumber">
    <w:name w:val="page number"/>
    <w:rsid w:val="002A611C"/>
    <w:rPr>
      <w:rFonts w:ascii="Arial" w:hAnsi="Arial"/>
      <w:sz w:val="20"/>
    </w:rPr>
  </w:style>
  <w:style w:type="table" w:styleId="TableGrid">
    <w:name w:val="Table Grid"/>
    <w:basedOn w:val="TableNormal"/>
    <w:rsid w:val="00065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link w:val="BodyText"/>
    <w:rsid w:val="004D61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Design Specification 2002</Template>
  <TotalTime>31</TotalTime>
  <Pages>5</Pages>
  <Words>753</Words>
  <Characters>4295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Global 3000 Design Specification</vt:lpstr>
    </vt:vector>
  </TitlesOfParts>
  <Manager>aju</Manager>
  <Company>TIS Software Ltd</Company>
  <LinksUpToDate>false</LinksUpToDate>
  <CharactersWithSpaces>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SOP/POP Direct Ordering</dc:subject>
  <dc:creator>DCP</dc:creator>
  <cp:keywords>1.0</cp:keywords>
  <dc:description>This service pack provides the ability to link SOP direct orders to POP direct orders.</dc:description>
  <cp:lastModifiedBy>Penfold, Dan</cp:lastModifiedBy>
  <cp:revision>7</cp:revision>
  <cp:lastPrinted>2005-08-15T14:06:00Z</cp:lastPrinted>
  <dcterms:created xsi:type="dcterms:W3CDTF">2017-05-15T08:59:00Z</dcterms:created>
  <dcterms:modified xsi:type="dcterms:W3CDTF">2017-05-15T09:30:00Z</dcterms:modified>
</cp:coreProperties>
</file>