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Pr="008E645B" w:rsidRDefault="009125E8" w:rsidP="004F3920">
      <w:pPr>
        <w:pStyle w:val="Title"/>
        <w:tabs>
          <w:tab w:val="left" w:pos="1988"/>
        </w:tabs>
      </w:pPr>
      <w:r w:rsidRPr="008E645B"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9525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 w:rsidP="004F3920">
      <w:pPr>
        <w:pStyle w:val="Title"/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pStyle w:val="Title"/>
        <w:tabs>
          <w:tab w:val="left" w:pos="1988"/>
        </w:tabs>
      </w:pPr>
      <w:r w:rsidRPr="008E645B">
        <w:t>Global 3000</w:t>
      </w:r>
    </w:p>
    <w:p w:rsidR="00E842B7" w:rsidRPr="008E645B" w:rsidRDefault="00B71E6B" w:rsidP="004F3920">
      <w:pPr>
        <w:pStyle w:val="Title"/>
        <w:tabs>
          <w:tab w:val="left" w:pos="1988"/>
        </w:tabs>
      </w:pPr>
      <w:r>
        <w:t>Service Pack Note</w:t>
      </w: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2E3522" w:rsidP="004F3920">
      <w:pPr>
        <w:pStyle w:val="Title"/>
        <w:tabs>
          <w:tab w:val="left" w:pos="1988"/>
        </w:tabs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E57583">
        <w:t>Creditors Ledger - Withholding Tax in Autopayments</w:t>
      </w:r>
      <w:r>
        <w:fldChar w:fldCharType="end"/>
      </w: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2B77AA" w:rsidRPr="008E645B" w:rsidRDefault="002B77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Default="004420D7" w:rsidP="004F3920">
      <w:pPr>
        <w:tabs>
          <w:tab w:val="left" w:pos="1988"/>
        </w:tabs>
        <w:rPr>
          <w:rFonts w:ascii="Arial" w:hAnsi="Arial"/>
          <w:b/>
          <w:sz w:val="22"/>
        </w:rPr>
      </w:pPr>
      <w:bookmarkStart w:id="0" w:name="_GoBack"/>
      <w:bookmarkEnd w:id="0"/>
      <w:r w:rsidRPr="008E645B">
        <w:rPr>
          <w:rFonts w:ascii="Arial" w:hAnsi="Arial"/>
          <w:b/>
          <w:sz w:val="22"/>
        </w:rPr>
        <w:br w:type="page"/>
      </w:r>
      <w:r w:rsidR="00E842B7" w:rsidRPr="008E645B">
        <w:rPr>
          <w:rFonts w:ascii="Arial" w:hAnsi="Arial"/>
          <w:b/>
          <w:sz w:val="22"/>
        </w:rPr>
        <w:lastRenderedPageBreak/>
        <w:t>INTRODUCTION</w:t>
      </w:r>
    </w:p>
    <w:p w:rsidR="00A15740" w:rsidRPr="008E645B" w:rsidRDefault="00A1574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E57583">
        <w:rPr>
          <w:rFonts w:ascii="CG Omega" w:hAnsi="CG Omega"/>
          <w:sz w:val="24"/>
        </w:rPr>
        <w:t>This service pack provides the ability to apply withholding tax within auto-payments.</w:t>
      </w:r>
      <w:r w:rsidRPr="008E645B">
        <w:rPr>
          <w:rFonts w:ascii="CG Omega" w:hAnsi="CG Omega"/>
          <w:sz w:val="24"/>
        </w:rPr>
        <w:fldChar w:fldCharType="end"/>
      </w:r>
    </w:p>
    <w:p w:rsidR="00E842B7" w:rsidRDefault="00E842B7" w:rsidP="004F3920">
      <w:pPr>
        <w:tabs>
          <w:tab w:val="left" w:pos="1988"/>
        </w:tabs>
        <w:jc w:val="both"/>
      </w:pPr>
    </w:p>
    <w:p w:rsidR="00A15740" w:rsidRPr="008E645B" w:rsidRDefault="00A15740" w:rsidP="004F3920">
      <w:pPr>
        <w:tabs>
          <w:tab w:val="left" w:pos="1988"/>
        </w:tabs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0449EB" w:rsidRPr="008E645B" w:rsidTr="001F29BB">
        <w:trPr>
          <w:trHeight w:val="240"/>
        </w:trPr>
        <w:tc>
          <w:tcPr>
            <w:tcW w:w="10173" w:type="dxa"/>
          </w:tcPr>
          <w:p w:rsidR="00492A7A" w:rsidRPr="00FA17C6" w:rsidRDefault="00846F1F" w:rsidP="00870EBB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  <w:szCs w:val="24"/>
              </w:rPr>
            </w:pPr>
            <w:r w:rsidRPr="00FA17C6">
              <w:rPr>
                <w:rFonts w:ascii="CG Omega" w:hAnsi="CG Omega"/>
                <w:sz w:val="24"/>
                <w:szCs w:val="24"/>
              </w:rPr>
              <w:t xml:space="preserve">In </w:t>
            </w:r>
            <w:r w:rsidR="00855980">
              <w:rPr>
                <w:rFonts w:ascii="CG Omega" w:hAnsi="CG Omega"/>
                <w:sz w:val="24"/>
                <w:szCs w:val="24"/>
              </w:rPr>
              <w:t xml:space="preserve">a number of </w:t>
            </w:r>
            <w:r w:rsidRPr="00FA17C6">
              <w:rPr>
                <w:rFonts w:ascii="CG Omega" w:hAnsi="CG Omega"/>
                <w:sz w:val="24"/>
                <w:szCs w:val="24"/>
              </w:rPr>
              <w:t xml:space="preserve">countries </w:t>
            </w:r>
            <w:r w:rsidR="00855980">
              <w:rPr>
                <w:rFonts w:ascii="CG Omega" w:hAnsi="CG Omega"/>
                <w:sz w:val="24"/>
                <w:szCs w:val="24"/>
              </w:rPr>
              <w:t xml:space="preserve">(Ghana for example) </w:t>
            </w:r>
            <w:r w:rsidRPr="00FA17C6">
              <w:rPr>
                <w:rFonts w:ascii="CG Omega" w:hAnsi="CG Omega"/>
                <w:sz w:val="24"/>
                <w:szCs w:val="24"/>
              </w:rPr>
              <w:t xml:space="preserve">companies are expected to deduct and withhold income tax when suppliers are paid. </w:t>
            </w:r>
            <w:r w:rsidRPr="00FA17C6">
              <w:rPr>
                <w:rFonts w:ascii="CG Omega" w:hAnsi="CG Omega"/>
                <w:color w:val="333333"/>
                <w:sz w:val="24"/>
                <w:szCs w:val="24"/>
                <w:lang w:val="en-US"/>
              </w:rPr>
              <w:t xml:space="preserve">Withholding tax is deductible from payment </w:t>
            </w:r>
            <w:r w:rsidR="00870EBB">
              <w:rPr>
                <w:rFonts w:ascii="CG Omega" w:hAnsi="CG Omega"/>
                <w:color w:val="333333"/>
                <w:sz w:val="24"/>
                <w:szCs w:val="24"/>
                <w:lang w:val="en-US"/>
              </w:rPr>
              <w:t>for</w:t>
            </w:r>
            <w:r w:rsidRPr="00FA17C6">
              <w:rPr>
                <w:rFonts w:ascii="CG Omega" w:hAnsi="CG Omega"/>
                <w:color w:val="333333"/>
                <w:sz w:val="24"/>
                <w:szCs w:val="24"/>
                <w:lang w:val="en-US"/>
              </w:rPr>
              <w:t xml:space="preserve"> </w:t>
            </w:r>
            <w:r w:rsidR="007E673C">
              <w:rPr>
                <w:rFonts w:ascii="CG Omega" w:hAnsi="CG Omega"/>
                <w:color w:val="333333"/>
                <w:sz w:val="24"/>
                <w:szCs w:val="24"/>
                <w:lang w:val="en-US"/>
              </w:rPr>
              <w:t xml:space="preserve">the </w:t>
            </w:r>
            <w:r w:rsidRPr="00FA17C6">
              <w:rPr>
                <w:rFonts w:ascii="CG Omega" w:hAnsi="CG Omega"/>
                <w:color w:val="333333"/>
                <w:sz w:val="24"/>
                <w:szCs w:val="24"/>
                <w:lang w:val="en-US"/>
              </w:rPr>
              <w:t xml:space="preserve">supply of goods </w:t>
            </w:r>
            <w:r w:rsidR="00DD6017">
              <w:rPr>
                <w:rFonts w:ascii="CG Omega" w:hAnsi="CG Omega"/>
                <w:color w:val="333333"/>
                <w:sz w:val="24"/>
                <w:szCs w:val="24"/>
                <w:lang w:val="en-US"/>
              </w:rPr>
              <w:t>and services</w:t>
            </w:r>
            <w:r w:rsidR="007E673C">
              <w:rPr>
                <w:rFonts w:ascii="CG Omega" w:hAnsi="CG Omega"/>
                <w:color w:val="333333"/>
                <w:sz w:val="24"/>
                <w:szCs w:val="24"/>
                <w:lang w:val="en-US"/>
              </w:rPr>
              <w:t>.</w:t>
            </w:r>
          </w:p>
        </w:tc>
      </w:tr>
      <w:tr w:rsidR="00855980" w:rsidRPr="008E645B" w:rsidTr="001F29BB">
        <w:trPr>
          <w:trHeight w:val="240"/>
        </w:trPr>
        <w:tc>
          <w:tcPr>
            <w:tcW w:w="10173" w:type="dxa"/>
          </w:tcPr>
          <w:p w:rsidR="00855980" w:rsidRPr="00855980" w:rsidRDefault="00855980" w:rsidP="00855980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  <w:szCs w:val="24"/>
              </w:rPr>
            </w:pPr>
            <w:r w:rsidRPr="00855980">
              <w:rPr>
                <w:rFonts w:ascii="CG Omega" w:hAnsi="CG Omega"/>
                <w:sz w:val="24"/>
                <w:szCs w:val="24"/>
              </w:rPr>
              <w:t xml:space="preserve">Withholding tax is </w:t>
            </w:r>
            <w:r w:rsidRPr="00855980">
              <w:rPr>
                <w:rFonts w:ascii="CG Omega" w:hAnsi="CG Omega"/>
                <w:b/>
                <w:sz w:val="24"/>
                <w:szCs w:val="24"/>
              </w:rPr>
              <w:t>not</w:t>
            </w:r>
            <w:r w:rsidRPr="00855980">
              <w:rPr>
                <w:rFonts w:ascii="CG Omega" w:hAnsi="CG Omega"/>
                <w:sz w:val="24"/>
                <w:szCs w:val="24"/>
              </w:rPr>
              <w:t xml:space="preserve"> related to transaction tax handing (e.g. UK VAT).</w:t>
            </w:r>
          </w:p>
        </w:tc>
      </w:tr>
      <w:tr w:rsidR="00E115A6" w:rsidRPr="008E645B" w:rsidTr="001F29BB">
        <w:trPr>
          <w:trHeight w:val="240"/>
        </w:trPr>
        <w:tc>
          <w:tcPr>
            <w:tcW w:w="10173" w:type="dxa"/>
          </w:tcPr>
          <w:p w:rsidR="00EA29F8" w:rsidRDefault="008B064C" w:rsidP="008B064C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 changes are to apply withholding tax when invoices are paid via auto-payments.</w:t>
            </w:r>
            <w:r w:rsidR="00BC4964">
              <w:rPr>
                <w:rFonts w:ascii="CG Omega" w:hAnsi="CG Omega"/>
                <w:sz w:val="24"/>
              </w:rPr>
              <w:t xml:space="preserve"> They are as follows:</w:t>
            </w:r>
          </w:p>
          <w:p w:rsidR="00D823EC" w:rsidRDefault="00D83389" w:rsidP="00D823EC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When</w:t>
            </w:r>
            <w:r w:rsidR="00D823EC">
              <w:rPr>
                <w:rFonts w:ascii="CG Omega" w:hAnsi="CG Omega"/>
                <w:sz w:val="24"/>
              </w:rPr>
              <w:t xml:space="preserve"> </w:t>
            </w:r>
            <w:r w:rsidR="00EF138E">
              <w:rPr>
                <w:rFonts w:ascii="CG Omega" w:hAnsi="CG Omega"/>
                <w:sz w:val="24"/>
              </w:rPr>
              <w:t xml:space="preserve">the </w:t>
            </w:r>
            <w:r w:rsidR="00D823EC">
              <w:rPr>
                <w:rFonts w:ascii="CG Omega" w:hAnsi="CG Omega"/>
                <w:sz w:val="24"/>
              </w:rPr>
              <w:t xml:space="preserve">‘Automatic Selection’ </w:t>
            </w:r>
            <w:r w:rsidR="00EF138E">
              <w:rPr>
                <w:rFonts w:ascii="CG Omega" w:hAnsi="CG Omega"/>
                <w:sz w:val="24"/>
              </w:rPr>
              <w:t xml:space="preserve">or ‘Add to Run’ options are </w:t>
            </w:r>
            <w:r w:rsidR="00D823EC">
              <w:rPr>
                <w:rFonts w:ascii="CG Omega" w:hAnsi="CG Omega"/>
                <w:sz w:val="24"/>
              </w:rPr>
              <w:t xml:space="preserve">used to select invoices </w:t>
            </w:r>
            <w:r w:rsidR="00EF138E">
              <w:rPr>
                <w:rFonts w:ascii="CG Omega" w:hAnsi="CG Omega"/>
                <w:sz w:val="24"/>
              </w:rPr>
              <w:t xml:space="preserve">to be paid </w:t>
            </w:r>
            <w:r w:rsidR="00DC78E4">
              <w:rPr>
                <w:rFonts w:ascii="CG Omega" w:hAnsi="CG Omega"/>
                <w:sz w:val="24"/>
              </w:rPr>
              <w:t>(</w:t>
            </w:r>
            <w:r w:rsidR="00D823EC">
              <w:rPr>
                <w:rFonts w:ascii="CG Omega" w:hAnsi="CG Omega"/>
                <w:sz w:val="24"/>
              </w:rPr>
              <w:t>for a supplier configured for withholding tax</w:t>
            </w:r>
            <w:r w:rsidR="00DC78E4">
              <w:rPr>
                <w:rFonts w:ascii="CG Omega" w:hAnsi="CG Omega"/>
                <w:sz w:val="24"/>
              </w:rPr>
              <w:t>)</w:t>
            </w:r>
            <w:r w:rsidR="00D823EC">
              <w:rPr>
                <w:rFonts w:ascii="CG Omega" w:hAnsi="CG Omega"/>
                <w:sz w:val="24"/>
              </w:rPr>
              <w:t xml:space="preserve"> the supplier’s default rate of withholding tax is applied.</w:t>
            </w:r>
          </w:p>
          <w:p w:rsidR="00EF138E" w:rsidRDefault="00EF138E" w:rsidP="00171AB9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When manually selecting invoices for payment, auto-payments will prompt for the amount of income tax to be withheld (defaulted based on the supplier percentage) </w:t>
            </w:r>
            <w:r w:rsidR="00171AB9">
              <w:rPr>
                <w:rFonts w:ascii="CG Omega" w:hAnsi="CG Omega"/>
                <w:sz w:val="24"/>
              </w:rPr>
              <w:t>if the supplier is configured for withholding tax.</w:t>
            </w:r>
          </w:p>
        </w:tc>
      </w:tr>
    </w:tbl>
    <w:p w:rsidR="00803790" w:rsidRDefault="00803790" w:rsidP="004F3920">
      <w:pPr>
        <w:pStyle w:val="Heading3"/>
        <w:tabs>
          <w:tab w:val="left" w:pos="1988"/>
        </w:tabs>
        <w:ind w:left="0"/>
      </w:pPr>
    </w:p>
    <w:p w:rsidR="00A15740" w:rsidRDefault="00A15740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lastRenderedPageBreak/>
        <w:t>DOCUMENTATION CHANGES</w:t>
      </w:r>
    </w:p>
    <w:p w:rsidR="00C41FA4" w:rsidRDefault="00882AA9" w:rsidP="00C41FA4">
      <w:pPr>
        <w:tabs>
          <w:tab w:val="left" w:pos="1988"/>
        </w:tabs>
        <w:rPr>
          <w:rFonts w:ascii="CG Omega" w:hAnsi="CG Omega"/>
          <w:sz w:val="24"/>
        </w:rPr>
      </w:pPr>
      <w:r>
        <w:rPr>
          <w:rFonts w:ascii="CG Omega" w:hAnsi="CG Omega"/>
          <w:sz w:val="24"/>
        </w:rPr>
        <w:t xml:space="preserve"> </w:t>
      </w:r>
    </w:p>
    <w:p w:rsidR="00B56E7E" w:rsidRDefault="00B56E7E" w:rsidP="00B56E7E">
      <w:pPr>
        <w:pStyle w:val="Heading3"/>
        <w:ind w:left="0"/>
      </w:pPr>
      <w:r>
        <w:t xml:space="preserve">CL </w:t>
      </w:r>
      <w:r w:rsidR="00A97A05">
        <w:t>Auto-Payments</w:t>
      </w:r>
      <w:r>
        <w:t xml:space="preserve"> – </w:t>
      </w:r>
      <w:r w:rsidR="00A97A05">
        <w:t>Automatic Selection</w:t>
      </w:r>
      <w:r>
        <w:t xml:space="preserve"> Options</w:t>
      </w:r>
    </w:p>
    <w:p w:rsidR="00B56E7E" w:rsidRDefault="00E57583" w:rsidP="00B56E7E">
      <w:pPr>
        <w:rPr>
          <w:i/>
          <w:iCs/>
        </w:rPr>
      </w:pPr>
      <w:r>
        <w:rPr>
          <w:noProof/>
        </w:rPr>
        <w:drawing>
          <wp:inline distT="0" distB="0" distL="0" distR="0" wp14:anchorId="0628EF17" wp14:editId="2FAF9845">
            <wp:extent cx="6409055" cy="41230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412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7583" w:rsidRDefault="00E57583" w:rsidP="00B56E7E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10"/>
        <w:gridCol w:w="7092"/>
      </w:tblGrid>
      <w:tr w:rsidR="00B56E7E" w:rsidTr="00581AC2">
        <w:trPr>
          <w:cantSplit/>
        </w:trPr>
        <w:tc>
          <w:tcPr>
            <w:tcW w:w="2410" w:type="dxa"/>
          </w:tcPr>
          <w:p w:rsidR="00B56E7E" w:rsidRPr="00BF3DD0" w:rsidRDefault="00B56E7E" w:rsidP="00581AC2">
            <w:pPr>
              <w:pStyle w:val="Subheading"/>
              <w:rPr>
                <w:i/>
              </w:rPr>
            </w:pPr>
            <w:r w:rsidRPr="00BF3DD0">
              <w:rPr>
                <w:i/>
              </w:rPr>
              <w:t>Note</w:t>
            </w:r>
          </w:p>
        </w:tc>
        <w:tc>
          <w:tcPr>
            <w:tcW w:w="7092" w:type="dxa"/>
            <w:shd w:val="pct12" w:color="auto" w:fill="auto"/>
          </w:tcPr>
          <w:p w:rsidR="0063168C" w:rsidRDefault="008D6902" w:rsidP="00F70D73">
            <w:pPr>
              <w:pStyle w:val="BodyText"/>
            </w:pPr>
            <w:r>
              <w:t>For</w:t>
            </w:r>
            <w:r w:rsidR="00630F66">
              <w:t xml:space="preserve"> supplier</w:t>
            </w:r>
            <w:r>
              <w:t>s</w:t>
            </w:r>
            <w:r w:rsidR="00630F66">
              <w:t xml:space="preserve"> configured </w:t>
            </w:r>
            <w:r w:rsidR="006524CC">
              <w:t>to withhold tax from p</w:t>
            </w:r>
            <w:r w:rsidR="00F70D73">
              <w:t>ayments</w:t>
            </w:r>
            <w:r w:rsidR="006524CC">
              <w:t>,</w:t>
            </w:r>
            <w:r w:rsidR="00DC78E4">
              <w:t xml:space="preserve"> the suppliers default rate of withholding tax is applied to all </w:t>
            </w:r>
            <w:r w:rsidR="006524CC">
              <w:t>invoices selected</w:t>
            </w:r>
            <w:r w:rsidR="002F74BD">
              <w:t xml:space="preserve"> (if the payment is being made in base currency).</w:t>
            </w:r>
          </w:p>
          <w:p w:rsidR="00F70D73" w:rsidRDefault="009F0DC2" w:rsidP="00C31854">
            <w:pPr>
              <w:pStyle w:val="BodyText"/>
            </w:pPr>
            <w:r>
              <w:t xml:space="preserve">For example, if the suppliers default withholding tax rate is10% and an invoice valued </w:t>
            </w:r>
            <w:r w:rsidRPr="00DA4106">
              <w:t>at 1000 net, 200 tax (e.g. VAT) giving a gross amount due of 1200</w:t>
            </w:r>
            <w:r>
              <w:t xml:space="preserve"> is selected</w:t>
            </w:r>
            <w:r w:rsidRPr="00DA4106">
              <w:t xml:space="preserve">. The payment </w:t>
            </w:r>
            <w:r>
              <w:t>will be created with a net amount to pay of 11</w:t>
            </w:r>
            <w:r w:rsidRPr="00DA4106">
              <w:t>00, the amount to be withheld 100 (10% of the 1000 invoice net) will be converted to a journal (which itself is allocated against the invoice)</w:t>
            </w:r>
            <w:r>
              <w:t xml:space="preserve"> when the payment run is posted</w:t>
            </w:r>
            <w:r w:rsidRPr="00DA4106">
              <w:t>.</w:t>
            </w:r>
          </w:p>
        </w:tc>
      </w:tr>
    </w:tbl>
    <w:p w:rsidR="00B56E7E" w:rsidRDefault="00B56E7E" w:rsidP="00C41FA4">
      <w:pPr>
        <w:tabs>
          <w:tab w:val="left" w:pos="1988"/>
        </w:tabs>
        <w:rPr>
          <w:rFonts w:ascii="CG Omega" w:hAnsi="CG Omega"/>
          <w:sz w:val="24"/>
        </w:rPr>
      </w:pPr>
    </w:p>
    <w:p w:rsidR="00FF0CF0" w:rsidRDefault="00FF0CF0" w:rsidP="00C41FA4">
      <w:pPr>
        <w:tabs>
          <w:tab w:val="left" w:pos="1988"/>
        </w:tabs>
        <w:rPr>
          <w:rFonts w:ascii="CG Omega" w:hAnsi="CG Omega"/>
          <w:sz w:val="24"/>
        </w:rPr>
      </w:pPr>
    </w:p>
    <w:p w:rsidR="00E57583" w:rsidRDefault="00E57583">
      <w:pPr>
        <w:rPr>
          <w:rFonts w:ascii="Arial" w:hAnsi="Arial"/>
          <w:b/>
          <w:kern w:val="28"/>
          <w:sz w:val="36"/>
        </w:rPr>
      </w:pPr>
      <w:r>
        <w:br w:type="page"/>
      </w:r>
    </w:p>
    <w:p w:rsidR="00922140" w:rsidRDefault="00BF0D5F" w:rsidP="00922140">
      <w:pPr>
        <w:pStyle w:val="Heading3"/>
        <w:ind w:left="0"/>
      </w:pPr>
      <w:r>
        <w:lastRenderedPageBreak/>
        <w:t>C</w:t>
      </w:r>
      <w:r w:rsidR="00922140">
        <w:t xml:space="preserve">L </w:t>
      </w:r>
      <w:r w:rsidR="009E7CAD">
        <w:t xml:space="preserve">Auto-Payments – Select </w:t>
      </w:r>
      <w:r w:rsidR="00AB0359">
        <w:t>S</w:t>
      </w:r>
      <w:r>
        <w:t>upplier</w:t>
      </w:r>
      <w:r w:rsidR="009E7CAD">
        <w:t>s to Pay</w:t>
      </w:r>
    </w:p>
    <w:p w:rsidR="00922140" w:rsidRDefault="00E57583" w:rsidP="00922140">
      <w:pPr>
        <w:rPr>
          <w:i/>
          <w:iCs/>
        </w:rPr>
      </w:pPr>
      <w:r>
        <w:rPr>
          <w:noProof/>
        </w:rPr>
        <w:drawing>
          <wp:inline distT="0" distB="0" distL="0" distR="0" wp14:anchorId="52BE114F" wp14:editId="6FFE58E1">
            <wp:extent cx="6409055" cy="3310255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331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1BE0" w:rsidRDefault="00801BE0" w:rsidP="00922140">
      <w:pPr>
        <w:rPr>
          <w:i/>
          <w:iCs/>
        </w:rPr>
      </w:pPr>
    </w:p>
    <w:tbl>
      <w:tblPr>
        <w:tblW w:w="9639" w:type="dxa"/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2437"/>
        <w:gridCol w:w="7202"/>
      </w:tblGrid>
      <w:tr w:rsidR="00A15740" w:rsidTr="00A15740">
        <w:trPr>
          <w:cantSplit/>
        </w:trPr>
        <w:tc>
          <w:tcPr>
            <w:tcW w:w="2437" w:type="dxa"/>
          </w:tcPr>
          <w:p w:rsidR="00A15740" w:rsidRPr="00EF44F0" w:rsidRDefault="00A15740" w:rsidP="008D6902">
            <w:pPr>
              <w:pStyle w:val="Subheading"/>
              <w:rPr>
                <w:i/>
              </w:rPr>
            </w:pPr>
            <w:r w:rsidRPr="00EF44F0">
              <w:rPr>
                <w:i/>
              </w:rPr>
              <w:t>Note</w:t>
            </w:r>
          </w:p>
        </w:tc>
        <w:tc>
          <w:tcPr>
            <w:tcW w:w="7202" w:type="dxa"/>
            <w:shd w:val="clear" w:color="auto" w:fill="D9D9D9" w:themeFill="background1" w:themeFillShade="D9"/>
          </w:tcPr>
          <w:p w:rsidR="00A15740" w:rsidRDefault="00A15740" w:rsidP="008D6902">
            <w:pPr>
              <w:pStyle w:val="BodyText"/>
            </w:pPr>
            <w:r>
              <w:t>For suppliers configured to withhold tax from payments, the suppliers default rate of withholding tax is applied to all invoices selected (if the payment is being made in base currency).</w:t>
            </w:r>
          </w:p>
          <w:p w:rsidR="00A15740" w:rsidRDefault="00A15740" w:rsidP="009F0DC2">
            <w:pPr>
              <w:pStyle w:val="BodyText"/>
            </w:pPr>
            <w:r>
              <w:t xml:space="preserve">For example, if the suppliers default withholding tax rate is10% and an invoice valued </w:t>
            </w:r>
            <w:r w:rsidRPr="00DA4106">
              <w:t>at 1000 net, 200 tax (e.g. VAT) giving a gross amount due of 1200</w:t>
            </w:r>
            <w:r>
              <w:t xml:space="preserve"> is selected</w:t>
            </w:r>
            <w:r w:rsidRPr="00DA4106">
              <w:t xml:space="preserve">. The payment </w:t>
            </w:r>
            <w:r>
              <w:t>will be created with a net amount to pay of 11</w:t>
            </w:r>
            <w:r w:rsidRPr="00DA4106">
              <w:t>00, the amount to be withheld 100 (10% of the 1000 invoice net) will be converted to a journal (which itself is allocated against the invoice)</w:t>
            </w:r>
            <w:r>
              <w:t xml:space="preserve"> when the payment run is posted</w:t>
            </w:r>
            <w:r w:rsidRPr="00DA4106">
              <w:t>.</w:t>
            </w:r>
          </w:p>
        </w:tc>
      </w:tr>
    </w:tbl>
    <w:p w:rsidR="003528C7" w:rsidRDefault="003528C7" w:rsidP="004F3920">
      <w:pPr>
        <w:pStyle w:val="BodyText"/>
        <w:tabs>
          <w:tab w:val="left" w:pos="1988"/>
        </w:tabs>
        <w:rPr>
          <w:i/>
        </w:rPr>
      </w:pPr>
    </w:p>
    <w:p w:rsidR="00E57583" w:rsidRDefault="00E57583">
      <w:pPr>
        <w:rPr>
          <w:rFonts w:ascii="Arial" w:hAnsi="Arial"/>
          <w:b/>
          <w:kern w:val="28"/>
          <w:sz w:val="36"/>
        </w:rPr>
      </w:pPr>
      <w:r>
        <w:br w:type="page"/>
      </w:r>
    </w:p>
    <w:p w:rsidR="00562D47" w:rsidRDefault="00562D47" w:rsidP="00562D47">
      <w:pPr>
        <w:pStyle w:val="Heading3"/>
        <w:ind w:left="0"/>
      </w:pPr>
      <w:r>
        <w:lastRenderedPageBreak/>
        <w:t xml:space="preserve">CL </w:t>
      </w:r>
      <w:r w:rsidR="007D0759">
        <w:t>Auto-Payments</w:t>
      </w:r>
      <w:r>
        <w:t xml:space="preserve"> – With</w:t>
      </w:r>
      <w:r w:rsidR="000F36D1">
        <w:t>holding</w:t>
      </w:r>
      <w:r>
        <w:t xml:space="preserve"> Tax </w:t>
      </w:r>
    </w:p>
    <w:p w:rsidR="00562D47" w:rsidRDefault="00E57583" w:rsidP="00562D47">
      <w:pPr>
        <w:rPr>
          <w:i/>
          <w:iCs/>
        </w:rPr>
      </w:pPr>
      <w:r>
        <w:rPr>
          <w:noProof/>
        </w:rPr>
        <w:drawing>
          <wp:inline distT="0" distB="0" distL="0" distR="0" wp14:anchorId="14FC2FC8" wp14:editId="284F2717">
            <wp:extent cx="6181725" cy="45148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451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2D47" w:rsidRDefault="00562D47" w:rsidP="00562D47"/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7230"/>
      </w:tblGrid>
      <w:tr w:rsidR="00562D47" w:rsidTr="00247CA1">
        <w:trPr>
          <w:cantSplit/>
        </w:trPr>
        <w:tc>
          <w:tcPr>
            <w:tcW w:w="2268" w:type="dxa"/>
          </w:tcPr>
          <w:p w:rsidR="00562D47" w:rsidRDefault="00562D47" w:rsidP="00247CA1">
            <w:pPr>
              <w:pStyle w:val="Window"/>
            </w:pPr>
          </w:p>
        </w:tc>
        <w:tc>
          <w:tcPr>
            <w:tcW w:w="7230" w:type="dxa"/>
          </w:tcPr>
          <w:p w:rsidR="00562D47" w:rsidRDefault="00562D47" w:rsidP="002F74BD">
            <w:pPr>
              <w:pStyle w:val="BodyText"/>
            </w:pPr>
            <w:r>
              <w:t xml:space="preserve">This window appears when you manually </w:t>
            </w:r>
            <w:r w:rsidR="007D0759">
              <w:t xml:space="preserve">select </w:t>
            </w:r>
            <w:r>
              <w:t xml:space="preserve">to </w:t>
            </w:r>
            <w:r w:rsidR="007D0759">
              <w:t xml:space="preserve">pay </w:t>
            </w:r>
            <w:r>
              <w:t>an invoice and the supplier is configured to have tax withheld from payments made to them</w:t>
            </w:r>
            <w:r w:rsidR="002F74BD">
              <w:t xml:space="preserve"> selected (if the payment is being made in base currency).</w:t>
            </w:r>
          </w:p>
        </w:tc>
      </w:tr>
      <w:tr w:rsidR="00562D47" w:rsidTr="00247CA1">
        <w:trPr>
          <w:cantSplit/>
        </w:trPr>
        <w:tc>
          <w:tcPr>
            <w:tcW w:w="2268" w:type="dxa"/>
          </w:tcPr>
          <w:p w:rsidR="00562D47" w:rsidRDefault="00562D47" w:rsidP="00247CA1">
            <w:pPr>
              <w:pStyle w:val="Subheading"/>
            </w:pPr>
            <w:r>
              <w:t>Purpose</w:t>
            </w:r>
          </w:p>
        </w:tc>
        <w:tc>
          <w:tcPr>
            <w:tcW w:w="7230" w:type="dxa"/>
          </w:tcPr>
          <w:p w:rsidR="00562D47" w:rsidRDefault="00562D47" w:rsidP="00247CA1">
            <w:pPr>
              <w:pStyle w:val="BodyText"/>
            </w:pPr>
            <w:r>
              <w:t xml:space="preserve">This window enables you to confirm the percentage of tax to be withheld from the payment of the invoice. </w:t>
            </w:r>
          </w:p>
        </w:tc>
      </w:tr>
    </w:tbl>
    <w:p w:rsidR="00562D47" w:rsidRDefault="00562D47" w:rsidP="00562D47">
      <w:pPr>
        <w:pStyle w:val="Subheading3"/>
      </w:pPr>
      <w:r>
        <w:t>The prompts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7230"/>
      </w:tblGrid>
      <w:tr w:rsidR="007A66A1" w:rsidTr="004F76FE">
        <w:trPr>
          <w:cantSplit/>
        </w:trPr>
        <w:tc>
          <w:tcPr>
            <w:tcW w:w="2268" w:type="dxa"/>
          </w:tcPr>
          <w:p w:rsidR="007A66A1" w:rsidRDefault="007A66A1" w:rsidP="007A66A1">
            <w:pPr>
              <w:pStyle w:val="Subheading"/>
            </w:pPr>
            <w:r>
              <w:t>Does withholding tax apply to this payment?</w:t>
            </w:r>
          </w:p>
        </w:tc>
        <w:tc>
          <w:tcPr>
            <w:tcW w:w="7230" w:type="dxa"/>
          </w:tcPr>
          <w:p w:rsidR="007A66A1" w:rsidRDefault="007A66A1" w:rsidP="007A66A1">
            <w:pPr>
              <w:pStyle w:val="BodyText"/>
            </w:pPr>
            <w:r>
              <w:t>Set this if the tax is to be withheld from this payment.</w:t>
            </w:r>
          </w:p>
        </w:tc>
      </w:tr>
      <w:tr w:rsidR="007A66A1" w:rsidTr="004F76FE">
        <w:trPr>
          <w:cantSplit/>
        </w:trPr>
        <w:tc>
          <w:tcPr>
            <w:tcW w:w="2268" w:type="dxa"/>
          </w:tcPr>
          <w:p w:rsidR="007A66A1" w:rsidRDefault="007A66A1" w:rsidP="007A66A1">
            <w:pPr>
              <w:pStyle w:val="Subheading"/>
            </w:pPr>
            <w:r>
              <w:t>Amount to pay</w:t>
            </w:r>
          </w:p>
        </w:tc>
        <w:tc>
          <w:tcPr>
            <w:tcW w:w="7230" w:type="dxa"/>
          </w:tcPr>
          <w:p w:rsidR="007A66A1" w:rsidRDefault="007A66A1" w:rsidP="007A66A1">
            <w:pPr>
              <w:pStyle w:val="BodyText"/>
            </w:pPr>
            <w:r w:rsidRPr="00FD1BE3">
              <w:rPr>
                <w:i/>
              </w:rPr>
              <w:t>(Display only)</w:t>
            </w:r>
            <w:r>
              <w:t xml:space="preserve"> The amount of the invoice being paid.</w:t>
            </w:r>
          </w:p>
        </w:tc>
      </w:tr>
      <w:tr w:rsidR="007A66A1" w:rsidTr="004F76FE">
        <w:trPr>
          <w:cantSplit/>
        </w:trPr>
        <w:tc>
          <w:tcPr>
            <w:tcW w:w="2268" w:type="dxa"/>
          </w:tcPr>
          <w:p w:rsidR="007A66A1" w:rsidRDefault="007A66A1" w:rsidP="007A66A1">
            <w:pPr>
              <w:pStyle w:val="Subheading"/>
            </w:pPr>
            <w:r>
              <w:t>Basis for withholding tax</w:t>
            </w:r>
          </w:p>
        </w:tc>
        <w:tc>
          <w:tcPr>
            <w:tcW w:w="7230" w:type="dxa"/>
          </w:tcPr>
          <w:p w:rsidR="007A66A1" w:rsidRDefault="007A66A1" w:rsidP="007A66A1">
            <w:pPr>
              <w:pStyle w:val="BodyText"/>
            </w:pPr>
            <w:r w:rsidRPr="007777A6">
              <w:rPr>
                <w:i/>
              </w:rPr>
              <w:t>(Display only)</w:t>
            </w:r>
            <w:r>
              <w:t xml:space="preserve"> The amount being paid less the discount. This is used to calculate the withholding tax amount. </w:t>
            </w:r>
          </w:p>
        </w:tc>
      </w:tr>
      <w:tr w:rsidR="007A66A1" w:rsidRPr="00EF0C4A" w:rsidTr="004F76FE">
        <w:trPr>
          <w:cantSplit/>
        </w:trPr>
        <w:tc>
          <w:tcPr>
            <w:tcW w:w="2268" w:type="dxa"/>
          </w:tcPr>
          <w:p w:rsidR="007A66A1" w:rsidRPr="00EF0C4A" w:rsidRDefault="007A66A1" w:rsidP="007A66A1">
            <w:pPr>
              <w:pStyle w:val="Subheading"/>
              <w:rPr>
                <w:i/>
              </w:rPr>
            </w:pPr>
            <w:r w:rsidRPr="00EF0C4A">
              <w:rPr>
                <w:i/>
              </w:rPr>
              <w:t>Note</w:t>
            </w:r>
          </w:p>
        </w:tc>
        <w:tc>
          <w:tcPr>
            <w:tcW w:w="7230" w:type="dxa"/>
            <w:shd w:val="clear" w:color="auto" w:fill="D9D9D9" w:themeFill="background1" w:themeFillShade="D9"/>
          </w:tcPr>
          <w:p w:rsidR="007A66A1" w:rsidRPr="00EF0C4A" w:rsidRDefault="007A66A1" w:rsidP="007A66A1">
            <w:pPr>
              <w:pStyle w:val="BodyText"/>
            </w:pPr>
            <w:r>
              <w:t>The basis for withholding tax amount is pro-rated if only a portion of the invoice is being paid.</w:t>
            </w:r>
          </w:p>
        </w:tc>
      </w:tr>
      <w:tr w:rsidR="007A66A1" w:rsidTr="004F76FE">
        <w:trPr>
          <w:cantSplit/>
        </w:trPr>
        <w:tc>
          <w:tcPr>
            <w:tcW w:w="2268" w:type="dxa"/>
          </w:tcPr>
          <w:p w:rsidR="007A66A1" w:rsidRDefault="007A66A1" w:rsidP="007A66A1">
            <w:pPr>
              <w:pStyle w:val="Subheading"/>
            </w:pPr>
            <w:r>
              <w:t>Percentage of withholding tax</w:t>
            </w:r>
          </w:p>
        </w:tc>
        <w:tc>
          <w:tcPr>
            <w:tcW w:w="7230" w:type="dxa"/>
          </w:tcPr>
          <w:p w:rsidR="007A66A1" w:rsidRDefault="007A66A1" w:rsidP="007A66A1">
            <w:pPr>
              <w:pStyle w:val="BodyText"/>
            </w:pPr>
            <w:r>
              <w:t>Enter the percentage of tax to be withheld from the payment.</w:t>
            </w:r>
          </w:p>
        </w:tc>
      </w:tr>
      <w:tr w:rsidR="007A66A1" w:rsidTr="004F76FE">
        <w:trPr>
          <w:cantSplit/>
        </w:trPr>
        <w:tc>
          <w:tcPr>
            <w:tcW w:w="2268" w:type="dxa"/>
          </w:tcPr>
          <w:p w:rsidR="007A66A1" w:rsidRPr="00256BFA" w:rsidRDefault="007A66A1" w:rsidP="007A66A1">
            <w:pPr>
              <w:pStyle w:val="Subheading"/>
              <w:rPr>
                <w:i/>
              </w:rPr>
            </w:pPr>
            <w:r w:rsidRPr="00256BFA">
              <w:rPr>
                <w:i/>
              </w:rPr>
              <w:lastRenderedPageBreak/>
              <w:t>Example</w:t>
            </w:r>
          </w:p>
        </w:tc>
        <w:tc>
          <w:tcPr>
            <w:tcW w:w="7230" w:type="dxa"/>
            <w:shd w:val="clear" w:color="auto" w:fill="D9D9D9" w:themeFill="background1" w:themeFillShade="D9"/>
          </w:tcPr>
          <w:p w:rsidR="007A66A1" w:rsidRDefault="007A66A1" w:rsidP="007A66A1">
            <w:pPr>
              <w:pStyle w:val="BodyText"/>
            </w:pPr>
            <w:r>
              <w:t xml:space="preserve">For example, if the withholding tax rate is10% and an invoice valued </w:t>
            </w:r>
            <w:r w:rsidRPr="00DA4106">
              <w:t>at 1000 net, 200 tax (e.g. VAT) giving a gross amount due of 1200</w:t>
            </w:r>
            <w:r>
              <w:t xml:space="preserve"> is selected</w:t>
            </w:r>
            <w:r w:rsidRPr="00DA4106">
              <w:t xml:space="preserve">. The payment </w:t>
            </w:r>
            <w:r>
              <w:t>will be created with a net amount to pay of 11</w:t>
            </w:r>
            <w:r w:rsidRPr="00DA4106">
              <w:t>00, the amount to be withheld 100 (10% of the 1000 invoice net) will be converted to a journal (which itself is allocated against the invoice)</w:t>
            </w:r>
            <w:r>
              <w:t xml:space="preserve"> when the payment run is posted</w:t>
            </w:r>
            <w:r w:rsidRPr="00DA4106">
              <w:t>.</w:t>
            </w:r>
          </w:p>
        </w:tc>
      </w:tr>
      <w:tr w:rsidR="007A66A1" w:rsidTr="004F76FE">
        <w:trPr>
          <w:cantSplit/>
        </w:trPr>
        <w:tc>
          <w:tcPr>
            <w:tcW w:w="2268" w:type="dxa"/>
          </w:tcPr>
          <w:p w:rsidR="007A66A1" w:rsidRDefault="007A66A1" w:rsidP="007A66A1">
            <w:pPr>
              <w:pStyle w:val="Subheading"/>
            </w:pPr>
            <w:r>
              <w:t>Withholding tax amount</w:t>
            </w:r>
          </w:p>
        </w:tc>
        <w:tc>
          <w:tcPr>
            <w:tcW w:w="7230" w:type="dxa"/>
          </w:tcPr>
          <w:p w:rsidR="007A66A1" w:rsidRDefault="007A66A1" w:rsidP="007A66A1">
            <w:pPr>
              <w:pStyle w:val="BodyText"/>
            </w:pPr>
            <w:r>
              <w:t>The amount of the payment being withheld from the supplier, this can be manually adjusted.</w:t>
            </w:r>
          </w:p>
        </w:tc>
      </w:tr>
      <w:tr w:rsidR="007A66A1" w:rsidTr="004F76FE">
        <w:trPr>
          <w:cantSplit/>
        </w:trPr>
        <w:tc>
          <w:tcPr>
            <w:tcW w:w="2268" w:type="dxa"/>
          </w:tcPr>
          <w:p w:rsidR="007A66A1" w:rsidRPr="00AA043F" w:rsidRDefault="007A66A1" w:rsidP="007A66A1">
            <w:pPr>
              <w:pStyle w:val="Subheading"/>
              <w:rPr>
                <w:i/>
              </w:rPr>
            </w:pPr>
            <w:r w:rsidRPr="00AA043F">
              <w:rPr>
                <w:i/>
              </w:rPr>
              <w:t>Note</w:t>
            </w:r>
          </w:p>
        </w:tc>
        <w:tc>
          <w:tcPr>
            <w:tcW w:w="7230" w:type="dxa"/>
            <w:shd w:val="clear" w:color="auto" w:fill="D9D9D9" w:themeFill="background1" w:themeFillShade="D9"/>
          </w:tcPr>
          <w:p w:rsidR="007A66A1" w:rsidRDefault="007A66A1" w:rsidP="007A66A1">
            <w:r>
              <w:t>Transaction posting detects the withheld amount and generates a journal for it.</w:t>
            </w:r>
          </w:p>
        </w:tc>
      </w:tr>
    </w:tbl>
    <w:p w:rsidR="009A154F" w:rsidRDefault="009A154F" w:rsidP="004F3920">
      <w:pPr>
        <w:pStyle w:val="BodyText"/>
        <w:tabs>
          <w:tab w:val="left" w:pos="1988"/>
        </w:tabs>
        <w:rPr>
          <w:i/>
        </w:rPr>
      </w:pPr>
    </w:p>
    <w:p w:rsidR="00E57583" w:rsidRDefault="00E57583" w:rsidP="004F3920">
      <w:pPr>
        <w:pStyle w:val="BodyText"/>
        <w:tabs>
          <w:tab w:val="left" w:pos="1988"/>
        </w:tabs>
        <w:rPr>
          <w:i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  <w:r w:rsidRPr="008E645B">
        <w:rPr>
          <w:rFonts w:ascii="Arial" w:hAnsi="Arial"/>
          <w:b/>
          <w:sz w:val="22"/>
        </w:rPr>
        <w:t>REPORT LAYOUT CHANGES</w:t>
      </w:r>
    </w:p>
    <w:p w:rsidR="007301F7" w:rsidRDefault="007301F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961181" w:rsidRPr="008C4302" w:rsidRDefault="00E57583" w:rsidP="004F3920">
      <w:pPr>
        <w:tabs>
          <w:tab w:val="left" w:pos="1988"/>
        </w:tabs>
        <w:rPr>
          <w:rFonts w:ascii="CG Omega" w:hAnsi="CG Omega"/>
          <w:b/>
          <w:sz w:val="24"/>
          <w:szCs w:val="24"/>
        </w:rPr>
      </w:pPr>
      <w:r>
        <w:rPr>
          <w:rFonts w:ascii="CG Omega" w:hAnsi="CG Omega"/>
          <w:sz w:val="24"/>
          <w:szCs w:val="24"/>
        </w:rPr>
        <w:t xml:space="preserve">The </w:t>
      </w:r>
      <w:r w:rsidR="00172583">
        <w:rPr>
          <w:rFonts w:ascii="CG Omega" w:hAnsi="CG Omega"/>
          <w:sz w:val="24"/>
          <w:szCs w:val="24"/>
        </w:rPr>
        <w:t xml:space="preserve">payments list </w:t>
      </w:r>
      <w:r>
        <w:rPr>
          <w:rFonts w:ascii="CG Omega" w:hAnsi="CG Omega"/>
          <w:sz w:val="24"/>
          <w:szCs w:val="24"/>
        </w:rPr>
        <w:t>and remittance list have both been updated to show withholding tax</w:t>
      </w:r>
      <w:r w:rsidR="00172583">
        <w:rPr>
          <w:rFonts w:ascii="CG Omega" w:hAnsi="CG Omega"/>
          <w:sz w:val="24"/>
          <w:szCs w:val="24"/>
        </w:rPr>
        <w:t>. The remittance advices only show withholding tax</w:t>
      </w:r>
      <w:r>
        <w:rPr>
          <w:rFonts w:ascii="CG Omega" w:hAnsi="CG Omega"/>
          <w:sz w:val="24"/>
          <w:szCs w:val="24"/>
        </w:rPr>
        <w:t xml:space="preserve"> if they are produced in PDF format.</w:t>
      </w:r>
    </w:p>
    <w:p w:rsidR="00961181" w:rsidRDefault="00961181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936898" w:rsidRPr="008E645B" w:rsidRDefault="00936898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sectPr w:rsidR="00936898" w:rsidRPr="008E645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522" w:rsidRDefault="002E3522">
      <w:r>
        <w:separator/>
      </w:r>
    </w:p>
  </w:endnote>
  <w:endnote w:type="continuationSeparator" w:id="0">
    <w:p w:rsidR="002E3522" w:rsidRDefault="002E3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Lucida Sans Unicode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23D" w:rsidRDefault="002952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44231B">
      <w:tc>
        <w:tcPr>
          <w:tcW w:w="2178" w:type="dxa"/>
        </w:tcPr>
        <w:p w:rsidR="0044231B" w:rsidRDefault="0044231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44231B" w:rsidRDefault="0044231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E57583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44231B">
      <w:tc>
        <w:tcPr>
          <w:tcW w:w="2178" w:type="dxa"/>
        </w:tcPr>
        <w:p w:rsidR="0044231B" w:rsidRDefault="0044231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44231B" w:rsidRDefault="0044231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E57583">
            <w:rPr>
              <w:rFonts w:ascii="Arial" w:hAnsi="Arial"/>
              <w:noProof/>
              <w:sz w:val="18"/>
            </w:rPr>
            <w:t>ZP60_000392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44231B">
      <w:trPr>
        <w:cantSplit/>
      </w:trPr>
      <w:tc>
        <w:tcPr>
          <w:tcW w:w="2178" w:type="dxa"/>
        </w:tcPr>
        <w:p w:rsidR="0044231B" w:rsidRDefault="0044231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44231B" w:rsidRDefault="0044231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E57583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44231B" w:rsidRDefault="0044231B" w:rsidP="0029523D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911DF2">
            <w:rPr>
              <w:noProof/>
            </w:rPr>
            <w:t>6</w:t>
          </w:r>
          <w:r>
            <w:fldChar w:fldCharType="end"/>
          </w:r>
          <w:r>
            <w:t xml:space="preserve"> of </w:t>
          </w:r>
          <w:r w:rsidR="0029523D">
            <w:t>6</w:t>
          </w:r>
        </w:p>
      </w:tc>
    </w:tr>
  </w:tbl>
  <w:p w:rsidR="0044231B" w:rsidRDefault="004423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23D" w:rsidRDefault="002952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522" w:rsidRDefault="002E3522">
      <w:r>
        <w:separator/>
      </w:r>
    </w:p>
  </w:footnote>
  <w:footnote w:type="continuationSeparator" w:id="0">
    <w:p w:rsidR="002E3522" w:rsidRDefault="002E3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23D" w:rsidRDefault="002952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23D" w:rsidRDefault="002952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23D" w:rsidRDefault="002952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2E34"/>
    <w:multiLevelType w:val="hybridMultilevel"/>
    <w:tmpl w:val="DC264F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82D8F"/>
    <w:multiLevelType w:val="hybridMultilevel"/>
    <w:tmpl w:val="3E12CCB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 w15:restartNumberingAfterBreak="0">
    <w:nsid w:val="27CD1BD1"/>
    <w:multiLevelType w:val="hybridMultilevel"/>
    <w:tmpl w:val="B2C6E6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352C2A08"/>
    <w:multiLevelType w:val="hybridMultilevel"/>
    <w:tmpl w:val="4EDE0A28"/>
    <w:lvl w:ilvl="0" w:tplc="01AA4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DA08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9AED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40CD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E2C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CE36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E27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F652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3A26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792094"/>
    <w:multiLevelType w:val="hybridMultilevel"/>
    <w:tmpl w:val="E6E218C4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80C703E"/>
    <w:multiLevelType w:val="hybridMultilevel"/>
    <w:tmpl w:val="81B475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F51CB0"/>
    <w:multiLevelType w:val="hybridMultilevel"/>
    <w:tmpl w:val="71D2F9F0"/>
    <w:lvl w:ilvl="0" w:tplc="7F601FA6">
      <w:numFmt w:val="bullet"/>
      <w:lvlText w:val=""/>
      <w:lvlJc w:val="left"/>
      <w:pPr>
        <w:ind w:left="1095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2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3" w15:restartNumberingAfterBreak="0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3425DEC"/>
    <w:multiLevelType w:val="hybridMultilevel"/>
    <w:tmpl w:val="C50E232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186F26"/>
    <w:multiLevelType w:val="hybridMultilevel"/>
    <w:tmpl w:val="A98832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B57BDB"/>
    <w:multiLevelType w:val="hybridMultilevel"/>
    <w:tmpl w:val="9A52D7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8FB2144"/>
    <w:multiLevelType w:val="hybridMultilevel"/>
    <w:tmpl w:val="A7C81A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486F92"/>
    <w:multiLevelType w:val="hybridMultilevel"/>
    <w:tmpl w:val="1696F18E"/>
    <w:lvl w:ilvl="0" w:tplc="DA627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7C44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884E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DAF2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0888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64260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88FF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CA69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F78CE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1" w15:restartNumberingAfterBreak="0">
    <w:nsid w:val="73CF1A43"/>
    <w:multiLevelType w:val="hybridMultilevel"/>
    <w:tmpl w:val="4E80F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6B7B01"/>
    <w:multiLevelType w:val="hybridMultilevel"/>
    <w:tmpl w:val="D9CE634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05CF8"/>
    <w:multiLevelType w:val="hybridMultilevel"/>
    <w:tmpl w:val="DB1687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5"/>
  </w:num>
  <w:num w:numId="3">
    <w:abstractNumId w:val="5"/>
  </w:num>
  <w:num w:numId="4">
    <w:abstractNumId w:val="9"/>
  </w:num>
  <w:num w:numId="5">
    <w:abstractNumId w:val="22"/>
  </w:num>
  <w:num w:numId="6">
    <w:abstractNumId w:val="0"/>
  </w:num>
  <w:num w:numId="7">
    <w:abstractNumId w:val="7"/>
  </w:num>
  <w:num w:numId="8">
    <w:abstractNumId w:val="38"/>
  </w:num>
  <w:num w:numId="9">
    <w:abstractNumId w:val="10"/>
  </w:num>
  <w:num w:numId="10">
    <w:abstractNumId w:val="16"/>
  </w:num>
  <w:num w:numId="11">
    <w:abstractNumId w:val="46"/>
  </w:num>
  <w:num w:numId="12">
    <w:abstractNumId w:val="23"/>
  </w:num>
  <w:num w:numId="13">
    <w:abstractNumId w:val="44"/>
  </w:num>
  <w:num w:numId="14">
    <w:abstractNumId w:val="40"/>
  </w:num>
  <w:num w:numId="15">
    <w:abstractNumId w:val="1"/>
  </w:num>
  <w:num w:numId="16">
    <w:abstractNumId w:val="13"/>
  </w:num>
  <w:num w:numId="17">
    <w:abstractNumId w:val="18"/>
  </w:num>
  <w:num w:numId="18">
    <w:abstractNumId w:val="27"/>
  </w:num>
  <w:num w:numId="19">
    <w:abstractNumId w:val="26"/>
  </w:num>
  <w:num w:numId="20">
    <w:abstractNumId w:val="14"/>
  </w:num>
  <w:num w:numId="21">
    <w:abstractNumId w:val="12"/>
  </w:num>
  <w:num w:numId="22">
    <w:abstractNumId w:val="31"/>
  </w:num>
  <w:num w:numId="23">
    <w:abstractNumId w:val="34"/>
  </w:num>
  <w:num w:numId="24">
    <w:abstractNumId w:val="37"/>
  </w:num>
  <w:num w:numId="25">
    <w:abstractNumId w:val="8"/>
  </w:num>
  <w:num w:numId="26">
    <w:abstractNumId w:val="20"/>
  </w:num>
  <w:num w:numId="27">
    <w:abstractNumId w:val="6"/>
  </w:num>
  <w:num w:numId="28">
    <w:abstractNumId w:val="25"/>
  </w:num>
  <w:num w:numId="29">
    <w:abstractNumId w:val="43"/>
  </w:num>
  <w:num w:numId="30">
    <w:abstractNumId w:val="39"/>
  </w:num>
  <w:num w:numId="31">
    <w:abstractNumId w:val="15"/>
  </w:num>
  <w:num w:numId="32">
    <w:abstractNumId w:val="3"/>
  </w:num>
  <w:num w:numId="33">
    <w:abstractNumId w:val="29"/>
  </w:num>
  <w:num w:numId="34">
    <w:abstractNumId w:val="24"/>
  </w:num>
  <w:num w:numId="35">
    <w:abstractNumId w:val="28"/>
  </w:num>
  <w:num w:numId="36">
    <w:abstractNumId w:val="2"/>
  </w:num>
  <w:num w:numId="37">
    <w:abstractNumId w:val="11"/>
  </w:num>
  <w:num w:numId="38">
    <w:abstractNumId w:val="41"/>
  </w:num>
  <w:num w:numId="39">
    <w:abstractNumId w:val="17"/>
  </w:num>
  <w:num w:numId="40">
    <w:abstractNumId w:val="36"/>
  </w:num>
  <w:num w:numId="41">
    <w:abstractNumId w:val="33"/>
  </w:num>
  <w:num w:numId="42">
    <w:abstractNumId w:val="30"/>
  </w:num>
  <w:num w:numId="43">
    <w:abstractNumId w:val="42"/>
  </w:num>
  <w:num w:numId="44">
    <w:abstractNumId w:val="19"/>
  </w:num>
  <w:num w:numId="45">
    <w:abstractNumId w:val="32"/>
  </w:num>
  <w:num w:numId="46">
    <w:abstractNumId w:val="47"/>
  </w:num>
  <w:num w:numId="47">
    <w:abstractNumId w:val="4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47DF"/>
    <w:rsid w:val="000073EC"/>
    <w:rsid w:val="0001218B"/>
    <w:rsid w:val="00012AC1"/>
    <w:rsid w:val="0001377E"/>
    <w:rsid w:val="00023FC7"/>
    <w:rsid w:val="00025064"/>
    <w:rsid w:val="00025361"/>
    <w:rsid w:val="00025D90"/>
    <w:rsid w:val="00032EB9"/>
    <w:rsid w:val="000330B0"/>
    <w:rsid w:val="0003379F"/>
    <w:rsid w:val="00036C80"/>
    <w:rsid w:val="00043E4D"/>
    <w:rsid w:val="0004455F"/>
    <w:rsid w:val="000449EB"/>
    <w:rsid w:val="00044EB7"/>
    <w:rsid w:val="00044FDD"/>
    <w:rsid w:val="000453DD"/>
    <w:rsid w:val="00047207"/>
    <w:rsid w:val="000478F9"/>
    <w:rsid w:val="000500B3"/>
    <w:rsid w:val="00050841"/>
    <w:rsid w:val="00051139"/>
    <w:rsid w:val="00062E31"/>
    <w:rsid w:val="00066963"/>
    <w:rsid w:val="00073168"/>
    <w:rsid w:val="0007487D"/>
    <w:rsid w:val="000812AC"/>
    <w:rsid w:val="00082170"/>
    <w:rsid w:val="0008237E"/>
    <w:rsid w:val="000872C7"/>
    <w:rsid w:val="00090CE8"/>
    <w:rsid w:val="00091573"/>
    <w:rsid w:val="0009382C"/>
    <w:rsid w:val="00093D4C"/>
    <w:rsid w:val="00096219"/>
    <w:rsid w:val="00096CEF"/>
    <w:rsid w:val="000A0994"/>
    <w:rsid w:val="000A636F"/>
    <w:rsid w:val="000A6BA0"/>
    <w:rsid w:val="000B203A"/>
    <w:rsid w:val="000B285E"/>
    <w:rsid w:val="000C07A7"/>
    <w:rsid w:val="000C6321"/>
    <w:rsid w:val="000D08D3"/>
    <w:rsid w:val="000D1EF0"/>
    <w:rsid w:val="000D42F4"/>
    <w:rsid w:val="000D4B0F"/>
    <w:rsid w:val="000D6080"/>
    <w:rsid w:val="000D7008"/>
    <w:rsid w:val="000E0D54"/>
    <w:rsid w:val="000E175D"/>
    <w:rsid w:val="000E7C59"/>
    <w:rsid w:val="000F0664"/>
    <w:rsid w:val="000F36D1"/>
    <w:rsid w:val="000F73B3"/>
    <w:rsid w:val="0010221A"/>
    <w:rsid w:val="001025D2"/>
    <w:rsid w:val="001028F0"/>
    <w:rsid w:val="00104622"/>
    <w:rsid w:val="00104931"/>
    <w:rsid w:val="00105304"/>
    <w:rsid w:val="001067A9"/>
    <w:rsid w:val="00112229"/>
    <w:rsid w:val="00115847"/>
    <w:rsid w:val="00117B13"/>
    <w:rsid w:val="001225DB"/>
    <w:rsid w:val="00130215"/>
    <w:rsid w:val="0013433A"/>
    <w:rsid w:val="001345C5"/>
    <w:rsid w:val="00135D27"/>
    <w:rsid w:val="001364DC"/>
    <w:rsid w:val="00146E58"/>
    <w:rsid w:val="0015025F"/>
    <w:rsid w:val="00150861"/>
    <w:rsid w:val="0015352D"/>
    <w:rsid w:val="00156A17"/>
    <w:rsid w:val="00157051"/>
    <w:rsid w:val="00162350"/>
    <w:rsid w:val="00162A10"/>
    <w:rsid w:val="00163FE2"/>
    <w:rsid w:val="00165525"/>
    <w:rsid w:val="00171AB9"/>
    <w:rsid w:val="001722BB"/>
    <w:rsid w:val="00172583"/>
    <w:rsid w:val="00172E6A"/>
    <w:rsid w:val="00174947"/>
    <w:rsid w:val="0018025B"/>
    <w:rsid w:val="00180883"/>
    <w:rsid w:val="00180C72"/>
    <w:rsid w:val="00182425"/>
    <w:rsid w:val="00184404"/>
    <w:rsid w:val="0018586A"/>
    <w:rsid w:val="0018630E"/>
    <w:rsid w:val="001864EE"/>
    <w:rsid w:val="0019026D"/>
    <w:rsid w:val="00190C77"/>
    <w:rsid w:val="001947E8"/>
    <w:rsid w:val="00196DAC"/>
    <w:rsid w:val="001A010F"/>
    <w:rsid w:val="001A0907"/>
    <w:rsid w:val="001A0998"/>
    <w:rsid w:val="001A1110"/>
    <w:rsid w:val="001A1E4C"/>
    <w:rsid w:val="001B1EFD"/>
    <w:rsid w:val="001B20E7"/>
    <w:rsid w:val="001B2A16"/>
    <w:rsid w:val="001B49BE"/>
    <w:rsid w:val="001B68D2"/>
    <w:rsid w:val="001B6904"/>
    <w:rsid w:val="001B73D5"/>
    <w:rsid w:val="001C005A"/>
    <w:rsid w:val="001C07E7"/>
    <w:rsid w:val="001C137E"/>
    <w:rsid w:val="001C778F"/>
    <w:rsid w:val="001D5835"/>
    <w:rsid w:val="001E117F"/>
    <w:rsid w:val="001E3C7D"/>
    <w:rsid w:val="001E4A84"/>
    <w:rsid w:val="001F120F"/>
    <w:rsid w:val="001F1E6B"/>
    <w:rsid w:val="001F29BB"/>
    <w:rsid w:val="001F3008"/>
    <w:rsid w:val="001F55CF"/>
    <w:rsid w:val="0020036B"/>
    <w:rsid w:val="00201124"/>
    <w:rsid w:val="00206BB7"/>
    <w:rsid w:val="0021010F"/>
    <w:rsid w:val="002135DA"/>
    <w:rsid w:val="002138D9"/>
    <w:rsid w:val="0021418D"/>
    <w:rsid w:val="00214753"/>
    <w:rsid w:val="00216BBF"/>
    <w:rsid w:val="00223371"/>
    <w:rsid w:val="00223D6E"/>
    <w:rsid w:val="00224E66"/>
    <w:rsid w:val="00227578"/>
    <w:rsid w:val="002329B7"/>
    <w:rsid w:val="00242658"/>
    <w:rsid w:val="002439CB"/>
    <w:rsid w:val="00245F2A"/>
    <w:rsid w:val="00247C72"/>
    <w:rsid w:val="00247DEE"/>
    <w:rsid w:val="00256BFA"/>
    <w:rsid w:val="00257D91"/>
    <w:rsid w:val="002645B8"/>
    <w:rsid w:val="002674A4"/>
    <w:rsid w:val="002717A1"/>
    <w:rsid w:val="00271EE7"/>
    <w:rsid w:val="00272748"/>
    <w:rsid w:val="00274850"/>
    <w:rsid w:val="0028089F"/>
    <w:rsid w:val="0028140B"/>
    <w:rsid w:val="002818D4"/>
    <w:rsid w:val="00281936"/>
    <w:rsid w:val="0028428D"/>
    <w:rsid w:val="00285A8A"/>
    <w:rsid w:val="00287BDA"/>
    <w:rsid w:val="00290958"/>
    <w:rsid w:val="00290FF1"/>
    <w:rsid w:val="00291D9A"/>
    <w:rsid w:val="00293163"/>
    <w:rsid w:val="00293243"/>
    <w:rsid w:val="00294B6F"/>
    <w:rsid w:val="0029523D"/>
    <w:rsid w:val="00295703"/>
    <w:rsid w:val="00295A07"/>
    <w:rsid w:val="00297982"/>
    <w:rsid w:val="002B2087"/>
    <w:rsid w:val="002B380D"/>
    <w:rsid w:val="002B4200"/>
    <w:rsid w:val="002B547C"/>
    <w:rsid w:val="002B5C9F"/>
    <w:rsid w:val="002B77AA"/>
    <w:rsid w:val="002B7A50"/>
    <w:rsid w:val="002C08A5"/>
    <w:rsid w:val="002C0F4D"/>
    <w:rsid w:val="002C224F"/>
    <w:rsid w:val="002C5688"/>
    <w:rsid w:val="002C75DF"/>
    <w:rsid w:val="002D06E4"/>
    <w:rsid w:val="002D35E0"/>
    <w:rsid w:val="002D4C8E"/>
    <w:rsid w:val="002E16A3"/>
    <w:rsid w:val="002E3522"/>
    <w:rsid w:val="002E4E3C"/>
    <w:rsid w:val="002E7800"/>
    <w:rsid w:val="002F110D"/>
    <w:rsid w:val="002F17EE"/>
    <w:rsid w:val="002F3973"/>
    <w:rsid w:val="002F448F"/>
    <w:rsid w:val="002F70BF"/>
    <w:rsid w:val="002F74BD"/>
    <w:rsid w:val="00303364"/>
    <w:rsid w:val="00306629"/>
    <w:rsid w:val="0030732F"/>
    <w:rsid w:val="003104C4"/>
    <w:rsid w:val="0031343C"/>
    <w:rsid w:val="00313ED0"/>
    <w:rsid w:val="0031467A"/>
    <w:rsid w:val="00315968"/>
    <w:rsid w:val="0032115F"/>
    <w:rsid w:val="00321CE8"/>
    <w:rsid w:val="00322E8A"/>
    <w:rsid w:val="0032528B"/>
    <w:rsid w:val="00325757"/>
    <w:rsid w:val="0033019E"/>
    <w:rsid w:val="003310C5"/>
    <w:rsid w:val="003319C6"/>
    <w:rsid w:val="00331E9F"/>
    <w:rsid w:val="003334A5"/>
    <w:rsid w:val="00336B03"/>
    <w:rsid w:val="00337AE5"/>
    <w:rsid w:val="00337D85"/>
    <w:rsid w:val="00341E76"/>
    <w:rsid w:val="003449DC"/>
    <w:rsid w:val="00344EE8"/>
    <w:rsid w:val="00345290"/>
    <w:rsid w:val="00345651"/>
    <w:rsid w:val="003528C7"/>
    <w:rsid w:val="00353B86"/>
    <w:rsid w:val="003570EB"/>
    <w:rsid w:val="0036103A"/>
    <w:rsid w:val="003625FB"/>
    <w:rsid w:val="00362FD2"/>
    <w:rsid w:val="00364F24"/>
    <w:rsid w:val="0036784D"/>
    <w:rsid w:val="0037161F"/>
    <w:rsid w:val="00373564"/>
    <w:rsid w:val="0037750B"/>
    <w:rsid w:val="00380C41"/>
    <w:rsid w:val="00380CDF"/>
    <w:rsid w:val="00381652"/>
    <w:rsid w:val="003826B2"/>
    <w:rsid w:val="00382908"/>
    <w:rsid w:val="00382933"/>
    <w:rsid w:val="0038368F"/>
    <w:rsid w:val="00384335"/>
    <w:rsid w:val="00386B8D"/>
    <w:rsid w:val="0039028D"/>
    <w:rsid w:val="00390A6C"/>
    <w:rsid w:val="00396E00"/>
    <w:rsid w:val="003A20EF"/>
    <w:rsid w:val="003A2E65"/>
    <w:rsid w:val="003A5502"/>
    <w:rsid w:val="003A5D06"/>
    <w:rsid w:val="003A7CEA"/>
    <w:rsid w:val="003B1C02"/>
    <w:rsid w:val="003B1C8B"/>
    <w:rsid w:val="003B4045"/>
    <w:rsid w:val="003B47F5"/>
    <w:rsid w:val="003B6931"/>
    <w:rsid w:val="003C2B2D"/>
    <w:rsid w:val="003C2E87"/>
    <w:rsid w:val="003C4B9A"/>
    <w:rsid w:val="003C5670"/>
    <w:rsid w:val="003C741C"/>
    <w:rsid w:val="003C7693"/>
    <w:rsid w:val="003D03F8"/>
    <w:rsid w:val="003D2459"/>
    <w:rsid w:val="003D2EA5"/>
    <w:rsid w:val="003D3317"/>
    <w:rsid w:val="003D45BD"/>
    <w:rsid w:val="003E0C5D"/>
    <w:rsid w:val="003E3B70"/>
    <w:rsid w:val="003F5046"/>
    <w:rsid w:val="003F559A"/>
    <w:rsid w:val="004009FF"/>
    <w:rsid w:val="004021AF"/>
    <w:rsid w:val="0040627C"/>
    <w:rsid w:val="004064A2"/>
    <w:rsid w:val="0040769F"/>
    <w:rsid w:val="00411772"/>
    <w:rsid w:val="004134AD"/>
    <w:rsid w:val="00416435"/>
    <w:rsid w:val="0041693C"/>
    <w:rsid w:val="004179F7"/>
    <w:rsid w:val="004209DA"/>
    <w:rsid w:val="00420B5A"/>
    <w:rsid w:val="00425F53"/>
    <w:rsid w:val="004301A0"/>
    <w:rsid w:val="004303E4"/>
    <w:rsid w:val="0043056F"/>
    <w:rsid w:val="0043088F"/>
    <w:rsid w:val="004310EF"/>
    <w:rsid w:val="0043124E"/>
    <w:rsid w:val="00432B9E"/>
    <w:rsid w:val="00437B8F"/>
    <w:rsid w:val="004420D7"/>
    <w:rsid w:val="0044231B"/>
    <w:rsid w:val="00446516"/>
    <w:rsid w:val="00446FBF"/>
    <w:rsid w:val="004534C3"/>
    <w:rsid w:val="00453B73"/>
    <w:rsid w:val="00460ECF"/>
    <w:rsid w:val="00462CF9"/>
    <w:rsid w:val="004639A2"/>
    <w:rsid w:val="00465136"/>
    <w:rsid w:val="00465820"/>
    <w:rsid w:val="00465E78"/>
    <w:rsid w:val="004700A3"/>
    <w:rsid w:val="004701AC"/>
    <w:rsid w:val="00474336"/>
    <w:rsid w:val="00483B82"/>
    <w:rsid w:val="00485CA5"/>
    <w:rsid w:val="004911DF"/>
    <w:rsid w:val="004927A8"/>
    <w:rsid w:val="00492A7A"/>
    <w:rsid w:val="00492FF5"/>
    <w:rsid w:val="004952E3"/>
    <w:rsid w:val="004968AB"/>
    <w:rsid w:val="004970FA"/>
    <w:rsid w:val="004978F6"/>
    <w:rsid w:val="004A386D"/>
    <w:rsid w:val="004B0191"/>
    <w:rsid w:val="004B1244"/>
    <w:rsid w:val="004B16F0"/>
    <w:rsid w:val="004B4136"/>
    <w:rsid w:val="004B4A42"/>
    <w:rsid w:val="004B6D22"/>
    <w:rsid w:val="004B7172"/>
    <w:rsid w:val="004B7929"/>
    <w:rsid w:val="004C1479"/>
    <w:rsid w:val="004C208C"/>
    <w:rsid w:val="004C7B7E"/>
    <w:rsid w:val="004D6C7F"/>
    <w:rsid w:val="004E00CF"/>
    <w:rsid w:val="004E1670"/>
    <w:rsid w:val="004E176C"/>
    <w:rsid w:val="004E305B"/>
    <w:rsid w:val="004E477C"/>
    <w:rsid w:val="004E5C2B"/>
    <w:rsid w:val="004E7448"/>
    <w:rsid w:val="004F3920"/>
    <w:rsid w:val="004F4B1C"/>
    <w:rsid w:val="004F59B7"/>
    <w:rsid w:val="004F6605"/>
    <w:rsid w:val="004F72E2"/>
    <w:rsid w:val="004F7428"/>
    <w:rsid w:val="00500FF4"/>
    <w:rsid w:val="005013F2"/>
    <w:rsid w:val="00502052"/>
    <w:rsid w:val="00502836"/>
    <w:rsid w:val="00502ABB"/>
    <w:rsid w:val="00505D98"/>
    <w:rsid w:val="00507EE9"/>
    <w:rsid w:val="005115D8"/>
    <w:rsid w:val="00512847"/>
    <w:rsid w:val="00513517"/>
    <w:rsid w:val="00513A7C"/>
    <w:rsid w:val="00513E49"/>
    <w:rsid w:val="00515BF5"/>
    <w:rsid w:val="0051747F"/>
    <w:rsid w:val="005174F5"/>
    <w:rsid w:val="00517785"/>
    <w:rsid w:val="00517D0E"/>
    <w:rsid w:val="00520D24"/>
    <w:rsid w:val="00521769"/>
    <w:rsid w:val="00531BF7"/>
    <w:rsid w:val="005352D5"/>
    <w:rsid w:val="00535E81"/>
    <w:rsid w:val="00537677"/>
    <w:rsid w:val="00541752"/>
    <w:rsid w:val="0054299A"/>
    <w:rsid w:val="00543518"/>
    <w:rsid w:val="00543D92"/>
    <w:rsid w:val="005448CA"/>
    <w:rsid w:val="005452C6"/>
    <w:rsid w:val="00550446"/>
    <w:rsid w:val="00550A8C"/>
    <w:rsid w:val="00552353"/>
    <w:rsid w:val="00554213"/>
    <w:rsid w:val="0055429B"/>
    <w:rsid w:val="00555369"/>
    <w:rsid w:val="00556FE5"/>
    <w:rsid w:val="00560141"/>
    <w:rsid w:val="005604AF"/>
    <w:rsid w:val="005614F5"/>
    <w:rsid w:val="00562D47"/>
    <w:rsid w:val="00564A08"/>
    <w:rsid w:val="005664F2"/>
    <w:rsid w:val="00570389"/>
    <w:rsid w:val="005707CD"/>
    <w:rsid w:val="005724C3"/>
    <w:rsid w:val="0057298F"/>
    <w:rsid w:val="0057390A"/>
    <w:rsid w:val="00576EE9"/>
    <w:rsid w:val="00581CF4"/>
    <w:rsid w:val="00582537"/>
    <w:rsid w:val="00584577"/>
    <w:rsid w:val="0058520C"/>
    <w:rsid w:val="00585B3A"/>
    <w:rsid w:val="00585B59"/>
    <w:rsid w:val="005873E5"/>
    <w:rsid w:val="00587F61"/>
    <w:rsid w:val="00590045"/>
    <w:rsid w:val="005917EB"/>
    <w:rsid w:val="0059363B"/>
    <w:rsid w:val="00594EA3"/>
    <w:rsid w:val="00596187"/>
    <w:rsid w:val="005A2195"/>
    <w:rsid w:val="005A48C1"/>
    <w:rsid w:val="005A5F49"/>
    <w:rsid w:val="005A63AC"/>
    <w:rsid w:val="005A737E"/>
    <w:rsid w:val="005B0C65"/>
    <w:rsid w:val="005B63FC"/>
    <w:rsid w:val="005B72C7"/>
    <w:rsid w:val="005C0734"/>
    <w:rsid w:val="005C1CB0"/>
    <w:rsid w:val="005C2FCF"/>
    <w:rsid w:val="005C3719"/>
    <w:rsid w:val="005C37AE"/>
    <w:rsid w:val="005D00EC"/>
    <w:rsid w:val="005D349B"/>
    <w:rsid w:val="005D4EE1"/>
    <w:rsid w:val="005D5AE7"/>
    <w:rsid w:val="005D5C93"/>
    <w:rsid w:val="005E2330"/>
    <w:rsid w:val="005E281D"/>
    <w:rsid w:val="005E3B8F"/>
    <w:rsid w:val="005E4EED"/>
    <w:rsid w:val="005E6FE0"/>
    <w:rsid w:val="005F07C6"/>
    <w:rsid w:val="005F10EF"/>
    <w:rsid w:val="005F574C"/>
    <w:rsid w:val="00600966"/>
    <w:rsid w:val="006057F5"/>
    <w:rsid w:val="00615AAD"/>
    <w:rsid w:val="006172DF"/>
    <w:rsid w:val="006176D7"/>
    <w:rsid w:val="006220FA"/>
    <w:rsid w:val="00630F66"/>
    <w:rsid w:val="0063168C"/>
    <w:rsid w:val="006349A5"/>
    <w:rsid w:val="00636BA6"/>
    <w:rsid w:val="00643143"/>
    <w:rsid w:val="00645CE3"/>
    <w:rsid w:val="006524CC"/>
    <w:rsid w:val="00652B5F"/>
    <w:rsid w:val="00653501"/>
    <w:rsid w:val="00654157"/>
    <w:rsid w:val="00661BC7"/>
    <w:rsid w:val="00662867"/>
    <w:rsid w:val="0066323A"/>
    <w:rsid w:val="00673194"/>
    <w:rsid w:val="00673356"/>
    <w:rsid w:val="00680723"/>
    <w:rsid w:val="00681336"/>
    <w:rsid w:val="00682E01"/>
    <w:rsid w:val="00684302"/>
    <w:rsid w:val="00685A71"/>
    <w:rsid w:val="00690F3D"/>
    <w:rsid w:val="00690F92"/>
    <w:rsid w:val="00691E74"/>
    <w:rsid w:val="006945B0"/>
    <w:rsid w:val="006A0259"/>
    <w:rsid w:val="006A0636"/>
    <w:rsid w:val="006A428F"/>
    <w:rsid w:val="006A47DA"/>
    <w:rsid w:val="006A7E3D"/>
    <w:rsid w:val="006B16ED"/>
    <w:rsid w:val="006B30AA"/>
    <w:rsid w:val="006B343A"/>
    <w:rsid w:val="006B7D66"/>
    <w:rsid w:val="006B7E69"/>
    <w:rsid w:val="006C6C29"/>
    <w:rsid w:val="006C6EB9"/>
    <w:rsid w:val="006C7D77"/>
    <w:rsid w:val="006D139A"/>
    <w:rsid w:val="006D1655"/>
    <w:rsid w:val="006D2F16"/>
    <w:rsid w:val="006D314B"/>
    <w:rsid w:val="006D33E3"/>
    <w:rsid w:val="006D59C5"/>
    <w:rsid w:val="006D5FAE"/>
    <w:rsid w:val="006D653B"/>
    <w:rsid w:val="006E0213"/>
    <w:rsid w:val="006E7113"/>
    <w:rsid w:val="006E7E88"/>
    <w:rsid w:val="006F26E2"/>
    <w:rsid w:val="006F4B7F"/>
    <w:rsid w:val="0070175B"/>
    <w:rsid w:val="0070318E"/>
    <w:rsid w:val="00703C2F"/>
    <w:rsid w:val="00704DCD"/>
    <w:rsid w:val="0070512F"/>
    <w:rsid w:val="00710AB2"/>
    <w:rsid w:val="00710F70"/>
    <w:rsid w:val="007127CE"/>
    <w:rsid w:val="007133A8"/>
    <w:rsid w:val="007152E5"/>
    <w:rsid w:val="00715E39"/>
    <w:rsid w:val="0072139B"/>
    <w:rsid w:val="00722423"/>
    <w:rsid w:val="00722D7A"/>
    <w:rsid w:val="00725A62"/>
    <w:rsid w:val="00727C70"/>
    <w:rsid w:val="007301F7"/>
    <w:rsid w:val="00735F86"/>
    <w:rsid w:val="007402E3"/>
    <w:rsid w:val="0074284A"/>
    <w:rsid w:val="0075217A"/>
    <w:rsid w:val="00755451"/>
    <w:rsid w:val="007571D4"/>
    <w:rsid w:val="00762C55"/>
    <w:rsid w:val="007677E8"/>
    <w:rsid w:val="00771A86"/>
    <w:rsid w:val="00771EF0"/>
    <w:rsid w:val="00773B37"/>
    <w:rsid w:val="007755FC"/>
    <w:rsid w:val="00775AEC"/>
    <w:rsid w:val="007777A6"/>
    <w:rsid w:val="0078000D"/>
    <w:rsid w:val="00785689"/>
    <w:rsid w:val="00785CDB"/>
    <w:rsid w:val="00786459"/>
    <w:rsid w:val="007912BE"/>
    <w:rsid w:val="0079521B"/>
    <w:rsid w:val="007A02F8"/>
    <w:rsid w:val="007A38A7"/>
    <w:rsid w:val="007A50D4"/>
    <w:rsid w:val="007A66A1"/>
    <w:rsid w:val="007A7521"/>
    <w:rsid w:val="007A7699"/>
    <w:rsid w:val="007B28B8"/>
    <w:rsid w:val="007B4AFA"/>
    <w:rsid w:val="007B4C9A"/>
    <w:rsid w:val="007B5CF0"/>
    <w:rsid w:val="007B76CD"/>
    <w:rsid w:val="007B7BCB"/>
    <w:rsid w:val="007C0FC8"/>
    <w:rsid w:val="007C5834"/>
    <w:rsid w:val="007D0759"/>
    <w:rsid w:val="007D1CAD"/>
    <w:rsid w:val="007D3F96"/>
    <w:rsid w:val="007D735B"/>
    <w:rsid w:val="007E035C"/>
    <w:rsid w:val="007E0E63"/>
    <w:rsid w:val="007E190D"/>
    <w:rsid w:val="007E2C1B"/>
    <w:rsid w:val="007E645C"/>
    <w:rsid w:val="007E673C"/>
    <w:rsid w:val="007F068F"/>
    <w:rsid w:val="007F112A"/>
    <w:rsid w:val="00801BE0"/>
    <w:rsid w:val="00803790"/>
    <w:rsid w:val="0080436E"/>
    <w:rsid w:val="00810116"/>
    <w:rsid w:val="0081055C"/>
    <w:rsid w:val="00820051"/>
    <w:rsid w:val="00820977"/>
    <w:rsid w:val="008227B1"/>
    <w:rsid w:val="00823C9F"/>
    <w:rsid w:val="00825452"/>
    <w:rsid w:val="0082596A"/>
    <w:rsid w:val="00827374"/>
    <w:rsid w:val="00835691"/>
    <w:rsid w:val="0083668C"/>
    <w:rsid w:val="008419F1"/>
    <w:rsid w:val="008442D6"/>
    <w:rsid w:val="00845531"/>
    <w:rsid w:val="00846F1F"/>
    <w:rsid w:val="008512AE"/>
    <w:rsid w:val="0085184D"/>
    <w:rsid w:val="00854E88"/>
    <w:rsid w:val="00855980"/>
    <w:rsid w:val="008559D3"/>
    <w:rsid w:val="0086354C"/>
    <w:rsid w:val="00863D14"/>
    <w:rsid w:val="00866DF2"/>
    <w:rsid w:val="00870E9F"/>
    <w:rsid w:val="00870EBB"/>
    <w:rsid w:val="00871FA0"/>
    <w:rsid w:val="008723F0"/>
    <w:rsid w:val="008758B4"/>
    <w:rsid w:val="00876413"/>
    <w:rsid w:val="00880018"/>
    <w:rsid w:val="0088138F"/>
    <w:rsid w:val="00881762"/>
    <w:rsid w:val="00882AA9"/>
    <w:rsid w:val="008832C3"/>
    <w:rsid w:val="00890B1D"/>
    <w:rsid w:val="00891D57"/>
    <w:rsid w:val="00892E7F"/>
    <w:rsid w:val="00893BFD"/>
    <w:rsid w:val="008955D5"/>
    <w:rsid w:val="00895ACC"/>
    <w:rsid w:val="008A01AF"/>
    <w:rsid w:val="008A0DCA"/>
    <w:rsid w:val="008A347E"/>
    <w:rsid w:val="008A77AB"/>
    <w:rsid w:val="008B064C"/>
    <w:rsid w:val="008B128B"/>
    <w:rsid w:val="008B1936"/>
    <w:rsid w:val="008B4147"/>
    <w:rsid w:val="008C0565"/>
    <w:rsid w:val="008C06B2"/>
    <w:rsid w:val="008C06E4"/>
    <w:rsid w:val="008C2DD9"/>
    <w:rsid w:val="008C3DCC"/>
    <w:rsid w:val="008C4302"/>
    <w:rsid w:val="008C7525"/>
    <w:rsid w:val="008D4562"/>
    <w:rsid w:val="008D6902"/>
    <w:rsid w:val="008D6A16"/>
    <w:rsid w:val="008D7F72"/>
    <w:rsid w:val="008E1A91"/>
    <w:rsid w:val="008E307D"/>
    <w:rsid w:val="008E46E3"/>
    <w:rsid w:val="008E645B"/>
    <w:rsid w:val="008E7B3D"/>
    <w:rsid w:val="008E7DCF"/>
    <w:rsid w:val="008F0036"/>
    <w:rsid w:val="008F2282"/>
    <w:rsid w:val="008F5DE7"/>
    <w:rsid w:val="008F6ADA"/>
    <w:rsid w:val="008F6C2E"/>
    <w:rsid w:val="008F7D44"/>
    <w:rsid w:val="009022F1"/>
    <w:rsid w:val="0091070B"/>
    <w:rsid w:val="00910F5C"/>
    <w:rsid w:val="00911DF2"/>
    <w:rsid w:val="009125E8"/>
    <w:rsid w:val="0091432B"/>
    <w:rsid w:val="00916652"/>
    <w:rsid w:val="00916A10"/>
    <w:rsid w:val="00920767"/>
    <w:rsid w:val="00920BB9"/>
    <w:rsid w:val="00922140"/>
    <w:rsid w:val="00923DE0"/>
    <w:rsid w:val="00927E89"/>
    <w:rsid w:val="009330CB"/>
    <w:rsid w:val="009332F6"/>
    <w:rsid w:val="00935789"/>
    <w:rsid w:val="0093627F"/>
    <w:rsid w:val="00936898"/>
    <w:rsid w:val="00936E0B"/>
    <w:rsid w:val="00937B8A"/>
    <w:rsid w:val="00940AFF"/>
    <w:rsid w:val="0094215D"/>
    <w:rsid w:val="009445B2"/>
    <w:rsid w:val="00944B79"/>
    <w:rsid w:val="00945882"/>
    <w:rsid w:val="009502C1"/>
    <w:rsid w:val="009506B0"/>
    <w:rsid w:val="00953D2D"/>
    <w:rsid w:val="0095459A"/>
    <w:rsid w:val="00961181"/>
    <w:rsid w:val="0096119F"/>
    <w:rsid w:val="009675C7"/>
    <w:rsid w:val="009707C1"/>
    <w:rsid w:val="00973062"/>
    <w:rsid w:val="00973621"/>
    <w:rsid w:val="009746E5"/>
    <w:rsid w:val="009837BB"/>
    <w:rsid w:val="009858B6"/>
    <w:rsid w:val="009905A7"/>
    <w:rsid w:val="0099272E"/>
    <w:rsid w:val="00993CAF"/>
    <w:rsid w:val="00995560"/>
    <w:rsid w:val="009A154F"/>
    <w:rsid w:val="009A5317"/>
    <w:rsid w:val="009A5DDC"/>
    <w:rsid w:val="009A6621"/>
    <w:rsid w:val="009B2A02"/>
    <w:rsid w:val="009B47EF"/>
    <w:rsid w:val="009C6FC6"/>
    <w:rsid w:val="009C7466"/>
    <w:rsid w:val="009C7E4D"/>
    <w:rsid w:val="009D395B"/>
    <w:rsid w:val="009D3C5E"/>
    <w:rsid w:val="009D5A74"/>
    <w:rsid w:val="009D6312"/>
    <w:rsid w:val="009E32D2"/>
    <w:rsid w:val="009E4060"/>
    <w:rsid w:val="009E528A"/>
    <w:rsid w:val="009E7CAD"/>
    <w:rsid w:val="009F0DC2"/>
    <w:rsid w:val="009F3D0B"/>
    <w:rsid w:val="009F3D23"/>
    <w:rsid w:val="009F44CC"/>
    <w:rsid w:val="009F50CC"/>
    <w:rsid w:val="00A0076E"/>
    <w:rsid w:val="00A04635"/>
    <w:rsid w:val="00A07B36"/>
    <w:rsid w:val="00A106E7"/>
    <w:rsid w:val="00A11056"/>
    <w:rsid w:val="00A14EC5"/>
    <w:rsid w:val="00A15740"/>
    <w:rsid w:val="00A159A0"/>
    <w:rsid w:val="00A15F11"/>
    <w:rsid w:val="00A15FEE"/>
    <w:rsid w:val="00A20720"/>
    <w:rsid w:val="00A2379D"/>
    <w:rsid w:val="00A2573D"/>
    <w:rsid w:val="00A26B05"/>
    <w:rsid w:val="00A36926"/>
    <w:rsid w:val="00A41985"/>
    <w:rsid w:val="00A4278A"/>
    <w:rsid w:val="00A43BE5"/>
    <w:rsid w:val="00A43BE7"/>
    <w:rsid w:val="00A448DA"/>
    <w:rsid w:val="00A5008F"/>
    <w:rsid w:val="00A50D75"/>
    <w:rsid w:val="00A517AD"/>
    <w:rsid w:val="00A57661"/>
    <w:rsid w:val="00A61FAA"/>
    <w:rsid w:val="00A6209D"/>
    <w:rsid w:val="00A63393"/>
    <w:rsid w:val="00A65952"/>
    <w:rsid w:val="00A661E2"/>
    <w:rsid w:val="00A66B0B"/>
    <w:rsid w:val="00A67C80"/>
    <w:rsid w:val="00A71833"/>
    <w:rsid w:val="00A8018E"/>
    <w:rsid w:val="00A8112A"/>
    <w:rsid w:val="00A824FB"/>
    <w:rsid w:val="00A829CB"/>
    <w:rsid w:val="00A83869"/>
    <w:rsid w:val="00A85574"/>
    <w:rsid w:val="00A87DEB"/>
    <w:rsid w:val="00A9349D"/>
    <w:rsid w:val="00A93D3B"/>
    <w:rsid w:val="00A95CDF"/>
    <w:rsid w:val="00A967C8"/>
    <w:rsid w:val="00A9700C"/>
    <w:rsid w:val="00A97355"/>
    <w:rsid w:val="00A97A05"/>
    <w:rsid w:val="00AA043F"/>
    <w:rsid w:val="00AA09B3"/>
    <w:rsid w:val="00AA4CA5"/>
    <w:rsid w:val="00AA5C23"/>
    <w:rsid w:val="00AB0359"/>
    <w:rsid w:val="00AB07BE"/>
    <w:rsid w:val="00AB2AA3"/>
    <w:rsid w:val="00AB5DD1"/>
    <w:rsid w:val="00AB64EC"/>
    <w:rsid w:val="00AC5776"/>
    <w:rsid w:val="00AD15B6"/>
    <w:rsid w:val="00AD30F5"/>
    <w:rsid w:val="00AD32AD"/>
    <w:rsid w:val="00AD4406"/>
    <w:rsid w:val="00AD5142"/>
    <w:rsid w:val="00AD5A0D"/>
    <w:rsid w:val="00AD7DB4"/>
    <w:rsid w:val="00AE4563"/>
    <w:rsid w:val="00AE509F"/>
    <w:rsid w:val="00AE56B7"/>
    <w:rsid w:val="00AF19C2"/>
    <w:rsid w:val="00AF27DE"/>
    <w:rsid w:val="00AF548C"/>
    <w:rsid w:val="00AF6F21"/>
    <w:rsid w:val="00B000BE"/>
    <w:rsid w:val="00B00A00"/>
    <w:rsid w:val="00B031B1"/>
    <w:rsid w:val="00B03582"/>
    <w:rsid w:val="00B03A19"/>
    <w:rsid w:val="00B03A56"/>
    <w:rsid w:val="00B03DA9"/>
    <w:rsid w:val="00B10CD7"/>
    <w:rsid w:val="00B12988"/>
    <w:rsid w:val="00B1701E"/>
    <w:rsid w:val="00B20BC0"/>
    <w:rsid w:val="00B211F0"/>
    <w:rsid w:val="00B21C69"/>
    <w:rsid w:val="00B220A3"/>
    <w:rsid w:val="00B23C28"/>
    <w:rsid w:val="00B278C4"/>
    <w:rsid w:val="00B3066A"/>
    <w:rsid w:val="00B31029"/>
    <w:rsid w:val="00B3270E"/>
    <w:rsid w:val="00B43266"/>
    <w:rsid w:val="00B4440D"/>
    <w:rsid w:val="00B52735"/>
    <w:rsid w:val="00B52A79"/>
    <w:rsid w:val="00B56E7E"/>
    <w:rsid w:val="00B61696"/>
    <w:rsid w:val="00B62C8F"/>
    <w:rsid w:val="00B63298"/>
    <w:rsid w:val="00B64195"/>
    <w:rsid w:val="00B65A22"/>
    <w:rsid w:val="00B66A22"/>
    <w:rsid w:val="00B70FCB"/>
    <w:rsid w:val="00B71322"/>
    <w:rsid w:val="00B71E6B"/>
    <w:rsid w:val="00B747C8"/>
    <w:rsid w:val="00B756BC"/>
    <w:rsid w:val="00B76D55"/>
    <w:rsid w:val="00B774A7"/>
    <w:rsid w:val="00B83C9B"/>
    <w:rsid w:val="00B865E0"/>
    <w:rsid w:val="00B93EC1"/>
    <w:rsid w:val="00B95FFF"/>
    <w:rsid w:val="00B96A03"/>
    <w:rsid w:val="00B96F97"/>
    <w:rsid w:val="00B973D5"/>
    <w:rsid w:val="00B9753F"/>
    <w:rsid w:val="00B9757B"/>
    <w:rsid w:val="00BA1220"/>
    <w:rsid w:val="00BA2E79"/>
    <w:rsid w:val="00BA69BF"/>
    <w:rsid w:val="00BB1CC7"/>
    <w:rsid w:val="00BB41AC"/>
    <w:rsid w:val="00BB56BA"/>
    <w:rsid w:val="00BB61A2"/>
    <w:rsid w:val="00BB7E22"/>
    <w:rsid w:val="00BC33DB"/>
    <w:rsid w:val="00BC4964"/>
    <w:rsid w:val="00BD07A0"/>
    <w:rsid w:val="00BD2383"/>
    <w:rsid w:val="00BD2BB6"/>
    <w:rsid w:val="00BD4EC8"/>
    <w:rsid w:val="00BD5183"/>
    <w:rsid w:val="00BD6900"/>
    <w:rsid w:val="00BE25E2"/>
    <w:rsid w:val="00BE3BB2"/>
    <w:rsid w:val="00BE5BD2"/>
    <w:rsid w:val="00BE6D19"/>
    <w:rsid w:val="00BE7E29"/>
    <w:rsid w:val="00BF0C0A"/>
    <w:rsid w:val="00BF0D5F"/>
    <w:rsid w:val="00BF6F05"/>
    <w:rsid w:val="00BF79D0"/>
    <w:rsid w:val="00BF7AFE"/>
    <w:rsid w:val="00C00143"/>
    <w:rsid w:val="00C02F18"/>
    <w:rsid w:val="00C02F36"/>
    <w:rsid w:val="00C0795C"/>
    <w:rsid w:val="00C12034"/>
    <w:rsid w:val="00C2281F"/>
    <w:rsid w:val="00C24BD6"/>
    <w:rsid w:val="00C31854"/>
    <w:rsid w:val="00C356B3"/>
    <w:rsid w:val="00C3584B"/>
    <w:rsid w:val="00C41FA4"/>
    <w:rsid w:val="00C428FC"/>
    <w:rsid w:val="00C45198"/>
    <w:rsid w:val="00C5063F"/>
    <w:rsid w:val="00C51F9B"/>
    <w:rsid w:val="00C53F76"/>
    <w:rsid w:val="00C55BEE"/>
    <w:rsid w:val="00C5658B"/>
    <w:rsid w:val="00C60FBA"/>
    <w:rsid w:val="00C61BFB"/>
    <w:rsid w:val="00C635BB"/>
    <w:rsid w:val="00C63643"/>
    <w:rsid w:val="00C651C3"/>
    <w:rsid w:val="00C67A1B"/>
    <w:rsid w:val="00C763AF"/>
    <w:rsid w:val="00C810F1"/>
    <w:rsid w:val="00C8330D"/>
    <w:rsid w:val="00C838B8"/>
    <w:rsid w:val="00C83CB4"/>
    <w:rsid w:val="00C85F09"/>
    <w:rsid w:val="00C926F7"/>
    <w:rsid w:val="00C937B6"/>
    <w:rsid w:val="00C940C8"/>
    <w:rsid w:val="00C9721F"/>
    <w:rsid w:val="00CA0DF2"/>
    <w:rsid w:val="00CA6031"/>
    <w:rsid w:val="00CA6535"/>
    <w:rsid w:val="00CB0736"/>
    <w:rsid w:val="00CB076A"/>
    <w:rsid w:val="00CB36B3"/>
    <w:rsid w:val="00CB56CA"/>
    <w:rsid w:val="00CB6737"/>
    <w:rsid w:val="00CC0C35"/>
    <w:rsid w:val="00CC1A42"/>
    <w:rsid w:val="00CD10BF"/>
    <w:rsid w:val="00CD21F4"/>
    <w:rsid w:val="00CD2401"/>
    <w:rsid w:val="00CD2E94"/>
    <w:rsid w:val="00CD729E"/>
    <w:rsid w:val="00CE085C"/>
    <w:rsid w:val="00CF123A"/>
    <w:rsid w:val="00D00CEE"/>
    <w:rsid w:val="00D02713"/>
    <w:rsid w:val="00D0317B"/>
    <w:rsid w:val="00D0356F"/>
    <w:rsid w:val="00D0405F"/>
    <w:rsid w:val="00D04671"/>
    <w:rsid w:val="00D04E27"/>
    <w:rsid w:val="00D04F11"/>
    <w:rsid w:val="00D04FCF"/>
    <w:rsid w:val="00D05283"/>
    <w:rsid w:val="00D07DAD"/>
    <w:rsid w:val="00D1439F"/>
    <w:rsid w:val="00D1763E"/>
    <w:rsid w:val="00D255C0"/>
    <w:rsid w:val="00D260D7"/>
    <w:rsid w:val="00D2682E"/>
    <w:rsid w:val="00D406AE"/>
    <w:rsid w:val="00D43AE0"/>
    <w:rsid w:val="00D45071"/>
    <w:rsid w:val="00D46D11"/>
    <w:rsid w:val="00D51946"/>
    <w:rsid w:val="00D519EA"/>
    <w:rsid w:val="00D5281E"/>
    <w:rsid w:val="00D53089"/>
    <w:rsid w:val="00D60FD3"/>
    <w:rsid w:val="00D62581"/>
    <w:rsid w:val="00D70822"/>
    <w:rsid w:val="00D74815"/>
    <w:rsid w:val="00D75022"/>
    <w:rsid w:val="00D77864"/>
    <w:rsid w:val="00D77B78"/>
    <w:rsid w:val="00D8003C"/>
    <w:rsid w:val="00D823EC"/>
    <w:rsid w:val="00D82600"/>
    <w:rsid w:val="00D83389"/>
    <w:rsid w:val="00D83397"/>
    <w:rsid w:val="00D86181"/>
    <w:rsid w:val="00D8740C"/>
    <w:rsid w:val="00D87EDB"/>
    <w:rsid w:val="00D901B4"/>
    <w:rsid w:val="00D90EAA"/>
    <w:rsid w:val="00D95323"/>
    <w:rsid w:val="00D97CE4"/>
    <w:rsid w:val="00DA2F2E"/>
    <w:rsid w:val="00DA5FDA"/>
    <w:rsid w:val="00DA651B"/>
    <w:rsid w:val="00DA66EC"/>
    <w:rsid w:val="00DA7BB4"/>
    <w:rsid w:val="00DB0B2D"/>
    <w:rsid w:val="00DB2494"/>
    <w:rsid w:val="00DB41FC"/>
    <w:rsid w:val="00DB63F3"/>
    <w:rsid w:val="00DB6683"/>
    <w:rsid w:val="00DB7AAF"/>
    <w:rsid w:val="00DC197E"/>
    <w:rsid w:val="00DC2AD4"/>
    <w:rsid w:val="00DC3DE6"/>
    <w:rsid w:val="00DC5EBC"/>
    <w:rsid w:val="00DC72F4"/>
    <w:rsid w:val="00DC78E4"/>
    <w:rsid w:val="00DD1729"/>
    <w:rsid w:val="00DD243B"/>
    <w:rsid w:val="00DD3C87"/>
    <w:rsid w:val="00DD5E91"/>
    <w:rsid w:val="00DD6017"/>
    <w:rsid w:val="00DD6F83"/>
    <w:rsid w:val="00DD7182"/>
    <w:rsid w:val="00DE1019"/>
    <w:rsid w:val="00DE6EE4"/>
    <w:rsid w:val="00DE7BCA"/>
    <w:rsid w:val="00DF1797"/>
    <w:rsid w:val="00DF22A0"/>
    <w:rsid w:val="00DF3420"/>
    <w:rsid w:val="00DF3636"/>
    <w:rsid w:val="00DF4D77"/>
    <w:rsid w:val="00DF5993"/>
    <w:rsid w:val="00DF76A8"/>
    <w:rsid w:val="00E005C9"/>
    <w:rsid w:val="00E00846"/>
    <w:rsid w:val="00E01122"/>
    <w:rsid w:val="00E0134B"/>
    <w:rsid w:val="00E01CD7"/>
    <w:rsid w:val="00E03B3E"/>
    <w:rsid w:val="00E067F3"/>
    <w:rsid w:val="00E1061C"/>
    <w:rsid w:val="00E115A6"/>
    <w:rsid w:val="00E11F24"/>
    <w:rsid w:val="00E12B34"/>
    <w:rsid w:val="00E12B46"/>
    <w:rsid w:val="00E1300B"/>
    <w:rsid w:val="00E1630F"/>
    <w:rsid w:val="00E16B70"/>
    <w:rsid w:val="00E16DDA"/>
    <w:rsid w:val="00E21B57"/>
    <w:rsid w:val="00E26B6A"/>
    <w:rsid w:val="00E27522"/>
    <w:rsid w:val="00E3073A"/>
    <w:rsid w:val="00E3132E"/>
    <w:rsid w:val="00E31FCC"/>
    <w:rsid w:val="00E32CF6"/>
    <w:rsid w:val="00E353BA"/>
    <w:rsid w:val="00E372B9"/>
    <w:rsid w:val="00E4235C"/>
    <w:rsid w:val="00E435CC"/>
    <w:rsid w:val="00E43F86"/>
    <w:rsid w:val="00E54AFD"/>
    <w:rsid w:val="00E54F9E"/>
    <w:rsid w:val="00E56094"/>
    <w:rsid w:val="00E56F0F"/>
    <w:rsid w:val="00E57583"/>
    <w:rsid w:val="00E626D3"/>
    <w:rsid w:val="00E65AC5"/>
    <w:rsid w:val="00E6733B"/>
    <w:rsid w:val="00E70A92"/>
    <w:rsid w:val="00E712D7"/>
    <w:rsid w:val="00E72AA1"/>
    <w:rsid w:val="00E73972"/>
    <w:rsid w:val="00E74762"/>
    <w:rsid w:val="00E76B32"/>
    <w:rsid w:val="00E77276"/>
    <w:rsid w:val="00E80578"/>
    <w:rsid w:val="00E81C07"/>
    <w:rsid w:val="00E82B5C"/>
    <w:rsid w:val="00E83133"/>
    <w:rsid w:val="00E842B7"/>
    <w:rsid w:val="00E84E98"/>
    <w:rsid w:val="00E9349E"/>
    <w:rsid w:val="00EA0CA7"/>
    <w:rsid w:val="00EA29F8"/>
    <w:rsid w:val="00EA301A"/>
    <w:rsid w:val="00EA665F"/>
    <w:rsid w:val="00EB0CB0"/>
    <w:rsid w:val="00EB2F98"/>
    <w:rsid w:val="00EB561A"/>
    <w:rsid w:val="00EB6794"/>
    <w:rsid w:val="00EB6925"/>
    <w:rsid w:val="00EB7FCE"/>
    <w:rsid w:val="00EC00BE"/>
    <w:rsid w:val="00EC0A0A"/>
    <w:rsid w:val="00EC2A71"/>
    <w:rsid w:val="00EC2E76"/>
    <w:rsid w:val="00EC31E2"/>
    <w:rsid w:val="00EC31E7"/>
    <w:rsid w:val="00EC3B07"/>
    <w:rsid w:val="00EC4435"/>
    <w:rsid w:val="00EC49CA"/>
    <w:rsid w:val="00ED0493"/>
    <w:rsid w:val="00ED0AA5"/>
    <w:rsid w:val="00ED140B"/>
    <w:rsid w:val="00ED1F07"/>
    <w:rsid w:val="00ED1F5B"/>
    <w:rsid w:val="00ED2776"/>
    <w:rsid w:val="00ED69D7"/>
    <w:rsid w:val="00EE0528"/>
    <w:rsid w:val="00EE0AC9"/>
    <w:rsid w:val="00EE338F"/>
    <w:rsid w:val="00EE438B"/>
    <w:rsid w:val="00EE6800"/>
    <w:rsid w:val="00EF04E1"/>
    <w:rsid w:val="00EF06D5"/>
    <w:rsid w:val="00EF0C4A"/>
    <w:rsid w:val="00EF138E"/>
    <w:rsid w:val="00EF44F0"/>
    <w:rsid w:val="00EF5F3F"/>
    <w:rsid w:val="00F02C10"/>
    <w:rsid w:val="00F0348F"/>
    <w:rsid w:val="00F0363F"/>
    <w:rsid w:val="00F03B86"/>
    <w:rsid w:val="00F04944"/>
    <w:rsid w:val="00F0609D"/>
    <w:rsid w:val="00F06778"/>
    <w:rsid w:val="00F068AF"/>
    <w:rsid w:val="00F07755"/>
    <w:rsid w:val="00F078A4"/>
    <w:rsid w:val="00F078F8"/>
    <w:rsid w:val="00F07E22"/>
    <w:rsid w:val="00F11FE2"/>
    <w:rsid w:val="00F120CC"/>
    <w:rsid w:val="00F12705"/>
    <w:rsid w:val="00F1365A"/>
    <w:rsid w:val="00F16DEB"/>
    <w:rsid w:val="00F20FAF"/>
    <w:rsid w:val="00F2270B"/>
    <w:rsid w:val="00F24F4B"/>
    <w:rsid w:val="00F256BC"/>
    <w:rsid w:val="00F327B6"/>
    <w:rsid w:val="00F336DA"/>
    <w:rsid w:val="00F350A6"/>
    <w:rsid w:val="00F35ABB"/>
    <w:rsid w:val="00F35DAC"/>
    <w:rsid w:val="00F40E09"/>
    <w:rsid w:val="00F43E04"/>
    <w:rsid w:val="00F448C5"/>
    <w:rsid w:val="00F50571"/>
    <w:rsid w:val="00F51FB1"/>
    <w:rsid w:val="00F55BE0"/>
    <w:rsid w:val="00F56ADC"/>
    <w:rsid w:val="00F57280"/>
    <w:rsid w:val="00F602B4"/>
    <w:rsid w:val="00F631FA"/>
    <w:rsid w:val="00F64440"/>
    <w:rsid w:val="00F645D8"/>
    <w:rsid w:val="00F649AA"/>
    <w:rsid w:val="00F6552A"/>
    <w:rsid w:val="00F65D23"/>
    <w:rsid w:val="00F70D73"/>
    <w:rsid w:val="00F71074"/>
    <w:rsid w:val="00F72505"/>
    <w:rsid w:val="00F77BD3"/>
    <w:rsid w:val="00F77D8E"/>
    <w:rsid w:val="00F77E2C"/>
    <w:rsid w:val="00F81D58"/>
    <w:rsid w:val="00F8299A"/>
    <w:rsid w:val="00F82A87"/>
    <w:rsid w:val="00F85A6D"/>
    <w:rsid w:val="00F85EF3"/>
    <w:rsid w:val="00F875FB"/>
    <w:rsid w:val="00F91024"/>
    <w:rsid w:val="00F9152B"/>
    <w:rsid w:val="00F92C89"/>
    <w:rsid w:val="00F946E7"/>
    <w:rsid w:val="00F9553A"/>
    <w:rsid w:val="00F96FD3"/>
    <w:rsid w:val="00F97CA1"/>
    <w:rsid w:val="00FA130B"/>
    <w:rsid w:val="00FA17C6"/>
    <w:rsid w:val="00FA1FBB"/>
    <w:rsid w:val="00FA47AB"/>
    <w:rsid w:val="00FA76DF"/>
    <w:rsid w:val="00FB3F1E"/>
    <w:rsid w:val="00FB4DE0"/>
    <w:rsid w:val="00FB58D2"/>
    <w:rsid w:val="00FB5A8E"/>
    <w:rsid w:val="00FC2578"/>
    <w:rsid w:val="00FC2A9C"/>
    <w:rsid w:val="00FC2B70"/>
    <w:rsid w:val="00FC5222"/>
    <w:rsid w:val="00FC5AAE"/>
    <w:rsid w:val="00FD14B1"/>
    <w:rsid w:val="00FD1BE3"/>
    <w:rsid w:val="00FD2C81"/>
    <w:rsid w:val="00FD35E9"/>
    <w:rsid w:val="00FD5646"/>
    <w:rsid w:val="00FD5AD7"/>
    <w:rsid w:val="00FD5E9D"/>
    <w:rsid w:val="00FE6E3C"/>
    <w:rsid w:val="00FE77B5"/>
    <w:rsid w:val="00FE7F8A"/>
    <w:rsid w:val="00FF0CF0"/>
    <w:rsid w:val="00FF1B40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22ABC3A-C084-4716-9C7B-7F4C021C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rsid w:val="00EC31E2"/>
    <w:rPr>
      <w:lang w:val="en-GB" w:eastAsia="en-GB" w:bidi="ar-SA"/>
    </w:rPr>
  </w:style>
  <w:style w:type="character" w:customStyle="1" w:styleId="Heading3Char">
    <w:name w:val="Heading 3 Char"/>
    <w:basedOn w:val="DefaultParagraphFont"/>
    <w:link w:val="Heading3"/>
    <w:rsid w:val="00474336"/>
    <w:rPr>
      <w:rFonts w:ascii="Arial" w:hAnsi="Arial"/>
      <w:b/>
      <w:kern w:val="28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8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1A8CF-A252-432D-A4E6-8FA342AAA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16</TotalTime>
  <Pages>6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Creditors Ledger - Withholding Tax in Autopayments</dc:subject>
  <dc:creator>DCP</dc:creator>
  <cp:keywords>1.0</cp:keywords>
  <dc:description>This service pack provides the ability to apply withholding tax within auto-payments.</dc:description>
  <cp:lastModifiedBy>Robinson, Rick</cp:lastModifiedBy>
  <cp:revision>10</cp:revision>
  <cp:lastPrinted>2002-03-05T14:24:00Z</cp:lastPrinted>
  <dcterms:created xsi:type="dcterms:W3CDTF">2016-12-02T23:05:00Z</dcterms:created>
  <dcterms:modified xsi:type="dcterms:W3CDTF">2017-01-05T09:54:00Z</dcterms:modified>
</cp:coreProperties>
</file>