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Pr="00065555" w:rsidRDefault="00D3524A">
      <w:pPr>
        <w:pStyle w:val="Title"/>
      </w:pPr>
      <w:r w:rsidRPr="00065555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F90999">
      <w:pPr>
        <w:pStyle w:val="Title"/>
      </w:pPr>
      <w:r w:rsidRPr="00065555">
        <w:t xml:space="preserve"> S</w:t>
      </w:r>
      <w:r w:rsidR="00C4244C">
        <w:t>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143A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C4244C">
        <w:t>Works Order - Component Wastage</w:t>
      </w:r>
      <w:r>
        <w:fldChar w:fldCharType="end"/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br w:type="page"/>
      </w:r>
      <w:r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F9143A">
      <w:pPr>
        <w:pStyle w:val="BodyText2"/>
      </w:pPr>
      <w:r>
        <w:fldChar w:fldCharType="begin"/>
      </w:r>
      <w:r>
        <w:instrText xml:space="preserve"> COMMENTS  \* MERGEFORMAT </w:instrText>
      </w:r>
      <w:r>
        <w:fldChar w:fldCharType="separate"/>
      </w:r>
      <w:r w:rsidR="00C4244C">
        <w:t>This service pack provides the ability to enter component quantities net of wastage.</w:t>
      </w:r>
      <w:r>
        <w:fldChar w:fldCharType="end"/>
      </w:r>
    </w:p>
    <w:p w:rsidR="008D15EC" w:rsidRPr="00D64D7C" w:rsidRDefault="008D15EC" w:rsidP="008D15EC">
      <w:pPr>
        <w:jc w:val="both"/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C4244C">
        <w:trPr>
          <w:cantSplit/>
          <w:trHeight w:val="240"/>
        </w:trPr>
        <w:tc>
          <w:tcPr>
            <w:tcW w:w="10173" w:type="dxa"/>
          </w:tcPr>
          <w:p w:rsidR="008D15EC" w:rsidRDefault="00EE1E13" w:rsidP="003E1B1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Currently, </w:t>
            </w:r>
            <w:r w:rsidR="0068416E">
              <w:rPr>
                <w:rFonts w:ascii="CG Omega" w:hAnsi="CG Omega"/>
                <w:sz w:val="24"/>
              </w:rPr>
              <w:t xml:space="preserve">Global 3000 Manufacturer </w:t>
            </w:r>
            <w:r w:rsidR="00A057EF">
              <w:rPr>
                <w:rFonts w:ascii="CG Omega" w:hAnsi="CG Omega"/>
                <w:sz w:val="24"/>
              </w:rPr>
              <w:t xml:space="preserve">assumes </w:t>
            </w:r>
            <w:r w:rsidR="0068416E">
              <w:rPr>
                <w:rFonts w:ascii="CG Omega" w:hAnsi="CG Omega"/>
                <w:sz w:val="24"/>
              </w:rPr>
              <w:t xml:space="preserve">that </w:t>
            </w:r>
            <w:r w:rsidR="00A057EF">
              <w:rPr>
                <w:rFonts w:ascii="CG Omega" w:hAnsi="CG Omega"/>
                <w:sz w:val="24"/>
              </w:rPr>
              <w:t xml:space="preserve">the quantity required for each component </w:t>
            </w:r>
            <w:r w:rsidR="0068416E">
              <w:rPr>
                <w:rFonts w:ascii="CG Omega" w:hAnsi="CG Omega"/>
                <w:sz w:val="24"/>
              </w:rPr>
              <w:t xml:space="preserve">specified </w:t>
            </w:r>
            <w:r w:rsidR="008B344A">
              <w:rPr>
                <w:rFonts w:ascii="CG Omega" w:hAnsi="CG Omega"/>
                <w:sz w:val="24"/>
              </w:rPr>
              <w:t>in</w:t>
            </w:r>
            <w:r w:rsidR="0068416E">
              <w:rPr>
                <w:rFonts w:ascii="CG Omega" w:hAnsi="CG Omega"/>
                <w:sz w:val="24"/>
              </w:rPr>
              <w:t xml:space="preserve"> the </w:t>
            </w:r>
            <w:r w:rsidR="008B344A">
              <w:rPr>
                <w:rFonts w:ascii="CG Omega" w:hAnsi="CG Omega"/>
                <w:sz w:val="24"/>
              </w:rPr>
              <w:t>assembly list</w:t>
            </w:r>
            <w:r w:rsidR="0068416E">
              <w:rPr>
                <w:rFonts w:ascii="CG Omega" w:hAnsi="CG Omega"/>
                <w:sz w:val="24"/>
              </w:rPr>
              <w:t xml:space="preserve"> </w:t>
            </w:r>
            <w:r w:rsidR="00A057EF">
              <w:rPr>
                <w:rFonts w:ascii="CG Omega" w:hAnsi="CG Omega"/>
                <w:sz w:val="24"/>
              </w:rPr>
              <w:t>includes any wastage</w:t>
            </w:r>
            <w:r w:rsidR="0068416E">
              <w:rPr>
                <w:rFonts w:ascii="CG Omega" w:hAnsi="CG Omega"/>
                <w:sz w:val="24"/>
              </w:rPr>
              <w:t>.</w:t>
            </w:r>
            <w:r w:rsidR="008D15EC">
              <w:rPr>
                <w:rFonts w:ascii="CG Omega" w:hAnsi="CG Omega"/>
                <w:sz w:val="24"/>
              </w:rPr>
              <w:t xml:space="preserve"> </w:t>
            </w:r>
            <w:r w:rsidR="008D15EC" w:rsidRPr="00D64D7C">
              <w:rPr>
                <w:rFonts w:ascii="CG Omega" w:hAnsi="CG Omega"/>
                <w:sz w:val="24"/>
              </w:rPr>
              <w:t xml:space="preserve"> </w:t>
            </w:r>
            <w:r w:rsidR="003E1B1D">
              <w:rPr>
                <w:rFonts w:ascii="CG Omega" w:hAnsi="CG Omega"/>
                <w:sz w:val="24"/>
              </w:rPr>
              <w:t xml:space="preserve">There is a setting within the assembly list to allow users to specify that the quantity of the component required to manufacture the product (being manufactured) includes a percentage of wastage.  </w:t>
            </w:r>
          </w:p>
          <w:p w:rsidR="003E1B1D" w:rsidRPr="00D64D7C" w:rsidRDefault="003E1B1D" w:rsidP="003E1B1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However, users of the Bill of Materials package (which can be upgraded from to G3000 Manufacturer) could specify a wastage percentage which was then added to </w:t>
            </w:r>
            <w:r w:rsidR="00D5747A">
              <w:rPr>
                <w:rFonts w:ascii="CG Omega" w:hAnsi="CG Omega"/>
                <w:sz w:val="24"/>
              </w:rPr>
              <w:t xml:space="preserve">a net </w:t>
            </w:r>
            <w:r>
              <w:rPr>
                <w:rFonts w:ascii="CG Omega" w:hAnsi="CG Omega"/>
                <w:sz w:val="24"/>
              </w:rPr>
              <w:t>component quantity specified in the assembly list to give the overall component quantity for the works order.</w:t>
            </w:r>
          </w:p>
        </w:tc>
      </w:tr>
      <w:tr w:rsidR="008D15EC" w:rsidRPr="00D64D7C" w:rsidTr="00C4244C">
        <w:trPr>
          <w:trHeight w:val="240"/>
        </w:trPr>
        <w:tc>
          <w:tcPr>
            <w:tcW w:w="10173" w:type="dxa"/>
          </w:tcPr>
          <w:p w:rsidR="00127FF1" w:rsidRDefault="00C4244C" w:rsidP="00F13076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This service pack</w:t>
            </w:r>
            <w:r w:rsidR="008D15EC" w:rsidRPr="00D64D7C">
              <w:rPr>
                <w:rFonts w:ascii="CG Omega" w:hAnsi="CG Omega"/>
                <w:sz w:val="24"/>
              </w:rPr>
              <w:t xml:space="preserve"> </w:t>
            </w:r>
            <w:r w:rsidR="0068416E">
              <w:rPr>
                <w:rFonts w:ascii="CG Omega" w:hAnsi="CG Omega"/>
                <w:sz w:val="24"/>
              </w:rPr>
              <w:t>introduce</w:t>
            </w:r>
            <w:r>
              <w:rPr>
                <w:rFonts w:ascii="CG Omega" w:hAnsi="CG Omega"/>
                <w:sz w:val="24"/>
              </w:rPr>
              <w:t>s</w:t>
            </w:r>
            <w:r w:rsidR="0068416E">
              <w:rPr>
                <w:rFonts w:ascii="CG Omega" w:hAnsi="CG Omega"/>
                <w:sz w:val="24"/>
              </w:rPr>
              <w:t xml:space="preserve"> a new </w:t>
            </w:r>
            <w:r w:rsidR="00EE1E13">
              <w:rPr>
                <w:rFonts w:ascii="CG Omega" w:hAnsi="CG Omega"/>
                <w:sz w:val="24"/>
              </w:rPr>
              <w:t xml:space="preserve">system parameter (within the Manufacturer Operating Options) labelled </w:t>
            </w:r>
            <w:r w:rsidR="00127FF1">
              <w:rPr>
                <w:rFonts w:ascii="CG Omega" w:hAnsi="CG Omega"/>
                <w:sz w:val="24"/>
              </w:rPr>
              <w:t xml:space="preserve">‘Enter </w:t>
            </w:r>
            <w:r w:rsidR="00EE1E13">
              <w:rPr>
                <w:rFonts w:ascii="CG Omega" w:hAnsi="CG Omega"/>
                <w:sz w:val="24"/>
              </w:rPr>
              <w:t>component quantities</w:t>
            </w:r>
            <w:r w:rsidR="00127FF1">
              <w:rPr>
                <w:rFonts w:ascii="CG Omega" w:hAnsi="CG Omega"/>
                <w:sz w:val="24"/>
              </w:rPr>
              <w:t xml:space="preserve"> net of wastage</w:t>
            </w:r>
            <w:r w:rsidR="00EE1E13">
              <w:rPr>
                <w:rFonts w:ascii="CG Omega" w:hAnsi="CG Omega"/>
                <w:sz w:val="24"/>
              </w:rPr>
              <w:t xml:space="preserve">’. When the new parameter is set the </w:t>
            </w:r>
            <w:r w:rsidR="00127FF1">
              <w:rPr>
                <w:rFonts w:ascii="CG Omega" w:hAnsi="CG Omega"/>
                <w:sz w:val="24"/>
              </w:rPr>
              <w:t>component quantity</w:t>
            </w:r>
            <w:r w:rsidR="00EE1E13">
              <w:rPr>
                <w:rFonts w:ascii="CG Omega" w:hAnsi="CG Omega"/>
                <w:sz w:val="24"/>
              </w:rPr>
              <w:t xml:space="preserve"> </w:t>
            </w:r>
            <w:r w:rsidR="001C4E20">
              <w:rPr>
                <w:rFonts w:ascii="CG Omega" w:hAnsi="CG Omega"/>
                <w:sz w:val="24"/>
              </w:rPr>
              <w:t>(</w:t>
            </w:r>
            <w:r w:rsidR="00EE1E13">
              <w:rPr>
                <w:rFonts w:ascii="CG Omega" w:hAnsi="CG Omega"/>
                <w:sz w:val="24"/>
              </w:rPr>
              <w:t>specified in the assembly list</w:t>
            </w:r>
            <w:r w:rsidR="001C4E20">
              <w:rPr>
                <w:rFonts w:ascii="CG Omega" w:hAnsi="CG Omega"/>
                <w:sz w:val="24"/>
              </w:rPr>
              <w:t>)</w:t>
            </w:r>
            <w:r w:rsidR="00EE1E13">
              <w:rPr>
                <w:rFonts w:ascii="CG Omega" w:hAnsi="CG Omega"/>
                <w:sz w:val="24"/>
              </w:rPr>
              <w:t xml:space="preserve"> is </w:t>
            </w:r>
            <w:r w:rsidR="00127FF1">
              <w:rPr>
                <w:rFonts w:ascii="CG Omega" w:hAnsi="CG Omega"/>
                <w:sz w:val="24"/>
              </w:rPr>
              <w:t xml:space="preserve">a net figure required to manufacture the product and the wastage percentage is used to determine the ‘gross’ quantity required. For example, if the wastage percentage is 10% then this means that the component quantity specified is in fact 90% of the total quantity required to manufacture the product.  </w:t>
            </w:r>
          </w:p>
          <w:p w:rsidR="008D15EC" w:rsidRPr="00D64D7C" w:rsidRDefault="001C4E20" w:rsidP="00F13076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By default the new parameter is not set and it is assumed that the wastage percentage is included in the component quantity specified in the assembly bill.</w:t>
            </w:r>
          </w:p>
        </w:tc>
      </w:tr>
      <w:tr w:rsidR="00D96F8B" w:rsidRPr="00D64D7C" w:rsidTr="00C4244C">
        <w:trPr>
          <w:trHeight w:val="240"/>
        </w:trPr>
        <w:tc>
          <w:tcPr>
            <w:tcW w:w="10173" w:type="dxa"/>
          </w:tcPr>
          <w:p w:rsidR="00D96F8B" w:rsidRPr="00D64D7C" w:rsidRDefault="00CF29FD" w:rsidP="00E40721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Note: When component quantities are entered net of wastage quantities the formula used to calculate the overall quantity required to manufacture a product and the formula used to calculate the actual wastage quantity can be found in the documentation section below.</w:t>
            </w:r>
          </w:p>
        </w:tc>
      </w:tr>
    </w:tbl>
    <w:p w:rsidR="008D15EC" w:rsidRDefault="008D15EC">
      <w:pPr>
        <w:rPr>
          <w:lang w:val="en-GB"/>
        </w:rPr>
      </w:pPr>
    </w:p>
    <w:p w:rsidR="008D15EC" w:rsidRPr="00065555" w:rsidRDefault="008D15EC">
      <w:pPr>
        <w:rPr>
          <w:lang w:val="en-GB"/>
        </w:rPr>
      </w:pPr>
    </w:p>
    <w:p w:rsidR="004D6DF6" w:rsidRPr="00065555" w:rsidRDefault="00885BB8" w:rsidP="008D15E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br w:type="page"/>
      </w: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t>DOCUMENTATION CHANGES</w:t>
      </w: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B016E7" w:rsidRPr="00B016E7" w:rsidRDefault="00B016E7" w:rsidP="00B016E7">
      <w:pPr>
        <w:pStyle w:val="Heading3"/>
        <w:ind w:left="0"/>
        <w:rPr>
          <w:sz w:val="28"/>
          <w:szCs w:val="28"/>
        </w:rPr>
      </w:pPr>
      <w:r>
        <w:rPr>
          <w:sz w:val="28"/>
          <w:szCs w:val="28"/>
        </w:rPr>
        <w:t>Manufacturer System Parameters – Operating Options (Continued)</w:t>
      </w:r>
    </w:p>
    <w:p w:rsidR="00B016E7" w:rsidRPr="008E645B" w:rsidRDefault="00EE13FB" w:rsidP="00B016E7">
      <w:pPr>
        <w:pStyle w:val="BodyText"/>
        <w:rPr>
          <w:i/>
        </w:rPr>
      </w:pPr>
      <w:r>
        <w:rPr>
          <w:i/>
        </w:rPr>
        <w:t xml:space="preserve"> </w:t>
      </w:r>
      <w:r w:rsidR="006E2BA5">
        <w:rPr>
          <w:noProof/>
        </w:rPr>
        <w:drawing>
          <wp:inline distT="0" distB="0" distL="0" distR="0" wp14:anchorId="66EF5956" wp14:editId="774558C6">
            <wp:extent cx="6409055" cy="35775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57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B016E7" w:rsidTr="004036A4">
        <w:tc>
          <w:tcPr>
            <w:tcW w:w="2268" w:type="dxa"/>
          </w:tcPr>
          <w:p w:rsidR="00B016E7" w:rsidRDefault="00B016E7" w:rsidP="004036A4">
            <w:pPr>
              <w:pStyle w:val="Subheading"/>
            </w:pPr>
          </w:p>
        </w:tc>
        <w:tc>
          <w:tcPr>
            <w:tcW w:w="6237" w:type="dxa"/>
          </w:tcPr>
          <w:p w:rsidR="00B016E7" w:rsidRDefault="00B016E7" w:rsidP="00B016E7">
            <w:pPr>
              <w:pStyle w:val="BodyText"/>
            </w:pPr>
            <w:r>
              <w:t>This window appears when you complete your responses in the first operating options window.</w:t>
            </w:r>
          </w:p>
        </w:tc>
      </w:tr>
      <w:tr w:rsidR="00B016E7" w:rsidTr="004036A4">
        <w:tc>
          <w:tcPr>
            <w:tcW w:w="2268" w:type="dxa"/>
          </w:tcPr>
          <w:p w:rsidR="00B016E7" w:rsidRDefault="00B016E7" w:rsidP="004036A4">
            <w:pPr>
              <w:pStyle w:val="Subheading"/>
            </w:pPr>
            <w:r>
              <w:t>Purpose</w:t>
            </w:r>
          </w:p>
        </w:tc>
        <w:tc>
          <w:tcPr>
            <w:tcW w:w="6237" w:type="dxa"/>
          </w:tcPr>
          <w:p w:rsidR="00B016E7" w:rsidRDefault="00B016E7" w:rsidP="009E14AF">
            <w:pPr>
              <w:pStyle w:val="BodyText"/>
            </w:pPr>
            <w:r>
              <w:t xml:space="preserve">This window </w:t>
            </w:r>
            <w:r w:rsidR="009E14AF">
              <w:t>allows you to configure the way in which Global 3000 Manufacturer operates</w:t>
            </w:r>
            <w:r>
              <w:t xml:space="preserve">.   </w:t>
            </w:r>
          </w:p>
        </w:tc>
      </w:tr>
    </w:tbl>
    <w:p w:rsidR="00B016E7" w:rsidRDefault="00B016E7" w:rsidP="00B016E7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B016E7" w:rsidTr="004036A4">
        <w:trPr>
          <w:cantSplit/>
        </w:trPr>
        <w:tc>
          <w:tcPr>
            <w:tcW w:w="2268" w:type="dxa"/>
          </w:tcPr>
          <w:p w:rsidR="00B016E7" w:rsidRPr="00E0477B" w:rsidRDefault="009E14AF" w:rsidP="004036A4">
            <w:pPr>
              <w:pStyle w:val="Subheading"/>
            </w:pPr>
            <w:r>
              <w:t>Enter component quantities net of wastage?</w:t>
            </w:r>
            <w:r w:rsidR="00B016E7" w:rsidRPr="00E0477B">
              <w:t xml:space="preserve">      </w:t>
            </w:r>
            <w:r w:rsidR="00B016E7" w:rsidRPr="00E0477B">
              <w:fldChar w:fldCharType="begin"/>
            </w:r>
            <w:r w:rsidR="00B016E7" w:rsidRPr="00E0477B">
              <w:instrText xml:space="preserve"> XE "types of customers" </w:instrText>
            </w:r>
            <w:r w:rsidR="00B016E7" w:rsidRPr="00E0477B">
              <w:fldChar w:fldCharType="end"/>
            </w:r>
          </w:p>
        </w:tc>
        <w:tc>
          <w:tcPr>
            <w:tcW w:w="6237" w:type="dxa"/>
            <w:shd w:val="clear" w:color="auto" w:fill="auto"/>
          </w:tcPr>
          <w:p w:rsidR="00B016E7" w:rsidRPr="009E14AF" w:rsidRDefault="009E14AF" w:rsidP="007F6ADE">
            <w:pPr>
              <w:pStyle w:val="BodyText"/>
            </w:pPr>
            <w:r>
              <w:t>Set this if you wish to enter component quantities (within the assembly bill) net of wastage. If this is not set</w:t>
            </w:r>
            <w:r w:rsidR="007F6ADE">
              <w:t xml:space="preserve">, </w:t>
            </w:r>
            <w:r>
              <w:t xml:space="preserve">wastage percentages are deemed to be included in the </w:t>
            </w:r>
            <w:r w:rsidR="007F6ADE">
              <w:t>component quantity.</w:t>
            </w:r>
          </w:p>
        </w:tc>
      </w:tr>
      <w:tr w:rsidR="005F6FCB" w:rsidRPr="008E645B" w:rsidTr="004036A4">
        <w:trPr>
          <w:cantSplit/>
        </w:trPr>
        <w:tc>
          <w:tcPr>
            <w:tcW w:w="2268" w:type="dxa"/>
          </w:tcPr>
          <w:p w:rsidR="005F6FCB" w:rsidRPr="00912878" w:rsidRDefault="009E503C" w:rsidP="005F6FCB">
            <w:pPr>
              <w:pStyle w:val="Subheading"/>
              <w:rPr>
                <w:i/>
              </w:rPr>
            </w:pPr>
            <w:r>
              <w:rPr>
                <w:i/>
              </w:rPr>
              <w:lastRenderedPageBreak/>
              <w:t>Formula</w:t>
            </w:r>
          </w:p>
        </w:tc>
        <w:tc>
          <w:tcPr>
            <w:tcW w:w="6237" w:type="dxa"/>
            <w:shd w:val="pct12" w:color="auto" w:fill="auto"/>
          </w:tcPr>
          <w:p w:rsidR="00493CC4" w:rsidRDefault="009E503C" w:rsidP="009E503C">
            <w:pPr>
              <w:pStyle w:val="BodyText"/>
            </w:pPr>
            <w:r>
              <w:t xml:space="preserve">The formula used </w:t>
            </w:r>
            <w:r w:rsidR="00493CC4">
              <w:t>to calculate the overall quantity of a component required when component quantities are entered net of wastage is as follows:</w:t>
            </w:r>
          </w:p>
          <w:p w:rsidR="00493CC4" w:rsidRDefault="00522A7F" w:rsidP="004C2EF3">
            <w:pPr>
              <w:pStyle w:val="BodyText"/>
              <w:numPr>
                <w:ilvl w:val="0"/>
                <w:numId w:val="40"/>
              </w:numPr>
            </w:pPr>
            <w:r w:rsidRPr="00B67B6C">
              <w:rPr>
                <w:b/>
                <w:i/>
              </w:rPr>
              <w:t>O</w:t>
            </w:r>
            <w:r>
              <w:t xml:space="preserve"> </w:t>
            </w:r>
            <w:r w:rsidR="00493CC4">
              <w:t>= Overall quantity of component required.</w:t>
            </w:r>
          </w:p>
          <w:p w:rsidR="00493CC4" w:rsidRDefault="00493CC4" w:rsidP="004C2EF3">
            <w:pPr>
              <w:pStyle w:val="BodyText"/>
              <w:numPr>
                <w:ilvl w:val="0"/>
                <w:numId w:val="40"/>
              </w:numPr>
            </w:pPr>
            <w:r w:rsidRPr="00B67B6C">
              <w:rPr>
                <w:b/>
                <w:i/>
              </w:rPr>
              <w:t>P</w:t>
            </w:r>
            <w:r>
              <w:t xml:space="preserve"> = Quantity of end product being manufactured. </w:t>
            </w:r>
          </w:p>
          <w:p w:rsidR="00493CC4" w:rsidRDefault="00493CC4" w:rsidP="004C2EF3">
            <w:pPr>
              <w:pStyle w:val="BodyText"/>
              <w:numPr>
                <w:ilvl w:val="0"/>
                <w:numId w:val="40"/>
              </w:numPr>
            </w:pPr>
            <w:r w:rsidRPr="00B67B6C">
              <w:rPr>
                <w:b/>
                <w:i/>
              </w:rPr>
              <w:t>N</w:t>
            </w:r>
            <w:r>
              <w:t xml:space="preserve"> = Net component quantity from assembly bill.</w:t>
            </w:r>
          </w:p>
          <w:p w:rsidR="00493CC4" w:rsidRDefault="00493CC4" w:rsidP="004C2EF3">
            <w:pPr>
              <w:pStyle w:val="BodyText"/>
              <w:numPr>
                <w:ilvl w:val="0"/>
                <w:numId w:val="40"/>
              </w:numPr>
            </w:pPr>
            <w:r w:rsidRPr="00B67B6C">
              <w:rPr>
                <w:b/>
                <w:i/>
              </w:rPr>
              <w:t>W%</w:t>
            </w:r>
            <w:r>
              <w:t xml:space="preserve"> = Wastage percentage.</w:t>
            </w:r>
          </w:p>
          <w:p w:rsidR="00493CC4" w:rsidRPr="00B67B6C" w:rsidRDefault="00522A7F" w:rsidP="00B67B6C">
            <w:pPr>
              <w:pStyle w:val="BodyText"/>
              <w:ind w:left="1440"/>
              <w:rPr>
                <w:b/>
                <w:i/>
              </w:rPr>
            </w:pPr>
            <w:r w:rsidRPr="00B67B6C">
              <w:rPr>
                <w:b/>
                <w:i/>
              </w:rPr>
              <w:t xml:space="preserve">O = </w:t>
            </w:r>
            <w:r w:rsidR="00493CC4" w:rsidRPr="00B67B6C">
              <w:rPr>
                <w:b/>
                <w:i/>
              </w:rPr>
              <w:t xml:space="preserve">(P x N) x </w:t>
            </w:r>
            <w:r w:rsidR="00C700D8">
              <w:rPr>
                <w:b/>
                <w:i/>
              </w:rPr>
              <w:t xml:space="preserve">(100 / </w:t>
            </w:r>
            <w:r w:rsidR="00493CC4" w:rsidRPr="00B67B6C">
              <w:rPr>
                <w:b/>
                <w:i/>
              </w:rPr>
              <w:t>(100 – W%)</w:t>
            </w:r>
            <w:r w:rsidR="00C700D8">
              <w:rPr>
                <w:b/>
                <w:i/>
              </w:rPr>
              <w:t>)</w:t>
            </w:r>
            <w:r w:rsidR="00493CC4" w:rsidRPr="00B67B6C">
              <w:rPr>
                <w:b/>
                <w:i/>
              </w:rPr>
              <w:t xml:space="preserve"> </w:t>
            </w:r>
          </w:p>
          <w:p w:rsidR="00493CC4" w:rsidRDefault="00493CC4" w:rsidP="009E503C">
            <w:pPr>
              <w:pStyle w:val="BodyText"/>
            </w:pPr>
            <w:r>
              <w:t>The wastage quantity can then be calculated as follows:</w:t>
            </w:r>
          </w:p>
          <w:p w:rsidR="004C2EF3" w:rsidRDefault="004C2EF3" w:rsidP="004C2EF3">
            <w:pPr>
              <w:pStyle w:val="BodyText"/>
              <w:numPr>
                <w:ilvl w:val="0"/>
                <w:numId w:val="40"/>
              </w:numPr>
            </w:pPr>
            <w:r w:rsidRPr="00B67B6C">
              <w:rPr>
                <w:b/>
                <w:i/>
              </w:rPr>
              <w:t>WQ</w:t>
            </w:r>
            <w:r>
              <w:t xml:space="preserve"> = Wastage quantity.</w:t>
            </w:r>
          </w:p>
          <w:p w:rsidR="00A60C4E" w:rsidRDefault="00A60C4E" w:rsidP="00A60C4E">
            <w:pPr>
              <w:pStyle w:val="BodyText"/>
              <w:numPr>
                <w:ilvl w:val="0"/>
                <w:numId w:val="40"/>
              </w:numPr>
            </w:pPr>
            <w:r w:rsidRPr="00B67B6C">
              <w:rPr>
                <w:b/>
                <w:i/>
              </w:rPr>
              <w:t>O</w:t>
            </w:r>
            <w:r>
              <w:t xml:space="preserve"> = Overall quantity of component required.</w:t>
            </w:r>
          </w:p>
          <w:p w:rsidR="000112BD" w:rsidRPr="004C2EF3" w:rsidRDefault="000112BD" w:rsidP="004C2EF3">
            <w:pPr>
              <w:pStyle w:val="BodyText"/>
              <w:numPr>
                <w:ilvl w:val="0"/>
                <w:numId w:val="40"/>
              </w:numPr>
            </w:pPr>
            <w:r w:rsidRPr="000112BD">
              <w:rPr>
                <w:b/>
                <w:i/>
              </w:rPr>
              <w:t>WF</w:t>
            </w:r>
            <w:r>
              <w:t xml:space="preserve"> = </w:t>
            </w:r>
            <w:r>
              <w:rPr>
                <w:b/>
                <w:i/>
              </w:rPr>
              <w:t xml:space="preserve">100 / </w:t>
            </w:r>
            <w:r w:rsidRPr="00B67B6C">
              <w:rPr>
                <w:b/>
                <w:i/>
              </w:rPr>
              <w:t>(100 – W%)</w:t>
            </w:r>
          </w:p>
          <w:p w:rsidR="00522A7F" w:rsidRPr="00B67B6C" w:rsidRDefault="00522A7F" w:rsidP="009C7FBD">
            <w:pPr>
              <w:pStyle w:val="BodyText"/>
              <w:ind w:left="1440"/>
              <w:rPr>
                <w:b/>
                <w:i/>
              </w:rPr>
            </w:pPr>
            <w:r w:rsidRPr="00B67B6C">
              <w:rPr>
                <w:b/>
                <w:i/>
              </w:rPr>
              <w:t xml:space="preserve">WQ = O – </w:t>
            </w:r>
            <w:r w:rsidR="009F2203">
              <w:rPr>
                <w:b/>
                <w:i/>
              </w:rPr>
              <w:t xml:space="preserve"> </w:t>
            </w:r>
            <w:r w:rsidR="009F2203" w:rsidRPr="00B67B6C">
              <w:rPr>
                <w:b/>
                <w:i/>
              </w:rPr>
              <w:t>(</w:t>
            </w:r>
            <w:r w:rsidR="009F2203">
              <w:rPr>
                <w:b/>
                <w:i/>
              </w:rPr>
              <w:t xml:space="preserve">O </w:t>
            </w:r>
            <w:r w:rsidR="009F2203" w:rsidRPr="00B67B6C">
              <w:rPr>
                <w:b/>
                <w:i/>
              </w:rPr>
              <w:t xml:space="preserve"> x</w:t>
            </w:r>
            <w:r w:rsidR="009F2203">
              <w:rPr>
                <w:b/>
                <w:i/>
              </w:rPr>
              <w:t xml:space="preserve"> </w:t>
            </w:r>
            <w:r w:rsidR="000112BD">
              <w:rPr>
                <w:b/>
                <w:i/>
              </w:rPr>
              <w:t>(</w:t>
            </w:r>
            <w:r w:rsidR="009F2203">
              <w:rPr>
                <w:b/>
                <w:i/>
              </w:rPr>
              <w:t>1/</w:t>
            </w:r>
            <w:r w:rsidR="009F2203" w:rsidRPr="00B67B6C">
              <w:rPr>
                <w:b/>
                <w:i/>
              </w:rPr>
              <w:t xml:space="preserve"> </w:t>
            </w:r>
            <w:r w:rsidR="000112BD">
              <w:rPr>
                <w:b/>
                <w:i/>
              </w:rPr>
              <w:t>WF)</w:t>
            </w:r>
            <w:r w:rsidR="0099646A">
              <w:rPr>
                <w:b/>
                <w:i/>
              </w:rPr>
              <w:t>)</w:t>
            </w:r>
          </w:p>
        </w:tc>
      </w:tr>
      <w:tr w:rsidR="009E503C" w:rsidRPr="008E645B" w:rsidTr="004036A4">
        <w:trPr>
          <w:cantSplit/>
        </w:trPr>
        <w:tc>
          <w:tcPr>
            <w:tcW w:w="2268" w:type="dxa"/>
          </w:tcPr>
          <w:p w:rsidR="009E503C" w:rsidRPr="00912878" w:rsidRDefault="009E503C" w:rsidP="009E503C">
            <w:pPr>
              <w:pStyle w:val="Subheading"/>
              <w:rPr>
                <w:i/>
              </w:rPr>
            </w:pPr>
            <w:r>
              <w:rPr>
                <w:i/>
              </w:rPr>
              <w:t>Example</w:t>
            </w:r>
          </w:p>
        </w:tc>
        <w:tc>
          <w:tcPr>
            <w:tcW w:w="6237" w:type="dxa"/>
            <w:shd w:val="pct12" w:color="auto" w:fill="auto"/>
          </w:tcPr>
          <w:p w:rsidR="009E503C" w:rsidRDefault="009E503C" w:rsidP="009E503C">
            <w:pPr>
              <w:pStyle w:val="BodyText"/>
            </w:pPr>
            <w:r>
              <w:t>Assuming the wastage percentage is set to 10% for a comp</w:t>
            </w:r>
            <w:r w:rsidR="00C700D8">
              <w:t xml:space="preserve">onent with a quantity of 100.00 and a single product is being manufactured. </w:t>
            </w:r>
          </w:p>
          <w:p w:rsidR="009E503C" w:rsidRDefault="009E503C" w:rsidP="009E503C">
            <w:pPr>
              <w:pStyle w:val="BodyText"/>
              <w:numPr>
                <w:ilvl w:val="0"/>
                <w:numId w:val="37"/>
              </w:numPr>
            </w:pPr>
            <w:r>
              <w:t>If the system is configured to ‘Enter component quantities net of wastage’ then the component quantity is in fact 90% of the overall quantity required to manufacture the product. In this case the overall quantity required to manufacture the product would be 111.00 and the wastage would be 11.00.</w:t>
            </w:r>
          </w:p>
          <w:p w:rsidR="009E503C" w:rsidRDefault="009E503C" w:rsidP="009E503C">
            <w:pPr>
              <w:pStyle w:val="BodyText"/>
              <w:numPr>
                <w:ilvl w:val="0"/>
                <w:numId w:val="37"/>
              </w:numPr>
            </w:pPr>
            <w:r>
              <w:t xml:space="preserve">If the system is </w:t>
            </w:r>
            <w:r w:rsidRPr="00B016E7">
              <w:rPr>
                <w:b/>
              </w:rPr>
              <w:t>not</w:t>
            </w:r>
            <w:r>
              <w:t xml:space="preserve"> configured to ‘Enter component quantities net of wastage’ then the quantity of 100.00 is deemed to include the wastage of 10% so the overall quantity required to manufacture the product would be 100.00 and the wastage would be 10.00.</w:t>
            </w:r>
          </w:p>
        </w:tc>
      </w:tr>
    </w:tbl>
    <w:p w:rsidR="00125663" w:rsidRDefault="00125663" w:rsidP="00F35927">
      <w:pPr>
        <w:pStyle w:val="Heading4"/>
      </w:pPr>
    </w:p>
    <w:p w:rsidR="00B233A0" w:rsidRDefault="00B233A0">
      <w:pPr>
        <w:rPr>
          <w:rFonts w:ascii="Arial" w:hAnsi="Arial"/>
          <w:b/>
          <w:sz w:val="28"/>
          <w:lang w:val="en-GB"/>
        </w:rPr>
      </w:pPr>
      <w:r>
        <w:br w:type="page"/>
      </w:r>
    </w:p>
    <w:p w:rsidR="00F35927" w:rsidRPr="00065555" w:rsidRDefault="0052143E" w:rsidP="00F35927">
      <w:pPr>
        <w:pStyle w:val="Heading4"/>
      </w:pPr>
      <w:r>
        <w:lastRenderedPageBreak/>
        <w:t>Product Maintenance</w:t>
      </w:r>
      <w:r w:rsidR="00F35927">
        <w:t xml:space="preserve"> </w:t>
      </w:r>
      <w:r>
        <w:t>–</w:t>
      </w:r>
      <w:r w:rsidR="00F35927">
        <w:t xml:space="preserve"> </w:t>
      </w:r>
      <w:r w:rsidR="00902476">
        <w:t>A</w:t>
      </w:r>
      <w:r>
        <w:t>ssembly Bill</w:t>
      </w:r>
    </w:p>
    <w:p w:rsidR="00F35927" w:rsidRPr="00F35927" w:rsidRDefault="003F47B3" w:rsidP="00F35927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2E1427CF" wp14:editId="4CDEE039">
            <wp:extent cx="6409055" cy="3333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4F6AED" w:rsidRPr="008E645B" w:rsidTr="002F4D43">
        <w:trPr>
          <w:cantSplit/>
        </w:trPr>
        <w:tc>
          <w:tcPr>
            <w:tcW w:w="2268" w:type="dxa"/>
          </w:tcPr>
          <w:p w:rsidR="004F6AED" w:rsidRDefault="00E20C80" w:rsidP="00B355C1">
            <w:pPr>
              <w:pStyle w:val="Subheading"/>
            </w:pPr>
            <w:r>
              <w:t xml:space="preserve">Wastage </w:t>
            </w:r>
            <w:r w:rsidR="00B355C1">
              <w:t>percentage</w:t>
            </w:r>
            <w:r>
              <w:t>/</w:t>
            </w:r>
            <w:r w:rsidR="007C6D8A">
              <w:t xml:space="preserve">The quantity includes </w:t>
            </w:r>
            <w:r w:rsidR="003D707D">
              <w:t xml:space="preserve">a </w:t>
            </w:r>
            <w:r w:rsidR="007C6D8A">
              <w:t>wastage of</w:t>
            </w:r>
            <w:r>
              <w:t xml:space="preserve"> </w:t>
            </w:r>
            <w:r w:rsidR="007C6D8A">
              <w:t xml:space="preserve"> </w:t>
            </w:r>
            <w:r w:rsidR="004F6AED">
              <w:t xml:space="preserve">     </w:t>
            </w:r>
            <w:r w:rsidR="004F6AED">
              <w:fldChar w:fldCharType="begin"/>
            </w:r>
            <w:r w:rsidR="004F6AED">
              <w:instrText xml:space="preserve"> XE "types of customers" </w:instrText>
            </w:r>
            <w:r w:rsidR="004F6AED">
              <w:fldChar w:fldCharType="end"/>
            </w:r>
          </w:p>
        </w:tc>
        <w:tc>
          <w:tcPr>
            <w:tcW w:w="6237" w:type="dxa"/>
          </w:tcPr>
          <w:p w:rsidR="004F6AED" w:rsidRDefault="007C6D8A" w:rsidP="001F1A3D">
            <w:pPr>
              <w:pStyle w:val="BodyText"/>
            </w:pPr>
            <w:r>
              <w:t xml:space="preserve">If the component </w:t>
            </w:r>
            <w:r w:rsidR="001F1A3D">
              <w:t>is subject to</w:t>
            </w:r>
            <w:r>
              <w:t xml:space="preserve"> wastage enter the wastage percentage here.  </w:t>
            </w:r>
            <w:r w:rsidR="00E20C80">
              <w:t>Depending on how your system is configured the wastage percentage is either added to the component quantity w</w:t>
            </w:r>
            <w:r w:rsidR="001F1A3D">
              <w:t>hen the works order is generated or is deemed to be included in the component quantity.</w:t>
            </w:r>
          </w:p>
        </w:tc>
      </w:tr>
      <w:tr w:rsidR="006A389D" w:rsidRPr="008E645B" w:rsidTr="00E0477B">
        <w:trPr>
          <w:cantSplit/>
        </w:trPr>
        <w:tc>
          <w:tcPr>
            <w:tcW w:w="2268" w:type="dxa"/>
          </w:tcPr>
          <w:p w:rsidR="006A389D" w:rsidRPr="002F4D43" w:rsidRDefault="001C0E74" w:rsidP="0020237D">
            <w:pPr>
              <w:pStyle w:val="Subheading"/>
              <w:rPr>
                <w:i/>
              </w:rPr>
            </w:pPr>
            <w:r>
              <w:rPr>
                <w:i/>
              </w:rPr>
              <w:t>Example</w:t>
            </w:r>
          </w:p>
        </w:tc>
        <w:tc>
          <w:tcPr>
            <w:tcW w:w="6237" w:type="dxa"/>
            <w:shd w:val="pct12" w:color="auto" w:fill="auto"/>
          </w:tcPr>
          <w:p w:rsidR="006A389D" w:rsidRDefault="001C0E74" w:rsidP="001C0E74">
            <w:pPr>
              <w:pStyle w:val="BodyText"/>
            </w:pPr>
            <w:r>
              <w:t>Assuming the wastage percentage is set to 10% for a component with a quantity of 100.00.</w:t>
            </w:r>
          </w:p>
          <w:p w:rsidR="002C3088" w:rsidRDefault="001C0E74" w:rsidP="00B016E7">
            <w:pPr>
              <w:pStyle w:val="BodyText"/>
              <w:numPr>
                <w:ilvl w:val="0"/>
                <w:numId w:val="37"/>
              </w:numPr>
            </w:pPr>
            <w:r>
              <w:t>If the system is configured to ‘</w:t>
            </w:r>
            <w:r w:rsidR="002C3088">
              <w:t xml:space="preserve">Enter component quantities net of </w:t>
            </w:r>
            <w:r>
              <w:t>wasta</w:t>
            </w:r>
            <w:r w:rsidR="00F13076">
              <w:t>ge</w:t>
            </w:r>
            <w:r w:rsidR="002C3088">
              <w:t>’</w:t>
            </w:r>
            <w:r w:rsidR="00F13076">
              <w:t xml:space="preserve"> </w:t>
            </w:r>
            <w:r w:rsidR="002C3088">
              <w:t>then the component quantity is in fact 90% of the overall quantity required to manufacture the product. In this case the overall quantity required to manufacture the product would be 111.00 and the wastage would be 11.00.</w:t>
            </w:r>
          </w:p>
          <w:p w:rsidR="001C0E74" w:rsidRDefault="002C3088" w:rsidP="00B016E7">
            <w:pPr>
              <w:pStyle w:val="BodyText"/>
              <w:numPr>
                <w:ilvl w:val="0"/>
                <w:numId w:val="37"/>
              </w:numPr>
            </w:pPr>
            <w:r>
              <w:t xml:space="preserve">If the system is </w:t>
            </w:r>
            <w:r w:rsidRPr="00B016E7">
              <w:rPr>
                <w:b/>
              </w:rPr>
              <w:t>not</w:t>
            </w:r>
            <w:r>
              <w:t xml:space="preserve"> configured to ‘Enter component quantities net of wastage’ then the quantity of 100.00 is deemed to include the wastage of 10% so the </w:t>
            </w:r>
            <w:r w:rsidR="000966AD">
              <w:t>overall quantity required to manufacture the product would</w:t>
            </w:r>
            <w:r>
              <w:t xml:space="preserve"> </w:t>
            </w:r>
            <w:r w:rsidR="005F6FCB">
              <w:t>100.00 and the wastage would be 10.00.</w:t>
            </w:r>
          </w:p>
        </w:tc>
      </w:tr>
      <w:tr w:rsidR="001F1A3D" w:rsidRPr="008E645B" w:rsidTr="00E0477B">
        <w:trPr>
          <w:cantSplit/>
        </w:trPr>
        <w:tc>
          <w:tcPr>
            <w:tcW w:w="2268" w:type="dxa"/>
          </w:tcPr>
          <w:p w:rsidR="001F1A3D" w:rsidRPr="002F4D43" w:rsidRDefault="001F1A3D" w:rsidP="001F1A3D">
            <w:pPr>
              <w:pStyle w:val="Subheading"/>
              <w:rPr>
                <w:i/>
              </w:rPr>
            </w:pPr>
            <w:r w:rsidRPr="002F4D43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1F1A3D" w:rsidRDefault="001F1A3D" w:rsidP="001F1A3D">
            <w:pPr>
              <w:pStyle w:val="BodyText"/>
            </w:pPr>
            <w:r>
              <w:t xml:space="preserve">The wastage percentage and all quantities and values derived from it are for notation purposes only. </w:t>
            </w:r>
          </w:p>
        </w:tc>
      </w:tr>
      <w:tr w:rsidR="001F1A3D" w:rsidTr="00E0477B">
        <w:trPr>
          <w:cantSplit/>
        </w:trPr>
        <w:tc>
          <w:tcPr>
            <w:tcW w:w="2268" w:type="dxa"/>
          </w:tcPr>
          <w:p w:rsidR="001F1A3D" w:rsidRPr="00E0477B" w:rsidRDefault="001F1A3D" w:rsidP="001F1A3D">
            <w:pPr>
              <w:pStyle w:val="Subheading"/>
            </w:pPr>
            <w:r>
              <w:t>Wastage quantity</w:t>
            </w:r>
            <w:r w:rsidRPr="00E0477B">
              <w:t xml:space="preserve">      </w:t>
            </w:r>
            <w:r w:rsidRPr="00E0477B">
              <w:fldChar w:fldCharType="begin"/>
            </w:r>
            <w:r w:rsidRPr="00E0477B">
              <w:instrText xml:space="preserve"> XE "types of customers" </w:instrText>
            </w:r>
            <w:r w:rsidRPr="00E0477B">
              <w:fldChar w:fldCharType="end"/>
            </w:r>
          </w:p>
        </w:tc>
        <w:tc>
          <w:tcPr>
            <w:tcW w:w="6237" w:type="dxa"/>
            <w:shd w:val="clear" w:color="auto" w:fill="auto"/>
          </w:tcPr>
          <w:p w:rsidR="001F1A3D" w:rsidRDefault="001F1A3D" w:rsidP="001F1A3D">
            <w:pPr>
              <w:pStyle w:val="BodyText"/>
            </w:pPr>
            <w:r w:rsidRPr="00E0477B">
              <w:rPr>
                <w:i/>
              </w:rPr>
              <w:t>(Display only)</w:t>
            </w:r>
            <w:r>
              <w:t xml:space="preserve"> The wastage quantity based on the component quantity and wastage percentage.  </w:t>
            </w:r>
          </w:p>
        </w:tc>
      </w:tr>
      <w:tr w:rsidR="001F1A3D" w:rsidTr="00912878">
        <w:trPr>
          <w:cantSplit/>
        </w:trPr>
        <w:tc>
          <w:tcPr>
            <w:tcW w:w="2268" w:type="dxa"/>
          </w:tcPr>
          <w:p w:rsidR="001F1A3D" w:rsidRDefault="00E114F6" w:rsidP="001F1A3D">
            <w:pPr>
              <w:pStyle w:val="Subheading"/>
            </w:pPr>
            <w:r>
              <w:t>Overall quantity/</w:t>
            </w:r>
            <w:r w:rsidR="001F1A3D">
              <w:t>Used quantity</w:t>
            </w:r>
          </w:p>
        </w:tc>
        <w:tc>
          <w:tcPr>
            <w:tcW w:w="6237" w:type="dxa"/>
            <w:shd w:val="clear" w:color="auto" w:fill="auto"/>
          </w:tcPr>
          <w:p w:rsidR="001F1A3D" w:rsidRDefault="001F1A3D" w:rsidP="0041426A">
            <w:pPr>
              <w:pStyle w:val="BodyText"/>
            </w:pPr>
            <w:r w:rsidRPr="00E0477B">
              <w:rPr>
                <w:i/>
              </w:rPr>
              <w:t>(Display only)</w:t>
            </w:r>
            <w:r>
              <w:t xml:space="preserve"> </w:t>
            </w:r>
            <w:r w:rsidR="00CE366C">
              <w:t xml:space="preserve">If the system is configured to enter component quantities net of wastage then </w:t>
            </w:r>
            <w:r w:rsidR="00E114F6">
              <w:t>the overall quantity is shown</w:t>
            </w:r>
            <w:r w:rsidR="0041426A">
              <w:t>. T</w:t>
            </w:r>
            <w:r w:rsidR="00C17E98">
              <w:t>he overall quantity</w:t>
            </w:r>
            <w:r w:rsidR="00CE366C">
              <w:t xml:space="preserve"> is the component quantity plus the wastage quantity. If </w:t>
            </w:r>
            <w:r w:rsidR="0041426A">
              <w:t xml:space="preserve">component quantities are not entered net of wastage, </w:t>
            </w:r>
            <w:r w:rsidR="00CE366C">
              <w:t xml:space="preserve">then </w:t>
            </w:r>
            <w:r w:rsidR="0041426A">
              <w:t xml:space="preserve">the used quantity is shown. The used quantity </w:t>
            </w:r>
            <w:r w:rsidR="00CE366C">
              <w:t>is t</w:t>
            </w:r>
            <w:r>
              <w:t xml:space="preserve">he component quantity </w:t>
            </w:r>
            <w:r w:rsidR="00CE366C">
              <w:t>less</w:t>
            </w:r>
            <w:r>
              <w:t xml:space="preserve"> the wastage quantity.  </w:t>
            </w:r>
          </w:p>
        </w:tc>
      </w:tr>
      <w:tr w:rsidR="001F1A3D" w:rsidTr="00912878">
        <w:trPr>
          <w:cantSplit/>
        </w:trPr>
        <w:tc>
          <w:tcPr>
            <w:tcW w:w="2268" w:type="dxa"/>
          </w:tcPr>
          <w:p w:rsidR="001F1A3D" w:rsidRPr="00912878" w:rsidRDefault="001F1A3D" w:rsidP="001F1A3D">
            <w:pPr>
              <w:pStyle w:val="Subheading"/>
              <w:rPr>
                <w:i/>
              </w:rPr>
            </w:pPr>
            <w:r w:rsidRPr="00912878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1F1A3D" w:rsidRPr="00912878" w:rsidRDefault="00E67C56" w:rsidP="00E67C56">
            <w:pPr>
              <w:pStyle w:val="BodyText"/>
            </w:pPr>
            <w:r>
              <w:t xml:space="preserve">If the system is </w:t>
            </w:r>
            <w:r w:rsidRPr="00B016E7">
              <w:rPr>
                <w:b/>
              </w:rPr>
              <w:t>not</w:t>
            </w:r>
            <w:r>
              <w:t xml:space="preserve"> configured to ‘Enter component quantities net of wastage’ t</w:t>
            </w:r>
            <w:r w:rsidR="001F1A3D">
              <w:t>he wastage quantity and used quantity are always shown to a minimum of two decimal places.</w:t>
            </w:r>
          </w:p>
        </w:tc>
      </w:tr>
    </w:tbl>
    <w:p w:rsidR="00F90999" w:rsidRPr="00065555" w:rsidRDefault="00F90999" w:rsidP="003F47B3">
      <w:pPr>
        <w:pStyle w:val="Heading4"/>
      </w:pPr>
    </w:p>
    <w:sectPr w:rsidR="00F90999" w:rsidRPr="00065555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43A" w:rsidRDefault="00F9143A">
      <w:r>
        <w:separator/>
      </w:r>
    </w:p>
  </w:endnote>
  <w:endnote w:type="continuationSeparator" w:id="0">
    <w:p w:rsidR="00F9143A" w:rsidRDefault="00F9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B42B49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B42B49">
            <w:rPr>
              <w:rFonts w:ascii="Arial" w:hAnsi="Arial"/>
              <w:noProof/>
              <w:sz w:val="18"/>
            </w:rPr>
            <w:t>ZV60_000069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rPr>
        <w:cantSplit/>
      </w:trPr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B42B49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F90999" w:rsidRDefault="00F90999" w:rsidP="003F47B3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AE2EE0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3F47B3">
            <w:t>5</w:t>
          </w:r>
        </w:p>
      </w:tc>
    </w:tr>
  </w:tbl>
  <w:p w:rsidR="00F90999" w:rsidRDefault="00F909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43A" w:rsidRDefault="00F9143A">
      <w:r>
        <w:separator/>
      </w:r>
    </w:p>
  </w:footnote>
  <w:footnote w:type="continuationSeparator" w:id="0">
    <w:p w:rsidR="00F9143A" w:rsidRDefault="00F91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767914"/>
    <w:multiLevelType w:val="hybridMultilevel"/>
    <w:tmpl w:val="69D8F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2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152D1"/>
    <w:multiLevelType w:val="hybridMultilevel"/>
    <w:tmpl w:val="EB3E6F2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20DB2"/>
    <w:multiLevelType w:val="hybridMultilevel"/>
    <w:tmpl w:val="5234E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9D35D49"/>
    <w:multiLevelType w:val="hybridMultilevel"/>
    <w:tmpl w:val="0F768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4"/>
  </w:num>
  <w:num w:numId="4">
    <w:abstractNumId w:val="8"/>
  </w:num>
  <w:num w:numId="5">
    <w:abstractNumId w:val="21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10"/>
  </w:num>
  <w:num w:numId="11">
    <w:abstractNumId w:val="28"/>
  </w:num>
  <w:num w:numId="12">
    <w:abstractNumId w:val="35"/>
  </w:num>
  <w:num w:numId="13">
    <w:abstractNumId w:val="23"/>
  </w:num>
  <w:num w:numId="14">
    <w:abstractNumId w:val="11"/>
  </w:num>
  <w:num w:numId="15">
    <w:abstractNumId w:val="9"/>
  </w:num>
  <w:num w:numId="16">
    <w:abstractNumId w:val="20"/>
  </w:num>
  <w:num w:numId="17">
    <w:abstractNumId w:val="29"/>
  </w:num>
  <w:num w:numId="18">
    <w:abstractNumId w:val="37"/>
  </w:num>
  <w:num w:numId="19">
    <w:abstractNumId w:val="33"/>
  </w:num>
  <w:num w:numId="20">
    <w:abstractNumId w:val="30"/>
  </w:num>
  <w:num w:numId="21">
    <w:abstractNumId w:val="3"/>
  </w:num>
  <w:num w:numId="22">
    <w:abstractNumId w:val="14"/>
  </w:num>
  <w:num w:numId="23">
    <w:abstractNumId w:val="13"/>
  </w:num>
  <w:num w:numId="24">
    <w:abstractNumId w:val="17"/>
  </w:num>
  <w:num w:numId="25">
    <w:abstractNumId w:val="1"/>
  </w:num>
  <w:num w:numId="26">
    <w:abstractNumId w:val="24"/>
  </w:num>
  <w:num w:numId="27">
    <w:abstractNumId w:val="27"/>
  </w:num>
  <w:num w:numId="28">
    <w:abstractNumId w:val="15"/>
  </w:num>
  <w:num w:numId="29">
    <w:abstractNumId w:val="22"/>
  </w:num>
  <w:num w:numId="30">
    <w:abstractNumId w:val="16"/>
  </w:num>
  <w:num w:numId="31">
    <w:abstractNumId w:val="12"/>
  </w:num>
  <w:num w:numId="32">
    <w:abstractNumId w:val="18"/>
  </w:num>
  <w:num w:numId="33">
    <w:abstractNumId w:val="26"/>
  </w:num>
  <w:num w:numId="34">
    <w:abstractNumId w:val="31"/>
  </w:num>
  <w:num w:numId="35">
    <w:abstractNumId w:val="32"/>
  </w:num>
  <w:num w:numId="36">
    <w:abstractNumId w:val="19"/>
  </w:num>
  <w:num w:numId="37">
    <w:abstractNumId w:val="5"/>
  </w:num>
  <w:num w:numId="38">
    <w:abstractNumId w:val="39"/>
  </w:num>
  <w:num w:numId="39">
    <w:abstractNumId w:val="25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112BD"/>
    <w:rsid w:val="000128F4"/>
    <w:rsid w:val="00026692"/>
    <w:rsid w:val="00031AA6"/>
    <w:rsid w:val="00034498"/>
    <w:rsid w:val="000424E1"/>
    <w:rsid w:val="00044D36"/>
    <w:rsid w:val="000451DD"/>
    <w:rsid w:val="00064A4F"/>
    <w:rsid w:val="00065555"/>
    <w:rsid w:val="00071225"/>
    <w:rsid w:val="00071D08"/>
    <w:rsid w:val="00073D7C"/>
    <w:rsid w:val="00080FAD"/>
    <w:rsid w:val="00095194"/>
    <w:rsid w:val="000966AD"/>
    <w:rsid w:val="00097971"/>
    <w:rsid w:val="000C3D59"/>
    <w:rsid w:val="000C5846"/>
    <w:rsid w:val="000E15E4"/>
    <w:rsid w:val="000E4AF6"/>
    <w:rsid w:val="000F058F"/>
    <w:rsid w:val="000F3AF5"/>
    <w:rsid w:val="00105A01"/>
    <w:rsid w:val="00113B99"/>
    <w:rsid w:val="001176E9"/>
    <w:rsid w:val="00125663"/>
    <w:rsid w:val="00127FF1"/>
    <w:rsid w:val="00130285"/>
    <w:rsid w:val="001545B1"/>
    <w:rsid w:val="0016235E"/>
    <w:rsid w:val="00181200"/>
    <w:rsid w:val="00184D02"/>
    <w:rsid w:val="00185970"/>
    <w:rsid w:val="001862E2"/>
    <w:rsid w:val="00190948"/>
    <w:rsid w:val="001976A0"/>
    <w:rsid w:val="001A1C03"/>
    <w:rsid w:val="001B3DEB"/>
    <w:rsid w:val="001C0E74"/>
    <w:rsid w:val="001C4E20"/>
    <w:rsid w:val="001D5D55"/>
    <w:rsid w:val="001F1A3D"/>
    <w:rsid w:val="001F5CFC"/>
    <w:rsid w:val="00200381"/>
    <w:rsid w:val="0020237D"/>
    <w:rsid w:val="00204262"/>
    <w:rsid w:val="00205C01"/>
    <w:rsid w:val="0020741D"/>
    <w:rsid w:val="0021095D"/>
    <w:rsid w:val="002246FF"/>
    <w:rsid w:val="00232F18"/>
    <w:rsid w:val="00234FCD"/>
    <w:rsid w:val="002372CC"/>
    <w:rsid w:val="00260D69"/>
    <w:rsid w:val="0026234E"/>
    <w:rsid w:val="00266C4F"/>
    <w:rsid w:val="00276ACF"/>
    <w:rsid w:val="002900E8"/>
    <w:rsid w:val="0029753C"/>
    <w:rsid w:val="00297DB3"/>
    <w:rsid w:val="002A611C"/>
    <w:rsid w:val="002A6CA7"/>
    <w:rsid w:val="002B36C5"/>
    <w:rsid w:val="002C297F"/>
    <w:rsid w:val="002C3088"/>
    <w:rsid w:val="002D40EA"/>
    <w:rsid w:val="002F284D"/>
    <w:rsid w:val="002F4890"/>
    <w:rsid w:val="002F4D43"/>
    <w:rsid w:val="002F4D54"/>
    <w:rsid w:val="002F73E8"/>
    <w:rsid w:val="00322588"/>
    <w:rsid w:val="00340C78"/>
    <w:rsid w:val="0035705D"/>
    <w:rsid w:val="003B500B"/>
    <w:rsid w:val="003D707D"/>
    <w:rsid w:val="003E1B1D"/>
    <w:rsid w:val="003E27F3"/>
    <w:rsid w:val="003E6A19"/>
    <w:rsid w:val="003E7258"/>
    <w:rsid w:val="003F47B3"/>
    <w:rsid w:val="00413E66"/>
    <w:rsid w:val="0041426A"/>
    <w:rsid w:val="0041510B"/>
    <w:rsid w:val="00416A84"/>
    <w:rsid w:val="00421E35"/>
    <w:rsid w:val="004453B9"/>
    <w:rsid w:val="00453327"/>
    <w:rsid w:val="00460D32"/>
    <w:rsid w:val="004617E5"/>
    <w:rsid w:val="00471797"/>
    <w:rsid w:val="00483694"/>
    <w:rsid w:val="00493CC4"/>
    <w:rsid w:val="00496E10"/>
    <w:rsid w:val="004A2DAC"/>
    <w:rsid w:val="004B4473"/>
    <w:rsid w:val="004B58D3"/>
    <w:rsid w:val="004C099B"/>
    <w:rsid w:val="004C15B1"/>
    <w:rsid w:val="004C2EF3"/>
    <w:rsid w:val="004D6155"/>
    <w:rsid w:val="004D6DF6"/>
    <w:rsid w:val="004E188E"/>
    <w:rsid w:val="004F094B"/>
    <w:rsid w:val="004F56AF"/>
    <w:rsid w:val="004F6AED"/>
    <w:rsid w:val="00510022"/>
    <w:rsid w:val="0052143E"/>
    <w:rsid w:val="0052147F"/>
    <w:rsid w:val="00522A7F"/>
    <w:rsid w:val="005442AC"/>
    <w:rsid w:val="00544C72"/>
    <w:rsid w:val="00547A32"/>
    <w:rsid w:val="00552E93"/>
    <w:rsid w:val="00553B36"/>
    <w:rsid w:val="00554C8F"/>
    <w:rsid w:val="005744C5"/>
    <w:rsid w:val="00583A54"/>
    <w:rsid w:val="00585F95"/>
    <w:rsid w:val="005A78DC"/>
    <w:rsid w:val="005B4A1C"/>
    <w:rsid w:val="005C0F86"/>
    <w:rsid w:val="005C6487"/>
    <w:rsid w:val="005D395F"/>
    <w:rsid w:val="005E1E76"/>
    <w:rsid w:val="005E1F13"/>
    <w:rsid w:val="005E5773"/>
    <w:rsid w:val="005F1C54"/>
    <w:rsid w:val="005F40C7"/>
    <w:rsid w:val="005F6FCB"/>
    <w:rsid w:val="006079C2"/>
    <w:rsid w:val="006142C6"/>
    <w:rsid w:val="006155BD"/>
    <w:rsid w:val="0061684B"/>
    <w:rsid w:val="00621FA1"/>
    <w:rsid w:val="006277B6"/>
    <w:rsid w:val="00637BA5"/>
    <w:rsid w:val="00640492"/>
    <w:rsid w:val="006622BD"/>
    <w:rsid w:val="00663DC7"/>
    <w:rsid w:val="00666040"/>
    <w:rsid w:val="00670819"/>
    <w:rsid w:val="006714B1"/>
    <w:rsid w:val="00673582"/>
    <w:rsid w:val="0067472C"/>
    <w:rsid w:val="00674F89"/>
    <w:rsid w:val="0068416E"/>
    <w:rsid w:val="0069589E"/>
    <w:rsid w:val="00696863"/>
    <w:rsid w:val="006A389D"/>
    <w:rsid w:val="006C7C6F"/>
    <w:rsid w:val="006D7457"/>
    <w:rsid w:val="006E032F"/>
    <w:rsid w:val="006E1538"/>
    <w:rsid w:val="006E2BA5"/>
    <w:rsid w:val="006E3F33"/>
    <w:rsid w:val="006E5A10"/>
    <w:rsid w:val="006E7BC8"/>
    <w:rsid w:val="00700B54"/>
    <w:rsid w:val="00702FC3"/>
    <w:rsid w:val="007176EC"/>
    <w:rsid w:val="00721E4E"/>
    <w:rsid w:val="00725458"/>
    <w:rsid w:val="00725FAE"/>
    <w:rsid w:val="0074096B"/>
    <w:rsid w:val="00750698"/>
    <w:rsid w:val="00772942"/>
    <w:rsid w:val="00773FDF"/>
    <w:rsid w:val="0079320C"/>
    <w:rsid w:val="007937EA"/>
    <w:rsid w:val="007A0A2E"/>
    <w:rsid w:val="007B04B9"/>
    <w:rsid w:val="007B1371"/>
    <w:rsid w:val="007B21A9"/>
    <w:rsid w:val="007C6D8A"/>
    <w:rsid w:val="007C7D77"/>
    <w:rsid w:val="007D320B"/>
    <w:rsid w:val="007E1220"/>
    <w:rsid w:val="007E77C2"/>
    <w:rsid w:val="007F05F9"/>
    <w:rsid w:val="007F6ADE"/>
    <w:rsid w:val="008034E4"/>
    <w:rsid w:val="00813D2E"/>
    <w:rsid w:val="00820B83"/>
    <w:rsid w:val="0083737A"/>
    <w:rsid w:val="00841E59"/>
    <w:rsid w:val="00842CFA"/>
    <w:rsid w:val="00850416"/>
    <w:rsid w:val="00860C9C"/>
    <w:rsid w:val="00885BB8"/>
    <w:rsid w:val="0088738A"/>
    <w:rsid w:val="008A7B58"/>
    <w:rsid w:val="008A7B83"/>
    <w:rsid w:val="008B344A"/>
    <w:rsid w:val="008D15EC"/>
    <w:rsid w:val="008D208C"/>
    <w:rsid w:val="008D20CA"/>
    <w:rsid w:val="008D4920"/>
    <w:rsid w:val="008D674A"/>
    <w:rsid w:val="008E1D70"/>
    <w:rsid w:val="008F0BBD"/>
    <w:rsid w:val="008F1F11"/>
    <w:rsid w:val="0090139A"/>
    <w:rsid w:val="00902476"/>
    <w:rsid w:val="00912878"/>
    <w:rsid w:val="00915D1D"/>
    <w:rsid w:val="00916066"/>
    <w:rsid w:val="009271C3"/>
    <w:rsid w:val="0093020F"/>
    <w:rsid w:val="00930F0C"/>
    <w:rsid w:val="009414B2"/>
    <w:rsid w:val="0094221D"/>
    <w:rsid w:val="00943087"/>
    <w:rsid w:val="00944DA7"/>
    <w:rsid w:val="00952FCE"/>
    <w:rsid w:val="009555D1"/>
    <w:rsid w:val="0095615E"/>
    <w:rsid w:val="00990550"/>
    <w:rsid w:val="00992F14"/>
    <w:rsid w:val="0099646A"/>
    <w:rsid w:val="009C138D"/>
    <w:rsid w:val="009C5ECC"/>
    <w:rsid w:val="009C7FBD"/>
    <w:rsid w:val="009D3B3C"/>
    <w:rsid w:val="009D7358"/>
    <w:rsid w:val="009E11E8"/>
    <w:rsid w:val="009E14AF"/>
    <w:rsid w:val="009E2616"/>
    <w:rsid w:val="009E503C"/>
    <w:rsid w:val="009E65F9"/>
    <w:rsid w:val="009F2203"/>
    <w:rsid w:val="009F268F"/>
    <w:rsid w:val="009F424D"/>
    <w:rsid w:val="00A057EF"/>
    <w:rsid w:val="00A073F9"/>
    <w:rsid w:val="00A14A27"/>
    <w:rsid w:val="00A60C4E"/>
    <w:rsid w:val="00A61EFC"/>
    <w:rsid w:val="00A63868"/>
    <w:rsid w:val="00A7067F"/>
    <w:rsid w:val="00A835E4"/>
    <w:rsid w:val="00AA1362"/>
    <w:rsid w:val="00AA5AA3"/>
    <w:rsid w:val="00AB38FF"/>
    <w:rsid w:val="00AD084E"/>
    <w:rsid w:val="00AE2EE0"/>
    <w:rsid w:val="00AE7E34"/>
    <w:rsid w:val="00AF1C79"/>
    <w:rsid w:val="00AF44B5"/>
    <w:rsid w:val="00B01201"/>
    <w:rsid w:val="00B016E7"/>
    <w:rsid w:val="00B100AA"/>
    <w:rsid w:val="00B138AE"/>
    <w:rsid w:val="00B16AD8"/>
    <w:rsid w:val="00B220C8"/>
    <w:rsid w:val="00B233A0"/>
    <w:rsid w:val="00B346F7"/>
    <w:rsid w:val="00B355C1"/>
    <w:rsid w:val="00B3618D"/>
    <w:rsid w:val="00B42B49"/>
    <w:rsid w:val="00B44D3A"/>
    <w:rsid w:val="00B52418"/>
    <w:rsid w:val="00B52AFE"/>
    <w:rsid w:val="00B67B6C"/>
    <w:rsid w:val="00B754EE"/>
    <w:rsid w:val="00B8373D"/>
    <w:rsid w:val="00BD4671"/>
    <w:rsid w:val="00BE508E"/>
    <w:rsid w:val="00C03E95"/>
    <w:rsid w:val="00C0661C"/>
    <w:rsid w:val="00C17E98"/>
    <w:rsid w:val="00C313B5"/>
    <w:rsid w:val="00C3262D"/>
    <w:rsid w:val="00C34370"/>
    <w:rsid w:val="00C365F3"/>
    <w:rsid w:val="00C4244C"/>
    <w:rsid w:val="00C45AA1"/>
    <w:rsid w:val="00C57678"/>
    <w:rsid w:val="00C57F07"/>
    <w:rsid w:val="00C61840"/>
    <w:rsid w:val="00C61C39"/>
    <w:rsid w:val="00C700D8"/>
    <w:rsid w:val="00CA060B"/>
    <w:rsid w:val="00CA5D30"/>
    <w:rsid w:val="00CB218E"/>
    <w:rsid w:val="00CD4FD9"/>
    <w:rsid w:val="00CE366C"/>
    <w:rsid w:val="00CF29FD"/>
    <w:rsid w:val="00D12F73"/>
    <w:rsid w:val="00D1429B"/>
    <w:rsid w:val="00D21184"/>
    <w:rsid w:val="00D34220"/>
    <w:rsid w:val="00D3524A"/>
    <w:rsid w:val="00D36135"/>
    <w:rsid w:val="00D43CC8"/>
    <w:rsid w:val="00D458CD"/>
    <w:rsid w:val="00D471AF"/>
    <w:rsid w:val="00D52B32"/>
    <w:rsid w:val="00D5747A"/>
    <w:rsid w:val="00D71267"/>
    <w:rsid w:val="00D720AA"/>
    <w:rsid w:val="00D74826"/>
    <w:rsid w:val="00D8671B"/>
    <w:rsid w:val="00D879A9"/>
    <w:rsid w:val="00D96F8B"/>
    <w:rsid w:val="00DA1D3D"/>
    <w:rsid w:val="00DF4BF5"/>
    <w:rsid w:val="00DF62AE"/>
    <w:rsid w:val="00DF6673"/>
    <w:rsid w:val="00DF6B96"/>
    <w:rsid w:val="00E0477B"/>
    <w:rsid w:val="00E05E6D"/>
    <w:rsid w:val="00E10EB7"/>
    <w:rsid w:val="00E114F6"/>
    <w:rsid w:val="00E20C80"/>
    <w:rsid w:val="00E3090A"/>
    <w:rsid w:val="00E3211E"/>
    <w:rsid w:val="00E36BB0"/>
    <w:rsid w:val="00E40721"/>
    <w:rsid w:val="00E42FBD"/>
    <w:rsid w:val="00E54AE3"/>
    <w:rsid w:val="00E571D9"/>
    <w:rsid w:val="00E603C5"/>
    <w:rsid w:val="00E67C56"/>
    <w:rsid w:val="00E81DE1"/>
    <w:rsid w:val="00E837B6"/>
    <w:rsid w:val="00E92A47"/>
    <w:rsid w:val="00E95D92"/>
    <w:rsid w:val="00EB6309"/>
    <w:rsid w:val="00ED4AE5"/>
    <w:rsid w:val="00EE13FB"/>
    <w:rsid w:val="00EE1E13"/>
    <w:rsid w:val="00EE7CA7"/>
    <w:rsid w:val="00EF4908"/>
    <w:rsid w:val="00EF5FA0"/>
    <w:rsid w:val="00F01652"/>
    <w:rsid w:val="00F13076"/>
    <w:rsid w:val="00F176A3"/>
    <w:rsid w:val="00F208A0"/>
    <w:rsid w:val="00F30259"/>
    <w:rsid w:val="00F34D3E"/>
    <w:rsid w:val="00F35927"/>
    <w:rsid w:val="00F467F0"/>
    <w:rsid w:val="00F513F7"/>
    <w:rsid w:val="00F66966"/>
    <w:rsid w:val="00F77A7D"/>
    <w:rsid w:val="00F90999"/>
    <w:rsid w:val="00F9143A"/>
    <w:rsid w:val="00FB2309"/>
    <w:rsid w:val="00FC41B9"/>
    <w:rsid w:val="00FC42C6"/>
    <w:rsid w:val="00FD54AA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F36C9A-A176-4BED-8DB6-8C8102351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link w:val="BodyText"/>
    <w:rsid w:val="004D6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44</TotalTime>
  <Pages>5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Works Order - Component Wastage</dc:subject>
  <dc:creator>DCP</dc:creator>
  <cp:keywords>1.0</cp:keywords>
  <dc:description>This service pack provides the ability to enter component quantities net of wastage.</dc:description>
  <cp:lastModifiedBy>Penfold, Dan</cp:lastModifiedBy>
  <cp:revision>9</cp:revision>
  <cp:lastPrinted>2005-08-15T14:06:00Z</cp:lastPrinted>
  <dcterms:created xsi:type="dcterms:W3CDTF">2017-02-24T09:21:00Z</dcterms:created>
  <dcterms:modified xsi:type="dcterms:W3CDTF">2017-03-21T09:51:00Z</dcterms:modified>
</cp:coreProperties>
</file>