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42B7" w:rsidRPr="008E645B" w:rsidRDefault="00FA5134">
      <w:pPr>
        <w:pStyle w:val="Title"/>
      </w:pPr>
      <w:r w:rsidRPr="008E645B">
        <w:drawing>
          <wp:anchor distT="0" distB="0" distL="114300" distR="114300" simplePos="0" relativeHeight="251657728" behindDoc="0" locked="0" layoutInCell="0" allowOverlap="1">
            <wp:simplePos x="0" y="0"/>
            <wp:positionH relativeFrom="column">
              <wp:posOffset>5422900</wp:posOffset>
            </wp:positionH>
            <wp:positionV relativeFrom="paragraph">
              <wp:posOffset>-191135</wp:posOffset>
            </wp:positionV>
            <wp:extent cx="942975" cy="1104900"/>
            <wp:effectExtent l="0" t="0" r="0" b="0"/>
            <wp:wrapTopAndBottom/>
            <wp:docPr id="2" name="Picture 2"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0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2975" cy="1104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42B7" w:rsidRPr="008E645B" w:rsidRDefault="00E842B7">
      <w:pPr>
        <w:pStyle w:val="Title"/>
      </w:pPr>
    </w:p>
    <w:p w:rsidR="00E842B7" w:rsidRPr="008E645B" w:rsidRDefault="00E842B7"/>
    <w:p w:rsidR="00E842B7" w:rsidRPr="008E645B" w:rsidRDefault="00E842B7"/>
    <w:p w:rsidR="00E842B7" w:rsidRPr="008E645B" w:rsidRDefault="00E842B7"/>
    <w:p w:rsidR="00E842B7" w:rsidRPr="008E645B" w:rsidRDefault="00E842B7">
      <w:pPr>
        <w:pStyle w:val="Title"/>
      </w:pPr>
      <w:r w:rsidRPr="008E645B">
        <w:t>Global 3000</w:t>
      </w:r>
    </w:p>
    <w:p w:rsidR="00E842B7" w:rsidRPr="008E645B" w:rsidRDefault="001F68D1">
      <w:pPr>
        <w:pStyle w:val="Title"/>
      </w:pPr>
      <w:r>
        <w:t>Service Pack Note</w:t>
      </w:r>
    </w:p>
    <w:p w:rsidR="00E842B7" w:rsidRPr="008E645B" w:rsidRDefault="00E842B7"/>
    <w:p w:rsidR="00E842B7" w:rsidRPr="008E645B" w:rsidRDefault="00E842B7"/>
    <w:p w:rsidR="00E842B7" w:rsidRPr="008E645B" w:rsidRDefault="00613BA0">
      <w:pPr>
        <w:pStyle w:val="Title"/>
      </w:pPr>
      <w:r>
        <w:fldChar w:fldCharType="begin"/>
      </w:r>
      <w:r>
        <w:instrText xml:space="preserve"> SUBJECT  \* MERGEFORMAT </w:instrText>
      </w:r>
      <w:r>
        <w:fldChar w:fldCharType="separate"/>
      </w:r>
      <w:r w:rsidR="004F51E2">
        <w:t>Making Tax Digital + VAT Return Submission</w:t>
      </w:r>
      <w:r>
        <w:fldChar w:fldCharType="end"/>
      </w:r>
    </w:p>
    <w:p w:rsidR="00E842B7" w:rsidRPr="008E645B" w:rsidRDefault="00E842B7"/>
    <w:p w:rsidR="00E842B7" w:rsidRPr="008E645B" w:rsidRDefault="00E842B7">
      <w:pPr>
        <w:rPr>
          <w:rFonts w:ascii="CG Omega" w:hAnsi="CG Omega"/>
          <w:sz w:val="24"/>
        </w:rPr>
      </w:pPr>
    </w:p>
    <w:p w:rsidR="00E842B7" w:rsidRPr="008E645B" w:rsidRDefault="00E842B7">
      <w:pPr>
        <w:rPr>
          <w:rFonts w:ascii="CG Omega" w:hAnsi="CG Omega"/>
          <w:sz w:val="24"/>
        </w:rPr>
      </w:pPr>
    </w:p>
    <w:p w:rsidR="00E842B7" w:rsidRPr="008E645B" w:rsidRDefault="00E842B7">
      <w:pPr>
        <w:rPr>
          <w:rFonts w:ascii="CG Omega" w:hAnsi="CG Omega"/>
          <w:sz w:val="24"/>
        </w:rPr>
      </w:pPr>
    </w:p>
    <w:p w:rsidR="00E842B7" w:rsidRPr="008E645B" w:rsidRDefault="00E842B7">
      <w:pPr>
        <w:rPr>
          <w:rFonts w:ascii="CG Omega" w:hAnsi="CG Omega"/>
          <w:sz w:val="24"/>
        </w:rPr>
      </w:pPr>
    </w:p>
    <w:p w:rsidR="00E842B7" w:rsidRPr="008E645B" w:rsidRDefault="00E842B7">
      <w:pPr>
        <w:rPr>
          <w:rFonts w:ascii="CG Omega" w:hAnsi="CG Omega"/>
          <w:sz w:val="24"/>
        </w:rPr>
      </w:pPr>
    </w:p>
    <w:p w:rsidR="00E842B7" w:rsidRPr="008E645B" w:rsidRDefault="00E842B7">
      <w:pPr>
        <w:rPr>
          <w:rFonts w:ascii="CG Omega" w:hAnsi="CG Omega"/>
          <w:sz w:val="24"/>
        </w:rPr>
      </w:pPr>
    </w:p>
    <w:p w:rsidR="00E842B7" w:rsidRPr="008E645B" w:rsidRDefault="00E842B7">
      <w:pPr>
        <w:rPr>
          <w:rFonts w:ascii="CG Omega" w:hAnsi="CG Omega"/>
          <w:sz w:val="24"/>
        </w:rPr>
      </w:pPr>
    </w:p>
    <w:p w:rsidR="00E842B7" w:rsidRPr="008E645B" w:rsidRDefault="00E842B7">
      <w:pPr>
        <w:rPr>
          <w:rFonts w:ascii="CG Omega" w:hAnsi="CG Omega"/>
          <w:sz w:val="24"/>
        </w:rPr>
      </w:pPr>
    </w:p>
    <w:p w:rsidR="00E842B7" w:rsidRPr="008E645B" w:rsidRDefault="00E842B7">
      <w:pPr>
        <w:rPr>
          <w:rFonts w:ascii="CG Omega" w:hAnsi="CG Omega"/>
          <w:sz w:val="24"/>
        </w:rPr>
      </w:pPr>
    </w:p>
    <w:p w:rsidR="00E842B7" w:rsidRPr="008E645B" w:rsidRDefault="00E842B7">
      <w:pPr>
        <w:rPr>
          <w:rFonts w:ascii="Arial" w:hAnsi="Arial"/>
          <w:b/>
          <w:sz w:val="22"/>
        </w:rPr>
      </w:pPr>
    </w:p>
    <w:p w:rsidR="00E842B7" w:rsidRPr="008E645B" w:rsidRDefault="00E842B7">
      <w:pPr>
        <w:rPr>
          <w:rFonts w:ascii="Arial" w:hAnsi="Arial"/>
          <w:b/>
          <w:sz w:val="22"/>
        </w:rPr>
      </w:pPr>
    </w:p>
    <w:p w:rsidR="00E842B7" w:rsidRPr="008E645B" w:rsidRDefault="00E842B7">
      <w:pPr>
        <w:rPr>
          <w:rFonts w:ascii="Arial" w:hAnsi="Arial"/>
          <w:b/>
          <w:sz w:val="22"/>
        </w:rPr>
      </w:pPr>
    </w:p>
    <w:p w:rsidR="00E842B7" w:rsidRPr="008E645B" w:rsidRDefault="00E842B7">
      <w:pPr>
        <w:rPr>
          <w:rFonts w:ascii="Arial" w:hAnsi="Arial"/>
          <w:b/>
          <w:sz w:val="22"/>
        </w:rPr>
      </w:pPr>
    </w:p>
    <w:p w:rsidR="00E842B7" w:rsidRPr="008E645B" w:rsidRDefault="00E842B7">
      <w:pPr>
        <w:rPr>
          <w:rFonts w:ascii="Arial" w:hAnsi="Arial"/>
          <w:b/>
          <w:sz w:val="22"/>
        </w:rPr>
      </w:pPr>
    </w:p>
    <w:p w:rsidR="00E842B7" w:rsidRPr="008E645B" w:rsidRDefault="00E842B7">
      <w:pPr>
        <w:rPr>
          <w:rFonts w:ascii="Arial" w:hAnsi="Arial"/>
          <w:b/>
          <w:sz w:val="22"/>
        </w:rPr>
      </w:pPr>
    </w:p>
    <w:p w:rsidR="00E842B7" w:rsidRPr="008E645B" w:rsidRDefault="00E842B7">
      <w:pPr>
        <w:rPr>
          <w:rFonts w:ascii="Arial" w:hAnsi="Arial"/>
          <w:b/>
          <w:sz w:val="22"/>
        </w:rPr>
      </w:pPr>
    </w:p>
    <w:p w:rsidR="00E842B7" w:rsidRPr="008E645B" w:rsidRDefault="00E842B7">
      <w:pPr>
        <w:rPr>
          <w:rFonts w:ascii="Arial" w:hAnsi="Arial"/>
          <w:b/>
          <w:sz w:val="22"/>
        </w:rPr>
      </w:pPr>
    </w:p>
    <w:p w:rsidR="002B77AA" w:rsidRPr="008E645B" w:rsidRDefault="002B77AA">
      <w:pPr>
        <w:rPr>
          <w:rFonts w:ascii="Arial" w:hAnsi="Arial"/>
          <w:b/>
          <w:sz w:val="22"/>
        </w:rPr>
      </w:pPr>
    </w:p>
    <w:p w:rsidR="00E842B7" w:rsidRPr="008E645B" w:rsidRDefault="00E842B7">
      <w:pPr>
        <w:rPr>
          <w:rFonts w:ascii="Arial" w:hAnsi="Arial"/>
          <w:b/>
          <w:sz w:val="22"/>
        </w:rPr>
      </w:pPr>
    </w:p>
    <w:p w:rsidR="00E842B7" w:rsidRPr="008E645B" w:rsidRDefault="00E842B7">
      <w:pPr>
        <w:rPr>
          <w:rFonts w:ascii="Arial" w:hAnsi="Arial"/>
          <w:b/>
          <w:sz w:val="22"/>
        </w:rPr>
      </w:pPr>
    </w:p>
    <w:p w:rsidR="00DF22A0" w:rsidRPr="008E645B" w:rsidRDefault="00DF22A0">
      <w:pPr>
        <w:rPr>
          <w:rFonts w:ascii="Arial" w:hAnsi="Arial"/>
          <w:b/>
          <w:sz w:val="22"/>
        </w:rPr>
      </w:pPr>
    </w:p>
    <w:p w:rsidR="00DF22A0" w:rsidRPr="008E645B" w:rsidRDefault="00DF22A0">
      <w:pPr>
        <w:rPr>
          <w:rFonts w:ascii="Arial" w:hAnsi="Arial"/>
          <w:b/>
          <w:sz w:val="22"/>
        </w:rPr>
      </w:pPr>
    </w:p>
    <w:p w:rsidR="009D395B" w:rsidRPr="008E645B" w:rsidRDefault="009D395B" w:rsidP="009D395B">
      <w:pPr>
        <w:rPr>
          <w:rFonts w:ascii="Arial" w:hAnsi="Arial"/>
          <w:b/>
          <w:sz w:val="22"/>
        </w:rPr>
      </w:pPr>
    </w:p>
    <w:p w:rsidR="00265AD2" w:rsidRDefault="00265AD2" w:rsidP="0036103A">
      <w:pPr>
        <w:rPr>
          <w:rFonts w:ascii="Arial" w:hAnsi="Arial"/>
          <w:b/>
          <w:sz w:val="22"/>
        </w:rPr>
      </w:pPr>
    </w:p>
    <w:p w:rsidR="00265AD2" w:rsidRDefault="00265AD2" w:rsidP="0036103A">
      <w:pPr>
        <w:rPr>
          <w:rFonts w:ascii="Arial" w:hAnsi="Arial"/>
          <w:b/>
          <w:sz w:val="22"/>
        </w:rPr>
      </w:pPr>
    </w:p>
    <w:p w:rsidR="00265AD2" w:rsidRDefault="00265AD2" w:rsidP="0036103A">
      <w:pPr>
        <w:rPr>
          <w:rFonts w:ascii="Arial" w:hAnsi="Arial"/>
          <w:b/>
          <w:sz w:val="22"/>
        </w:rPr>
      </w:pPr>
    </w:p>
    <w:p w:rsidR="00E842B7" w:rsidRPr="008E645B" w:rsidRDefault="00E842B7" w:rsidP="0036103A">
      <w:pPr>
        <w:rPr>
          <w:rFonts w:ascii="Arial" w:hAnsi="Arial"/>
          <w:b/>
          <w:sz w:val="22"/>
        </w:rPr>
      </w:pPr>
      <w:r w:rsidRPr="008E645B">
        <w:rPr>
          <w:rFonts w:ascii="Arial" w:hAnsi="Arial"/>
          <w:b/>
          <w:sz w:val="22"/>
        </w:rPr>
        <w:lastRenderedPageBreak/>
        <w:t>INTRODUCTION</w:t>
      </w:r>
    </w:p>
    <w:p w:rsidR="00E842B7" w:rsidRPr="008E645B" w:rsidRDefault="00E842B7">
      <w:pPr>
        <w:tabs>
          <w:tab w:val="left" w:pos="3600"/>
        </w:tabs>
        <w:jc w:val="both"/>
        <w:rPr>
          <w:rFonts w:ascii="CG Omega" w:hAnsi="CG Omega"/>
          <w:sz w:val="24"/>
        </w:rPr>
      </w:pPr>
      <w:r w:rsidRPr="008E645B">
        <w:rPr>
          <w:rFonts w:ascii="CG Omega" w:hAnsi="CG Omega"/>
          <w:sz w:val="24"/>
        </w:rPr>
        <w:fldChar w:fldCharType="begin"/>
      </w:r>
      <w:r w:rsidRPr="008E645B">
        <w:rPr>
          <w:rFonts w:ascii="CG Omega" w:hAnsi="CG Omega"/>
          <w:sz w:val="24"/>
        </w:rPr>
        <w:instrText xml:space="preserve"> COMMENTS  \* MERGEFORMAT </w:instrText>
      </w:r>
      <w:r w:rsidRPr="008E645B">
        <w:rPr>
          <w:rFonts w:ascii="CG Omega" w:hAnsi="CG Omega"/>
          <w:sz w:val="24"/>
        </w:rPr>
        <w:fldChar w:fldCharType="separate"/>
      </w:r>
      <w:r w:rsidR="004F51E2">
        <w:rPr>
          <w:rFonts w:ascii="CG Omega" w:hAnsi="CG Omega"/>
          <w:sz w:val="24"/>
        </w:rPr>
        <w:t>This service pack updates Global 3000 for Making Tax Digital and to submit VAT returns electronically to HMRC.</w:t>
      </w:r>
      <w:r w:rsidRPr="008E645B">
        <w:rPr>
          <w:rFonts w:ascii="CG Omega" w:hAnsi="CG Omega"/>
          <w:sz w:val="24"/>
        </w:rPr>
        <w:fldChar w:fldCharType="end"/>
      </w:r>
    </w:p>
    <w:p w:rsidR="00E842B7" w:rsidRPr="008E645B" w:rsidRDefault="00E842B7">
      <w:pPr>
        <w:jc w:val="both"/>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73"/>
      </w:tblGrid>
      <w:tr w:rsidR="005F5E5F" w:rsidRPr="008E645B" w:rsidTr="009B2CD6">
        <w:trPr>
          <w:trHeight w:val="240"/>
        </w:trPr>
        <w:tc>
          <w:tcPr>
            <w:tcW w:w="10173" w:type="dxa"/>
          </w:tcPr>
          <w:p w:rsidR="00AB295F" w:rsidRPr="00DD664C" w:rsidRDefault="00675F05" w:rsidP="001345F1">
            <w:pPr>
              <w:pStyle w:val="BodyText"/>
              <w:rPr>
                <w:rFonts w:ascii="CG Omega" w:hAnsi="CG Omega"/>
                <w:b/>
                <w:sz w:val="24"/>
                <w:szCs w:val="24"/>
              </w:rPr>
            </w:pPr>
            <w:r>
              <w:rPr>
                <w:rFonts w:ascii="CG Omega" w:hAnsi="CG Omega"/>
                <w:b/>
                <w:sz w:val="24"/>
                <w:szCs w:val="24"/>
              </w:rPr>
              <w:t>These changes apply to Global 3000 V6.0 onwards only. Earlier versions of Global 3000 and all versions of Global 2000 will not be updated.</w:t>
            </w:r>
          </w:p>
        </w:tc>
      </w:tr>
      <w:tr w:rsidR="00B46DC8" w:rsidRPr="008E645B" w:rsidTr="009B2CD6">
        <w:trPr>
          <w:trHeight w:val="240"/>
        </w:trPr>
        <w:tc>
          <w:tcPr>
            <w:tcW w:w="10173" w:type="dxa"/>
          </w:tcPr>
          <w:p w:rsidR="00B46DC8" w:rsidRPr="00A522FE" w:rsidRDefault="00B46DC8" w:rsidP="002D3FAA">
            <w:pPr>
              <w:pStyle w:val="BodyText"/>
              <w:rPr>
                <w:rFonts w:ascii="CG Omega" w:hAnsi="CG Omega"/>
                <w:sz w:val="24"/>
                <w:szCs w:val="24"/>
              </w:rPr>
            </w:pPr>
            <w:r>
              <w:rPr>
                <w:rFonts w:ascii="CG Omega" w:hAnsi="CG Omega"/>
                <w:sz w:val="24"/>
                <w:szCs w:val="24"/>
              </w:rPr>
              <w:t>Technical Requi</w:t>
            </w:r>
            <w:r w:rsidR="00C246E8">
              <w:rPr>
                <w:rFonts w:ascii="CG Omega" w:hAnsi="CG Omega"/>
                <w:sz w:val="24"/>
                <w:szCs w:val="24"/>
              </w:rPr>
              <w:t>rements.</w:t>
            </w:r>
            <w:r>
              <w:rPr>
                <w:rFonts w:ascii="CG Omega" w:hAnsi="CG Omega"/>
                <w:sz w:val="24"/>
                <w:szCs w:val="24"/>
              </w:rPr>
              <w:t xml:space="preserve"> </w:t>
            </w:r>
            <w:r w:rsidR="002D3FAA">
              <w:rPr>
                <w:rFonts w:ascii="CG Omega" w:hAnsi="CG Omega"/>
                <w:sz w:val="24"/>
                <w:szCs w:val="24"/>
              </w:rPr>
              <w:t xml:space="preserve">In order to make electronic VAT return submissions to HMRC, </w:t>
            </w:r>
            <w:r>
              <w:rPr>
                <w:rFonts w:ascii="CG Omega" w:hAnsi="CG Omega"/>
                <w:sz w:val="24"/>
                <w:szCs w:val="24"/>
              </w:rPr>
              <w:t xml:space="preserve">GSM should be </w:t>
            </w:r>
            <w:r w:rsidR="002D3FAA">
              <w:rPr>
                <w:rFonts w:ascii="CG Omega" w:hAnsi="CG Omega"/>
                <w:sz w:val="24"/>
                <w:szCs w:val="24"/>
              </w:rPr>
              <w:t xml:space="preserve">upgraded to </w:t>
            </w:r>
            <w:r w:rsidR="00C246E8">
              <w:rPr>
                <w:rFonts w:ascii="CG Omega" w:hAnsi="CG Omega"/>
                <w:sz w:val="24"/>
                <w:szCs w:val="24"/>
              </w:rPr>
              <w:t>a minimum of service pack 35 and the GX version should be at least V4.7n.</w:t>
            </w:r>
          </w:p>
        </w:tc>
      </w:tr>
      <w:tr w:rsidR="00054BEF" w:rsidRPr="008E645B" w:rsidTr="009B2CD6">
        <w:trPr>
          <w:trHeight w:val="240"/>
        </w:trPr>
        <w:tc>
          <w:tcPr>
            <w:tcW w:w="10173" w:type="dxa"/>
          </w:tcPr>
          <w:p w:rsidR="00054BEF" w:rsidRPr="00103A85" w:rsidRDefault="00054BEF" w:rsidP="00054BEF">
            <w:pPr>
              <w:shd w:val="clear" w:color="auto" w:fill="FFFFFF"/>
              <w:spacing w:after="300"/>
              <w:jc w:val="both"/>
              <w:rPr>
                <w:rFonts w:ascii="CG Omega" w:hAnsi="CG Omega" w:cs="Arial"/>
                <w:color w:val="0B0C0C"/>
                <w:sz w:val="24"/>
                <w:szCs w:val="24"/>
              </w:rPr>
            </w:pPr>
            <w:r w:rsidRPr="00103A85">
              <w:rPr>
                <w:rFonts w:ascii="CG Omega" w:hAnsi="CG Omega" w:cs="Arial"/>
                <w:color w:val="0B0C0C"/>
                <w:sz w:val="24"/>
                <w:szCs w:val="24"/>
              </w:rPr>
              <w:t xml:space="preserve">On 13 July 2017, the Financial Secretary to the Treasury and Paymaster General announced that Making Tax Digital for VAT will come into effect from </w:t>
            </w:r>
            <w:r w:rsidRPr="00103A85">
              <w:rPr>
                <w:rFonts w:ascii="CG Omega" w:hAnsi="CG Omega" w:cs="Arial"/>
                <w:b/>
                <w:color w:val="0B0C0C"/>
                <w:sz w:val="24"/>
                <w:szCs w:val="24"/>
                <w:u w:val="single"/>
              </w:rPr>
              <w:t>April 2019</w:t>
            </w:r>
            <w:r w:rsidRPr="00103A85">
              <w:rPr>
                <w:rFonts w:ascii="CG Omega" w:hAnsi="CG Omega" w:cs="Arial"/>
                <w:color w:val="0B0C0C"/>
                <w:sz w:val="24"/>
                <w:szCs w:val="24"/>
              </w:rPr>
              <w:t>. From that date, businesses with a turnover above the VAT threshold (currently £85,000) will have to:</w:t>
            </w:r>
          </w:p>
          <w:p w:rsidR="00054BEF" w:rsidRPr="00103A85" w:rsidRDefault="00054BEF" w:rsidP="00054BEF">
            <w:pPr>
              <w:pStyle w:val="ListParagraph"/>
              <w:numPr>
                <w:ilvl w:val="0"/>
                <w:numId w:val="8"/>
              </w:numPr>
              <w:shd w:val="clear" w:color="auto" w:fill="FFFFFF"/>
              <w:spacing w:after="75"/>
              <w:jc w:val="both"/>
              <w:rPr>
                <w:rFonts w:ascii="CG Omega" w:hAnsi="CG Omega" w:cs="Arial"/>
                <w:color w:val="0B0C0C"/>
                <w:sz w:val="24"/>
                <w:szCs w:val="24"/>
              </w:rPr>
            </w:pPr>
            <w:r>
              <w:rPr>
                <w:rFonts w:ascii="CG Omega" w:hAnsi="CG Omega" w:cs="Arial"/>
                <w:color w:val="0B0C0C"/>
                <w:sz w:val="24"/>
                <w:szCs w:val="24"/>
              </w:rPr>
              <w:t>K</w:t>
            </w:r>
            <w:r w:rsidRPr="00103A85">
              <w:rPr>
                <w:rFonts w:ascii="CG Omega" w:hAnsi="CG Omega" w:cs="Arial"/>
                <w:color w:val="0B0C0C"/>
                <w:sz w:val="24"/>
                <w:szCs w:val="24"/>
              </w:rPr>
              <w:t>eep their records digita</w:t>
            </w:r>
            <w:r>
              <w:rPr>
                <w:rFonts w:ascii="CG Omega" w:hAnsi="CG Omega" w:cs="Arial"/>
                <w:color w:val="0B0C0C"/>
                <w:sz w:val="24"/>
                <w:szCs w:val="24"/>
              </w:rPr>
              <w:t>lly (for VAT purposes only).</w:t>
            </w:r>
          </w:p>
          <w:p w:rsidR="00054BEF" w:rsidRPr="00103A85" w:rsidRDefault="00054BEF" w:rsidP="00054BEF">
            <w:pPr>
              <w:pStyle w:val="ListParagraph"/>
              <w:numPr>
                <w:ilvl w:val="0"/>
                <w:numId w:val="8"/>
              </w:numPr>
              <w:shd w:val="clear" w:color="auto" w:fill="FFFFFF"/>
              <w:spacing w:after="75"/>
              <w:jc w:val="both"/>
              <w:rPr>
                <w:rFonts w:ascii="CG Omega" w:hAnsi="CG Omega" w:cs="Arial"/>
                <w:color w:val="0B0C0C"/>
                <w:sz w:val="24"/>
                <w:szCs w:val="24"/>
              </w:rPr>
            </w:pPr>
            <w:r w:rsidRPr="00103A85">
              <w:rPr>
                <w:rFonts w:ascii="CG Omega" w:hAnsi="CG Omega" w:cs="Arial"/>
                <w:color w:val="0B0C0C"/>
                <w:sz w:val="24"/>
                <w:szCs w:val="24"/>
              </w:rPr>
              <w:t>Provide their VAT return information to HM Revenue and Customs (HMRC) through Making Tax Digital (MTD) functional compatible software.</w:t>
            </w:r>
          </w:p>
          <w:p w:rsidR="00054BEF" w:rsidRPr="00103A85" w:rsidRDefault="00054BEF" w:rsidP="00054BEF">
            <w:pPr>
              <w:shd w:val="clear" w:color="auto" w:fill="FFFFFF"/>
              <w:spacing w:before="300" w:after="300"/>
              <w:jc w:val="both"/>
              <w:rPr>
                <w:rFonts w:ascii="CG Omega" w:hAnsi="CG Omega" w:cs="Arial"/>
                <w:color w:val="0B0C0C"/>
                <w:sz w:val="24"/>
                <w:szCs w:val="24"/>
              </w:rPr>
            </w:pPr>
            <w:r w:rsidRPr="00103A85">
              <w:rPr>
                <w:rFonts w:ascii="CG Omega" w:hAnsi="CG Omega" w:cs="Arial"/>
                <w:color w:val="0B0C0C"/>
                <w:sz w:val="24"/>
                <w:szCs w:val="24"/>
              </w:rPr>
              <w:t>He also confirmed that MTD will be available on a voluntary basis to other businesses, for both VAT and Income Tax.</w:t>
            </w:r>
          </w:p>
        </w:tc>
      </w:tr>
      <w:tr w:rsidR="00FF6EE4" w:rsidRPr="008E645B" w:rsidTr="009B2CD6">
        <w:trPr>
          <w:trHeight w:val="240"/>
        </w:trPr>
        <w:tc>
          <w:tcPr>
            <w:tcW w:w="10173" w:type="dxa"/>
          </w:tcPr>
          <w:p w:rsidR="00FF6EE4" w:rsidRPr="0022526C" w:rsidRDefault="00FF6EE4" w:rsidP="00FF6EE4">
            <w:pPr>
              <w:shd w:val="clear" w:color="auto" w:fill="FFFFFF"/>
              <w:spacing w:after="75"/>
              <w:rPr>
                <w:rFonts w:ascii="CG Omega" w:hAnsi="CG Omega" w:cs="Arial"/>
                <w:color w:val="0B0C0C"/>
                <w:sz w:val="24"/>
                <w:szCs w:val="24"/>
              </w:rPr>
            </w:pPr>
            <w:r w:rsidRPr="00C8010C">
              <w:rPr>
                <w:rFonts w:ascii="CG Omega" w:hAnsi="CG Omega" w:cs="Arial"/>
                <w:b/>
                <w:color w:val="0B0C0C"/>
                <w:sz w:val="24"/>
                <w:szCs w:val="24"/>
              </w:rPr>
              <w:t>Note, the General Ledger (V6.0) VAT Reconciliation report MUST be used to submit VAT returns electronically.</w:t>
            </w:r>
            <w:r>
              <w:rPr>
                <w:rFonts w:ascii="CG Omega" w:hAnsi="CG Omega" w:cs="Arial"/>
                <w:b/>
                <w:color w:val="0B0C0C"/>
                <w:sz w:val="24"/>
                <w:szCs w:val="24"/>
              </w:rPr>
              <w:t xml:space="preserve"> The electronic VAT return will only be offered to users that are authorised (via authorisation point SUBMIT_VAT). In addition, to try to prevent the online submission being offered to non UK users it will only be offered if the company has the ‘VAT accounting scheme’ set to ‘Standard (UK)’ and has a tax registration record for either country code ‘GB’ or ‘UK’.</w:t>
            </w:r>
          </w:p>
        </w:tc>
      </w:tr>
      <w:tr w:rsidR="00FF6EE4" w:rsidRPr="008E645B" w:rsidTr="009B2CD6">
        <w:trPr>
          <w:trHeight w:val="240"/>
        </w:trPr>
        <w:tc>
          <w:tcPr>
            <w:tcW w:w="10173" w:type="dxa"/>
          </w:tcPr>
          <w:p w:rsidR="00FF6EE4" w:rsidRPr="00054BEF" w:rsidRDefault="00FF6EE4" w:rsidP="005D3C02">
            <w:pPr>
              <w:shd w:val="clear" w:color="auto" w:fill="FFFFFF"/>
              <w:spacing w:after="300"/>
              <w:jc w:val="both"/>
              <w:rPr>
                <w:rFonts w:ascii="CG Omega" w:hAnsi="CG Omega" w:cs="Arial"/>
                <w:color w:val="0B0C0C"/>
                <w:sz w:val="24"/>
                <w:szCs w:val="24"/>
              </w:rPr>
            </w:pPr>
            <w:r>
              <w:rPr>
                <w:rFonts w:ascii="CG Omega" w:hAnsi="CG Omega" w:cs="Arial"/>
                <w:color w:val="0B0C0C"/>
                <w:sz w:val="24"/>
                <w:szCs w:val="24"/>
              </w:rPr>
              <w:t xml:space="preserve">The changes to meet the digital record keeping requirements are limited to a new company parameter </w:t>
            </w:r>
            <w:r w:rsidR="005D3C02">
              <w:rPr>
                <w:rFonts w:ascii="CG Omega" w:hAnsi="CG Omega" w:cs="Arial"/>
                <w:color w:val="0B0C0C"/>
                <w:sz w:val="24"/>
                <w:szCs w:val="24"/>
              </w:rPr>
              <w:t>which</w:t>
            </w:r>
            <w:r>
              <w:rPr>
                <w:rFonts w:ascii="CG Omega" w:hAnsi="CG Omega" w:cs="Arial"/>
                <w:color w:val="0B0C0C"/>
                <w:sz w:val="24"/>
                <w:szCs w:val="24"/>
              </w:rPr>
              <w:t xml:space="preserve"> can be used to identify the VAT accounting scheme in use.</w:t>
            </w:r>
          </w:p>
        </w:tc>
      </w:tr>
      <w:tr w:rsidR="00FF6EE4" w:rsidRPr="008E645B" w:rsidTr="009B2CD6">
        <w:trPr>
          <w:trHeight w:val="240"/>
        </w:trPr>
        <w:tc>
          <w:tcPr>
            <w:tcW w:w="10173" w:type="dxa"/>
          </w:tcPr>
          <w:p w:rsidR="00FF6EE4" w:rsidRPr="00EE1E22" w:rsidRDefault="00FF6EE4" w:rsidP="00FF6EE4">
            <w:pPr>
              <w:pStyle w:val="BodyText"/>
              <w:rPr>
                <w:rFonts w:ascii="CG Omega" w:hAnsi="CG Omega"/>
                <w:sz w:val="24"/>
                <w:szCs w:val="24"/>
              </w:rPr>
            </w:pPr>
            <w:r>
              <w:rPr>
                <w:rFonts w:ascii="CG Omega" w:hAnsi="CG Omega"/>
                <w:sz w:val="24"/>
                <w:szCs w:val="24"/>
              </w:rPr>
              <w:t>This service pack also includes the changes required to submit VAT returns electronically to HMRC.</w:t>
            </w:r>
          </w:p>
        </w:tc>
      </w:tr>
      <w:tr w:rsidR="00FF6EE4" w:rsidRPr="008E645B" w:rsidTr="009B2CD6">
        <w:trPr>
          <w:trHeight w:val="240"/>
        </w:trPr>
        <w:tc>
          <w:tcPr>
            <w:tcW w:w="10173" w:type="dxa"/>
          </w:tcPr>
          <w:p w:rsidR="00FF6EE4" w:rsidRDefault="00FF6EE4" w:rsidP="00FF6EE4">
            <w:pPr>
              <w:shd w:val="clear" w:color="auto" w:fill="FFFFFF"/>
              <w:spacing w:after="75"/>
              <w:rPr>
                <w:rFonts w:ascii="CG Omega" w:hAnsi="CG Omega" w:cs="Arial"/>
                <w:color w:val="0B0C0C"/>
                <w:sz w:val="24"/>
                <w:szCs w:val="24"/>
              </w:rPr>
            </w:pPr>
            <w:r>
              <w:rPr>
                <w:rFonts w:ascii="CG Omega" w:hAnsi="CG Omega" w:cs="Arial"/>
                <w:color w:val="0B0C0C"/>
                <w:sz w:val="24"/>
                <w:szCs w:val="24"/>
              </w:rPr>
              <w:t>The process for submitting VAT returns electronically to HMRC is as follows:</w:t>
            </w:r>
          </w:p>
          <w:p w:rsidR="00FF6EE4" w:rsidRPr="00510770" w:rsidRDefault="00FF6EE4" w:rsidP="00FF6EE4">
            <w:pPr>
              <w:pStyle w:val="ListParagraph"/>
              <w:numPr>
                <w:ilvl w:val="0"/>
                <w:numId w:val="17"/>
              </w:numPr>
              <w:shd w:val="clear" w:color="auto" w:fill="FFFFFF"/>
              <w:spacing w:after="75"/>
              <w:rPr>
                <w:rFonts w:ascii="Arial" w:hAnsi="Arial" w:cs="Arial"/>
                <w:color w:val="0B0C0C"/>
                <w:sz w:val="29"/>
                <w:szCs w:val="29"/>
              </w:rPr>
            </w:pPr>
            <w:r>
              <w:rPr>
                <w:rFonts w:ascii="CG Omega" w:hAnsi="CG Omega" w:cs="Arial"/>
                <w:color w:val="0B0C0C"/>
                <w:sz w:val="24"/>
                <w:szCs w:val="24"/>
              </w:rPr>
              <w:t>The user prints/reprints a final VAT Reconciliation Report. They are then offered the option to submit it to HMRC.</w:t>
            </w:r>
          </w:p>
          <w:p w:rsidR="00FF6EE4" w:rsidRDefault="00FF6EE4" w:rsidP="00FF6EE4">
            <w:pPr>
              <w:pStyle w:val="ListParagraph"/>
              <w:shd w:val="clear" w:color="auto" w:fill="FFFFFF"/>
              <w:spacing w:after="75"/>
              <w:rPr>
                <w:rFonts w:ascii="CG Omega" w:hAnsi="CG Omega" w:cs="Arial"/>
                <w:color w:val="0B0C0C"/>
                <w:sz w:val="24"/>
                <w:szCs w:val="24"/>
              </w:rPr>
            </w:pPr>
          </w:p>
          <w:p w:rsidR="00FF6EE4" w:rsidRDefault="00FF6EE4" w:rsidP="00FF6EE4">
            <w:pPr>
              <w:ind w:left="1440"/>
              <w:rPr>
                <w:rFonts w:ascii="CG Omega" w:hAnsi="CG Omega"/>
                <w:sz w:val="24"/>
              </w:rPr>
            </w:pPr>
            <w:r>
              <w:rPr>
                <w:rFonts w:ascii="CG Omega" w:hAnsi="CG Omega" w:cs="Arial"/>
                <w:color w:val="0B0C0C"/>
                <w:sz w:val="24"/>
                <w:szCs w:val="24"/>
              </w:rPr>
              <w:t xml:space="preserve">Note: </w:t>
            </w:r>
            <w:r>
              <w:rPr>
                <w:rFonts w:ascii="CG Omega" w:hAnsi="CG Omega"/>
                <w:sz w:val="24"/>
              </w:rPr>
              <w:t>In order to make VAT submissions One Office 3000/Global 3000 must be periodically (typically every 18 months and including the very first submission) granted authority (via the HMRC website) to view or change the users VAT information. Please see ‘Appendix A’ for a step by step guide through this process.</w:t>
            </w:r>
          </w:p>
          <w:p w:rsidR="00FF6EE4" w:rsidRPr="004B7C38" w:rsidRDefault="00FF6EE4" w:rsidP="00FF6EE4">
            <w:pPr>
              <w:pStyle w:val="ListParagraph"/>
              <w:shd w:val="clear" w:color="auto" w:fill="FFFFFF"/>
              <w:spacing w:after="75"/>
              <w:rPr>
                <w:rFonts w:ascii="Arial" w:hAnsi="Arial" w:cs="Arial"/>
                <w:color w:val="0B0C0C"/>
                <w:sz w:val="29"/>
                <w:szCs w:val="29"/>
              </w:rPr>
            </w:pPr>
          </w:p>
          <w:p w:rsidR="00FF6EE4" w:rsidRPr="00A833BE" w:rsidRDefault="00FF6EE4" w:rsidP="00FF6EE4">
            <w:pPr>
              <w:pStyle w:val="ListParagraph"/>
              <w:numPr>
                <w:ilvl w:val="0"/>
                <w:numId w:val="17"/>
              </w:numPr>
              <w:shd w:val="clear" w:color="auto" w:fill="FFFFFF"/>
              <w:spacing w:after="75"/>
              <w:rPr>
                <w:rFonts w:ascii="Arial" w:hAnsi="Arial" w:cs="Arial"/>
                <w:color w:val="0B0C0C"/>
                <w:sz w:val="29"/>
                <w:szCs w:val="29"/>
              </w:rPr>
            </w:pPr>
            <w:r>
              <w:rPr>
                <w:rFonts w:ascii="CG Omega" w:hAnsi="CG Omega" w:cs="Arial"/>
                <w:color w:val="0B0C0C"/>
                <w:sz w:val="24"/>
                <w:szCs w:val="24"/>
              </w:rPr>
              <w:t>The submission process includes a check with HMRC to list the VAT returns that are outstanding (obligations). If the date range the VAT Reconciliation Report covers matches an outstanding VAT return’s date range then this is automatically selected for submission. If not, the user is presented with a list of all VAT returns that HMRC consider to be outstanding and is prompted to select the one that the figures apply to.</w:t>
            </w:r>
          </w:p>
          <w:p w:rsidR="00FF6EE4" w:rsidRPr="00A833BE" w:rsidRDefault="00FF6EE4" w:rsidP="00FF6EE4">
            <w:pPr>
              <w:pStyle w:val="ListParagraph"/>
              <w:rPr>
                <w:rFonts w:ascii="Arial" w:hAnsi="Arial" w:cs="Arial"/>
                <w:color w:val="0B0C0C"/>
                <w:sz w:val="29"/>
                <w:szCs w:val="29"/>
              </w:rPr>
            </w:pPr>
          </w:p>
          <w:p w:rsidR="00FF6EE4" w:rsidRPr="001868D1" w:rsidRDefault="00FF6EE4" w:rsidP="00FF6EE4">
            <w:pPr>
              <w:pStyle w:val="ListParagraph"/>
              <w:numPr>
                <w:ilvl w:val="0"/>
                <w:numId w:val="17"/>
              </w:numPr>
              <w:shd w:val="clear" w:color="auto" w:fill="FFFFFF"/>
              <w:spacing w:after="75"/>
              <w:rPr>
                <w:rFonts w:ascii="Arial" w:hAnsi="Arial" w:cs="Arial"/>
                <w:color w:val="0B0C0C"/>
                <w:sz w:val="29"/>
                <w:szCs w:val="29"/>
              </w:rPr>
            </w:pPr>
            <w:r>
              <w:rPr>
                <w:rFonts w:ascii="CG Omega" w:hAnsi="CG Omega" w:cs="Arial"/>
                <w:color w:val="0B0C0C"/>
                <w:sz w:val="24"/>
                <w:szCs w:val="24"/>
              </w:rPr>
              <w:t xml:space="preserve">The submission is made, in the unlikely event that the submission fails then user will be informed and if appropriate can simply retry the submission (by reprinting the VAT Reconciliation report). </w:t>
            </w:r>
          </w:p>
          <w:p w:rsidR="00FF6EE4" w:rsidRPr="001868D1" w:rsidRDefault="00FF6EE4" w:rsidP="00FF6EE4">
            <w:pPr>
              <w:pStyle w:val="ListParagraph"/>
              <w:rPr>
                <w:rFonts w:ascii="Arial" w:hAnsi="Arial" w:cs="Arial"/>
                <w:color w:val="0B0C0C"/>
                <w:sz w:val="29"/>
                <w:szCs w:val="29"/>
              </w:rPr>
            </w:pPr>
          </w:p>
          <w:p w:rsidR="00FF6EE4" w:rsidRDefault="00FF6EE4" w:rsidP="00FF6EE4">
            <w:pPr>
              <w:pStyle w:val="ListParagraph"/>
              <w:shd w:val="clear" w:color="auto" w:fill="FFFFFF"/>
              <w:spacing w:after="75"/>
              <w:ind w:left="1440"/>
              <w:rPr>
                <w:rFonts w:ascii="CG Omega" w:hAnsi="CG Omega" w:cs="Arial"/>
                <w:color w:val="0B0C0C"/>
                <w:sz w:val="24"/>
                <w:szCs w:val="24"/>
              </w:rPr>
            </w:pPr>
            <w:r>
              <w:rPr>
                <w:rFonts w:ascii="CG Omega" w:hAnsi="CG Omega" w:cs="Arial"/>
                <w:color w:val="0B0C0C"/>
                <w:sz w:val="24"/>
                <w:szCs w:val="24"/>
              </w:rPr>
              <w:t>Note: There are very few reasons for a VAT return to fail submission, due to upfront validation. Almost the only reasons for failure are an internet/HMRC server problem or the user attempting to send a duplicate submission.</w:t>
            </w:r>
          </w:p>
          <w:p w:rsidR="00FF6EE4" w:rsidRDefault="00FF6EE4" w:rsidP="00FF6EE4">
            <w:pPr>
              <w:pStyle w:val="ListParagraph"/>
              <w:shd w:val="clear" w:color="auto" w:fill="FFFFFF"/>
              <w:spacing w:after="75"/>
              <w:rPr>
                <w:rFonts w:ascii="CG Omega" w:hAnsi="CG Omega" w:cs="Arial"/>
                <w:color w:val="0B0C0C"/>
                <w:sz w:val="24"/>
                <w:szCs w:val="24"/>
              </w:rPr>
            </w:pPr>
          </w:p>
          <w:p w:rsidR="00FF6EE4" w:rsidRPr="00C83B91" w:rsidRDefault="00FF6EE4" w:rsidP="00FF6EE4">
            <w:pPr>
              <w:pStyle w:val="ListParagraph"/>
              <w:numPr>
                <w:ilvl w:val="0"/>
                <w:numId w:val="17"/>
              </w:numPr>
              <w:shd w:val="clear" w:color="auto" w:fill="FFFFFF"/>
              <w:spacing w:after="75"/>
              <w:rPr>
                <w:rFonts w:ascii="CG Omega" w:hAnsi="CG Omega" w:cs="Arial"/>
                <w:color w:val="0B0C0C"/>
                <w:sz w:val="24"/>
                <w:szCs w:val="24"/>
              </w:rPr>
            </w:pPr>
            <w:r w:rsidRPr="00A833BE">
              <w:rPr>
                <w:rFonts w:ascii="CG Omega" w:hAnsi="CG Omega" w:cs="Arial"/>
                <w:color w:val="0B0C0C"/>
                <w:sz w:val="24"/>
                <w:szCs w:val="24"/>
              </w:rPr>
              <w:t xml:space="preserve">The submission details including the date, values and status (success/failed) are saved and can be viewed via the </w:t>
            </w:r>
            <w:r>
              <w:rPr>
                <w:rFonts w:ascii="CG Omega" w:hAnsi="CG Omega" w:cs="Arial"/>
                <w:color w:val="0B0C0C"/>
                <w:sz w:val="24"/>
                <w:szCs w:val="24"/>
              </w:rPr>
              <w:t>‘View Returns’ option in the GL VAT reconciliation report</w:t>
            </w:r>
            <w:r w:rsidRPr="00A833BE">
              <w:rPr>
                <w:rFonts w:ascii="CG Omega" w:hAnsi="CG Omega" w:cs="Arial"/>
                <w:color w:val="0B0C0C"/>
                <w:sz w:val="24"/>
                <w:szCs w:val="24"/>
              </w:rPr>
              <w:t>.</w:t>
            </w:r>
          </w:p>
        </w:tc>
      </w:tr>
      <w:tr w:rsidR="00FF6EE4" w:rsidRPr="008E645B" w:rsidTr="009B2CD6">
        <w:trPr>
          <w:trHeight w:val="240"/>
        </w:trPr>
        <w:tc>
          <w:tcPr>
            <w:tcW w:w="10173" w:type="dxa"/>
          </w:tcPr>
          <w:p w:rsidR="00FF6EE4" w:rsidRDefault="00FF6EE4" w:rsidP="00FF6EE4">
            <w:pPr>
              <w:shd w:val="clear" w:color="auto" w:fill="FFFFFF"/>
              <w:spacing w:after="75"/>
              <w:rPr>
                <w:rFonts w:ascii="CG Omega" w:hAnsi="CG Omega" w:cs="Arial"/>
                <w:color w:val="0B0C0C"/>
                <w:sz w:val="24"/>
                <w:szCs w:val="24"/>
              </w:rPr>
            </w:pPr>
            <w:r>
              <w:rPr>
                <w:rFonts w:ascii="CG Omega" w:hAnsi="CG Omega" w:cs="Arial"/>
                <w:color w:val="0B0C0C"/>
                <w:sz w:val="24"/>
                <w:szCs w:val="24"/>
              </w:rPr>
              <w:lastRenderedPageBreak/>
              <w:t xml:space="preserve">Provision for </w:t>
            </w:r>
            <w:r w:rsidR="007E6009">
              <w:rPr>
                <w:rFonts w:ascii="CG Omega" w:hAnsi="CG Omega" w:cs="Arial"/>
                <w:color w:val="0B0C0C"/>
                <w:sz w:val="24"/>
                <w:szCs w:val="24"/>
              </w:rPr>
              <w:t>multi-company systems</w:t>
            </w:r>
            <w:r>
              <w:rPr>
                <w:rFonts w:ascii="CG Omega" w:hAnsi="CG Omega" w:cs="Arial"/>
                <w:color w:val="0B0C0C"/>
                <w:sz w:val="24"/>
                <w:szCs w:val="24"/>
              </w:rPr>
              <w:t xml:space="preserve"> has been made. The VAT Reconciliation report has ‘Export For </w:t>
            </w:r>
            <w:r w:rsidR="007E6009">
              <w:rPr>
                <w:rFonts w:ascii="CG Omega" w:hAnsi="CG Omega" w:cs="Arial"/>
                <w:color w:val="0B0C0C"/>
                <w:sz w:val="24"/>
                <w:szCs w:val="24"/>
              </w:rPr>
              <w:t>Multi-Cpy</w:t>
            </w:r>
            <w:r>
              <w:rPr>
                <w:rFonts w:ascii="CG Omega" w:hAnsi="CG Omega" w:cs="Arial"/>
                <w:color w:val="0B0C0C"/>
                <w:sz w:val="24"/>
                <w:szCs w:val="24"/>
              </w:rPr>
              <w:t xml:space="preserve"> Return’ and ‘Submit </w:t>
            </w:r>
            <w:r w:rsidR="007E6009">
              <w:rPr>
                <w:rFonts w:ascii="CG Omega" w:hAnsi="CG Omega" w:cs="Arial"/>
                <w:color w:val="0B0C0C"/>
                <w:sz w:val="24"/>
                <w:szCs w:val="24"/>
              </w:rPr>
              <w:t>Multi-Company</w:t>
            </w:r>
            <w:r>
              <w:rPr>
                <w:rFonts w:ascii="CG Omega" w:hAnsi="CG Omega" w:cs="Arial"/>
                <w:color w:val="0B0C0C"/>
                <w:sz w:val="24"/>
                <w:szCs w:val="24"/>
              </w:rPr>
              <w:t xml:space="preserve"> Return’ options. The process is that for all but one of the companies (sharing the VAT registration number) the ‘Export For </w:t>
            </w:r>
            <w:r w:rsidR="007E6009">
              <w:rPr>
                <w:rFonts w:ascii="CG Omega" w:hAnsi="CG Omega" w:cs="Arial"/>
                <w:color w:val="0B0C0C"/>
                <w:sz w:val="24"/>
                <w:szCs w:val="24"/>
              </w:rPr>
              <w:t>Multi-Cpy</w:t>
            </w:r>
            <w:r>
              <w:rPr>
                <w:rFonts w:ascii="CG Omega" w:hAnsi="CG Omega" w:cs="Arial"/>
                <w:color w:val="0B0C0C"/>
                <w:sz w:val="24"/>
                <w:szCs w:val="24"/>
              </w:rPr>
              <w:t xml:space="preserve"> Return’ option is used to generate a collection of csv format files. Then for the final company, the ‘Submit </w:t>
            </w:r>
            <w:r w:rsidR="007E6009">
              <w:rPr>
                <w:rFonts w:ascii="CG Omega" w:hAnsi="CG Omega" w:cs="Arial"/>
                <w:color w:val="0B0C0C"/>
                <w:sz w:val="24"/>
                <w:szCs w:val="24"/>
              </w:rPr>
              <w:t>Multi-Company</w:t>
            </w:r>
            <w:r>
              <w:rPr>
                <w:rFonts w:ascii="CG Omega" w:hAnsi="CG Omega" w:cs="Arial"/>
                <w:color w:val="0B0C0C"/>
                <w:sz w:val="24"/>
                <w:szCs w:val="24"/>
              </w:rPr>
              <w:t xml:space="preserve"> Return’ is selected which allows the previously exported files to be imported and their figures merged to form a single overall return.</w:t>
            </w:r>
          </w:p>
          <w:p w:rsidR="00FF6EE4" w:rsidRDefault="00FF6EE4" w:rsidP="00FF6EE4">
            <w:pPr>
              <w:shd w:val="clear" w:color="auto" w:fill="FFFFFF"/>
              <w:spacing w:after="75"/>
              <w:rPr>
                <w:rFonts w:ascii="CG Omega" w:hAnsi="CG Omega" w:cs="Arial"/>
                <w:color w:val="0B0C0C"/>
                <w:sz w:val="24"/>
                <w:szCs w:val="24"/>
              </w:rPr>
            </w:pPr>
          </w:p>
          <w:p w:rsidR="00FF6EE4" w:rsidRDefault="00FF6EE4" w:rsidP="00FF6EE4">
            <w:pPr>
              <w:shd w:val="clear" w:color="auto" w:fill="FFFFFF"/>
              <w:spacing w:after="75"/>
              <w:rPr>
                <w:rFonts w:ascii="CG Omega" w:hAnsi="CG Omega" w:cs="Arial"/>
                <w:color w:val="0B0C0C"/>
                <w:sz w:val="24"/>
                <w:szCs w:val="24"/>
              </w:rPr>
            </w:pPr>
            <w:r>
              <w:rPr>
                <w:rFonts w:ascii="CG Omega" w:hAnsi="CG Omega" w:cs="Arial"/>
                <w:color w:val="0B0C0C"/>
                <w:sz w:val="24"/>
                <w:szCs w:val="24"/>
              </w:rPr>
              <w:t xml:space="preserve">Warning: If any of the details in the exported files are changed the file will be deemed invalid and cannot be imported and included in a VAT return.  </w:t>
            </w:r>
          </w:p>
        </w:tc>
      </w:tr>
    </w:tbl>
    <w:p w:rsidR="00E3132E" w:rsidRDefault="00E3132E">
      <w:pPr>
        <w:rPr>
          <w:rFonts w:ascii="Arial" w:hAnsi="Arial"/>
          <w:b/>
          <w:sz w:val="22"/>
        </w:rPr>
      </w:pPr>
    </w:p>
    <w:p w:rsidR="00E3132E" w:rsidRDefault="00E3132E">
      <w:pPr>
        <w:rPr>
          <w:rFonts w:ascii="Arial" w:hAnsi="Arial"/>
          <w:b/>
          <w:sz w:val="22"/>
        </w:rPr>
      </w:pPr>
    </w:p>
    <w:p w:rsidR="000F1A30" w:rsidRDefault="000F1A30">
      <w:pPr>
        <w:rPr>
          <w:rFonts w:ascii="Arial" w:hAnsi="Arial"/>
          <w:b/>
          <w:sz w:val="22"/>
        </w:rPr>
      </w:pPr>
    </w:p>
    <w:p w:rsidR="00E842B7" w:rsidRPr="008E645B" w:rsidRDefault="00F1742E">
      <w:pPr>
        <w:rPr>
          <w:rFonts w:ascii="Arial" w:hAnsi="Arial"/>
          <w:b/>
          <w:sz w:val="22"/>
        </w:rPr>
      </w:pPr>
      <w:r>
        <w:rPr>
          <w:rFonts w:ascii="Arial" w:hAnsi="Arial"/>
          <w:b/>
          <w:sz w:val="22"/>
        </w:rPr>
        <w:br w:type="page"/>
      </w:r>
      <w:r w:rsidR="00E842B7" w:rsidRPr="008E645B">
        <w:rPr>
          <w:rFonts w:ascii="Arial" w:hAnsi="Arial"/>
          <w:b/>
          <w:sz w:val="22"/>
        </w:rPr>
        <w:lastRenderedPageBreak/>
        <w:t>DOCUMENTATION CHANGES</w:t>
      </w:r>
    </w:p>
    <w:p w:rsidR="00507EE9" w:rsidRPr="008E645B" w:rsidRDefault="008727B8" w:rsidP="00507EE9">
      <w:pPr>
        <w:pStyle w:val="Heading3"/>
        <w:ind w:left="0"/>
      </w:pPr>
      <w:r>
        <w:t>Company Parameters</w:t>
      </w:r>
      <w:r w:rsidR="00D125B4">
        <w:t xml:space="preserve"> </w:t>
      </w:r>
      <w:r w:rsidR="005376DA">
        <w:t xml:space="preserve">– Company Details </w:t>
      </w:r>
      <w:r w:rsidR="00333A95">
        <w:t>Window</w:t>
      </w:r>
    </w:p>
    <w:p w:rsidR="00C12751" w:rsidRDefault="00BE2909" w:rsidP="00C12751">
      <w:pPr>
        <w:pStyle w:val="BodyText"/>
        <w:rPr>
          <w:i/>
        </w:rPr>
      </w:pPr>
      <w:r>
        <w:rPr>
          <w:noProof/>
        </w:rPr>
        <w:drawing>
          <wp:inline distT="0" distB="0" distL="0" distR="0" wp14:anchorId="1F8B32E6" wp14:editId="4882404C">
            <wp:extent cx="6409055" cy="5458460"/>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09055" cy="5458460"/>
                    </a:xfrm>
                    <a:prstGeom prst="rect">
                      <a:avLst/>
                    </a:prstGeom>
                  </pic:spPr>
                </pic:pic>
              </a:graphicData>
            </a:graphic>
          </wp:inline>
        </w:drawing>
      </w:r>
    </w:p>
    <w:p w:rsidR="00CF70A6" w:rsidRDefault="00CF70A6" w:rsidP="00C12751">
      <w:pPr>
        <w:pStyle w:val="BodyText"/>
        <w:rPr>
          <w:i/>
        </w:rPr>
      </w:pPr>
    </w:p>
    <w:p w:rsidR="00624D1C" w:rsidRPr="008E645B" w:rsidRDefault="00624D1C" w:rsidP="00C12751">
      <w:pPr>
        <w:pStyle w:val="BodyText"/>
        <w:rPr>
          <w:i/>
        </w:rPr>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8727B8" w:rsidRPr="008E645B" w:rsidTr="008727B8">
        <w:trPr>
          <w:cantSplit/>
        </w:trPr>
        <w:tc>
          <w:tcPr>
            <w:tcW w:w="2268" w:type="dxa"/>
          </w:tcPr>
          <w:p w:rsidR="008727B8" w:rsidRPr="008727B8" w:rsidRDefault="00D125B4" w:rsidP="00242A0D">
            <w:pPr>
              <w:pStyle w:val="Subheading"/>
            </w:pPr>
            <w:r>
              <w:t>VAT accounting scheme</w:t>
            </w:r>
          </w:p>
        </w:tc>
        <w:tc>
          <w:tcPr>
            <w:tcW w:w="6237" w:type="dxa"/>
            <w:shd w:val="clear" w:color="auto" w:fill="FFFFFF" w:themeFill="background1"/>
          </w:tcPr>
          <w:p w:rsidR="008727B8" w:rsidRDefault="00921315" w:rsidP="00242A0D">
            <w:pPr>
              <w:pStyle w:val="BodyText"/>
            </w:pPr>
            <w:r>
              <w:t>T</w:t>
            </w:r>
            <w:r w:rsidR="00423ED2">
              <w:t>he VAT</w:t>
            </w:r>
            <w:r w:rsidR="008549A9">
              <w:t xml:space="preserve"> (tax)</w:t>
            </w:r>
            <w:r w:rsidR="00423ED2">
              <w:t xml:space="preserve"> accounting scheme this company operates:</w:t>
            </w:r>
          </w:p>
          <w:p w:rsidR="00423ED2" w:rsidRDefault="00423ED2" w:rsidP="00921315">
            <w:pPr>
              <w:pStyle w:val="BodyText"/>
              <w:numPr>
                <w:ilvl w:val="0"/>
                <w:numId w:val="14"/>
              </w:numPr>
            </w:pPr>
            <w:r>
              <w:t>Standard</w:t>
            </w:r>
            <w:r w:rsidR="00ED316B">
              <w:t xml:space="preserve"> (UK)</w:t>
            </w:r>
            <w:r>
              <w:t>.</w:t>
            </w:r>
          </w:p>
          <w:p w:rsidR="00ED316B" w:rsidRDefault="00ED316B" w:rsidP="00921315">
            <w:pPr>
              <w:pStyle w:val="BodyText"/>
              <w:numPr>
                <w:ilvl w:val="0"/>
                <w:numId w:val="14"/>
              </w:numPr>
            </w:pPr>
            <w:r>
              <w:t>Non UK.</w:t>
            </w:r>
          </w:p>
        </w:tc>
      </w:tr>
      <w:tr w:rsidR="00921315" w:rsidRPr="008E645B" w:rsidTr="00921315">
        <w:trPr>
          <w:cantSplit/>
        </w:trPr>
        <w:tc>
          <w:tcPr>
            <w:tcW w:w="2268" w:type="dxa"/>
          </w:tcPr>
          <w:p w:rsidR="00921315" w:rsidRPr="00921315" w:rsidRDefault="00921315" w:rsidP="00242A0D">
            <w:pPr>
              <w:pStyle w:val="Subheading"/>
              <w:rPr>
                <w:i/>
              </w:rPr>
            </w:pPr>
            <w:r w:rsidRPr="00921315">
              <w:rPr>
                <w:i/>
              </w:rPr>
              <w:t xml:space="preserve">Note </w:t>
            </w:r>
          </w:p>
        </w:tc>
        <w:tc>
          <w:tcPr>
            <w:tcW w:w="6237" w:type="dxa"/>
            <w:shd w:val="clear" w:color="auto" w:fill="D9D9D9" w:themeFill="background1" w:themeFillShade="D9"/>
          </w:tcPr>
          <w:p w:rsidR="00921315" w:rsidRPr="00921315" w:rsidRDefault="00A82F90" w:rsidP="00242A0D">
            <w:pPr>
              <w:pStyle w:val="BodyText"/>
            </w:pPr>
            <w:r>
              <w:t>This must be set to ‘Standard (UK)’ in order to electronically submit VAT returns to HMRC.</w:t>
            </w:r>
          </w:p>
        </w:tc>
      </w:tr>
    </w:tbl>
    <w:p w:rsidR="00C12751" w:rsidRDefault="00C12751">
      <w:pPr>
        <w:rPr>
          <w:rFonts w:ascii="Arial" w:hAnsi="Arial"/>
          <w:b/>
          <w:sz w:val="22"/>
        </w:rPr>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5376DA" w:rsidTr="00944B61">
        <w:trPr>
          <w:cantSplit/>
        </w:trPr>
        <w:tc>
          <w:tcPr>
            <w:tcW w:w="2268" w:type="dxa"/>
          </w:tcPr>
          <w:p w:rsidR="005376DA" w:rsidRPr="008727B8" w:rsidRDefault="005E3799" w:rsidP="00944B61">
            <w:pPr>
              <w:pStyle w:val="Subheading"/>
            </w:pPr>
            <w:r>
              <w:t>Electronic</w:t>
            </w:r>
            <w:r w:rsidR="008549A9">
              <w:t xml:space="preserve"> Tax Filing</w:t>
            </w:r>
          </w:p>
        </w:tc>
        <w:tc>
          <w:tcPr>
            <w:tcW w:w="6237" w:type="dxa"/>
            <w:shd w:val="clear" w:color="auto" w:fill="FFFFFF" w:themeFill="background1"/>
          </w:tcPr>
          <w:p w:rsidR="005376DA" w:rsidRDefault="008549A9" w:rsidP="00452852">
            <w:pPr>
              <w:pStyle w:val="BodyText"/>
            </w:pPr>
            <w:r>
              <w:t xml:space="preserve">Press this to </w:t>
            </w:r>
            <w:r w:rsidR="00452852">
              <w:t>configure the settings</w:t>
            </w:r>
            <w:r>
              <w:t xml:space="preserve"> to b</w:t>
            </w:r>
            <w:r w:rsidR="005376DA">
              <w:t xml:space="preserve">e </w:t>
            </w:r>
            <w:r>
              <w:t xml:space="preserve">used when tax </w:t>
            </w:r>
            <w:r w:rsidR="004531BD">
              <w:t>returns are submitted to HMRC (Government G</w:t>
            </w:r>
            <w:r>
              <w:t>ateway).</w:t>
            </w:r>
          </w:p>
        </w:tc>
      </w:tr>
    </w:tbl>
    <w:p w:rsidR="005376DA" w:rsidRDefault="005376DA">
      <w:pPr>
        <w:rPr>
          <w:rFonts w:ascii="Arial" w:hAnsi="Arial"/>
          <w:b/>
          <w:sz w:val="22"/>
        </w:rPr>
      </w:pPr>
    </w:p>
    <w:p w:rsidR="00CF70A6" w:rsidRDefault="00CF70A6">
      <w:pPr>
        <w:rPr>
          <w:rFonts w:ascii="Arial" w:hAnsi="Arial"/>
          <w:b/>
          <w:kern w:val="28"/>
          <w:sz w:val="36"/>
        </w:rPr>
      </w:pPr>
      <w:r>
        <w:br w:type="page"/>
      </w:r>
    </w:p>
    <w:p w:rsidR="00D56E36" w:rsidRPr="008E645B" w:rsidRDefault="00D56E36" w:rsidP="00D56E36">
      <w:pPr>
        <w:pStyle w:val="Heading3"/>
        <w:ind w:left="0"/>
      </w:pPr>
      <w:r>
        <w:lastRenderedPageBreak/>
        <w:t xml:space="preserve">Company Parameters – </w:t>
      </w:r>
      <w:r w:rsidR="005E3799">
        <w:t xml:space="preserve">Electronic </w:t>
      </w:r>
      <w:r w:rsidR="0022057D">
        <w:t>Tax</w:t>
      </w:r>
      <w:r w:rsidR="005376DA">
        <w:t xml:space="preserve"> Filing Wi</w:t>
      </w:r>
      <w:r>
        <w:t>ndow</w:t>
      </w:r>
    </w:p>
    <w:p w:rsidR="00207A5E" w:rsidRDefault="00605842" w:rsidP="00207A5E">
      <w:pPr>
        <w:pStyle w:val="BodyText"/>
        <w:rPr>
          <w:i/>
        </w:rPr>
      </w:pPr>
      <w:r>
        <w:rPr>
          <w:noProof/>
        </w:rPr>
        <w:drawing>
          <wp:inline distT="0" distB="0" distL="0" distR="0" wp14:anchorId="184CC438" wp14:editId="06ED955C">
            <wp:extent cx="6409055" cy="33134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09055" cy="3313430"/>
                    </a:xfrm>
                    <a:prstGeom prst="rect">
                      <a:avLst/>
                    </a:prstGeom>
                  </pic:spPr>
                </pic:pic>
              </a:graphicData>
            </a:graphic>
          </wp:inline>
        </w:drawing>
      </w:r>
    </w:p>
    <w:p w:rsidR="00624D1C" w:rsidRDefault="00624D1C" w:rsidP="00207A5E">
      <w:pPr>
        <w:pStyle w:val="BodyText"/>
        <w:rPr>
          <w:i/>
        </w:rPr>
      </w:pPr>
    </w:p>
    <w:p w:rsidR="00624D1C" w:rsidRPr="008E645B" w:rsidRDefault="00624D1C" w:rsidP="00207A5E">
      <w:pPr>
        <w:pStyle w:val="BodyText"/>
        <w:rPr>
          <w:i/>
        </w:rPr>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07A5E" w:rsidTr="00944B61">
        <w:tc>
          <w:tcPr>
            <w:tcW w:w="2268" w:type="dxa"/>
          </w:tcPr>
          <w:p w:rsidR="00207A5E" w:rsidRDefault="00207A5E" w:rsidP="00944B61">
            <w:pPr>
              <w:pStyle w:val="Subheading"/>
            </w:pPr>
          </w:p>
        </w:tc>
        <w:tc>
          <w:tcPr>
            <w:tcW w:w="6237" w:type="dxa"/>
          </w:tcPr>
          <w:p w:rsidR="00207A5E" w:rsidRDefault="00207A5E" w:rsidP="005E3799">
            <w:pPr>
              <w:pStyle w:val="BodyText"/>
            </w:pPr>
            <w:r>
              <w:t xml:space="preserve">This window appears when </w:t>
            </w:r>
            <w:r w:rsidR="006322D3">
              <w:t xml:space="preserve">you </w:t>
            </w:r>
            <w:r w:rsidR="00C765BE">
              <w:t>press the ‘</w:t>
            </w:r>
            <w:r w:rsidR="005E3799">
              <w:t xml:space="preserve">Electronic </w:t>
            </w:r>
            <w:r w:rsidR="00C765BE">
              <w:t xml:space="preserve">Tax Filing’ button </w:t>
            </w:r>
            <w:r>
              <w:t xml:space="preserve">in the </w:t>
            </w:r>
            <w:r w:rsidR="00C765BE">
              <w:t>company details</w:t>
            </w:r>
            <w:r>
              <w:t xml:space="preserve"> window.</w:t>
            </w:r>
          </w:p>
        </w:tc>
      </w:tr>
      <w:tr w:rsidR="00207A5E" w:rsidTr="00944B61">
        <w:tc>
          <w:tcPr>
            <w:tcW w:w="2268" w:type="dxa"/>
          </w:tcPr>
          <w:p w:rsidR="00207A5E" w:rsidRDefault="00207A5E" w:rsidP="00944B61">
            <w:pPr>
              <w:pStyle w:val="Subheading"/>
            </w:pPr>
            <w:r>
              <w:t>Purpose</w:t>
            </w:r>
          </w:p>
        </w:tc>
        <w:tc>
          <w:tcPr>
            <w:tcW w:w="6237" w:type="dxa"/>
          </w:tcPr>
          <w:p w:rsidR="00207A5E" w:rsidRDefault="00207A5E" w:rsidP="00F34E1E">
            <w:pPr>
              <w:pStyle w:val="BodyText"/>
            </w:pPr>
            <w:r>
              <w:t xml:space="preserve">This window allows you to configure </w:t>
            </w:r>
            <w:r w:rsidR="00C765BE">
              <w:t xml:space="preserve">the </w:t>
            </w:r>
            <w:r w:rsidR="00F34E1E">
              <w:t>setting</w:t>
            </w:r>
            <w:r w:rsidR="00C765BE">
              <w:t>s used to submit files (e.g</w:t>
            </w:r>
            <w:r w:rsidR="004531BD">
              <w:t>. VAT Returns) to HMRC via the Government G</w:t>
            </w:r>
            <w:r w:rsidR="00C765BE">
              <w:t>ateway</w:t>
            </w:r>
            <w:r>
              <w:t xml:space="preserve">.   </w:t>
            </w:r>
          </w:p>
        </w:tc>
      </w:tr>
    </w:tbl>
    <w:p w:rsidR="00207A5E" w:rsidRDefault="00207A5E" w:rsidP="00207A5E">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07A5E" w:rsidTr="00944B61">
        <w:tc>
          <w:tcPr>
            <w:tcW w:w="2268" w:type="dxa"/>
          </w:tcPr>
          <w:p w:rsidR="00207A5E" w:rsidRPr="00E0477B" w:rsidRDefault="007B235F" w:rsidP="00944B61">
            <w:pPr>
              <w:pStyle w:val="Subheading"/>
            </w:pPr>
            <w:r>
              <w:t>Submission format</w:t>
            </w:r>
          </w:p>
        </w:tc>
        <w:tc>
          <w:tcPr>
            <w:tcW w:w="6237" w:type="dxa"/>
            <w:shd w:val="clear" w:color="auto" w:fill="auto"/>
          </w:tcPr>
          <w:p w:rsidR="00207A5E" w:rsidRDefault="007B235F" w:rsidP="00393D73">
            <w:pPr>
              <w:pStyle w:val="BodyText"/>
            </w:pPr>
            <w:r>
              <w:t>HMRC accepts submissions in two formats XML and JSON (however the</w:t>
            </w:r>
            <w:r w:rsidR="00150550">
              <w:t>y</w:t>
            </w:r>
            <w:r>
              <w:t xml:space="preserve"> inten</w:t>
            </w:r>
            <w:r w:rsidR="00150550">
              <w:t>d</w:t>
            </w:r>
            <w:r>
              <w:t xml:space="preserve"> to discontinue XML format submissions from April 2019). Please select the submission format as follows:</w:t>
            </w:r>
          </w:p>
          <w:p w:rsidR="007B235F" w:rsidRDefault="007B235F" w:rsidP="003E09F8">
            <w:pPr>
              <w:pStyle w:val="BodyText"/>
              <w:numPr>
                <w:ilvl w:val="0"/>
                <w:numId w:val="14"/>
              </w:numPr>
            </w:pPr>
            <w:r>
              <w:t>JSON format.</w:t>
            </w:r>
          </w:p>
          <w:p w:rsidR="007B235F" w:rsidRPr="00B33635" w:rsidRDefault="007B235F" w:rsidP="003E09F8">
            <w:pPr>
              <w:pStyle w:val="BodyText"/>
              <w:numPr>
                <w:ilvl w:val="0"/>
                <w:numId w:val="14"/>
              </w:numPr>
            </w:pPr>
            <w:r>
              <w:t>XML format.</w:t>
            </w:r>
          </w:p>
        </w:tc>
      </w:tr>
      <w:tr w:rsidR="004B42BA" w:rsidTr="007B235F">
        <w:tc>
          <w:tcPr>
            <w:tcW w:w="2268" w:type="dxa"/>
          </w:tcPr>
          <w:p w:rsidR="004B42BA" w:rsidRPr="007B235F" w:rsidRDefault="007B235F" w:rsidP="00944B61">
            <w:pPr>
              <w:pStyle w:val="Subheading"/>
              <w:rPr>
                <w:rFonts w:cs="Arial"/>
                <w:i/>
              </w:rPr>
            </w:pPr>
            <w:r w:rsidRPr="007B235F">
              <w:rPr>
                <w:rFonts w:cs="Arial"/>
                <w:i/>
              </w:rPr>
              <w:t>Note</w:t>
            </w:r>
          </w:p>
        </w:tc>
        <w:tc>
          <w:tcPr>
            <w:tcW w:w="6237" w:type="dxa"/>
            <w:shd w:val="clear" w:color="auto" w:fill="D9D9D9" w:themeFill="background1" w:themeFillShade="D9"/>
          </w:tcPr>
          <w:p w:rsidR="004B42BA" w:rsidRDefault="00F34E1E" w:rsidP="00F34E1E">
            <w:pPr>
              <w:pStyle w:val="BodyText"/>
            </w:pPr>
            <w:r>
              <w:t>T</w:t>
            </w:r>
            <w:r w:rsidR="007B235F">
              <w:t xml:space="preserve">his should be set to JSON format unless specifically directed to use XML format by your software/support provider. </w:t>
            </w:r>
          </w:p>
        </w:tc>
      </w:tr>
    </w:tbl>
    <w:p w:rsidR="00207A5E" w:rsidRDefault="00207A5E">
      <w:pPr>
        <w:rPr>
          <w:rFonts w:ascii="Arial" w:hAnsi="Arial"/>
          <w:b/>
          <w:sz w:val="22"/>
        </w:rPr>
      </w:pPr>
    </w:p>
    <w:p w:rsidR="00C83B91" w:rsidRDefault="00C83B91">
      <w:pPr>
        <w:rPr>
          <w:rFonts w:ascii="Arial" w:hAnsi="Arial"/>
          <w:b/>
          <w:kern w:val="28"/>
          <w:sz w:val="36"/>
        </w:rPr>
      </w:pPr>
      <w:r>
        <w:br w:type="page"/>
      </w:r>
    </w:p>
    <w:p w:rsidR="00AA1FC4" w:rsidRPr="008E645B" w:rsidRDefault="00AA1FC4" w:rsidP="00AA1FC4">
      <w:pPr>
        <w:pStyle w:val="Heading3"/>
        <w:ind w:left="0"/>
      </w:pPr>
      <w:r>
        <w:lastRenderedPageBreak/>
        <w:t>Tax Reconciliation Report Window</w:t>
      </w:r>
    </w:p>
    <w:p w:rsidR="00AA1FC4" w:rsidRDefault="006E094E" w:rsidP="00AA1FC4">
      <w:pPr>
        <w:pStyle w:val="BodyText"/>
        <w:rPr>
          <w:i/>
        </w:rPr>
      </w:pPr>
      <w:r>
        <w:rPr>
          <w:noProof/>
        </w:rPr>
        <w:drawing>
          <wp:inline distT="0" distB="0" distL="0" distR="0" wp14:anchorId="1B624390" wp14:editId="6A4A17E5">
            <wp:extent cx="6409055" cy="43522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09055" cy="4352290"/>
                    </a:xfrm>
                    <a:prstGeom prst="rect">
                      <a:avLst/>
                    </a:prstGeom>
                  </pic:spPr>
                </pic:pic>
              </a:graphicData>
            </a:graphic>
          </wp:inline>
        </w:drawing>
      </w:r>
    </w:p>
    <w:p w:rsidR="00F243AD" w:rsidRDefault="00F243AD" w:rsidP="00AA1FC4">
      <w:pPr>
        <w:pStyle w:val="BodyText"/>
        <w:rPr>
          <w:i/>
        </w:rPr>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AA1FC4" w:rsidRPr="00B33635" w:rsidTr="00981EDD">
        <w:tc>
          <w:tcPr>
            <w:tcW w:w="2268" w:type="dxa"/>
          </w:tcPr>
          <w:p w:rsidR="00AA1FC4" w:rsidRPr="00E0477B" w:rsidRDefault="00AA1FC4" w:rsidP="00981EDD">
            <w:pPr>
              <w:pStyle w:val="Subheading"/>
            </w:pPr>
            <w:r>
              <w:rPr>
                <w:rFonts w:cs="Arial"/>
              </w:rPr>
              <w:t>View Returns</w:t>
            </w:r>
          </w:p>
        </w:tc>
        <w:tc>
          <w:tcPr>
            <w:tcW w:w="6237" w:type="dxa"/>
            <w:shd w:val="clear" w:color="auto" w:fill="auto"/>
          </w:tcPr>
          <w:p w:rsidR="00AA1FC4" w:rsidRPr="00B33635" w:rsidRDefault="00AA1FC4" w:rsidP="00981EDD">
            <w:pPr>
              <w:pStyle w:val="BodyText"/>
            </w:pPr>
            <w:r>
              <w:t>Press this to list details of VAT returns that have been submitted to HMRC electronically.</w:t>
            </w:r>
          </w:p>
        </w:tc>
      </w:tr>
    </w:tbl>
    <w:p w:rsidR="00AA1FC4" w:rsidRDefault="00AA1FC4" w:rsidP="00AA1FC4">
      <w:pPr>
        <w:rPr>
          <w:rFonts w:ascii="Arial" w:hAnsi="Arial"/>
          <w:b/>
          <w:sz w:val="22"/>
        </w:rPr>
      </w:pPr>
    </w:p>
    <w:p w:rsidR="00AA1FC4" w:rsidRDefault="00AA1FC4" w:rsidP="00AA1FC4">
      <w:pPr>
        <w:rPr>
          <w:rFonts w:ascii="Arial" w:hAnsi="Arial"/>
          <w:b/>
          <w:sz w:val="22"/>
        </w:rPr>
      </w:pPr>
    </w:p>
    <w:p w:rsidR="006E094E" w:rsidRDefault="006E094E">
      <w:pPr>
        <w:rPr>
          <w:rFonts w:ascii="Arial" w:hAnsi="Arial"/>
          <w:b/>
          <w:kern w:val="28"/>
          <w:sz w:val="36"/>
        </w:rPr>
      </w:pPr>
      <w:r>
        <w:br w:type="page"/>
      </w:r>
    </w:p>
    <w:p w:rsidR="00AA1FC4" w:rsidRPr="008E645B" w:rsidRDefault="00AA1FC4" w:rsidP="00AA1FC4">
      <w:pPr>
        <w:pStyle w:val="Heading3"/>
        <w:ind w:left="0"/>
      </w:pPr>
      <w:r>
        <w:lastRenderedPageBreak/>
        <w:t>Tax Reconciliation Report – Electronic Filing Window</w:t>
      </w:r>
    </w:p>
    <w:p w:rsidR="00AA1FC4" w:rsidRDefault="00B5641D" w:rsidP="00AA1FC4">
      <w:pPr>
        <w:pStyle w:val="BodyText"/>
        <w:rPr>
          <w:i/>
        </w:rPr>
      </w:pPr>
      <w:r>
        <w:rPr>
          <w:noProof/>
        </w:rPr>
        <w:drawing>
          <wp:inline distT="0" distB="0" distL="0" distR="0" wp14:anchorId="0BDBC19B" wp14:editId="377CD70A">
            <wp:extent cx="6409055" cy="50552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09055" cy="5055235"/>
                    </a:xfrm>
                    <a:prstGeom prst="rect">
                      <a:avLst/>
                    </a:prstGeom>
                  </pic:spPr>
                </pic:pic>
              </a:graphicData>
            </a:graphic>
          </wp:inline>
        </w:drawing>
      </w:r>
    </w:p>
    <w:p w:rsidR="00B5641D" w:rsidRPr="008E645B" w:rsidRDefault="00B5641D" w:rsidP="00AA1FC4">
      <w:pPr>
        <w:pStyle w:val="BodyText"/>
        <w:rPr>
          <w:i/>
        </w:rPr>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AA1FC4" w:rsidTr="00981EDD">
        <w:tc>
          <w:tcPr>
            <w:tcW w:w="2268" w:type="dxa"/>
          </w:tcPr>
          <w:p w:rsidR="00AA1FC4" w:rsidRDefault="00AA1FC4" w:rsidP="00981EDD">
            <w:pPr>
              <w:pStyle w:val="Subheading"/>
            </w:pPr>
          </w:p>
        </w:tc>
        <w:tc>
          <w:tcPr>
            <w:tcW w:w="6237" w:type="dxa"/>
          </w:tcPr>
          <w:p w:rsidR="00AA1FC4" w:rsidRDefault="00AA1FC4" w:rsidP="00981EDD">
            <w:pPr>
              <w:pStyle w:val="BodyText"/>
            </w:pPr>
            <w:r>
              <w:t xml:space="preserve">This window appears when you choose to print a final report or reprint previous reports on the Tax Reconciliation Report window. </w:t>
            </w:r>
          </w:p>
          <w:p w:rsidR="00AA1FC4" w:rsidRDefault="00AA1FC4" w:rsidP="00981EDD">
            <w:pPr>
              <w:pStyle w:val="BodyText"/>
            </w:pPr>
            <w:r>
              <w:t xml:space="preserve">This window </w:t>
            </w:r>
            <w:r w:rsidRPr="00E079D6">
              <w:rPr>
                <w:b/>
                <w:u w:val="single"/>
              </w:rPr>
              <w:t>only</w:t>
            </w:r>
            <w:r>
              <w:t xml:space="preserve"> appears if the company has a VAT registration number configured for country code ‘GB’ (or ‘UK’) and its VAT accounting scheme is set to ‘Standard (UK)’.</w:t>
            </w:r>
          </w:p>
        </w:tc>
      </w:tr>
      <w:tr w:rsidR="00AA1FC4" w:rsidTr="00981EDD">
        <w:tc>
          <w:tcPr>
            <w:tcW w:w="2268" w:type="dxa"/>
          </w:tcPr>
          <w:p w:rsidR="00AA1FC4" w:rsidRPr="00C20573" w:rsidRDefault="00AA1FC4" w:rsidP="00981EDD">
            <w:pPr>
              <w:pStyle w:val="Subheading"/>
              <w:rPr>
                <w:rFonts w:cs="Arial"/>
                <w:i/>
              </w:rPr>
            </w:pPr>
            <w:r w:rsidRPr="00C20573">
              <w:rPr>
                <w:rFonts w:cs="Arial"/>
                <w:i/>
              </w:rPr>
              <w:t>Note</w:t>
            </w:r>
          </w:p>
        </w:tc>
        <w:tc>
          <w:tcPr>
            <w:tcW w:w="6237" w:type="dxa"/>
            <w:shd w:val="clear" w:color="auto" w:fill="D9D9D9" w:themeFill="background1" w:themeFillShade="D9"/>
          </w:tcPr>
          <w:p w:rsidR="00AA1FC4" w:rsidRDefault="00AA1FC4" w:rsidP="00981EDD">
            <w:pPr>
              <w:pStyle w:val="BodyText"/>
            </w:pPr>
            <w:r>
              <w:t xml:space="preserve">This window (and therefore the ability for individual users to submit electronic VAT returns) can be protected by an authorisation point </w:t>
            </w:r>
            <w:r w:rsidRPr="00C20573">
              <w:t>(</w:t>
            </w:r>
            <w:r>
              <w:t>SUBMIT_VAT</w:t>
            </w:r>
            <w:r w:rsidRPr="00C20573">
              <w:t>).</w:t>
            </w:r>
          </w:p>
        </w:tc>
      </w:tr>
      <w:tr w:rsidR="00AA1FC4" w:rsidTr="00981EDD">
        <w:tc>
          <w:tcPr>
            <w:tcW w:w="2268" w:type="dxa"/>
          </w:tcPr>
          <w:p w:rsidR="00AA1FC4" w:rsidRDefault="00AA1FC4" w:rsidP="00981EDD">
            <w:pPr>
              <w:pStyle w:val="Subheading"/>
            </w:pPr>
            <w:r>
              <w:t>Purpose</w:t>
            </w:r>
          </w:p>
        </w:tc>
        <w:tc>
          <w:tcPr>
            <w:tcW w:w="6237" w:type="dxa"/>
          </w:tcPr>
          <w:p w:rsidR="00AA1FC4" w:rsidRDefault="00AA1FC4" w:rsidP="00981EDD">
            <w:pPr>
              <w:pStyle w:val="BodyText"/>
            </w:pPr>
            <w:r>
              <w:t xml:space="preserve">This window allows you to choose to submit the selected VAT return to HMRC via the Government Gateway.   </w:t>
            </w:r>
          </w:p>
        </w:tc>
      </w:tr>
      <w:tr w:rsidR="00AA1FC4" w:rsidTr="00981EDD">
        <w:tc>
          <w:tcPr>
            <w:tcW w:w="2268" w:type="dxa"/>
          </w:tcPr>
          <w:p w:rsidR="00AA1FC4" w:rsidRPr="00E8541B" w:rsidRDefault="00AA1FC4" w:rsidP="00981EDD">
            <w:pPr>
              <w:pStyle w:val="Subheading"/>
              <w:rPr>
                <w:i/>
              </w:rPr>
            </w:pPr>
            <w:r>
              <w:rPr>
                <w:i/>
              </w:rPr>
              <w:t>Tip</w:t>
            </w:r>
          </w:p>
        </w:tc>
        <w:tc>
          <w:tcPr>
            <w:tcW w:w="6237" w:type="dxa"/>
            <w:shd w:val="clear" w:color="auto" w:fill="D9D9D9" w:themeFill="background1" w:themeFillShade="D9"/>
          </w:tcPr>
          <w:p w:rsidR="00AA1FC4" w:rsidRDefault="00AA1FC4" w:rsidP="00981EDD">
            <w:pPr>
              <w:pStyle w:val="BodyText"/>
            </w:pPr>
            <w:r>
              <w:t>The ability to submit reprinted reports enables users to print monthly VAT Reconciliation reports and then submit quarterly VAT returns to HMRC.</w:t>
            </w:r>
          </w:p>
        </w:tc>
      </w:tr>
    </w:tbl>
    <w:p w:rsidR="00AA1FC4" w:rsidRDefault="00AA1FC4" w:rsidP="00AA1FC4">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AA1FC4" w:rsidTr="00981EDD">
        <w:tc>
          <w:tcPr>
            <w:tcW w:w="2268" w:type="dxa"/>
          </w:tcPr>
          <w:p w:rsidR="00AA1FC4" w:rsidRPr="00E0477B" w:rsidRDefault="00AA1FC4" w:rsidP="00981EDD">
            <w:pPr>
              <w:pStyle w:val="Subheading"/>
            </w:pPr>
            <w:r>
              <w:rPr>
                <w:rFonts w:cs="Arial"/>
              </w:rPr>
              <w:t xml:space="preserve">VAT return for…to </w:t>
            </w:r>
          </w:p>
        </w:tc>
        <w:tc>
          <w:tcPr>
            <w:tcW w:w="6237" w:type="dxa"/>
            <w:shd w:val="clear" w:color="auto" w:fill="auto"/>
          </w:tcPr>
          <w:p w:rsidR="00AA1FC4" w:rsidRPr="00B33635" w:rsidRDefault="00AA1FC4" w:rsidP="00981EDD">
            <w:pPr>
              <w:pStyle w:val="BodyText"/>
            </w:pPr>
            <w:r w:rsidRPr="000F7CA6">
              <w:rPr>
                <w:i/>
              </w:rPr>
              <w:t>(Display Only)</w:t>
            </w:r>
            <w:r>
              <w:t xml:space="preserve"> The date range selected for the VAT return.</w:t>
            </w:r>
          </w:p>
        </w:tc>
      </w:tr>
      <w:tr w:rsidR="00AA1FC4" w:rsidTr="00981EDD">
        <w:tc>
          <w:tcPr>
            <w:tcW w:w="2268" w:type="dxa"/>
          </w:tcPr>
          <w:p w:rsidR="00AA1FC4" w:rsidRDefault="00AA1FC4" w:rsidP="00981EDD">
            <w:pPr>
              <w:pStyle w:val="Subheading"/>
              <w:rPr>
                <w:rFonts w:cs="Arial"/>
              </w:rPr>
            </w:pPr>
            <w:r>
              <w:rPr>
                <w:rFonts w:cs="Arial"/>
              </w:rPr>
              <w:t>VAT return Period</w:t>
            </w:r>
          </w:p>
        </w:tc>
        <w:tc>
          <w:tcPr>
            <w:tcW w:w="6237" w:type="dxa"/>
            <w:shd w:val="clear" w:color="auto" w:fill="auto"/>
          </w:tcPr>
          <w:p w:rsidR="00AA1FC4" w:rsidRDefault="00AA1FC4" w:rsidP="00981EDD">
            <w:pPr>
              <w:pStyle w:val="BodyText"/>
            </w:pPr>
            <w:r>
              <w:t xml:space="preserve">The VAT return period (year and month) you are submitting for. This defaults to the year and month of the end date displayed above. </w:t>
            </w:r>
          </w:p>
        </w:tc>
      </w:tr>
      <w:tr w:rsidR="00AA1FC4" w:rsidTr="00981EDD">
        <w:tc>
          <w:tcPr>
            <w:tcW w:w="2268" w:type="dxa"/>
          </w:tcPr>
          <w:p w:rsidR="00AA1FC4" w:rsidRPr="00C56D6A" w:rsidRDefault="00AA1FC4" w:rsidP="00981EDD">
            <w:pPr>
              <w:pStyle w:val="Subheading"/>
              <w:rPr>
                <w:rFonts w:cs="Arial"/>
                <w:i/>
              </w:rPr>
            </w:pPr>
            <w:r w:rsidRPr="00C56D6A">
              <w:rPr>
                <w:rFonts w:cs="Arial"/>
                <w:i/>
              </w:rPr>
              <w:lastRenderedPageBreak/>
              <w:t>Warning</w:t>
            </w:r>
          </w:p>
        </w:tc>
        <w:tc>
          <w:tcPr>
            <w:tcW w:w="6237" w:type="dxa"/>
            <w:shd w:val="clear" w:color="auto" w:fill="D9D9D9" w:themeFill="background1" w:themeFillShade="D9"/>
          </w:tcPr>
          <w:p w:rsidR="00AA1FC4" w:rsidRDefault="00AA1FC4" w:rsidP="00981EDD">
            <w:pPr>
              <w:pStyle w:val="BodyText"/>
            </w:pPr>
            <w:r>
              <w:t xml:space="preserve">Care must be taken to ensure that the VAT return period is correct. HMRC do not accept multiple declarations for the same period. </w:t>
            </w:r>
          </w:p>
          <w:p w:rsidR="00AA1FC4" w:rsidRDefault="00313A79" w:rsidP="00981EDD">
            <w:pPr>
              <w:pStyle w:val="BodyText"/>
            </w:pPr>
            <w:r>
              <w:t>If you operate multiple companies with the same VAT registration number (VRN) you must use the ‘Export For Multi-Cpy Return’ and ‘Submit Multi-Company Return’ buttons in order to produce a single submission tha</w:t>
            </w:r>
            <w:r w:rsidR="008D409D">
              <w:t>t includes the figures for all o</w:t>
            </w:r>
            <w:r>
              <w:t>f the companies.</w:t>
            </w:r>
          </w:p>
        </w:tc>
      </w:tr>
    </w:tbl>
    <w:p w:rsidR="00AA1FC4" w:rsidRDefault="00AA1FC4" w:rsidP="00AA1FC4">
      <w:pPr>
        <w:pStyle w:val="Subheading3"/>
      </w:pPr>
      <w:r>
        <w:t>The buttons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AA1FC4" w:rsidTr="00981EDD">
        <w:tc>
          <w:tcPr>
            <w:tcW w:w="2268" w:type="dxa"/>
          </w:tcPr>
          <w:p w:rsidR="00AA1FC4" w:rsidRPr="00E0477B" w:rsidRDefault="00AA1FC4" w:rsidP="00981EDD">
            <w:pPr>
              <w:pStyle w:val="Subheading"/>
            </w:pPr>
            <w:r>
              <w:rPr>
                <w:rFonts w:cs="Arial"/>
              </w:rPr>
              <w:t>Submit This Return</w:t>
            </w:r>
          </w:p>
        </w:tc>
        <w:tc>
          <w:tcPr>
            <w:tcW w:w="6237" w:type="dxa"/>
            <w:shd w:val="clear" w:color="auto" w:fill="auto"/>
          </w:tcPr>
          <w:p w:rsidR="00AA1FC4" w:rsidRPr="00B33635" w:rsidRDefault="00AA1FC4" w:rsidP="00981EDD">
            <w:pPr>
              <w:pStyle w:val="BodyText"/>
            </w:pPr>
            <w:r>
              <w:t>Proceed with the electronic submission of the VAT return just printed/exported.</w:t>
            </w:r>
          </w:p>
        </w:tc>
      </w:tr>
      <w:tr w:rsidR="00313A79" w:rsidTr="00981EDD">
        <w:tc>
          <w:tcPr>
            <w:tcW w:w="2268" w:type="dxa"/>
          </w:tcPr>
          <w:p w:rsidR="00313A79" w:rsidRDefault="00313A79" w:rsidP="00313A79">
            <w:pPr>
              <w:pStyle w:val="Subheading"/>
              <w:rPr>
                <w:rFonts w:cs="Arial"/>
              </w:rPr>
            </w:pPr>
            <w:r>
              <w:rPr>
                <w:rFonts w:cs="Arial"/>
              </w:rPr>
              <w:t>Export For Multi-Cpy Return</w:t>
            </w:r>
          </w:p>
        </w:tc>
        <w:tc>
          <w:tcPr>
            <w:tcW w:w="6237" w:type="dxa"/>
            <w:shd w:val="clear" w:color="auto" w:fill="auto"/>
          </w:tcPr>
          <w:p w:rsidR="00313A79" w:rsidRDefault="00313A79" w:rsidP="00313A79">
            <w:pPr>
              <w:pStyle w:val="BodyText"/>
            </w:pPr>
            <w:r>
              <w:t xml:space="preserve">Press this to export the current VAT return figures to an external file, this can then be imported when submitting a ‘Multi-Company’ VAT return. Before the figures are exported you will be prompted for a description which can be used to identify them (e.g. ‘Company A1 – 04/2019’). </w:t>
            </w:r>
          </w:p>
        </w:tc>
      </w:tr>
      <w:tr w:rsidR="00AA1FC4" w:rsidTr="00981EDD">
        <w:tc>
          <w:tcPr>
            <w:tcW w:w="2268" w:type="dxa"/>
          </w:tcPr>
          <w:p w:rsidR="00AA1FC4" w:rsidRPr="002A5E6B" w:rsidRDefault="00AA1FC4" w:rsidP="00981EDD">
            <w:pPr>
              <w:pStyle w:val="Subheading"/>
              <w:rPr>
                <w:rFonts w:cs="Arial"/>
                <w:i/>
              </w:rPr>
            </w:pPr>
            <w:r w:rsidRPr="002A5E6B">
              <w:rPr>
                <w:rFonts w:cs="Arial"/>
                <w:i/>
              </w:rPr>
              <w:t>Note</w:t>
            </w:r>
          </w:p>
        </w:tc>
        <w:tc>
          <w:tcPr>
            <w:tcW w:w="6237" w:type="dxa"/>
            <w:shd w:val="clear" w:color="auto" w:fill="D9D9D9" w:themeFill="background1" w:themeFillShade="D9"/>
          </w:tcPr>
          <w:p w:rsidR="00AA1FC4" w:rsidRDefault="00AA1FC4" w:rsidP="00981EDD">
            <w:pPr>
              <w:pStyle w:val="BodyText"/>
            </w:pPr>
            <w:r>
              <w:t>The exported file contains a digital checksum, this means that any attempt to change the figures will invalidate the file and it cannot then be imported and used as part of a submission.</w:t>
            </w:r>
          </w:p>
        </w:tc>
      </w:tr>
      <w:tr w:rsidR="00313A79" w:rsidTr="00981EDD">
        <w:tc>
          <w:tcPr>
            <w:tcW w:w="2268" w:type="dxa"/>
          </w:tcPr>
          <w:p w:rsidR="00313A79" w:rsidRDefault="00313A79" w:rsidP="00313A79">
            <w:pPr>
              <w:pStyle w:val="Subheading"/>
              <w:rPr>
                <w:rFonts w:cs="Arial"/>
              </w:rPr>
            </w:pPr>
            <w:r>
              <w:rPr>
                <w:rFonts w:cs="Arial"/>
              </w:rPr>
              <w:t>Submit Multi-Company Return</w:t>
            </w:r>
          </w:p>
        </w:tc>
        <w:tc>
          <w:tcPr>
            <w:tcW w:w="6237" w:type="dxa"/>
            <w:shd w:val="clear" w:color="auto" w:fill="auto"/>
          </w:tcPr>
          <w:p w:rsidR="00313A79" w:rsidRDefault="00313A79" w:rsidP="00313A79">
            <w:pPr>
              <w:pStyle w:val="BodyText"/>
            </w:pPr>
            <w:r>
              <w:t xml:space="preserve">Press this to submit a multiple company VAT return. This allows you to merge the figures from one or more external files (created using the ‘Export For Multi-Cpy Return’ option) with the current VAT return figures and submit the totals as a single VAT return. </w:t>
            </w:r>
          </w:p>
        </w:tc>
      </w:tr>
      <w:tr w:rsidR="00AA1FC4" w:rsidTr="00981EDD">
        <w:tc>
          <w:tcPr>
            <w:tcW w:w="2268" w:type="dxa"/>
          </w:tcPr>
          <w:p w:rsidR="00AA1FC4" w:rsidRPr="002A5E6B" w:rsidRDefault="00AA1FC4" w:rsidP="00981EDD">
            <w:pPr>
              <w:pStyle w:val="Subheading"/>
              <w:rPr>
                <w:rFonts w:cs="Arial"/>
                <w:i/>
              </w:rPr>
            </w:pPr>
            <w:r w:rsidRPr="002A5E6B">
              <w:rPr>
                <w:rFonts w:cs="Arial"/>
                <w:i/>
              </w:rPr>
              <w:t>Example</w:t>
            </w:r>
          </w:p>
        </w:tc>
        <w:tc>
          <w:tcPr>
            <w:tcW w:w="6237" w:type="dxa"/>
            <w:shd w:val="clear" w:color="auto" w:fill="D9D9D9" w:themeFill="background1" w:themeFillShade="D9"/>
          </w:tcPr>
          <w:p w:rsidR="00313A79" w:rsidRDefault="00313A79" w:rsidP="00313A79">
            <w:pPr>
              <w:pStyle w:val="BodyText"/>
            </w:pPr>
            <w:r>
              <w:t>If you have three companies A1, A2 and A3 (all with the same VAT registration number).</w:t>
            </w:r>
          </w:p>
          <w:p w:rsidR="00313A79" w:rsidRDefault="00313A79" w:rsidP="00313A79">
            <w:pPr>
              <w:pStyle w:val="BodyText"/>
            </w:pPr>
            <w:r>
              <w:t xml:space="preserve">When you produce the final VAT reconciliation report for companies A1 and A2 you choose the ‘Export For Multi-Cpy Return’ option to save the figures in external files. </w:t>
            </w:r>
          </w:p>
          <w:p w:rsidR="00AA1FC4" w:rsidRDefault="00313A79" w:rsidP="00313A79">
            <w:pPr>
              <w:pStyle w:val="BodyText"/>
            </w:pPr>
            <w:r>
              <w:t>Then when you produce the final VAT reconciliation report for company A3, you press the ‘Submit Multi-Company Return’ button and import the figures from companies A1 and A2 which are added to the figures for company A3 and submitted to HMRC as a single return.</w:t>
            </w:r>
          </w:p>
        </w:tc>
      </w:tr>
      <w:tr w:rsidR="00AA1FC4" w:rsidTr="00981EDD">
        <w:tc>
          <w:tcPr>
            <w:tcW w:w="2268" w:type="dxa"/>
          </w:tcPr>
          <w:p w:rsidR="00AA1FC4" w:rsidRDefault="00AA1FC4" w:rsidP="00981EDD">
            <w:pPr>
              <w:pStyle w:val="Subheading"/>
              <w:rPr>
                <w:rFonts w:cs="Arial"/>
              </w:rPr>
            </w:pPr>
            <w:r>
              <w:rPr>
                <w:rFonts w:cs="Arial"/>
              </w:rPr>
              <w:t>Cancel</w:t>
            </w:r>
          </w:p>
        </w:tc>
        <w:tc>
          <w:tcPr>
            <w:tcW w:w="6237" w:type="dxa"/>
            <w:shd w:val="clear" w:color="auto" w:fill="auto"/>
          </w:tcPr>
          <w:p w:rsidR="00AA1FC4" w:rsidRDefault="00AA1FC4" w:rsidP="00981EDD">
            <w:pPr>
              <w:pStyle w:val="BodyText"/>
            </w:pPr>
            <w:r>
              <w:t>Return without submitting the VAT return</w:t>
            </w:r>
          </w:p>
        </w:tc>
      </w:tr>
    </w:tbl>
    <w:p w:rsidR="00AA1FC4" w:rsidRDefault="00AA1FC4" w:rsidP="00785451">
      <w:pPr>
        <w:pStyle w:val="Heading3"/>
        <w:ind w:left="0"/>
      </w:pPr>
    </w:p>
    <w:p w:rsidR="006E094E" w:rsidRDefault="006E094E">
      <w:pPr>
        <w:rPr>
          <w:rFonts w:ascii="Arial" w:hAnsi="Arial"/>
          <w:b/>
          <w:kern w:val="28"/>
          <w:sz w:val="36"/>
        </w:rPr>
      </w:pPr>
      <w:r>
        <w:br w:type="page"/>
      </w:r>
    </w:p>
    <w:p w:rsidR="00242134" w:rsidRPr="008E645B" w:rsidRDefault="00242134" w:rsidP="00242134">
      <w:pPr>
        <w:pStyle w:val="Heading3"/>
        <w:ind w:left="0"/>
      </w:pPr>
      <w:r>
        <w:lastRenderedPageBreak/>
        <w:t xml:space="preserve">Tax Reconciliation Report – </w:t>
      </w:r>
      <w:r w:rsidR="00E74DC1">
        <w:t>Export Figures</w:t>
      </w:r>
    </w:p>
    <w:p w:rsidR="00E74DC1" w:rsidRDefault="007844B8">
      <w:r>
        <w:rPr>
          <w:noProof/>
        </w:rPr>
        <w:drawing>
          <wp:inline distT="0" distB="0" distL="0" distR="0" wp14:anchorId="3766E168" wp14:editId="38B2220D">
            <wp:extent cx="6334125" cy="68008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34125" cy="6800850"/>
                    </a:xfrm>
                    <a:prstGeom prst="rect">
                      <a:avLst/>
                    </a:prstGeom>
                  </pic:spPr>
                </pic:pic>
              </a:graphicData>
            </a:graphic>
          </wp:inline>
        </w:drawing>
      </w:r>
    </w:p>
    <w:p w:rsidR="005838A5" w:rsidRDefault="005838A5"/>
    <w:tbl>
      <w:tblPr>
        <w:tblW w:w="0" w:type="auto"/>
        <w:tblLayout w:type="fixed"/>
        <w:tblCellMar>
          <w:left w:w="142" w:type="dxa"/>
          <w:right w:w="142" w:type="dxa"/>
        </w:tblCellMar>
        <w:tblLook w:val="0000" w:firstRow="0" w:lastRow="0" w:firstColumn="0" w:lastColumn="0" w:noHBand="0" w:noVBand="0"/>
      </w:tblPr>
      <w:tblGrid>
        <w:gridCol w:w="2268"/>
        <w:gridCol w:w="6237"/>
      </w:tblGrid>
      <w:tr w:rsidR="00E74DC1" w:rsidTr="006C40F8">
        <w:tc>
          <w:tcPr>
            <w:tcW w:w="2268" w:type="dxa"/>
          </w:tcPr>
          <w:p w:rsidR="00E74DC1" w:rsidRDefault="00E74DC1" w:rsidP="006C40F8">
            <w:pPr>
              <w:pStyle w:val="Subheading"/>
            </w:pPr>
          </w:p>
        </w:tc>
        <w:tc>
          <w:tcPr>
            <w:tcW w:w="6237" w:type="dxa"/>
          </w:tcPr>
          <w:p w:rsidR="00E74DC1" w:rsidRDefault="00E74DC1" w:rsidP="006C40F8">
            <w:pPr>
              <w:pStyle w:val="BodyText"/>
            </w:pPr>
            <w:r>
              <w:t>This window appears when you choose to export figures for a multi-company return.</w:t>
            </w:r>
          </w:p>
        </w:tc>
      </w:tr>
      <w:tr w:rsidR="00E74DC1" w:rsidTr="006C40F8">
        <w:tc>
          <w:tcPr>
            <w:tcW w:w="2268" w:type="dxa"/>
          </w:tcPr>
          <w:p w:rsidR="00E74DC1" w:rsidRDefault="00E74DC1" w:rsidP="006C40F8">
            <w:pPr>
              <w:pStyle w:val="Subheading"/>
            </w:pPr>
            <w:r>
              <w:t>Purpose</w:t>
            </w:r>
          </w:p>
        </w:tc>
        <w:tc>
          <w:tcPr>
            <w:tcW w:w="6237" w:type="dxa"/>
          </w:tcPr>
          <w:p w:rsidR="00E74DC1" w:rsidRDefault="00E74DC1" w:rsidP="005838A5">
            <w:pPr>
              <w:pStyle w:val="BodyText"/>
            </w:pPr>
            <w:r>
              <w:t xml:space="preserve">This window allows you to </w:t>
            </w:r>
            <w:r w:rsidR="005838A5">
              <w:t>enter a description (e.g. ‘Company A1 – 04/2019’) which can be used to identify the figures when they are used as part of a multi-company return.</w:t>
            </w:r>
          </w:p>
        </w:tc>
      </w:tr>
    </w:tbl>
    <w:p w:rsidR="00242134" w:rsidRDefault="00242134">
      <w:pPr>
        <w:rPr>
          <w:rFonts w:ascii="Arial" w:hAnsi="Arial"/>
          <w:b/>
          <w:kern w:val="28"/>
          <w:sz w:val="36"/>
        </w:rPr>
      </w:pPr>
      <w:r>
        <w:br w:type="page"/>
      </w:r>
    </w:p>
    <w:p w:rsidR="007F58D4" w:rsidRPr="008E645B" w:rsidRDefault="007F58D4" w:rsidP="007F58D4">
      <w:pPr>
        <w:pStyle w:val="Heading3"/>
        <w:ind w:left="0"/>
      </w:pPr>
      <w:r>
        <w:lastRenderedPageBreak/>
        <w:t xml:space="preserve">Tax Reconciliation Report – Select VAT Return Files </w:t>
      </w:r>
      <w:proofErr w:type="gramStart"/>
      <w:r>
        <w:t>For</w:t>
      </w:r>
      <w:proofErr w:type="gramEnd"/>
      <w:r>
        <w:t xml:space="preserve"> Submission</w:t>
      </w:r>
    </w:p>
    <w:p w:rsidR="00084EA5" w:rsidRPr="008E645B" w:rsidRDefault="001B7764" w:rsidP="007F58D4">
      <w:pPr>
        <w:pStyle w:val="BodyText"/>
        <w:rPr>
          <w:i/>
        </w:rPr>
      </w:pPr>
      <w:r>
        <w:rPr>
          <w:noProof/>
        </w:rPr>
        <w:drawing>
          <wp:inline distT="0" distB="0" distL="0" distR="0" wp14:anchorId="6883415D" wp14:editId="3E47E473">
            <wp:extent cx="6409055" cy="4297045"/>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09055" cy="4297045"/>
                    </a:xfrm>
                    <a:prstGeom prst="rect">
                      <a:avLst/>
                    </a:prstGeom>
                  </pic:spPr>
                </pic:pic>
              </a:graphicData>
            </a:graphic>
          </wp:inline>
        </w:drawing>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6F1DB5" w:rsidTr="00981EDD">
        <w:tc>
          <w:tcPr>
            <w:tcW w:w="2268" w:type="dxa"/>
          </w:tcPr>
          <w:p w:rsidR="006F1DB5" w:rsidRDefault="006F1DB5" w:rsidP="006F1DB5">
            <w:pPr>
              <w:pStyle w:val="Subheading"/>
            </w:pPr>
          </w:p>
        </w:tc>
        <w:tc>
          <w:tcPr>
            <w:tcW w:w="6237" w:type="dxa"/>
          </w:tcPr>
          <w:p w:rsidR="006F1DB5" w:rsidRDefault="006F1DB5" w:rsidP="006F1DB5">
            <w:pPr>
              <w:pStyle w:val="BodyText"/>
            </w:pPr>
            <w:r>
              <w:t xml:space="preserve">This window appears when you press the ‘Submit Multi-Company Return’ button in the Electronic Filing Window. </w:t>
            </w:r>
          </w:p>
        </w:tc>
      </w:tr>
      <w:tr w:rsidR="006F1DB5" w:rsidTr="00981EDD">
        <w:tc>
          <w:tcPr>
            <w:tcW w:w="2268" w:type="dxa"/>
          </w:tcPr>
          <w:p w:rsidR="006F1DB5" w:rsidRDefault="006F1DB5" w:rsidP="006F1DB5">
            <w:pPr>
              <w:pStyle w:val="Subheading"/>
            </w:pPr>
            <w:r>
              <w:t>Purpose</w:t>
            </w:r>
          </w:p>
        </w:tc>
        <w:tc>
          <w:tcPr>
            <w:tcW w:w="6237" w:type="dxa"/>
          </w:tcPr>
          <w:p w:rsidR="006F1DB5" w:rsidRDefault="006F1DB5" w:rsidP="006F1DB5">
            <w:pPr>
              <w:pStyle w:val="BodyText"/>
            </w:pPr>
            <w:r>
              <w:t>This window allows you to submit a multiple company VAT return. It allows you to merge the figures from one or more external files (created using the ‘Export For Multi-Cpy Return’ option) with the current VAT return figures and submit the totals as a single VAT return.</w:t>
            </w:r>
          </w:p>
        </w:tc>
      </w:tr>
      <w:tr w:rsidR="00E26ACC" w:rsidTr="00084288">
        <w:tc>
          <w:tcPr>
            <w:tcW w:w="2268" w:type="dxa"/>
          </w:tcPr>
          <w:p w:rsidR="00E26ACC" w:rsidRPr="00084288" w:rsidRDefault="00E26ACC" w:rsidP="006F1DB5">
            <w:pPr>
              <w:pStyle w:val="Subheading"/>
              <w:rPr>
                <w:i/>
              </w:rPr>
            </w:pPr>
            <w:r w:rsidRPr="00084288">
              <w:rPr>
                <w:i/>
              </w:rPr>
              <w:t>Note</w:t>
            </w:r>
          </w:p>
        </w:tc>
        <w:tc>
          <w:tcPr>
            <w:tcW w:w="6237" w:type="dxa"/>
            <w:shd w:val="clear" w:color="auto" w:fill="D9D9D9" w:themeFill="background1" w:themeFillShade="D9"/>
          </w:tcPr>
          <w:p w:rsidR="00E26ACC" w:rsidRDefault="00E26ACC" w:rsidP="001B7764">
            <w:pPr>
              <w:pStyle w:val="BodyText"/>
            </w:pPr>
            <w:r>
              <w:t xml:space="preserve">A line is automatically created for the current VAT return figures </w:t>
            </w:r>
            <w:r w:rsidR="007A6138">
              <w:t>(labelled ‘Current Figures’)</w:t>
            </w:r>
            <w:r w:rsidR="001B7764">
              <w:t>. T</w:t>
            </w:r>
            <w:r>
              <w:t>hese cannot be removed from the totals.</w:t>
            </w:r>
          </w:p>
        </w:tc>
      </w:tr>
    </w:tbl>
    <w:p w:rsidR="007F58D4" w:rsidRDefault="007F58D4" w:rsidP="007F58D4">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7F58D4" w:rsidTr="00981EDD">
        <w:tc>
          <w:tcPr>
            <w:tcW w:w="2268" w:type="dxa"/>
          </w:tcPr>
          <w:p w:rsidR="007F58D4" w:rsidRPr="00E0477B" w:rsidRDefault="00981EDD" w:rsidP="00981EDD">
            <w:pPr>
              <w:pStyle w:val="Subheading"/>
            </w:pPr>
            <w:r>
              <w:rPr>
                <w:rFonts w:cs="Arial"/>
              </w:rPr>
              <w:t>File Description</w:t>
            </w:r>
          </w:p>
        </w:tc>
        <w:tc>
          <w:tcPr>
            <w:tcW w:w="6237" w:type="dxa"/>
            <w:shd w:val="clear" w:color="auto" w:fill="auto"/>
          </w:tcPr>
          <w:p w:rsidR="007F58D4" w:rsidRPr="00B33635" w:rsidRDefault="007F58D4" w:rsidP="00684D8B">
            <w:pPr>
              <w:pStyle w:val="BodyText"/>
            </w:pPr>
            <w:r w:rsidRPr="000F7CA6">
              <w:rPr>
                <w:i/>
              </w:rPr>
              <w:t>(Display Only)</w:t>
            </w:r>
            <w:r w:rsidR="00580CB6">
              <w:t xml:space="preserve"> The description entered when the file was </w:t>
            </w:r>
            <w:r w:rsidR="00684D8B">
              <w:t>created</w:t>
            </w:r>
            <w:r>
              <w:t>.</w:t>
            </w:r>
          </w:p>
        </w:tc>
      </w:tr>
      <w:tr w:rsidR="007F58D4" w:rsidTr="00981EDD">
        <w:tc>
          <w:tcPr>
            <w:tcW w:w="2268" w:type="dxa"/>
          </w:tcPr>
          <w:p w:rsidR="007F58D4" w:rsidRDefault="00981EDD" w:rsidP="00981EDD">
            <w:pPr>
              <w:pStyle w:val="Subheading"/>
              <w:rPr>
                <w:rFonts w:cs="Arial"/>
              </w:rPr>
            </w:pPr>
            <w:r>
              <w:rPr>
                <w:rFonts w:cs="Arial"/>
              </w:rPr>
              <w:t>Company</w:t>
            </w:r>
          </w:p>
        </w:tc>
        <w:tc>
          <w:tcPr>
            <w:tcW w:w="6237" w:type="dxa"/>
            <w:shd w:val="clear" w:color="auto" w:fill="auto"/>
          </w:tcPr>
          <w:p w:rsidR="007F58D4" w:rsidRDefault="00580CB6" w:rsidP="00580CB6">
            <w:pPr>
              <w:pStyle w:val="BodyText"/>
            </w:pPr>
            <w:r w:rsidRPr="000F7CA6">
              <w:rPr>
                <w:i/>
              </w:rPr>
              <w:t>(Display Only)</w:t>
            </w:r>
            <w:r>
              <w:t xml:space="preserve"> </w:t>
            </w:r>
            <w:r w:rsidR="007F58D4">
              <w:t xml:space="preserve">The </w:t>
            </w:r>
            <w:r>
              <w:t>company id the exported figures relate to.</w:t>
            </w:r>
            <w:r w:rsidR="007F58D4">
              <w:t xml:space="preserve"> </w:t>
            </w:r>
          </w:p>
        </w:tc>
      </w:tr>
      <w:tr w:rsidR="00580CB6" w:rsidTr="00981EDD">
        <w:tc>
          <w:tcPr>
            <w:tcW w:w="2268" w:type="dxa"/>
          </w:tcPr>
          <w:p w:rsidR="00580CB6" w:rsidRDefault="00580CB6" w:rsidP="00580CB6">
            <w:pPr>
              <w:pStyle w:val="Subheading"/>
              <w:rPr>
                <w:rFonts w:cs="Arial"/>
              </w:rPr>
            </w:pPr>
            <w:r>
              <w:rPr>
                <w:rFonts w:cs="Arial"/>
              </w:rPr>
              <w:t>VAT Return Period</w:t>
            </w:r>
          </w:p>
        </w:tc>
        <w:tc>
          <w:tcPr>
            <w:tcW w:w="6237" w:type="dxa"/>
            <w:shd w:val="clear" w:color="auto" w:fill="auto"/>
          </w:tcPr>
          <w:p w:rsidR="00580CB6" w:rsidRDefault="00580CB6" w:rsidP="00580CB6">
            <w:pPr>
              <w:pStyle w:val="BodyText"/>
            </w:pPr>
            <w:r w:rsidRPr="000F7CA6">
              <w:rPr>
                <w:i/>
              </w:rPr>
              <w:t>(Display Only)</w:t>
            </w:r>
            <w:r>
              <w:t xml:space="preserve"> The VAT return period (year and month) selected when the figures were exported.</w:t>
            </w:r>
          </w:p>
        </w:tc>
      </w:tr>
      <w:tr w:rsidR="00981EDD" w:rsidTr="00981EDD">
        <w:tc>
          <w:tcPr>
            <w:tcW w:w="2268" w:type="dxa"/>
          </w:tcPr>
          <w:p w:rsidR="00981EDD" w:rsidRDefault="00981EDD" w:rsidP="00981EDD">
            <w:pPr>
              <w:pStyle w:val="Subheading"/>
              <w:rPr>
                <w:rFonts w:cs="Arial"/>
              </w:rPr>
            </w:pPr>
            <w:r>
              <w:rPr>
                <w:rFonts w:cs="Arial"/>
              </w:rPr>
              <w:t xml:space="preserve">File Created </w:t>
            </w:r>
          </w:p>
        </w:tc>
        <w:tc>
          <w:tcPr>
            <w:tcW w:w="6237" w:type="dxa"/>
            <w:shd w:val="clear" w:color="auto" w:fill="auto"/>
          </w:tcPr>
          <w:p w:rsidR="00981EDD" w:rsidRDefault="00580CB6" w:rsidP="00981EDD">
            <w:pPr>
              <w:pStyle w:val="BodyText"/>
            </w:pPr>
            <w:r w:rsidRPr="000F7CA6">
              <w:rPr>
                <w:i/>
              </w:rPr>
              <w:t>(Display Only)</w:t>
            </w:r>
            <w:r>
              <w:t xml:space="preserve"> </w:t>
            </w:r>
            <w:r w:rsidR="00981EDD">
              <w:t>The date the file was created.</w:t>
            </w:r>
          </w:p>
        </w:tc>
      </w:tr>
      <w:tr w:rsidR="00981EDD" w:rsidTr="00981EDD">
        <w:tc>
          <w:tcPr>
            <w:tcW w:w="2268" w:type="dxa"/>
          </w:tcPr>
          <w:p w:rsidR="00981EDD" w:rsidRDefault="00981EDD" w:rsidP="00981EDD">
            <w:pPr>
              <w:pStyle w:val="Subheading"/>
              <w:rPr>
                <w:rFonts w:cs="Arial"/>
              </w:rPr>
            </w:pPr>
            <w:r>
              <w:rPr>
                <w:rFonts w:cs="Arial"/>
              </w:rPr>
              <w:t>File Values</w:t>
            </w:r>
          </w:p>
        </w:tc>
        <w:tc>
          <w:tcPr>
            <w:tcW w:w="6237" w:type="dxa"/>
            <w:shd w:val="clear" w:color="auto" w:fill="auto"/>
          </w:tcPr>
          <w:p w:rsidR="00981EDD" w:rsidRDefault="00AF3EC2" w:rsidP="00981EDD">
            <w:pPr>
              <w:pStyle w:val="BodyText"/>
            </w:pPr>
            <w:r w:rsidRPr="000F7CA6">
              <w:rPr>
                <w:i/>
              </w:rPr>
              <w:t>(Display Only</w:t>
            </w:r>
            <w:r>
              <w:rPr>
                <w:i/>
              </w:rPr>
              <w:t xml:space="preserve"> – Shown to the right of the list of selected files)</w:t>
            </w:r>
            <w:r>
              <w:t xml:space="preserve"> </w:t>
            </w:r>
            <w:r w:rsidR="00580CB6">
              <w:t>The nine box values included in the currently hi-lighted file.</w:t>
            </w:r>
          </w:p>
        </w:tc>
      </w:tr>
      <w:tr w:rsidR="00981EDD" w:rsidTr="00981EDD">
        <w:tc>
          <w:tcPr>
            <w:tcW w:w="2268" w:type="dxa"/>
          </w:tcPr>
          <w:p w:rsidR="00981EDD" w:rsidRDefault="00981EDD" w:rsidP="00981EDD">
            <w:pPr>
              <w:pStyle w:val="Subheading"/>
              <w:rPr>
                <w:rFonts w:cs="Arial"/>
              </w:rPr>
            </w:pPr>
            <w:r>
              <w:rPr>
                <w:rFonts w:cs="Arial"/>
              </w:rPr>
              <w:t>Submission Values</w:t>
            </w:r>
          </w:p>
        </w:tc>
        <w:tc>
          <w:tcPr>
            <w:tcW w:w="6237" w:type="dxa"/>
            <w:shd w:val="clear" w:color="auto" w:fill="auto"/>
          </w:tcPr>
          <w:p w:rsidR="00981EDD" w:rsidRDefault="00AF3EC2" w:rsidP="00AF3EC2">
            <w:pPr>
              <w:pStyle w:val="BodyText"/>
            </w:pPr>
            <w:r w:rsidRPr="000F7CA6">
              <w:rPr>
                <w:i/>
              </w:rPr>
              <w:t>(Display Only</w:t>
            </w:r>
            <w:r>
              <w:rPr>
                <w:i/>
              </w:rPr>
              <w:t xml:space="preserve"> – Shown below the list of selected files)</w:t>
            </w:r>
            <w:r>
              <w:t xml:space="preserve"> The overall (nine box) values to be submitted to HMRC. These are the figures for the current return plus the figures from each selected file.</w:t>
            </w:r>
          </w:p>
        </w:tc>
      </w:tr>
    </w:tbl>
    <w:p w:rsidR="007F58D4" w:rsidRPr="007F58D4" w:rsidRDefault="007F58D4" w:rsidP="007F58D4">
      <w:pPr>
        <w:pStyle w:val="BodyText"/>
      </w:pPr>
    </w:p>
    <w:p w:rsidR="00B5152F" w:rsidRDefault="00B5152F" w:rsidP="00B5152F">
      <w:pPr>
        <w:pStyle w:val="Subheading3"/>
      </w:pPr>
      <w:r>
        <w:t>The buttons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5152F" w:rsidTr="007112A5">
        <w:tc>
          <w:tcPr>
            <w:tcW w:w="2268" w:type="dxa"/>
          </w:tcPr>
          <w:p w:rsidR="00B5152F" w:rsidRPr="00E0477B" w:rsidRDefault="00B5152F" w:rsidP="007112A5">
            <w:pPr>
              <w:pStyle w:val="Subheading"/>
            </w:pPr>
            <w:r>
              <w:rPr>
                <w:rFonts w:cs="Arial"/>
              </w:rPr>
              <w:t>Add Values From File</w:t>
            </w:r>
          </w:p>
        </w:tc>
        <w:tc>
          <w:tcPr>
            <w:tcW w:w="6237" w:type="dxa"/>
            <w:shd w:val="clear" w:color="auto" w:fill="auto"/>
          </w:tcPr>
          <w:p w:rsidR="00B5152F" w:rsidRPr="00B33635" w:rsidRDefault="00B5152F" w:rsidP="007112A5">
            <w:pPr>
              <w:pStyle w:val="BodyText"/>
            </w:pPr>
            <w:r>
              <w:t>Press this button to select a file containing previously exported VAT return figures (i.e. from another company).  The figures will be added to the current VAT return figures to give the overall total box values to be submitted for the VAT group.</w:t>
            </w:r>
          </w:p>
        </w:tc>
      </w:tr>
      <w:tr w:rsidR="00B5152F" w:rsidTr="007112A5">
        <w:tc>
          <w:tcPr>
            <w:tcW w:w="2268" w:type="dxa"/>
          </w:tcPr>
          <w:p w:rsidR="00B5152F" w:rsidRPr="00CA4391" w:rsidRDefault="00B5152F" w:rsidP="007112A5">
            <w:pPr>
              <w:pStyle w:val="Subheading"/>
              <w:rPr>
                <w:rFonts w:cs="Arial"/>
                <w:i/>
              </w:rPr>
            </w:pPr>
            <w:r w:rsidRPr="00CA4391">
              <w:rPr>
                <w:rFonts w:cs="Arial"/>
                <w:i/>
              </w:rPr>
              <w:t>Notes</w:t>
            </w:r>
          </w:p>
        </w:tc>
        <w:tc>
          <w:tcPr>
            <w:tcW w:w="6237" w:type="dxa"/>
            <w:shd w:val="clear" w:color="auto" w:fill="D9D9D9" w:themeFill="background1" w:themeFillShade="D9"/>
          </w:tcPr>
          <w:p w:rsidR="00B5152F" w:rsidRDefault="00B5152F" w:rsidP="007112A5">
            <w:pPr>
              <w:pStyle w:val="BodyText"/>
              <w:numPr>
                <w:ilvl w:val="0"/>
                <w:numId w:val="25"/>
              </w:numPr>
            </w:pPr>
            <w:r>
              <w:t xml:space="preserve">Only files for the same VAT Registration number can be selected. </w:t>
            </w:r>
          </w:p>
          <w:p w:rsidR="00B5152F" w:rsidRDefault="00B5152F" w:rsidP="007112A5">
            <w:pPr>
              <w:pStyle w:val="BodyText"/>
              <w:numPr>
                <w:ilvl w:val="0"/>
                <w:numId w:val="25"/>
              </w:numPr>
            </w:pPr>
            <w:r>
              <w:t>Files contain a digital checksum, this is validated and files where the values have been tampered with cannot be selected.</w:t>
            </w:r>
          </w:p>
        </w:tc>
      </w:tr>
      <w:tr w:rsidR="00B5152F" w:rsidTr="007112A5">
        <w:tc>
          <w:tcPr>
            <w:tcW w:w="2268" w:type="dxa"/>
          </w:tcPr>
          <w:p w:rsidR="00B5152F" w:rsidRDefault="00B5152F" w:rsidP="007112A5">
            <w:pPr>
              <w:pStyle w:val="Subheading"/>
              <w:rPr>
                <w:rFonts w:cs="Arial"/>
              </w:rPr>
            </w:pPr>
            <w:r>
              <w:rPr>
                <w:rFonts w:cs="Arial"/>
              </w:rPr>
              <w:t>Remove File Values</w:t>
            </w:r>
          </w:p>
        </w:tc>
        <w:tc>
          <w:tcPr>
            <w:tcW w:w="6237" w:type="dxa"/>
            <w:shd w:val="clear" w:color="auto" w:fill="auto"/>
          </w:tcPr>
          <w:p w:rsidR="00B5152F" w:rsidRDefault="00B5152F" w:rsidP="007112A5">
            <w:pPr>
              <w:pStyle w:val="BodyText"/>
            </w:pPr>
            <w:r>
              <w:t xml:space="preserve">Press this to remove the currently selected file and subtract its figures from the overall total box values to be submitted for the VAT group. </w:t>
            </w:r>
          </w:p>
        </w:tc>
      </w:tr>
      <w:tr w:rsidR="00B5152F" w:rsidTr="007112A5">
        <w:tc>
          <w:tcPr>
            <w:tcW w:w="2268" w:type="dxa"/>
          </w:tcPr>
          <w:p w:rsidR="00B5152F" w:rsidRDefault="00B5152F" w:rsidP="007112A5">
            <w:pPr>
              <w:pStyle w:val="Subheading"/>
              <w:rPr>
                <w:rFonts w:cs="Arial"/>
              </w:rPr>
            </w:pPr>
            <w:r>
              <w:rPr>
                <w:rFonts w:cs="Arial"/>
              </w:rPr>
              <w:t>Submit Values</w:t>
            </w:r>
          </w:p>
        </w:tc>
        <w:tc>
          <w:tcPr>
            <w:tcW w:w="6237" w:type="dxa"/>
            <w:shd w:val="clear" w:color="auto" w:fill="auto"/>
          </w:tcPr>
          <w:p w:rsidR="00B5152F" w:rsidRDefault="00B5152F" w:rsidP="007112A5">
            <w:pPr>
              <w:pStyle w:val="BodyText"/>
            </w:pPr>
            <w:r>
              <w:t>Press this to proceed with the electronic submission of the VAT return using the overall total box values show (labelled ‘Submission Values’).</w:t>
            </w:r>
          </w:p>
        </w:tc>
      </w:tr>
      <w:tr w:rsidR="00B5152F" w:rsidTr="007112A5">
        <w:tc>
          <w:tcPr>
            <w:tcW w:w="2268" w:type="dxa"/>
          </w:tcPr>
          <w:p w:rsidR="00B5152F" w:rsidRDefault="00B5152F" w:rsidP="007112A5">
            <w:pPr>
              <w:pStyle w:val="Subheading"/>
              <w:rPr>
                <w:rFonts w:cs="Arial"/>
              </w:rPr>
            </w:pPr>
            <w:r>
              <w:rPr>
                <w:rFonts w:cs="Arial"/>
              </w:rPr>
              <w:t>Cancel</w:t>
            </w:r>
          </w:p>
        </w:tc>
        <w:tc>
          <w:tcPr>
            <w:tcW w:w="6237" w:type="dxa"/>
            <w:shd w:val="clear" w:color="auto" w:fill="auto"/>
          </w:tcPr>
          <w:p w:rsidR="00B5152F" w:rsidRDefault="00B5152F" w:rsidP="007112A5">
            <w:pPr>
              <w:pStyle w:val="BodyText"/>
            </w:pPr>
            <w:r>
              <w:t>Return without submitting the VAT return</w:t>
            </w:r>
          </w:p>
        </w:tc>
      </w:tr>
    </w:tbl>
    <w:p w:rsidR="00B5152F" w:rsidRDefault="00B5152F">
      <w:pPr>
        <w:rPr>
          <w:rFonts w:ascii="Arial" w:hAnsi="Arial"/>
          <w:b/>
          <w:kern w:val="28"/>
          <w:sz w:val="36"/>
        </w:rPr>
      </w:pPr>
    </w:p>
    <w:p w:rsidR="00785451" w:rsidRPr="008E645B" w:rsidRDefault="005E3799" w:rsidP="00785451">
      <w:pPr>
        <w:pStyle w:val="Heading3"/>
        <w:ind w:left="0"/>
      </w:pPr>
      <w:r>
        <w:t>Electronic</w:t>
      </w:r>
      <w:r w:rsidR="00785451">
        <w:t xml:space="preserve"> </w:t>
      </w:r>
      <w:r w:rsidR="004F6DC2">
        <w:t>VAT Return</w:t>
      </w:r>
      <w:r w:rsidR="00785451">
        <w:t xml:space="preserve"> Filing Window</w:t>
      </w:r>
    </w:p>
    <w:p w:rsidR="00785451" w:rsidRPr="008E645B" w:rsidRDefault="00426864" w:rsidP="00785451">
      <w:pPr>
        <w:pStyle w:val="BodyText"/>
        <w:rPr>
          <w:i/>
        </w:rPr>
      </w:pPr>
      <w:r>
        <w:rPr>
          <w:noProof/>
        </w:rPr>
        <w:drawing>
          <wp:inline distT="0" distB="0" distL="0" distR="0" wp14:anchorId="7C43DF7B" wp14:editId="28245E0D">
            <wp:extent cx="6409055" cy="4949825"/>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09055" cy="4949825"/>
                    </a:xfrm>
                    <a:prstGeom prst="rect">
                      <a:avLst/>
                    </a:prstGeom>
                  </pic:spPr>
                </pic:pic>
              </a:graphicData>
            </a:graphic>
          </wp:inline>
        </w:drawing>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785451" w:rsidTr="00944B61">
        <w:tc>
          <w:tcPr>
            <w:tcW w:w="2268" w:type="dxa"/>
          </w:tcPr>
          <w:p w:rsidR="00785451" w:rsidRDefault="00785451" w:rsidP="00944B61">
            <w:pPr>
              <w:pStyle w:val="Subheading"/>
            </w:pPr>
          </w:p>
        </w:tc>
        <w:tc>
          <w:tcPr>
            <w:tcW w:w="6237" w:type="dxa"/>
          </w:tcPr>
          <w:p w:rsidR="00785451" w:rsidRDefault="00785451" w:rsidP="005E3799">
            <w:pPr>
              <w:pStyle w:val="BodyText"/>
            </w:pPr>
            <w:r>
              <w:t xml:space="preserve">This window appears when </w:t>
            </w:r>
            <w:r w:rsidR="005E3799">
              <w:t>you choose to subm</w:t>
            </w:r>
            <w:r w:rsidR="00F601C0">
              <w:t>it a VAT r</w:t>
            </w:r>
            <w:r w:rsidR="005E3799">
              <w:t>eturn electronically to HMRC</w:t>
            </w:r>
            <w:r>
              <w:t>.</w:t>
            </w:r>
          </w:p>
        </w:tc>
      </w:tr>
      <w:tr w:rsidR="00785451" w:rsidTr="00944B61">
        <w:tc>
          <w:tcPr>
            <w:tcW w:w="2268" w:type="dxa"/>
          </w:tcPr>
          <w:p w:rsidR="00785451" w:rsidRDefault="00785451" w:rsidP="00944B61">
            <w:pPr>
              <w:pStyle w:val="Subheading"/>
            </w:pPr>
            <w:r>
              <w:t>Purpose</w:t>
            </w:r>
          </w:p>
        </w:tc>
        <w:tc>
          <w:tcPr>
            <w:tcW w:w="6237" w:type="dxa"/>
          </w:tcPr>
          <w:p w:rsidR="00785451" w:rsidRDefault="00785451" w:rsidP="00F70D49">
            <w:pPr>
              <w:pStyle w:val="BodyText"/>
            </w:pPr>
            <w:r>
              <w:t xml:space="preserve">This window allows you to </w:t>
            </w:r>
            <w:r w:rsidR="00E92FC1">
              <w:t>enter/</w:t>
            </w:r>
            <w:r>
              <w:t>confi</w:t>
            </w:r>
            <w:r w:rsidR="00E92FC1">
              <w:t>rm</w:t>
            </w:r>
            <w:r>
              <w:t xml:space="preserve"> the </w:t>
            </w:r>
            <w:r w:rsidR="00F70D49">
              <w:t>information</w:t>
            </w:r>
            <w:r w:rsidR="00E92FC1">
              <w:t xml:space="preserve"> for a VAT return (e.g. form VAT 100) and submit it </w:t>
            </w:r>
            <w:r w:rsidR="004531BD">
              <w:t>to HMRC via the Government G</w:t>
            </w:r>
            <w:r>
              <w:t xml:space="preserve">ateway.   </w:t>
            </w:r>
          </w:p>
        </w:tc>
      </w:tr>
    </w:tbl>
    <w:p w:rsidR="00785451" w:rsidRDefault="00785451" w:rsidP="00785451">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785451" w:rsidTr="00F70D49">
        <w:tc>
          <w:tcPr>
            <w:tcW w:w="2268" w:type="dxa"/>
          </w:tcPr>
          <w:p w:rsidR="00785451" w:rsidRPr="00F70D49" w:rsidRDefault="00F70D49" w:rsidP="00944B61">
            <w:pPr>
              <w:pStyle w:val="Subheading"/>
              <w:rPr>
                <w:i/>
              </w:rPr>
            </w:pPr>
            <w:r w:rsidRPr="00F70D49">
              <w:rPr>
                <w:i/>
              </w:rPr>
              <w:t>Note</w:t>
            </w:r>
          </w:p>
        </w:tc>
        <w:tc>
          <w:tcPr>
            <w:tcW w:w="6237" w:type="dxa"/>
            <w:shd w:val="clear" w:color="auto" w:fill="D9D9D9" w:themeFill="background1" w:themeFillShade="D9"/>
          </w:tcPr>
          <w:p w:rsidR="00785451" w:rsidRPr="00B33635" w:rsidRDefault="00F70D49" w:rsidP="00944B61">
            <w:pPr>
              <w:pStyle w:val="BodyText"/>
            </w:pPr>
            <w:r>
              <w:t xml:space="preserve">If you have arrived at this window from a function that has already determined the information for the VAT return (e.g. via the Global 3000 VAT Reconciliation Report) the </w:t>
            </w:r>
            <w:r w:rsidR="00223E9A">
              <w:t xml:space="preserve">majority of </w:t>
            </w:r>
            <w:r>
              <w:t xml:space="preserve">items in this window will be display only and </w:t>
            </w:r>
            <w:r w:rsidR="00223E9A">
              <w:t xml:space="preserve">as such </w:t>
            </w:r>
            <w:r>
              <w:t>cannot be amended.</w:t>
            </w:r>
          </w:p>
        </w:tc>
      </w:tr>
      <w:tr w:rsidR="00F70D49" w:rsidTr="00944B61">
        <w:tc>
          <w:tcPr>
            <w:tcW w:w="2268" w:type="dxa"/>
          </w:tcPr>
          <w:p w:rsidR="00F70D49" w:rsidRPr="00E0477B" w:rsidRDefault="00612B8E" w:rsidP="00F70D49">
            <w:pPr>
              <w:pStyle w:val="Subheading"/>
            </w:pPr>
            <w:r>
              <w:t xml:space="preserve">Company Id </w:t>
            </w:r>
          </w:p>
        </w:tc>
        <w:tc>
          <w:tcPr>
            <w:tcW w:w="6237" w:type="dxa"/>
            <w:shd w:val="clear" w:color="auto" w:fill="auto"/>
          </w:tcPr>
          <w:p w:rsidR="00F70D49" w:rsidRPr="00B33635" w:rsidRDefault="00612B8E" w:rsidP="00F70D49">
            <w:pPr>
              <w:pStyle w:val="BodyText"/>
            </w:pPr>
            <w:r>
              <w:t xml:space="preserve">A two character code used to identify the company making the submission. </w:t>
            </w:r>
          </w:p>
        </w:tc>
      </w:tr>
      <w:tr w:rsidR="00612B8E" w:rsidTr="00944B61">
        <w:tc>
          <w:tcPr>
            <w:tcW w:w="2268" w:type="dxa"/>
          </w:tcPr>
          <w:p w:rsidR="00612B8E" w:rsidRPr="00E0477B" w:rsidRDefault="00612B8E" w:rsidP="00612B8E">
            <w:pPr>
              <w:pStyle w:val="Subheading"/>
            </w:pPr>
            <w:r>
              <w:t>Submission format</w:t>
            </w:r>
          </w:p>
        </w:tc>
        <w:tc>
          <w:tcPr>
            <w:tcW w:w="6237" w:type="dxa"/>
            <w:shd w:val="clear" w:color="auto" w:fill="auto"/>
          </w:tcPr>
          <w:p w:rsidR="00612B8E" w:rsidRPr="00B33635" w:rsidRDefault="00612B8E" w:rsidP="005F7A60">
            <w:pPr>
              <w:pStyle w:val="BodyText"/>
            </w:pPr>
            <w:r>
              <w:t>HMRC accepts submissions in two formats XML and JSON (however the inten</w:t>
            </w:r>
            <w:r w:rsidR="005F7A60">
              <w:t>t</w:t>
            </w:r>
            <w:r>
              <w:t xml:space="preserve">ion is to discontinue XML format submissions from April 2019). Select one of XML format or JSON format. </w:t>
            </w:r>
          </w:p>
        </w:tc>
      </w:tr>
      <w:tr w:rsidR="00612B8E" w:rsidTr="00944B61">
        <w:tc>
          <w:tcPr>
            <w:tcW w:w="2268" w:type="dxa"/>
          </w:tcPr>
          <w:p w:rsidR="00612B8E" w:rsidRPr="00E0477B" w:rsidRDefault="00612B8E" w:rsidP="00612B8E">
            <w:pPr>
              <w:pStyle w:val="Subheading"/>
            </w:pPr>
            <w:r>
              <w:rPr>
                <w:rFonts w:cs="Arial"/>
              </w:rPr>
              <w:t>User Id</w:t>
            </w:r>
          </w:p>
        </w:tc>
        <w:tc>
          <w:tcPr>
            <w:tcW w:w="6237" w:type="dxa"/>
            <w:shd w:val="clear" w:color="auto" w:fill="auto"/>
          </w:tcPr>
          <w:p w:rsidR="00612B8E" w:rsidRPr="00B33635" w:rsidRDefault="00612B8E" w:rsidP="0094406D">
            <w:pPr>
              <w:pStyle w:val="BodyText"/>
            </w:pPr>
            <w:r w:rsidRPr="004B42BA">
              <w:rPr>
                <w:i/>
              </w:rPr>
              <w:t xml:space="preserve">(Only </w:t>
            </w:r>
            <w:r w:rsidR="0094406D">
              <w:rPr>
                <w:i/>
              </w:rPr>
              <w:t>visible</w:t>
            </w:r>
            <w:r w:rsidRPr="004B42BA">
              <w:rPr>
                <w:i/>
              </w:rPr>
              <w:t xml:space="preserve"> </w:t>
            </w:r>
            <w:r>
              <w:rPr>
                <w:i/>
              </w:rPr>
              <w:t>if the submission format is XML</w:t>
            </w:r>
            <w:r w:rsidRPr="004B42BA">
              <w:rPr>
                <w:i/>
              </w:rPr>
              <w:t>).</w:t>
            </w:r>
            <w:r>
              <w:rPr>
                <w:i/>
              </w:rPr>
              <w:t xml:space="preserve"> </w:t>
            </w:r>
            <w:r>
              <w:t>The user id for your</w:t>
            </w:r>
            <w:r w:rsidR="004531BD">
              <w:t xml:space="preserve"> Government G</w:t>
            </w:r>
            <w:r>
              <w:t>ateway account.</w:t>
            </w:r>
          </w:p>
        </w:tc>
      </w:tr>
      <w:tr w:rsidR="00612B8E" w:rsidTr="00944B61">
        <w:tc>
          <w:tcPr>
            <w:tcW w:w="2268" w:type="dxa"/>
          </w:tcPr>
          <w:p w:rsidR="00612B8E" w:rsidRDefault="00612B8E" w:rsidP="00612B8E">
            <w:pPr>
              <w:pStyle w:val="Subheading"/>
              <w:rPr>
                <w:rFonts w:cs="Arial"/>
              </w:rPr>
            </w:pPr>
            <w:r>
              <w:rPr>
                <w:rFonts w:cs="Arial"/>
              </w:rPr>
              <w:t>Password</w:t>
            </w:r>
          </w:p>
        </w:tc>
        <w:tc>
          <w:tcPr>
            <w:tcW w:w="6237" w:type="dxa"/>
            <w:shd w:val="clear" w:color="auto" w:fill="auto"/>
          </w:tcPr>
          <w:p w:rsidR="00612B8E" w:rsidRDefault="00612B8E" w:rsidP="0094406D">
            <w:pPr>
              <w:pStyle w:val="BodyText"/>
            </w:pPr>
            <w:r w:rsidRPr="004B42BA">
              <w:rPr>
                <w:i/>
              </w:rPr>
              <w:t xml:space="preserve">(Only </w:t>
            </w:r>
            <w:r w:rsidR="0094406D">
              <w:rPr>
                <w:i/>
              </w:rPr>
              <w:t>visible</w:t>
            </w:r>
            <w:r w:rsidRPr="004B42BA">
              <w:rPr>
                <w:i/>
              </w:rPr>
              <w:t xml:space="preserve"> </w:t>
            </w:r>
            <w:r>
              <w:rPr>
                <w:i/>
              </w:rPr>
              <w:t>if the submission format is XML</w:t>
            </w:r>
            <w:r w:rsidRPr="004B42BA">
              <w:rPr>
                <w:i/>
              </w:rPr>
              <w:t>).</w:t>
            </w:r>
            <w:r>
              <w:rPr>
                <w:i/>
              </w:rPr>
              <w:t xml:space="preserve"> </w:t>
            </w:r>
            <w:r>
              <w:t>Th</w:t>
            </w:r>
            <w:r w:rsidR="004531BD">
              <w:t>e password for your Government G</w:t>
            </w:r>
            <w:r>
              <w:t>ateway account.</w:t>
            </w:r>
          </w:p>
        </w:tc>
      </w:tr>
      <w:tr w:rsidR="00612B8E" w:rsidTr="00944B61">
        <w:tc>
          <w:tcPr>
            <w:tcW w:w="2268" w:type="dxa"/>
          </w:tcPr>
          <w:p w:rsidR="00612B8E" w:rsidRDefault="00612B8E" w:rsidP="00612B8E">
            <w:pPr>
              <w:pStyle w:val="Subheading"/>
              <w:rPr>
                <w:rFonts w:cs="Arial"/>
              </w:rPr>
            </w:pPr>
            <w:r>
              <w:rPr>
                <w:rFonts w:cs="Arial"/>
              </w:rPr>
              <w:t>VAT return period</w:t>
            </w:r>
          </w:p>
        </w:tc>
        <w:tc>
          <w:tcPr>
            <w:tcW w:w="6237" w:type="dxa"/>
            <w:shd w:val="clear" w:color="auto" w:fill="auto"/>
          </w:tcPr>
          <w:p w:rsidR="00612B8E" w:rsidRDefault="00612B8E" w:rsidP="00612B8E">
            <w:pPr>
              <w:pStyle w:val="BodyText"/>
            </w:pPr>
            <w:r>
              <w:t>The VAT return period for this submission (in year and month format). Followed by the ‘from’ and ‘to’ dates the period covers.</w:t>
            </w:r>
          </w:p>
        </w:tc>
      </w:tr>
      <w:tr w:rsidR="00612B8E" w:rsidTr="00944B61">
        <w:tc>
          <w:tcPr>
            <w:tcW w:w="2268" w:type="dxa"/>
          </w:tcPr>
          <w:p w:rsidR="00612B8E" w:rsidRDefault="00612B8E" w:rsidP="00612B8E">
            <w:pPr>
              <w:pStyle w:val="Subheading"/>
              <w:rPr>
                <w:rFonts w:cs="Arial"/>
              </w:rPr>
            </w:pPr>
            <w:r>
              <w:rPr>
                <w:rFonts w:cs="Arial"/>
              </w:rPr>
              <w:t>VAT registration number</w:t>
            </w:r>
          </w:p>
        </w:tc>
        <w:tc>
          <w:tcPr>
            <w:tcW w:w="6237" w:type="dxa"/>
            <w:shd w:val="clear" w:color="auto" w:fill="auto"/>
          </w:tcPr>
          <w:p w:rsidR="00612B8E" w:rsidRDefault="00612B8E" w:rsidP="00612B8E">
            <w:pPr>
              <w:pStyle w:val="BodyText"/>
            </w:pPr>
            <w:r>
              <w:t>The VAT registration number this VAT return is being made for.</w:t>
            </w:r>
          </w:p>
        </w:tc>
      </w:tr>
      <w:tr w:rsidR="00612B8E" w:rsidTr="00944B61">
        <w:tc>
          <w:tcPr>
            <w:tcW w:w="2268" w:type="dxa"/>
          </w:tcPr>
          <w:p w:rsidR="00612B8E" w:rsidRDefault="00612B8E" w:rsidP="00612B8E">
            <w:pPr>
              <w:pStyle w:val="Subheading"/>
              <w:rPr>
                <w:rFonts w:cs="Arial"/>
              </w:rPr>
            </w:pPr>
            <w:r>
              <w:rPr>
                <w:rFonts w:cs="Arial"/>
              </w:rPr>
              <w:t>Box 1 - Vat due this period on sales and other outputs.</w:t>
            </w:r>
          </w:p>
        </w:tc>
        <w:tc>
          <w:tcPr>
            <w:tcW w:w="6237" w:type="dxa"/>
            <w:shd w:val="clear" w:color="auto" w:fill="auto"/>
          </w:tcPr>
          <w:p w:rsidR="00612B8E" w:rsidRDefault="00612B8E" w:rsidP="00612B8E">
            <w:pPr>
              <w:pStyle w:val="BodyText"/>
            </w:pPr>
            <w:r>
              <w:t>The figure to be submitted for VAT due this VAT return period on sales and other outputs (Box 1).</w:t>
            </w:r>
          </w:p>
        </w:tc>
      </w:tr>
      <w:tr w:rsidR="00612B8E" w:rsidTr="00944B61">
        <w:tc>
          <w:tcPr>
            <w:tcW w:w="2268" w:type="dxa"/>
          </w:tcPr>
          <w:p w:rsidR="00612B8E" w:rsidRDefault="00612B8E" w:rsidP="00612B8E">
            <w:pPr>
              <w:pStyle w:val="Subheading"/>
              <w:rPr>
                <w:rFonts w:cs="Arial"/>
              </w:rPr>
            </w:pPr>
            <w:r>
              <w:rPr>
                <w:rFonts w:cs="Arial"/>
              </w:rPr>
              <w:t>Box 2 - VAT due this period on EC acquisitions.</w:t>
            </w:r>
          </w:p>
        </w:tc>
        <w:tc>
          <w:tcPr>
            <w:tcW w:w="6237" w:type="dxa"/>
            <w:shd w:val="clear" w:color="auto" w:fill="auto"/>
          </w:tcPr>
          <w:p w:rsidR="00612B8E" w:rsidRDefault="00612B8E" w:rsidP="00612B8E">
            <w:pPr>
              <w:pStyle w:val="BodyText"/>
            </w:pPr>
            <w:r>
              <w:t>The figure to be submitted for VAT due this VAT return period on EC acquisitions (Box 2).</w:t>
            </w:r>
          </w:p>
        </w:tc>
      </w:tr>
      <w:tr w:rsidR="00612B8E" w:rsidTr="00944B61">
        <w:tc>
          <w:tcPr>
            <w:tcW w:w="2268" w:type="dxa"/>
          </w:tcPr>
          <w:p w:rsidR="00612B8E" w:rsidRDefault="00612B8E" w:rsidP="00612B8E">
            <w:pPr>
              <w:pStyle w:val="Subheading"/>
              <w:rPr>
                <w:rFonts w:cs="Arial"/>
              </w:rPr>
            </w:pPr>
            <w:r>
              <w:rPr>
                <w:rFonts w:cs="Arial"/>
              </w:rPr>
              <w:t>Box 3 -Total VAT due (calculated as the sum of Box 1 and Box 2).</w:t>
            </w:r>
          </w:p>
        </w:tc>
        <w:tc>
          <w:tcPr>
            <w:tcW w:w="6237" w:type="dxa"/>
            <w:shd w:val="clear" w:color="auto" w:fill="auto"/>
          </w:tcPr>
          <w:p w:rsidR="00612B8E" w:rsidRDefault="00612B8E" w:rsidP="00612B8E">
            <w:pPr>
              <w:pStyle w:val="BodyText"/>
            </w:pPr>
            <w:r w:rsidRPr="00C77DA1">
              <w:rPr>
                <w:i/>
              </w:rPr>
              <w:t>(Always Display Only)</w:t>
            </w:r>
            <w:r>
              <w:t xml:space="preserve"> The figure to be submitted for Total VAT due this VAT return period (Box 3 calculated as Box 1 + Box 2).</w:t>
            </w:r>
          </w:p>
        </w:tc>
      </w:tr>
      <w:tr w:rsidR="00612B8E" w:rsidTr="00944B61">
        <w:tc>
          <w:tcPr>
            <w:tcW w:w="2268" w:type="dxa"/>
          </w:tcPr>
          <w:p w:rsidR="00612B8E" w:rsidRDefault="00612B8E" w:rsidP="00612B8E">
            <w:pPr>
              <w:pStyle w:val="Subheading"/>
              <w:rPr>
                <w:rFonts w:cs="Arial"/>
              </w:rPr>
            </w:pPr>
            <w:r>
              <w:rPr>
                <w:rFonts w:cs="Arial"/>
              </w:rPr>
              <w:t xml:space="preserve">Box 4 - VAT reclaimed this period on purchases and other inputs (including acquisitions from the EC). </w:t>
            </w:r>
          </w:p>
        </w:tc>
        <w:tc>
          <w:tcPr>
            <w:tcW w:w="6237" w:type="dxa"/>
            <w:shd w:val="clear" w:color="auto" w:fill="auto"/>
          </w:tcPr>
          <w:p w:rsidR="00612B8E" w:rsidRDefault="00612B8E" w:rsidP="00612B8E">
            <w:pPr>
              <w:pStyle w:val="BodyText"/>
            </w:pPr>
            <w:r>
              <w:t>The figure to be submitted for VAT reclaimed the VAT return period on purchases and other inputs including EC acquisitions (Box 4).</w:t>
            </w:r>
          </w:p>
        </w:tc>
      </w:tr>
      <w:tr w:rsidR="00612B8E" w:rsidTr="00944B61">
        <w:tc>
          <w:tcPr>
            <w:tcW w:w="2268" w:type="dxa"/>
          </w:tcPr>
          <w:p w:rsidR="00612B8E" w:rsidRDefault="00612B8E" w:rsidP="00612B8E">
            <w:pPr>
              <w:pStyle w:val="Subheading"/>
              <w:rPr>
                <w:rFonts w:cs="Arial"/>
              </w:rPr>
            </w:pPr>
            <w:r>
              <w:rPr>
                <w:rFonts w:cs="Arial"/>
              </w:rPr>
              <w:t xml:space="preserve">Box 5 – Net VAT this period to be paid to HM Revenue and Customs or reclaimed by you (subtract Box 4 from Box 3). </w:t>
            </w:r>
          </w:p>
        </w:tc>
        <w:tc>
          <w:tcPr>
            <w:tcW w:w="6237" w:type="dxa"/>
            <w:shd w:val="clear" w:color="auto" w:fill="auto"/>
          </w:tcPr>
          <w:p w:rsidR="00612B8E" w:rsidRDefault="00612B8E" w:rsidP="00612B8E">
            <w:pPr>
              <w:pStyle w:val="BodyText"/>
            </w:pPr>
            <w:r w:rsidRPr="00FD6993">
              <w:rPr>
                <w:i/>
              </w:rPr>
              <w:t>(Always Display Only)</w:t>
            </w:r>
            <w:r>
              <w:t xml:space="preserve"> The figure to be submitted for Net VAT to</w:t>
            </w:r>
            <w:r w:rsidR="00957FB2">
              <w:t xml:space="preserve"> be paid to HMRC or reclaimed b</w:t>
            </w:r>
            <w:r>
              <w:t>y you this VAT return period (Box 5 calculated as Box 3 - Box 4).</w:t>
            </w:r>
          </w:p>
        </w:tc>
      </w:tr>
      <w:tr w:rsidR="00612B8E" w:rsidTr="00944B61">
        <w:tc>
          <w:tcPr>
            <w:tcW w:w="2268" w:type="dxa"/>
          </w:tcPr>
          <w:p w:rsidR="00612B8E" w:rsidRDefault="00612B8E" w:rsidP="00612B8E">
            <w:pPr>
              <w:pStyle w:val="Subheading"/>
              <w:rPr>
                <w:rFonts w:cs="Arial"/>
              </w:rPr>
            </w:pPr>
            <w:r>
              <w:rPr>
                <w:rFonts w:cs="Arial"/>
              </w:rPr>
              <w:t xml:space="preserve">Box 6 – Total value of sales and all other outputs excluding any VAT (include your Box 8 </w:t>
            </w:r>
            <w:r>
              <w:rPr>
                <w:rFonts w:cs="Arial"/>
              </w:rPr>
              <w:lastRenderedPageBreak/>
              <w:t>figure).</w:t>
            </w:r>
          </w:p>
        </w:tc>
        <w:tc>
          <w:tcPr>
            <w:tcW w:w="6237" w:type="dxa"/>
            <w:shd w:val="clear" w:color="auto" w:fill="auto"/>
          </w:tcPr>
          <w:p w:rsidR="00612B8E" w:rsidRDefault="00612B8E" w:rsidP="00612B8E">
            <w:pPr>
              <w:pStyle w:val="BodyText"/>
            </w:pPr>
            <w:r>
              <w:lastRenderedPageBreak/>
              <w:t>The figure to be submitted for Total sales and all other outputs this VAT return period (Box 6, this should include your box 8 figure).</w:t>
            </w:r>
          </w:p>
        </w:tc>
      </w:tr>
      <w:tr w:rsidR="00612B8E" w:rsidTr="00944B61">
        <w:tc>
          <w:tcPr>
            <w:tcW w:w="2268" w:type="dxa"/>
          </w:tcPr>
          <w:p w:rsidR="00612B8E" w:rsidRDefault="00612B8E" w:rsidP="00612B8E">
            <w:pPr>
              <w:pStyle w:val="Subheading"/>
              <w:rPr>
                <w:rFonts w:cs="Arial"/>
              </w:rPr>
            </w:pPr>
            <w:r>
              <w:rPr>
                <w:rFonts w:cs="Arial"/>
              </w:rPr>
              <w:t>Box 7 – Total value of purchases and all other inputs excluding any VAT (include your Box 9 figure).</w:t>
            </w:r>
          </w:p>
        </w:tc>
        <w:tc>
          <w:tcPr>
            <w:tcW w:w="6237" w:type="dxa"/>
            <w:shd w:val="clear" w:color="auto" w:fill="auto"/>
          </w:tcPr>
          <w:p w:rsidR="00612B8E" w:rsidRDefault="00612B8E" w:rsidP="00612B8E">
            <w:pPr>
              <w:pStyle w:val="BodyText"/>
            </w:pPr>
            <w:r>
              <w:t>The figure to be submitted for Total purchases and all other inputs this VAT return period (Box 7, this should include your box 9 figure).</w:t>
            </w:r>
          </w:p>
        </w:tc>
      </w:tr>
      <w:tr w:rsidR="00612B8E" w:rsidTr="00944B61">
        <w:tc>
          <w:tcPr>
            <w:tcW w:w="2268" w:type="dxa"/>
          </w:tcPr>
          <w:p w:rsidR="00612B8E" w:rsidRDefault="00612B8E" w:rsidP="00612B8E">
            <w:pPr>
              <w:pStyle w:val="Subheading"/>
              <w:rPr>
                <w:rFonts w:cs="Arial"/>
              </w:rPr>
            </w:pPr>
            <w:r>
              <w:rPr>
                <w:rFonts w:cs="Arial"/>
              </w:rPr>
              <w:t xml:space="preserve">Box 8 – Total value of all supplies of goods and related costs, excluding any VAT, to other EC member states. </w:t>
            </w:r>
          </w:p>
        </w:tc>
        <w:tc>
          <w:tcPr>
            <w:tcW w:w="6237" w:type="dxa"/>
            <w:shd w:val="clear" w:color="auto" w:fill="auto"/>
          </w:tcPr>
          <w:p w:rsidR="00612B8E" w:rsidRDefault="00612B8E" w:rsidP="00612B8E">
            <w:pPr>
              <w:pStyle w:val="BodyText"/>
            </w:pPr>
            <w:r>
              <w:t>The figure to be submitted for Total value of all supplies of goods and related services (excluding VAT) to other EC member states this VAT return period (Box 8).</w:t>
            </w:r>
          </w:p>
        </w:tc>
      </w:tr>
      <w:tr w:rsidR="00612B8E" w:rsidTr="00944B61">
        <w:tc>
          <w:tcPr>
            <w:tcW w:w="2268" w:type="dxa"/>
          </w:tcPr>
          <w:p w:rsidR="00612B8E" w:rsidRDefault="00612B8E" w:rsidP="00612B8E">
            <w:pPr>
              <w:pStyle w:val="Subheading"/>
              <w:rPr>
                <w:rFonts w:cs="Arial"/>
              </w:rPr>
            </w:pPr>
            <w:r>
              <w:rPr>
                <w:rFonts w:cs="Arial"/>
              </w:rPr>
              <w:t xml:space="preserve">Box 9 – Total value of all acquisitions of goods and related costs, excluding any VAT, from other EC member states. </w:t>
            </w:r>
          </w:p>
        </w:tc>
        <w:tc>
          <w:tcPr>
            <w:tcW w:w="6237" w:type="dxa"/>
            <w:shd w:val="clear" w:color="auto" w:fill="auto"/>
          </w:tcPr>
          <w:p w:rsidR="00612B8E" w:rsidRDefault="00612B8E" w:rsidP="00612B8E">
            <w:pPr>
              <w:pStyle w:val="BodyText"/>
            </w:pPr>
            <w:r>
              <w:t>The figure to be submitted for Total value of all acquisitions of goods and related services (excluding VAT) from other EC member states this VAT return period (Box 9).</w:t>
            </w:r>
          </w:p>
        </w:tc>
      </w:tr>
      <w:tr w:rsidR="00612B8E" w:rsidTr="00944B61">
        <w:tc>
          <w:tcPr>
            <w:tcW w:w="2268" w:type="dxa"/>
          </w:tcPr>
          <w:p w:rsidR="00612B8E" w:rsidRDefault="00612B8E" w:rsidP="00612B8E">
            <w:pPr>
              <w:pStyle w:val="Subheading"/>
              <w:rPr>
                <w:rFonts w:cs="Arial"/>
              </w:rPr>
            </w:pPr>
            <w:r>
              <w:rPr>
                <w:rFonts w:cs="Arial"/>
              </w:rPr>
              <w:t>Confirm Details Correct</w:t>
            </w:r>
          </w:p>
        </w:tc>
        <w:tc>
          <w:tcPr>
            <w:tcW w:w="6237" w:type="dxa"/>
            <w:shd w:val="clear" w:color="auto" w:fill="auto"/>
          </w:tcPr>
          <w:p w:rsidR="00612B8E" w:rsidRDefault="00612B8E" w:rsidP="00612B8E">
            <w:pPr>
              <w:pStyle w:val="BodyText"/>
            </w:pPr>
            <w:r>
              <w:t>Tick this to confirm that the details shown are correct and are ok t</w:t>
            </w:r>
            <w:r w:rsidR="004531BD">
              <w:t>o be submitted to HMRC via the G</w:t>
            </w:r>
            <w:r>
              <w:t>overnmen</w:t>
            </w:r>
            <w:r w:rsidR="004531BD">
              <w:t>t G</w:t>
            </w:r>
            <w:r>
              <w:t>ateway.</w:t>
            </w:r>
          </w:p>
        </w:tc>
      </w:tr>
    </w:tbl>
    <w:p w:rsidR="00785451" w:rsidRPr="00785451" w:rsidRDefault="00785451"/>
    <w:p w:rsidR="00785451" w:rsidRDefault="00785451">
      <w:pPr>
        <w:rPr>
          <w:rFonts w:ascii="Arial" w:hAnsi="Arial"/>
          <w:b/>
          <w:sz w:val="22"/>
        </w:rPr>
      </w:pPr>
    </w:p>
    <w:p w:rsidR="00A420C2" w:rsidRDefault="00A420C2" w:rsidP="00A420C2">
      <w:pPr>
        <w:pStyle w:val="Subheading3"/>
      </w:pPr>
      <w:r>
        <w:t>The buttons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A420C2" w:rsidTr="00944B61">
        <w:tc>
          <w:tcPr>
            <w:tcW w:w="2268" w:type="dxa"/>
          </w:tcPr>
          <w:p w:rsidR="00A420C2" w:rsidRPr="00E0477B" w:rsidRDefault="00A420C2" w:rsidP="00A420C2">
            <w:pPr>
              <w:pStyle w:val="Subheading"/>
            </w:pPr>
            <w:r>
              <w:rPr>
                <w:rFonts w:cs="Arial"/>
              </w:rPr>
              <w:t>Submit VAT Return</w:t>
            </w:r>
          </w:p>
        </w:tc>
        <w:tc>
          <w:tcPr>
            <w:tcW w:w="6237" w:type="dxa"/>
            <w:shd w:val="clear" w:color="auto" w:fill="auto"/>
          </w:tcPr>
          <w:p w:rsidR="00A420C2" w:rsidRPr="00B33635" w:rsidRDefault="00F601C0" w:rsidP="00243F48">
            <w:pPr>
              <w:pStyle w:val="BodyText"/>
            </w:pPr>
            <w:r>
              <w:t>Press this to submit VAT r</w:t>
            </w:r>
            <w:r w:rsidR="00A420C2">
              <w:t xml:space="preserve">eturn (form VAT100) using the details </w:t>
            </w:r>
            <w:r w:rsidR="003B5A95">
              <w:t xml:space="preserve">shown to </w:t>
            </w:r>
            <w:r w:rsidR="00243F48">
              <w:t xml:space="preserve">HMRC </w:t>
            </w:r>
            <w:r w:rsidR="00F62FD3">
              <w:t>electronically</w:t>
            </w:r>
            <w:r w:rsidR="00A420C2">
              <w:t>.</w:t>
            </w:r>
          </w:p>
        </w:tc>
      </w:tr>
      <w:tr w:rsidR="00A420C2" w:rsidTr="00A420C2">
        <w:tc>
          <w:tcPr>
            <w:tcW w:w="2268" w:type="dxa"/>
          </w:tcPr>
          <w:p w:rsidR="00A420C2" w:rsidRPr="00A420C2" w:rsidRDefault="00A420C2" w:rsidP="00A420C2">
            <w:pPr>
              <w:pStyle w:val="Subheading"/>
              <w:rPr>
                <w:rFonts w:cs="Arial"/>
                <w:i/>
              </w:rPr>
            </w:pPr>
            <w:r w:rsidRPr="00A420C2">
              <w:rPr>
                <w:rFonts w:cs="Arial"/>
                <w:i/>
              </w:rPr>
              <w:t xml:space="preserve">Warning </w:t>
            </w:r>
          </w:p>
        </w:tc>
        <w:tc>
          <w:tcPr>
            <w:tcW w:w="6237" w:type="dxa"/>
            <w:shd w:val="clear" w:color="auto" w:fill="D9D9D9" w:themeFill="background1" w:themeFillShade="D9"/>
          </w:tcPr>
          <w:p w:rsidR="00A420C2" w:rsidRDefault="00A420C2" w:rsidP="00A420C2">
            <w:pPr>
              <w:pStyle w:val="BodyText"/>
            </w:pPr>
            <w:r>
              <w:t xml:space="preserve">It is </w:t>
            </w:r>
            <w:r w:rsidRPr="00A420C2">
              <w:rPr>
                <w:b/>
                <w:u w:val="single"/>
              </w:rPr>
              <w:t>your responsibility</w:t>
            </w:r>
            <w:r>
              <w:t xml:space="preserve"> to ensure the details and figures submitted to HMRC are correct</w:t>
            </w:r>
            <w:r w:rsidR="005E2E61">
              <w:t>.</w:t>
            </w:r>
          </w:p>
          <w:p w:rsidR="005E2E61" w:rsidRPr="00E079D6" w:rsidRDefault="005E2E61" w:rsidP="00A420C2">
            <w:pPr>
              <w:pStyle w:val="BodyText"/>
              <w:rPr>
                <w:b/>
              </w:rPr>
            </w:pPr>
            <w:r w:rsidRPr="00E079D6">
              <w:rPr>
                <w:b/>
              </w:rPr>
              <w:t xml:space="preserve">When you submit VAT information you are making a </w:t>
            </w:r>
            <w:r w:rsidRPr="00E079D6">
              <w:rPr>
                <w:b/>
                <w:u w:val="single"/>
              </w:rPr>
              <w:t>legal declaration</w:t>
            </w:r>
            <w:r w:rsidRPr="00E079D6">
              <w:rPr>
                <w:b/>
              </w:rPr>
              <w:t xml:space="preserve"> that the information is true and complete. A false declaration can result in prosecution.</w:t>
            </w:r>
          </w:p>
        </w:tc>
      </w:tr>
      <w:tr w:rsidR="00A420C2" w:rsidTr="00944B61">
        <w:tc>
          <w:tcPr>
            <w:tcW w:w="2268" w:type="dxa"/>
          </w:tcPr>
          <w:p w:rsidR="00A420C2" w:rsidRDefault="00A420C2" w:rsidP="00944B61">
            <w:pPr>
              <w:pStyle w:val="Subheading"/>
              <w:rPr>
                <w:rFonts w:cs="Arial"/>
              </w:rPr>
            </w:pPr>
            <w:r>
              <w:rPr>
                <w:rFonts w:cs="Arial"/>
              </w:rPr>
              <w:t>Cancel</w:t>
            </w:r>
          </w:p>
        </w:tc>
        <w:tc>
          <w:tcPr>
            <w:tcW w:w="6237" w:type="dxa"/>
            <w:shd w:val="clear" w:color="auto" w:fill="auto"/>
          </w:tcPr>
          <w:p w:rsidR="00A420C2" w:rsidRDefault="00A420C2" w:rsidP="00944B61">
            <w:pPr>
              <w:pStyle w:val="BodyText"/>
            </w:pPr>
            <w:r>
              <w:t xml:space="preserve">This returns </w:t>
            </w:r>
            <w:r w:rsidRPr="00A420C2">
              <w:rPr>
                <w:b/>
              </w:rPr>
              <w:t>without</w:t>
            </w:r>
            <w:r>
              <w:t xml:space="preserve"> making the submission.</w:t>
            </w:r>
          </w:p>
        </w:tc>
      </w:tr>
    </w:tbl>
    <w:p w:rsidR="00785451" w:rsidRDefault="00785451">
      <w:pPr>
        <w:rPr>
          <w:rFonts w:ascii="Arial" w:hAnsi="Arial"/>
          <w:b/>
          <w:sz w:val="22"/>
        </w:rPr>
      </w:pPr>
    </w:p>
    <w:p w:rsidR="00F62FD3" w:rsidRDefault="00F62FD3">
      <w:pPr>
        <w:rPr>
          <w:rFonts w:ascii="Arial" w:hAnsi="Arial"/>
          <w:b/>
          <w:sz w:val="22"/>
        </w:rPr>
      </w:pPr>
    </w:p>
    <w:p w:rsidR="00C83B91" w:rsidRDefault="00C83B91">
      <w:pPr>
        <w:rPr>
          <w:rFonts w:ascii="Arial" w:hAnsi="Arial"/>
          <w:b/>
          <w:kern w:val="28"/>
          <w:sz w:val="36"/>
        </w:rPr>
      </w:pPr>
    </w:p>
    <w:p w:rsidR="00F62FD3" w:rsidRPr="008E645B" w:rsidRDefault="004C35CE" w:rsidP="00F62FD3">
      <w:pPr>
        <w:pStyle w:val="Heading3"/>
        <w:ind w:left="0"/>
      </w:pPr>
      <w:r>
        <w:lastRenderedPageBreak/>
        <w:t>Authorisation</w:t>
      </w:r>
      <w:r w:rsidR="00F62FD3">
        <w:t xml:space="preserve"> Window</w:t>
      </w:r>
    </w:p>
    <w:p w:rsidR="00F62FD3" w:rsidRDefault="00E13A66" w:rsidP="00F62FD3">
      <w:pPr>
        <w:pStyle w:val="BodyText"/>
        <w:rPr>
          <w:i/>
        </w:rPr>
      </w:pPr>
      <w:r>
        <w:rPr>
          <w:noProof/>
        </w:rPr>
        <w:drawing>
          <wp:inline distT="0" distB="0" distL="0" distR="0" wp14:anchorId="6B16F4CA" wp14:editId="323FA2CC">
            <wp:extent cx="6409055" cy="456374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09055" cy="4563745"/>
                    </a:xfrm>
                    <a:prstGeom prst="rect">
                      <a:avLst/>
                    </a:prstGeom>
                  </pic:spPr>
                </pic:pic>
              </a:graphicData>
            </a:graphic>
          </wp:inline>
        </w:drawing>
      </w:r>
    </w:p>
    <w:p w:rsidR="00B57C60" w:rsidRPr="008E645B" w:rsidRDefault="00B57C60" w:rsidP="00F62FD3">
      <w:pPr>
        <w:pStyle w:val="BodyText"/>
        <w:rPr>
          <w:i/>
        </w:rPr>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F62FD3" w:rsidTr="00F62FD3">
        <w:tc>
          <w:tcPr>
            <w:tcW w:w="2268" w:type="dxa"/>
          </w:tcPr>
          <w:p w:rsidR="00F62FD3" w:rsidRDefault="00F62FD3" w:rsidP="00F62FD3">
            <w:pPr>
              <w:pStyle w:val="Subheading"/>
            </w:pPr>
          </w:p>
        </w:tc>
        <w:tc>
          <w:tcPr>
            <w:tcW w:w="6237" w:type="dxa"/>
          </w:tcPr>
          <w:p w:rsidR="00F62FD3" w:rsidRDefault="00F62FD3" w:rsidP="00D068A6">
            <w:pPr>
              <w:pStyle w:val="BodyText"/>
            </w:pPr>
            <w:r>
              <w:t>This window appears w</w:t>
            </w:r>
            <w:r w:rsidR="00F601C0">
              <w:t>hen you choose to submit a VAT r</w:t>
            </w:r>
            <w:r>
              <w:t>eturn electronically to HMRC</w:t>
            </w:r>
            <w:r w:rsidR="004C35CE">
              <w:t xml:space="preserve"> and authorisation is required to process your VAT </w:t>
            </w:r>
            <w:r w:rsidR="00D068A6">
              <w:t>information</w:t>
            </w:r>
            <w:r w:rsidR="004C35CE">
              <w:t>.</w:t>
            </w:r>
          </w:p>
        </w:tc>
      </w:tr>
      <w:tr w:rsidR="00F62FD3" w:rsidTr="00F62FD3">
        <w:tc>
          <w:tcPr>
            <w:tcW w:w="2268" w:type="dxa"/>
          </w:tcPr>
          <w:p w:rsidR="00F62FD3" w:rsidRDefault="00F62FD3" w:rsidP="00F62FD3">
            <w:pPr>
              <w:pStyle w:val="Subheading"/>
            </w:pPr>
            <w:r>
              <w:t>Purpose</w:t>
            </w:r>
          </w:p>
        </w:tc>
        <w:tc>
          <w:tcPr>
            <w:tcW w:w="6237" w:type="dxa"/>
          </w:tcPr>
          <w:p w:rsidR="00F62FD3" w:rsidRDefault="00F62FD3" w:rsidP="009B6D51">
            <w:pPr>
              <w:pStyle w:val="BodyText"/>
            </w:pPr>
            <w:r>
              <w:t xml:space="preserve">This window allows you to </w:t>
            </w:r>
            <w:r w:rsidR="003C42E3">
              <w:t xml:space="preserve">grant </w:t>
            </w:r>
            <w:r w:rsidR="004C35CE">
              <w:t xml:space="preserve">authorisation </w:t>
            </w:r>
            <w:r w:rsidR="003C42E3">
              <w:t xml:space="preserve">(via the HMRC website) for </w:t>
            </w:r>
            <w:r w:rsidR="00426864">
              <w:t>One Office 3000/</w:t>
            </w:r>
            <w:r w:rsidR="003C42E3">
              <w:t xml:space="preserve">Global 3000 to </w:t>
            </w:r>
            <w:r w:rsidR="00D068A6">
              <w:t xml:space="preserve">view and </w:t>
            </w:r>
            <w:r w:rsidR="009B6D51">
              <w:t>change</w:t>
            </w:r>
            <w:r w:rsidR="00D068A6">
              <w:t xml:space="preserve"> </w:t>
            </w:r>
            <w:r w:rsidR="003C42E3">
              <w:t xml:space="preserve">your VAT </w:t>
            </w:r>
            <w:r w:rsidR="00D068A6">
              <w:t>information.</w:t>
            </w:r>
          </w:p>
        </w:tc>
      </w:tr>
      <w:tr w:rsidR="008B15C6" w:rsidTr="008B15C6">
        <w:tc>
          <w:tcPr>
            <w:tcW w:w="2268" w:type="dxa"/>
          </w:tcPr>
          <w:p w:rsidR="008B15C6" w:rsidRPr="008B15C6" w:rsidRDefault="008B15C6" w:rsidP="00F62FD3">
            <w:pPr>
              <w:pStyle w:val="Subheading"/>
              <w:rPr>
                <w:i/>
              </w:rPr>
            </w:pPr>
            <w:r w:rsidRPr="008B15C6">
              <w:rPr>
                <w:i/>
              </w:rPr>
              <w:t>Note</w:t>
            </w:r>
          </w:p>
        </w:tc>
        <w:tc>
          <w:tcPr>
            <w:tcW w:w="6237" w:type="dxa"/>
            <w:shd w:val="clear" w:color="auto" w:fill="D9D9D9" w:themeFill="background1" w:themeFillShade="D9"/>
          </w:tcPr>
          <w:p w:rsidR="008B15C6" w:rsidRDefault="008B15C6" w:rsidP="009B6D51">
            <w:pPr>
              <w:pStyle w:val="BodyText"/>
            </w:pPr>
            <w:r>
              <w:t>Authorisation must be granted periodically (typically every eighteen months)</w:t>
            </w:r>
            <w:r w:rsidR="00426864">
              <w:t xml:space="preserve"> and must be granted for the initial submission</w:t>
            </w:r>
            <w:r>
              <w:t>.</w:t>
            </w:r>
          </w:p>
        </w:tc>
      </w:tr>
    </w:tbl>
    <w:p w:rsidR="00F62FD3" w:rsidRDefault="00F62FD3" w:rsidP="00F62FD3">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F62FD3" w:rsidTr="00F62FD3">
        <w:tc>
          <w:tcPr>
            <w:tcW w:w="2268" w:type="dxa"/>
          </w:tcPr>
          <w:p w:rsidR="00F62FD3" w:rsidRPr="00E0477B" w:rsidRDefault="00160507" w:rsidP="00F62FD3">
            <w:pPr>
              <w:pStyle w:val="Subheading"/>
            </w:pPr>
            <w:r>
              <w:t>Authorisation code from HMRC</w:t>
            </w:r>
            <w:r w:rsidR="00F62FD3">
              <w:t xml:space="preserve"> </w:t>
            </w:r>
          </w:p>
        </w:tc>
        <w:tc>
          <w:tcPr>
            <w:tcW w:w="6237" w:type="dxa"/>
            <w:shd w:val="clear" w:color="auto" w:fill="auto"/>
          </w:tcPr>
          <w:p w:rsidR="00F62FD3" w:rsidRPr="00B33635" w:rsidRDefault="00160507" w:rsidP="009B6D51">
            <w:pPr>
              <w:pStyle w:val="BodyText"/>
            </w:pPr>
            <w:r>
              <w:t xml:space="preserve">An authorisation code </w:t>
            </w:r>
            <w:r w:rsidR="009B6D51">
              <w:t xml:space="preserve">granted via the HMRC </w:t>
            </w:r>
            <w:r w:rsidR="004B5442">
              <w:t xml:space="preserve">website </w:t>
            </w:r>
            <w:r w:rsidR="009B6D51">
              <w:t xml:space="preserve">to allow </w:t>
            </w:r>
            <w:r w:rsidR="00150550">
              <w:t>One Office 3000/</w:t>
            </w:r>
            <w:r w:rsidR="009B6D51">
              <w:t>Global 3000 to view and change your VAT information.</w:t>
            </w:r>
          </w:p>
        </w:tc>
      </w:tr>
    </w:tbl>
    <w:p w:rsidR="00F62FD3" w:rsidRDefault="00F62FD3">
      <w:pPr>
        <w:rPr>
          <w:rFonts w:ascii="Arial" w:hAnsi="Arial"/>
          <w:b/>
          <w:sz w:val="22"/>
        </w:rPr>
      </w:pPr>
    </w:p>
    <w:p w:rsidR="009B6D51" w:rsidRDefault="009B6D51" w:rsidP="009B6D51">
      <w:pPr>
        <w:pStyle w:val="Subheading3"/>
      </w:pPr>
      <w:r>
        <w:t>The buttons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9B6D51" w:rsidTr="00913508">
        <w:tc>
          <w:tcPr>
            <w:tcW w:w="2268" w:type="dxa"/>
          </w:tcPr>
          <w:p w:rsidR="009B6D51" w:rsidRPr="00E0477B" w:rsidRDefault="009B6D51" w:rsidP="002A38ED">
            <w:pPr>
              <w:pStyle w:val="Subheading"/>
            </w:pPr>
            <w:r>
              <w:t>Grant Authori</w:t>
            </w:r>
            <w:r w:rsidR="002A38ED">
              <w:t>ty</w:t>
            </w:r>
            <w:r>
              <w:t xml:space="preserve"> </w:t>
            </w:r>
          </w:p>
        </w:tc>
        <w:tc>
          <w:tcPr>
            <w:tcW w:w="6237" w:type="dxa"/>
            <w:shd w:val="clear" w:color="auto" w:fill="auto"/>
          </w:tcPr>
          <w:p w:rsidR="009B6D51" w:rsidRDefault="009B6D51" w:rsidP="009B6D51">
            <w:pPr>
              <w:pStyle w:val="BodyText"/>
            </w:pPr>
            <w:r>
              <w:t>Press this to start the authorisation process. This process is formed by the following steps.</w:t>
            </w:r>
          </w:p>
          <w:p w:rsidR="009B6D51" w:rsidRDefault="009B6D51" w:rsidP="009B6D51">
            <w:pPr>
              <w:pStyle w:val="BodyText"/>
              <w:numPr>
                <w:ilvl w:val="0"/>
                <w:numId w:val="24"/>
              </w:numPr>
            </w:pPr>
            <w:r>
              <w:t xml:space="preserve">After pressing this button </w:t>
            </w:r>
            <w:r w:rsidR="008B15C6">
              <w:t xml:space="preserve">you will be prompted (via </w:t>
            </w:r>
            <w:r w:rsidR="0000649D">
              <w:t xml:space="preserve">your browser) to sign in </w:t>
            </w:r>
            <w:r w:rsidR="008B15C6">
              <w:t xml:space="preserve">to your Government Gateway account and grant authority for </w:t>
            </w:r>
            <w:r w:rsidR="00150550">
              <w:t>One Office 3000/</w:t>
            </w:r>
            <w:r w:rsidR="008B15C6">
              <w:t>Global 3000 to view and change your VAT information.</w:t>
            </w:r>
          </w:p>
          <w:p w:rsidR="0045404E" w:rsidRPr="00B33635" w:rsidRDefault="0045404E" w:rsidP="009B6D51">
            <w:pPr>
              <w:pStyle w:val="BodyText"/>
              <w:numPr>
                <w:ilvl w:val="0"/>
                <w:numId w:val="24"/>
              </w:numPr>
            </w:pPr>
            <w:r>
              <w:lastRenderedPageBreak/>
              <w:t>An authorisation code will be displayed, copy and paste this</w:t>
            </w:r>
            <w:r w:rsidR="0000649D">
              <w:t xml:space="preserve"> code (or manually enter it) in </w:t>
            </w:r>
            <w:r>
              <w:t>to the ‘Authorisation code from HMRC’ prompt and press the ‘Proceed’ button.</w:t>
            </w:r>
          </w:p>
        </w:tc>
      </w:tr>
      <w:tr w:rsidR="007208CC" w:rsidTr="00913508">
        <w:tc>
          <w:tcPr>
            <w:tcW w:w="2268" w:type="dxa"/>
          </w:tcPr>
          <w:p w:rsidR="007208CC" w:rsidRDefault="007208CC" w:rsidP="009B6D51">
            <w:pPr>
              <w:pStyle w:val="Subheading"/>
            </w:pPr>
            <w:r>
              <w:lastRenderedPageBreak/>
              <w:t>Paste Code</w:t>
            </w:r>
          </w:p>
        </w:tc>
        <w:tc>
          <w:tcPr>
            <w:tcW w:w="6237" w:type="dxa"/>
            <w:shd w:val="clear" w:color="auto" w:fill="auto"/>
          </w:tcPr>
          <w:p w:rsidR="007208CC" w:rsidRDefault="007208CC" w:rsidP="007208CC">
            <w:pPr>
              <w:pStyle w:val="BodyText"/>
            </w:pPr>
            <w:r>
              <w:t>Press this to paste the authorisation code from the clipboard. You must have already ‘copied’ the authorisation code to the clipboard for this to work.</w:t>
            </w:r>
          </w:p>
        </w:tc>
      </w:tr>
      <w:tr w:rsidR="0045404E" w:rsidTr="00913508">
        <w:tc>
          <w:tcPr>
            <w:tcW w:w="2268" w:type="dxa"/>
          </w:tcPr>
          <w:p w:rsidR="0045404E" w:rsidRDefault="00317E96" w:rsidP="009B6D51">
            <w:pPr>
              <w:pStyle w:val="Subheading"/>
            </w:pPr>
            <w:r>
              <w:t>Proceed</w:t>
            </w:r>
          </w:p>
        </w:tc>
        <w:tc>
          <w:tcPr>
            <w:tcW w:w="6237" w:type="dxa"/>
            <w:shd w:val="clear" w:color="auto" w:fill="auto"/>
          </w:tcPr>
          <w:p w:rsidR="0045404E" w:rsidRDefault="00317E96" w:rsidP="009B6D51">
            <w:pPr>
              <w:pStyle w:val="BodyText"/>
            </w:pPr>
            <w:r>
              <w:t xml:space="preserve">Press this once you have an authorisation code from HMRC. </w:t>
            </w:r>
          </w:p>
        </w:tc>
      </w:tr>
      <w:tr w:rsidR="00E209B9" w:rsidTr="00913508">
        <w:tc>
          <w:tcPr>
            <w:tcW w:w="2268" w:type="dxa"/>
          </w:tcPr>
          <w:p w:rsidR="00E209B9" w:rsidRDefault="00E209B9" w:rsidP="00E209B9">
            <w:pPr>
              <w:pStyle w:val="Subheading"/>
              <w:rPr>
                <w:rFonts w:cs="Arial"/>
              </w:rPr>
            </w:pPr>
            <w:r>
              <w:rPr>
                <w:rFonts w:cs="Arial"/>
              </w:rPr>
              <w:t>Cancel</w:t>
            </w:r>
          </w:p>
        </w:tc>
        <w:tc>
          <w:tcPr>
            <w:tcW w:w="6237" w:type="dxa"/>
            <w:shd w:val="clear" w:color="auto" w:fill="auto"/>
          </w:tcPr>
          <w:p w:rsidR="00E209B9" w:rsidRDefault="00E209B9" w:rsidP="00E209B9">
            <w:pPr>
              <w:pStyle w:val="BodyText"/>
            </w:pPr>
            <w:r>
              <w:t>Return without submitting the VAT return</w:t>
            </w:r>
          </w:p>
        </w:tc>
      </w:tr>
    </w:tbl>
    <w:p w:rsidR="009B6D51" w:rsidRDefault="009B6D51">
      <w:pPr>
        <w:rPr>
          <w:rFonts w:ascii="Arial" w:hAnsi="Arial"/>
          <w:b/>
          <w:sz w:val="22"/>
        </w:rPr>
      </w:pPr>
    </w:p>
    <w:p w:rsidR="00CA054F" w:rsidRDefault="00CA054F" w:rsidP="00CA054F">
      <w:pPr>
        <w:pStyle w:val="Heading3"/>
        <w:ind w:left="0"/>
      </w:pPr>
    </w:p>
    <w:p w:rsidR="00D56E36" w:rsidRDefault="00D56E36">
      <w:pPr>
        <w:rPr>
          <w:rFonts w:ascii="Arial" w:hAnsi="Arial"/>
          <w:b/>
          <w:sz w:val="22"/>
        </w:rPr>
      </w:pPr>
    </w:p>
    <w:p w:rsidR="008C4E40" w:rsidRDefault="008C4E40">
      <w:pPr>
        <w:rPr>
          <w:rFonts w:ascii="Arial" w:hAnsi="Arial"/>
          <w:b/>
          <w:sz w:val="22"/>
        </w:rPr>
      </w:pPr>
    </w:p>
    <w:p w:rsidR="008C4E40" w:rsidRDefault="008C4E40">
      <w:pPr>
        <w:rPr>
          <w:rFonts w:ascii="Arial" w:hAnsi="Arial"/>
          <w:b/>
          <w:sz w:val="22"/>
        </w:rPr>
      </w:pPr>
    </w:p>
    <w:p w:rsidR="0094293C" w:rsidRDefault="0094293C">
      <w:pPr>
        <w:rPr>
          <w:rFonts w:ascii="Arial" w:hAnsi="Arial"/>
          <w:b/>
          <w:sz w:val="22"/>
        </w:rPr>
      </w:pPr>
    </w:p>
    <w:p w:rsidR="0094293C" w:rsidRDefault="0094293C">
      <w:pPr>
        <w:rPr>
          <w:rFonts w:ascii="Arial" w:hAnsi="Arial"/>
          <w:b/>
          <w:sz w:val="22"/>
        </w:rPr>
      </w:pPr>
    </w:p>
    <w:p w:rsidR="002675E9" w:rsidRDefault="002675E9">
      <w:pPr>
        <w:rPr>
          <w:rFonts w:ascii="Arial" w:hAnsi="Arial"/>
          <w:b/>
          <w:sz w:val="22"/>
        </w:rPr>
      </w:pPr>
      <w:r>
        <w:rPr>
          <w:rFonts w:ascii="Arial" w:hAnsi="Arial"/>
          <w:b/>
          <w:sz w:val="22"/>
        </w:rPr>
        <w:br w:type="page"/>
      </w:r>
    </w:p>
    <w:p w:rsidR="0094293C" w:rsidRDefault="0094293C">
      <w:pPr>
        <w:rPr>
          <w:rFonts w:ascii="Arial" w:hAnsi="Arial"/>
          <w:b/>
          <w:sz w:val="22"/>
        </w:rPr>
      </w:pPr>
    </w:p>
    <w:p w:rsidR="007643DB" w:rsidRPr="008E645B" w:rsidRDefault="007643DB" w:rsidP="007643DB">
      <w:pPr>
        <w:rPr>
          <w:rFonts w:ascii="CG Omega" w:hAnsi="CG Omega"/>
          <w:sz w:val="24"/>
        </w:rPr>
      </w:pPr>
      <w:r>
        <w:rPr>
          <w:rFonts w:ascii="Arial" w:hAnsi="Arial"/>
          <w:b/>
          <w:sz w:val="22"/>
        </w:rPr>
        <w:t>Appendix A – Authorisation Process</w:t>
      </w:r>
    </w:p>
    <w:p w:rsidR="007643DB" w:rsidRPr="008E645B" w:rsidRDefault="007643DB" w:rsidP="007643DB">
      <w:pPr>
        <w:rPr>
          <w:rFonts w:ascii="CG Omega" w:hAnsi="CG Omega"/>
          <w:sz w:val="24"/>
        </w:rPr>
      </w:pPr>
    </w:p>
    <w:p w:rsidR="002D4398" w:rsidRDefault="002D4398">
      <w:pPr>
        <w:rPr>
          <w:rFonts w:ascii="CG Omega" w:hAnsi="CG Omega"/>
          <w:sz w:val="24"/>
        </w:rPr>
      </w:pPr>
      <w:r>
        <w:rPr>
          <w:rFonts w:ascii="CG Omega" w:hAnsi="CG Omega"/>
          <w:sz w:val="24"/>
        </w:rPr>
        <w:t xml:space="preserve">In order to make VAT submissions </w:t>
      </w:r>
      <w:r w:rsidR="00D50AC9">
        <w:rPr>
          <w:rFonts w:ascii="CG Omega" w:hAnsi="CG Omega"/>
          <w:sz w:val="24"/>
        </w:rPr>
        <w:t>One Office 3000/</w:t>
      </w:r>
      <w:r>
        <w:rPr>
          <w:rFonts w:ascii="CG Omega" w:hAnsi="CG Omega"/>
          <w:sz w:val="24"/>
        </w:rPr>
        <w:t>Global 3000 must be p</w:t>
      </w:r>
      <w:r w:rsidR="00EC6365">
        <w:rPr>
          <w:rFonts w:ascii="CG Omega" w:hAnsi="CG Omega"/>
          <w:sz w:val="24"/>
        </w:rPr>
        <w:t>eriodically (typ</w:t>
      </w:r>
      <w:r>
        <w:rPr>
          <w:rFonts w:ascii="CG Omega" w:hAnsi="CG Omega"/>
          <w:sz w:val="24"/>
        </w:rPr>
        <w:t xml:space="preserve">ically every 18 months) </w:t>
      </w:r>
      <w:r w:rsidR="00EC6365">
        <w:rPr>
          <w:rFonts w:ascii="CG Omega" w:hAnsi="CG Omega"/>
          <w:sz w:val="24"/>
        </w:rPr>
        <w:t xml:space="preserve">granted </w:t>
      </w:r>
      <w:r>
        <w:rPr>
          <w:rFonts w:ascii="CG Omega" w:hAnsi="CG Omega"/>
          <w:sz w:val="24"/>
        </w:rPr>
        <w:t xml:space="preserve">authority </w:t>
      </w:r>
      <w:r w:rsidR="00EC6365">
        <w:rPr>
          <w:rFonts w:ascii="CG Omega" w:hAnsi="CG Omega"/>
          <w:sz w:val="24"/>
        </w:rPr>
        <w:t xml:space="preserve">(via the HMRC website) to view or change </w:t>
      </w:r>
      <w:r>
        <w:rPr>
          <w:rFonts w:ascii="CG Omega" w:hAnsi="CG Omega"/>
          <w:sz w:val="24"/>
        </w:rPr>
        <w:t>your VAT information.</w:t>
      </w:r>
    </w:p>
    <w:p w:rsidR="002D4398" w:rsidRDefault="002D4398">
      <w:pPr>
        <w:rPr>
          <w:rFonts w:ascii="CG Omega" w:hAnsi="CG Omega"/>
          <w:sz w:val="24"/>
        </w:rPr>
      </w:pPr>
    </w:p>
    <w:p w:rsidR="0094293C" w:rsidRDefault="002D4398">
      <w:pPr>
        <w:rPr>
          <w:rFonts w:ascii="CG Omega" w:hAnsi="CG Omega"/>
          <w:sz w:val="24"/>
        </w:rPr>
      </w:pPr>
      <w:r>
        <w:rPr>
          <w:rFonts w:ascii="CG Omega" w:hAnsi="CG Omega"/>
          <w:sz w:val="24"/>
        </w:rPr>
        <w:t>The following is a step by step guide to take you through this process.</w:t>
      </w:r>
      <w:r w:rsidR="00EC6365">
        <w:rPr>
          <w:rFonts w:ascii="CG Omega" w:hAnsi="CG Omega"/>
          <w:sz w:val="24"/>
        </w:rPr>
        <w:t xml:space="preserve"> </w:t>
      </w:r>
    </w:p>
    <w:p w:rsidR="002675E9" w:rsidRDefault="002675E9">
      <w:pPr>
        <w:rPr>
          <w:rFonts w:ascii="CG Omega" w:hAnsi="CG Omega"/>
          <w:sz w:val="24"/>
        </w:rPr>
      </w:pPr>
    </w:p>
    <w:p w:rsidR="002675E9" w:rsidRDefault="002675E9">
      <w:pPr>
        <w:rPr>
          <w:rFonts w:ascii="CG Omega" w:hAnsi="CG Omega"/>
          <w:sz w:val="24"/>
        </w:rPr>
      </w:pPr>
      <w:r>
        <w:rPr>
          <w:rFonts w:ascii="CG Omega" w:hAnsi="CG Omega"/>
          <w:sz w:val="24"/>
        </w:rPr>
        <w:t xml:space="preserve">Step 1. When </w:t>
      </w:r>
      <w:r w:rsidR="00D50AC9">
        <w:rPr>
          <w:rFonts w:ascii="CG Omega" w:hAnsi="CG Omega"/>
          <w:sz w:val="24"/>
        </w:rPr>
        <w:t>One Office/</w:t>
      </w:r>
      <w:r>
        <w:rPr>
          <w:rFonts w:ascii="CG Omega" w:hAnsi="CG Omega"/>
          <w:sz w:val="24"/>
        </w:rPr>
        <w:t>Global 3000 detects that authority is required the below window will be displayed. Ensure you have a stable internet connection and press the ‘Grant Authority’ button.</w:t>
      </w:r>
    </w:p>
    <w:p w:rsidR="002675E9" w:rsidRDefault="002675E9">
      <w:pPr>
        <w:rPr>
          <w:rFonts w:ascii="CG Omega" w:hAnsi="CG Omega"/>
          <w:sz w:val="24"/>
        </w:rPr>
      </w:pPr>
    </w:p>
    <w:p w:rsidR="00D02F26" w:rsidRDefault="00E13A66">
      <w:pPr>
        <w:rPr>
          <w:rFonts w:ascii="CG Omega" w:hAnsi="CG Omega"/>
          <w:sz w:val="24"/>
        </w:rPr>
      </w:pPr>
      <w:r>
        <w:rPr>
          <w:noProof/>
        </w:rPr>
        <w:drawing>
          <wp:inline distT="0" distB="0" distL="0" distR="0" wp14:anchorId="4FB51DE6" wp14:editId="7FFD4B97">
            <wp:extent cx="6409055" cy="456374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09055" cy="4563745"/>
                    </a:xfrm>
                    <a:prstGeom prst="rect">
                      <a:avLst/>
                    </a:prstGeom>
                  </pic:spPr>
                </pic:pic>
              </a:graphicData>
            </a:graphic>
          </wp:inline>
        </w:drawing>
      </w:r>
    </w:p>
    <w:p w:rsidR="00D02F26" w:rsidRDefault="00D02F26">
      <w:pPr>
        <w:rPr>
          <w:rFonts w:ascii="CG Omega" w:hAnsi="CG Omega"/>
          <w:sz w:val="24"/>
        </w:rPr>
      </w:pPr>
    </w:p>
    <w:p w:rsidR="002675E9" w:rsidRDefault="002675E9">
      <w:pPr>
        <w:rPr>
          <w:rFonts w:ascii="CG Omega" w:hAnsi="CG Omega"/>
          <w:sz w:val="24"/>
        </w:rPr>
      </w:pPr>
      <w:r>
        <w:rPr>
          <w:rFonts w:ascii="CG Omega" w:hAnsi="CG Omega"/>
          <w:sz w:val="24"/>
        </w:rPr>
        <w:br w:type="page"/>
      </w:r>
    </w:p>
    <w:p w:rsidR="00D02F26" w:rsidRDefault="002675E9">
      <w:pPr>
        <w:rPr>
          <w:rFonts w:ascii="CG Omega" w:hAnsi="CG Omega"/>
          <w:sz w:val="24"/>
        </w:rPr>
      </w:pPr>
      <w:r>
        <w:rPr>
          <w:rFonts w:ascii="CG Omega" w:hAnsi="CG Omega"/>
          <w:sz w:val="24"/>
        </w:rPr>
        <w:lastRenderedPageBreak/>
        <w:t xml:space="preserve">Step 2. </w:t>
      </w:r>
      <w:r w:rsidR="00D02F26">
        <w:rPr>
          <w:rFonts w:ascii="CG Omega" w:hAnsi="CG Omega"/>
          <w:sz w:val="24"/>
        </w:rPr>
        <w:t>After pressing the ‘Grant Authority’ button your default web browser will be opened and the following web page displayed. You need to press the continue button which will take you th</w:t>
      </w:r>
      <w:r w:rsidR="004531BD">
        <w:rPr>
          <w:rFonts w:ascii="CG Omega" w:hAnsi="CG Omega"/>
          <w:sz w:val="24"/>
        </w:rPr>
        <w:t>rough signing in to your HMRC (Government G</w:t>
      </w:r>
      <w:r w:rsidR="00D02F26">
        <w:rPr>
          <w:rFonts w:ascii="CG Omega" w:hAnsi="CG Omega"/>
          <w:sz w:val="24"/>
        </w:rPr>
        <w:t>ateway) account.</w:t>
      </w:r>
    </w:p>
    <w:p w:rsidR="002675E9" w:rsidRDefault="002675E9">
      <w:pPr>
        <w:rPr>
          <w:rFonts w:ascii="CG Omega" w:hAnsi="CG Omega"/>
          <w:sz w:val="24"/>
        </w:rPr>
      </w:pPr>
    </w:p>
    <w:p w:rsidR="00D02F26" w:rsidRDefault="00C75D6D">
      <w:pPr>
        <w:rPr>
          <w:rFonts w:ascii="CG Omega" w:hAnsi="CG Omega"/>
          <w:sz w:val="24"/>
        </w:rPr>
      </w:pPr>
      <w:r>
        <w:rPr>
          <w:noProof/>
        </w:rPr>
        <w:drawing>
          <wp:inline distT="0" distB="0" distL="0" distR="0" wp14:anchorId="2377EBC7" wp14:editId="7D7688CF">
            <wp:extent cx="6409055" cy="43427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09055" cy="4342765"/>
                    </a:xfrm>
                    <a:prstGeom prst="rect">
                      <a:avLst/>
                    </a:prstGeom>
                  </pic:spPr>
                </pic:pic>
              </a:graphicData>
            </a:graphic>
          </wp:inline>
        </w:drawing>
      </w:r>
    </w:p>
    <w:p w:rsidR="002675E9" w:rsidRDefault="002675E9">
      <w:pPr>
        <w:rPr>
          <w:rFonts w:ascii="CG Omega" w:hAnsi="CG Omega"/>
          <w:sz w:val="24"/>
        </w:rPr>
      </w:pPr>
      <w:r>
        <w:rPr>
          <w:rFonts w:ascii="CG Omega" w:hAnsi="CG Omega"/>
          <w:sz w:val="24"/>
        </w:rPr>
        <w:br w:type="page"/>
      </w:r>
    </w:p>
    <w:p w:rsidR="00D02F26" w:rsidRDefault="002675E9">
      <w:pPr>
        <w:rPr>
          <w:rFonts w:ascii="CG Omega" w:hAnsi="CG Omega"/>
          <w:sz w:val="24"/>
        </w:rPr>
      </w:pPr>
      <w:r>
        <w:rPr>
          <w:rFonts w:ascii="CG Omega" w:hAnsi="CG Omega"/>
          <w:sz w:val="24"/>
        </w:rPr>
        <w:lastRenderedPageBreak/>
        <w:t>Step 3. After signing in to your Government Gateway account the below page is displayed</w:t>
      </w:r>
      <w:r w:rsidR="0036264A">
        <w:rPr>
          <w:rFonts w:ascii="CG Omega" w:hAnsi="CG Omega"/>
          <w:sz w:val="24"/>
        </w:rPr>
        <w:t>, press the ‘Grant authority’ button.</w:t>
      </w:r>
    </w:p>
    <w:p w:rsidR="00D02F26" w:rsidRDefault="0036264A">
      <w:pPr>
        <w:rPr>
          <w:rFonts w:ascii="CG Omega" w:hAnsi="CG Omega"/>
          <w:sz w:val="24"/>
        </w:rPr>
      </w:pPr>
      <w:r>
        <w:rPr>
          <w:rFonts w:ascii="CG Omega" w:hAnsi="CG Omega"/>
          <w:sz w:val="24"/>
        </w:rPr>
        <w:t xml:space="preserve"> </w:t>
      </w:r>
    </w:p>
    <w:p w:rsidR="00D02F26" w:rsidRDefault="00C75D6D">
      <w:pPr>
        <w:rPr>
          <w:rFonts w:ascii="CG Omega" w:hAnsi="CG Omega"/>
          <w:sz w:val="24"/>
        </w:rPr>
      </w:pPr>
      <w:r>
        <w:rPr>
          <w:noProof/>
        </w:rPr>
        <w:drawing>
          <wp:inline distT="0" distB="0" distL="0" distR="0" wp14:anchorId="79FB00BE" wp14:editId="428DA464">
            <wp:extent cx="6409055" cy="434276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09055" cy="4342765"/>
                    </a:xfrm>
                    <a:prstGeom prst="rect">
                      <a:avLst/>
                    </a:prstGeom>
                  </pic:spPr>
                </pic:pic>
              </a:graphicData>
            </a:graphic>
          </wp:inline>
        </w:drawing>
      </w:r>
    </w:p>
    <w:p w:rsidR="00340C52" w:rsidRDefault="00340C52">
      <w:pPr>
        <w:rPr>
          <w:rFonts w:ascii="CG Omega" w:hAnsi="CG Omega"/>
          <w:sz w:val="24"/>
        </w:rPr>
      </w:pPr>
    </w:p>
    <w:p w:rsidR="00180BEB" w:rsidRDefault="00180BEB">
      <w:pPr>
        <w:rPr>
          <w:rFonts w:ascii="CG Omega" w:hAnsi="CG Omega"/>
          <w:sz w:val="24"/>
        </w:rPr>
      </w:pPr>
      <w:r>
        <w:rPr>
          <w:rFonts w:ascii="CG Omega" w:hAnsi="CG Omega"/>
          <w:sz w:val="24"/>
        </w:rPr>
        <w:br w:type="page"/>
      </w:r>
    </w:p>
    <w:p w:rsidR="00D02F26" w:rsidRDefault="00340C52">
      <w:pPr>
        <w:rPr>
          <w:rFonts w:ascii="CG Omega" w:hAnsi="CG Omega"/>
          <w:sz w:val="24"/>
        </w:rPr>
      </w:pPr>
      <w:r>
        <w:rPr>
          <w:rFonts w:ascii="CG Omega" w:hAnsi="CG Omega"/>
          <w:sz w:val="24"/>
        </w:rPr>
        <w:lastRenderedPageBreak/>
        <w:t xml:space="preserve">Step 4. The following page will be displayed, as directed copy the authorisation code and paste it in to the ‘Authorisation code from HMRC’ </w:t>
      </w:r>
      <w:r w:rsidR="00F7109A">
        <w:rPr>
          <w:rFonts w:ascii="CG Omega" w:hAnsi="CG Omega"/>
          <w:sz w:val="24"/>
        </w:rPr>
        <w:t>prompt in Global 3000 (you can manually enter the code</w:t>
      </w:r>
      <w:r w:rsidR="00180BEB">
        <w:rPr>
          <w:rFonts w:ascii="CG Omega" w:hAnsi="CG Omega"/>
          <w:sz w:val="24"/>
        </w:rPr>
        <w:t xml:space="preserve"> if you wish</w:t>
      </w:r>
      <w:r w:rsidR="002A38ED">
        <w:rPr>
          <w:rFonts w:ascii="CG Omega" w:hAnsi="CG Omega"/>
          <w:sz w:val="24"/>
        </w:rPr>
        <w:t>)</w:t>
      </w:r>
      <w:r w:rsidR="00180BEB">
        <w:rPr>
          <w:rFonts w:ascii="CG Omega" w:hAnsi="CG Omega"/>
          <w:sz w:val="24"/>
        </w:rPr>
        <w:t xml:space="preserve">. </w:t>
      </w:r>
    </w:p>
    <w:p w:rsidR="00864562" w:rsidRDefault="00864562">
      <w:pPr>
        <w:rPr>
          <w:rFonts w:ascii="CG Omega" w:hAnsi="CG Omega"/>
          <w:sz w:val="24"/>
        </w:rPr>
      </w:pPr>
    </w:p>
    <w:p w:rsidR="00D02F26" w:rsidRDefault="00C75D6D">
      <w:pPr>
        <w:rPr>
          <w:rFonts w:ascii="CG Omega" w:hAnsi="CG Omega"/>
          <w:sz w:val="24"/>
        </w:rPr>
      </w:pPr>
      <w:r>
        <w:rPr>
          <w:noProof/>
        </w:rPr>
        <w:drawing>
          <wp:inline distT="0" distB="0" distL="0" distR="0" wp14:anchorId="0E4F7024" wp14:editId="4034C574">
            <wp:extent cx="6409055" cy="3220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09055" cy="3220085"/>
                    </a:xfrm>
                    <a:prstGeom prst="rect">
                      <a:avLst/>
                    </a:prstGeom>
                  </pic:spPr>
                </pic:pic>
              </a:graphicData>
            </a:graphic>
          </wp:inline>
        </w:drawing>
      </w:r>
    </w:p>
    <w:p w:rsidR="00864562" w:rsidRDefault="00864562">
      <w:pPr>
        <w:rPr>
          <w:rFonts w:ascii="CG Omega" w:hAnsi="CG Omega"/>
          <w:sz w:val="24"/>
        </w:rPr>
      </w:pPr>
    </w:p>
    <w:p w:rsidR="00864562" w:rsidRDefault="00864562">
      <w:pPr>
        <w:rPr>
          <w:rFonts w:ascii="CG Omega" w:hAnsi="CG Omega"/>
          <w:sz w:val="24"/>
        </w:rPr>
      </w:pPr>
      <w:r>
        <w:rPr>
          <w:rFonts w:ascii="CG Omega" w:hAnsi="CG Omega"/>
          <w:sz w:val="24"/>
        </w:rPr>
        <w:br w:type="page"/>
      </w:r>
    </w:p>
    <w:p w:rsidR="00D02F26" w:rsidRDefault="00864562">
      <w:pPr>
        <w:rPr>
          <w:rFonts w:ascii="CG Omega" w:hAnsi="CG Omega"/>
          <w:sz w:val="24"/>
        </w:rPr>
      </w:pPr>
      <w:r>
        <w:rPr>
          <w:rFonts w:ascii="CG Omega" w:hAnsi="CG Omega"/>
          <w:sz w:val="24"/>
        </w:rPr>
        <w:lastRenderedPageBreak/>
        <w:t xml:space="preserve">Step </w:t>
      </w:r>
      <w:r w:rsidR="00D02F26">
        <w:rPr>
          <w:rFonts w:ascii="CG Omega" w:hAnsi="CG Omega"/>
          <w:sz w:val="24"/>
        </w:rPr>
        <w:t>5</w:t>
      </w:r>
      <w:r>
        <w:rPr>
          <w:rFonts w:ascii="CG Omega" w:hAnsi="CG Omega"/>
          <w:sz w:val="24"/>
        </w:rPr>
        <w:t xml:space="preserve">. After pasting or manually entering the authorisation code in to the ‘Authorisation code from HMRC’ prompt (in the below window), press the ‘Proceed’ button. </w:t>
      </w:r>
      <w:r w:rsidR="00CD2856">
        <w:rPr>
          <w:rFonts w:ascii="CG Omega" w:hAnsi="CG Omega"/>
          <w:sz w:val="24"/>
        </w:rPr>
        <w:t xml:space="preserve">This completes the process. </w:t>
      </w:r>
      <w:r>
        <w:rPr>
          <w:rFonts w:ascii="CG Omega" w:hAnsi="CG Omega"/>
          <w:sz w:val="24"/>
        </w:rPr>
        <w:t>Plea</w:t>
      </w:r>
      <w:r w:rsidR="00CD2856">
        <w:rPr>
          <w:rFonts w:ascii="CG Omega" w:hAnsi="CG Omega"/>
          <w:sz w:val="24"/>
        </w:rPr>
        <w:t xml:space="preserve">se note, the authorisation code must be entered/pasted and the ‘Proceed’ button pressed within </w:t>
      </w:r>
      <w:r>
        <w:rPr>
          <w:rFonts w:ascii="CG Omega" w:hAnsi="CG Omega"/>
          <w:sz w:val="24"/>
        </w:rPr>
        <w:t>10 minutes</w:t>
      </w:r>
      <w:r w:rsidR="00CD2856">
        <w:rPr>
          <w:rFonts w:ascii="CG Omega" w:hAnsi="CG Omega"/>
          <w:sz w:val="24"/>
        </w:rPr>
        <w:t xml:space="preserve"> of pressing the ‘Grant authority’ button (see step 3) otherwise it will expire and the process must be repeated</w:t>
      </w:r>
      <w:r>
        <w:rPr>
          <w:rFonts w:ascii="CG Omega" w:hAnsi="CG Omega"/>
          <w:sz w:val="24"/>
        </w:rPr>
        <w:t xml:space="preserve">. </w:t>
      </w:r>
    </w:p>
    <w:p w:rsidR="00864562" w:rsidRDefault="00864562">
      <w:pPr>
        <w:rPr>
          <w:rFonts w:ascii="CG Omega" w:hAnsi="CG Omega"/>
          <w:sz w:val="24"/>
        </w:rPr>
      </w:pPr>
    </w:p>
    <w:p w:rsidR="00D02F26" w:rsidRDefault="00E13A66">
      <w:pPr>
        <w:rPr>
          <w:rFonts w:ascii="CG Omega" w:hAnsi="CG Omega"/>
          <w:sz w:val="24"/>
        </w:rPr>
      </w:pPr>
      <w:r>
        <w:rPr>
          <w:noProof/>
        </w:rPr>
        <w:drawing>
          <wp:inline distT="0" distB="0" distL="0" distR="0" wp14:anchorId="4E70B1A7" wp14:editId="5FBBB40B">
            <wp:extent cx="6409055" cy="45637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09055" cy="4563745"/>
                    </a:xfrm>
                    <a:prstGeom prst="rect">
                      <a:avLst/>
                    </a:prstGeom>
                  </pic:spPr>
                </pic:pic>
              </a:graphicData>
            </a:graphic>
          </wp:inline>
        </w:drawing>
      </w:r>
    </w:p>
    <w:p w:rsidR="00D02F26" w:rsidRDefault="00D02F26">
      <w:pPr>
        <w:rPr>
          <w:rFonts w:ascii="CG Omega" w:hAnsi="CG Omega"/>
          <w:sz w:val="24"/>
        </w:rPr>
      </w:pPr>
    </w:p>
    <w:p w:rsidR="00D02F26" w:rsidRDefault="00D02F26">
      <w:pPr>
        <w:rPr>
          <w:rFonts w:ascii="Arial" w:hAnsi="Arial"/>
          <w:b/>
          <w:sz w:val="22"/>
        </w:rPr>
      </w:pPr>
    </w:p>
    <w:p w:rsidR="009C2FC8" w:rsidRDefault="009C2FC8">
      <w:pPr>
        <w:rPr>
          <w:rFonts w:ascii="Arial" w:hAnsi="Arial"/>
          <w:b/>
          <w:sz w:val="22"/>
        </w:rPr>
      </w:pPr>
      <w:bookmarkStart w:id="0" w:name="_GoBack"/>
      <w:bookmarkEnd w:id="0"/>
    </w:p>
    <w:sectPr w:rsidR="009C2FC8">
      <w:footerReference w:type="default" r:id="rId21"/>
      <w:pgSz w:w="11907" w:h="16840" w:code="9"/>
      <w:pgMar w:top="1021" w:right="850" w:bottom="340" w:left="964" w:header="720" w:footer="28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3BA0" w:rsidRDefault="00613BA0">
      <w:r>
        <w:separator/>
      </w:r>
    </w:p>
  </w:endnote>
  <w:endnote w:type="continuationSeparator" w:id="0">
    <w:p w:rsidR="00613BA0" w:rsidRDefault="00613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Omega">
    <w:altName w:val="Trebuchet MS"/>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178"/>
      <w:gridCol w:w="7200"/>
      <w:gridCol w:w="930"/>
    </w:tblGrid>
    <w:tr w:rsidR="00981EDD">
      <w:tc>
        <w:tcPr>
          <w:tcW w:w="2178" w:type="dxa"/>
        </w:tcPr>
        <w:p w:rsidR="00981EDD" w:rsidRDefault="00981EDD">
          <w:pPr>
            <w:pStyle w:val="Footer"/>
            <w:rPr>
              <w:rFonts w:ascii="Arial" w:hAnsi="Arial"/>
              <w:b/>
              <w:sz w:val="24"/>
            </w:rPr>
          </w:pPr>
          <w:r>
            <w:rPr>
              <w:rFonts w:ascii="Arial" w:hAnsi="Arial"/>
              <w:b/>
              <w:sz w:val="24"/>
            </w:rPr>
            <w:t>Author</w:t>
          </w:r>
        </w:p>
      </w:tc>
      <w:tc>
        <w:tcPr>
          <w:tcW w:w="8130" w:type="dxa"/>
          <w:gridSpan w:val="2"/>
          <w:vAlign w:val="center"/>
        </w:tcPr>
        <w:p w:rsidR="00981EDD" w:rsidRDefault="00981EDD">
          <w:pPr>
            <w:pStyle w:val="Footer"/>
            <w:rPr>
              <w:rFonts w:ascii="Arial" w:hAnsi="Arial"/>
              <w:sz w:val="18"/>
            </w:rPr>
          </w:pPr>
          <w:r>
            <w:rPr>
              <w:rFonts w:ascii="Arial" w:hAnsi="Arial"/>
              <w:sz w:val="18"/>
            </w:rPr>
            <w:fldChar w:fldCharType="begin"/>
          </w:r>
          <w:r>
            <w:rPr>
              <w:rFonts w:ascii="Arial" w:hAnsi="Arial"/>
              <w:sz w:val="18"/>
            </w:rPr>
            <w:instrText xml:space="preserve"> AUTHOR  \* MERGEFORMAT </w:instrText>
          </w:r>
          <w:r>
            <w:rPr>
              <w:rFonts w:ascii="Arial" w:hAnsi="Arial"/>
              <w:sz w:val="18"/>
            </w:rPr>
            <w:fldChar w:fldCharType="separate"/>
          </w:r>
          <w:r w:rsidR="00DC33BB">
            <w:rPr>
              <w:rFonts w:ascii="Arial" w:hAnsi="Arial"/>
              <w:noProof/>
              <w:sz w:val="18"/>
            </w:rPr>
            <w:t>DCP</w:t>
          </w:r>
          <w:r>
            <w:rPr>
              <w:rFonts w:ascii="Arial" w:hAnsi="Arial"/>
              <w:sz w:val="18"/>
            </w:rPr>
            <w:fldChar w:fldCharType="end"/>
          </w:r>
        </w:p>
      </w:tc>
    </w:tr>
    <w:tr w:rsidR="00981EDD">
      <w:tc>
        <w:tcPr>
          <w:tcW w:w="2178" w:type="dxa"/>
        </w:tcPr>
        <w:p w:rsidR="00981EDD" w:rsidRDefault="00981EDD">
          <w:pPr>
            <w:pStyle w:val="Footer"/>
            <w:rPr>
              <w:rFonts w:ascii="Arial" w:hAnsi="Arial"/>
              <w:b/>
              <w:sz w:val="24"/>
            </w:rPr>
          </w:pPr>
          <w:r>
            <w:rPr>
              <w:rFonts w:ascii="Arial" w:hAnsi="Arial"/>
              <w:b/>
              <w:sz w:val="24"/>
            </w:rPr>
            <w:t>Project</w:t>
          </w:r>
        </w:p>
      </w:tc>
      <w:tc>
        <w:tcPr>
          <w:tcW w:w="8130" w:type="dxa"/>
          <w:gridSpan w:val="2"/>
          <w:vAlign w:val="center"/>
        </w:tcPr>
        <w:p w:rsidR="00981EDD" w:rsidRDefault="00981EDD">
          <w:pPr>
            <w:pStyle w:val="Footer"/>
            <w:rPr>
              <w:rFonts w:ascii="Arial" w:hAnsi="Arial"/>
              <w:sz w:val="18"/>
            </w:rPr>
          </w:pPr>
          <w:r>
            <w:rPr>
              <w:rFonts w:ascii="Arial" w:hAnsi="Arial"/>
              <w:sz w:val="18"/>
            </w:rPr>
            <w:fldChar w:fldCharType="begin"/>
          </w:r>
          <w:r>
            <w:rPr>
              <w:rFonts w:ascii="Arial" w:hAnsi="Arial"/>
              <w:sz w:val="18"/>
            </w:rPr>
            <w:instrText xml:space="preserve"> FILENAME  \* MERGEFORMAT </w:instrText>
          </w:r>
          <w:r>
            <w:rPr>
              <w:rFonts w:ascii="Arial" w:hAnsi="Arial"/>
              <w:sz w:val="18"/>
            </w:rPr>
            <w:fldChar w:fldCharType="separate"/>
          </w:r>
          <w:r w:rsidR="00DC33BB">
            <w:rPr>
              <w:rFonts w:ascii="Arial" w:hAnsi="Arial"/>
              <w:noProof/>
              <w:sz w:val="18"/>
            </w:rPr>
            <w:t>ZM60_000529</w:t>
          </w:r>
          <w:r>
            <w:rPr>
              <w:rFonts w:ascii="Arial" w:hAnsi="Arial"/>
              <w:sz w:val="18"/>
            </w:rPr>
            <w:fldChar w:fldCharType="end"/>
          </w:r>
        </w:p>
      </w:tc>
    </w:tr>
    <w:tr w:rsidR="00981EDD">
      <w:trPr>
        <w:cantSplit/>
      </w:trPr>
      <w:tc>
        <w:tcPr>
          <w:tcW w:w="2178" w:type="dxa"/>
        </w:tcPr>
        <w:p w:rsidR="00981EDD" w:rsidRDefault="00981EDD">
          <w:pPr>
            <w:pStyle w:val="Footer"/>
            <w:rPr>
              <w:rFonts w:ascii="Arial" w:hAnsi="Arial"/>
              <w:b/>
              <w:sz w:val="24"/>
            </w:rPr>
          </w:pPr>
          <w:r>
            <w:rPr>
              <w:rFonts w:ascii="Arial" w:hAnsi="Arial"/>
              <w:b/>
              <w:sz w:val="24"/>
            </w:rPr>
            <w:t>Version</w:t>
          </w:r>
        </w:p>
      </w:tc>
      <w:tc>
        <w:tcPr>
          <w:tcW w:w="7200" w:type="dxa"/>
          <w:vAlign w:val="center"/>
        </w:tcPr>
        <w:p w:rsidR="00981EDD" w:rsidRDefault="00981EDD">
          <w:pPr>
            <w:pStyle w:val="Footer"/>
            <w:rPr>
              <w:rFonts w:ascii="Arial" w:hAnsi="Arial"/>
              <w:sz w:val="18"/>
            </w:rPr>
          </w:pPr>
          <w:r>
            <w:rPr>
              <w:rFonts w:ascii="Arial" w:hAnsi="Arial"/>
              <w:sz w:val="18"/>
            </w:rPr>
            <w:fldChar w:fldCharType="begin"/>
          </w:r>
          <w:r>
            <w:rPr>
              <w:rFonts w:ascii="Arial" w:hAnsi="Arial"/>
              <w:sz w:val="18"/>
            </w:rPr>
            <w:instrText xml:space="preserve"> KEYWORDS  \* MERGEFORMAT </w:instrText>
          </w:r>
          <w:r>
            <w:rPr>
              <w:rFonts w:ascii="Arial" w:hAnsi="Arial"/>
              <w:sz w:val="18"/>
            </w:rPr>
            <w:fldChar w:fldCharType="separate"/>
          </w:r>
          <w:r w:rsidR="00DC33BB">
            <w:rPr>
              <w:rFonts w:ascii="Arial" w:hAnsi="Arial"/>
              <w:sz w:val="18"/>
            </w:rPr>
            <w:t>1.0</w:t>
          </w:r>
          <w:r>
            <w:rPr>
              <w:rFonts w:ascii="Arial" w:hAnsi="Arial"/>
              <w:sz w:val="18"/>
            </w:rPr>
            <w:fldChar w:fldCharType="end"/>
          </w:r>
        </w:p>
      </w:tc>
      <w:tc>
        <w:tcPr>
          <w:tcW w:w="930" w:type="dxa"/>
          <w:vAlign w:val="center"/>
        </w:tcPr>
        <w:p w:rsidR="00981EDD" w:rsidRDefault="00981EDD" w:rsidP="00690FFE">
          <w:pPr>
            <w:tabs>
              <w:tab w:val="center" w:pos="5232"/>
              <w:tab w:val="right" w:pos="10465"/>
            </w:tabs>
            <w:suppressAutoHyphens/>
            <w:jc w:val="right"/>
          </w:pPr>
          <w:r>
            <w:fldChar w:fldCharType="begin"/>
          </w:r>
          <w:r>
            <w:instrText>page \* arabic</w:instrText>
          </w:r>
          <w:r>
            <w:fldChar w:fldCharType="separate"/>
          </w:r>
          <w:r w:rsidR="00690FFE">
            <w:rPr>
              <w:noProof/>
            </w:rPr>
            <w:t>19</w:t>
          </w:r>
          <w:r>
            <w:fldChar w:fldCharType="end"/>
          </w:r>
          <w:r>
            <w:t xml:space="preserve"> of </w:t>
          </w:r>
          <w:r w:rsidR="00690FFE">
            <w:t>20</w:t>
          </w:r>
        </w:p>
      </w:tc>
    </w:tr>
  </w:tbl>
  <w:p w:rsidR="00981EDD" w:rsidRDefault="00981E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3BA0" w:rsidRDefault="00613BA0">
      <w:r>
        <w:separator/>
      </w:r>
    </w:p>
  </w:footnote>
  <w:footnote w:type="continuationSeparator" w:id="0">
    <w:p w:rsidR="00613BA0" w:rsidRDefault="00613BA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851D0"/>
    <w:multiLevelType w:val="hybridMultilevel"/>
    <w:tmpl w:val="E2B24F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9C1EC9"/>
    <w:multiLevelType w:val="hybridMultilevel"/>
    <w:tmpl w:val="980C88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FA3FBD"/>
    <w:multiLevelType w:val="singleLevel"/>
    <w:tmpl w:val="E48EA808"/>
    <w:lvl w:ilvl="0">
      <w:start w:val="1"/>
      <w:numFmt w:val="bullet"/>
      <w:pStyle w:val="TopicTextBulleted"/>
      <w:lvlText w:val=""/>
      <w:lvlJc w:val="left"/>
      <w:pPr>
        <w:tabs>
          <w:tab w:val="num" w:pos="360"/>
        </w:tabs>
        <w:ind w:left="302" w:hanging="302"/>
      </w:pPr>
      <w:rPr>
        <w:rFonts w:ascii="Symbol" w:hAnsi="Symbol" w:hint="default"/>
      </w:rPr>
    </w:lvl>
  </w:abstractNum>
  <w:abstractNum w:abstractNumId="3" w15:restartNumberingAfterBreak="0">
    <w:nsid w:val="148B5364"/>
    <w:multiLevelType w:val="singleLevel"/>
    <w:tmpl w:val="6C7A0482"/>
    <w:lvl w:ilvl="0">
      <w:start w:val="1"/>
      <w:numFmt w:val="decimal"/>
      <w:pStyle w:val="NumberList1"/>
      <w:lvlText w:val="%1."/>
      <w:lvlJc w:val="left"/>
      <w:pPr>
        <w:tabs>
          <w:tab w:val="num" w:pos="360"/>
        </w:tabs>
        <w:ind w:left="360" w:hanging="360"/>
      </w:pPr>
    </w:lvl>
  </w:abstractNum>
  <w:abstractNum w:abstractNumId="4" w15:restartNumberingAfterBreak="0">
    <w:nsid w:val="1661472C"/>
    <w:multiLevelType w:val="hybridMultilevel"/>
    <w:tmpl w:val="533A2F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F50D33"/>
    <w:multiLevelType w:val="singleLevel"/>
    <w:tmpl w:val="57B053E4"/>
    <w:lvl w:ilvl="0">
      <w:start w:val="1"/>
      <w:numFmt w:val="bullet"/>
      <w:pStyle w:val="Menubullet"/>
      <w:lvlText w:val=""/>
      <w:lvlJc w:val="left"/>
      <w:pPr>
        <w:tabs>
          <w:tab w:val="num" w:pos="360"/>
        </w:tabs>
        <w:ind w:left="360" w:hanging="360"/>
      </w:pPr>
      <w:rPr>
        <w:rFonts w:ascii="Wingdings" w:hAnsi="Wingdings" w:hint="default"/>
      </w:rPr>
    </w:lvl>
  </w:abstractNum>
  <w:abstractNum w:abstractNumId="6" w15:restartNumberingAfterBreak="0">
    <w:nsid w:val="25740746"/>
    <w:multiLevelType w:val="hybridMultilevel"/>
    <w:tmpl w:val="986855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76F12AE"/>
    <w:multiLevelType w:val="hybridMultilevel"/>
    <w:tmpl w:val="7EF8910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C8E0250"/>
    <w:multiLevelType w:val="hybridMultilevel"/>
    <w:tmpl w:val="DEFAD5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0902F5B"/>
    <w:multiLevelType w:val="hybridMultilevel"/>
    <w:tmpl w:val="50960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7241B08"/>
    <w:multiLevelType w:val="hybridMultilevel"/>
    <w:tmpl w:val="7E0885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1CE3EA2"/>
    <w:multiLevelType w:val="hybridMultilevel"/>
    <w:tmpl w:val="40C2D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2D34F53"/>
    <w:multiLevelType w:val="singleLevel"/>
    <w:tmpl w:val="D00026AC"/>
    <w:lvl w:ilvl="0">
      <w:start w:val="1"/>
      <w:numFmt w:val="bullet"/>
      <w:pStyle w:val="TipNoteTextBulleted"/>
      <w:lvlText w:val=""/>
      <w:lvlJc w:val="left"/>
      <w:pPr>
        <w:tabs>
          <w:tab w:val="num" w:pos="360"/>
        </w:tabs>
        <w:ind w:left="302" w:hanging="302"/>
      </w:pPr>
      <w:rPr>
        <w:rFonts w:ascii="Symbol" w:hAnsi="Symbol" w:hint="default"/>
      </w:rPr>
    </w:lvl>
  </w:abstractNum>
  <w:abstractNum w:abstractNumId="13" w15:restartNumberingAfterBreak="0">
    <w:nsid w:val="44257912"/>
    <w:multiLevelType w:val="hybridMultilevel"/>
    <w:tmpl w:val="E8689D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1B42AC9"/>
    <w:multiLevelType w:val="hybridMultilevel"/>
    <w:tmpl w:val="3CD88D86"/>
    <w:lvl w:ilvl="0" w:tplc="D2FC9E74">
      <w:start w:val="1"/>
      <w:numFmt w:val="decimal"/>
      <w:lvlText w:val="%1)"/>
      <w:lvlJc w:val="left"/>
      <w:pPr>
        <w:ind w:left="720" w:hanging="360"/>
      </w:pPr>
      <w:rPr>
        <w:rFonts w:ascii="CG Omega" w:hAnsi="CG Omega"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2F538CD"/>
    <w:multiLevelType w:val="singleLevel"/>
    <w:tmpl w:val="12964E6A"/>
    <w:lvl w:ilvl="0">
      <w:start w:val="1"/>
      <w:numFmt w:val="bullet"/>
      <w:pStyle w:val="Index3"/>
      <w:lvlText w:val=""/>
      <w:lvlJc w:val="left"/>
      <w:pPr>
        <w:tabs>
          <w:tab w:val="num" w:pos="360"/>
        </w:tabs>
        <w:ind w:left="360" w:hanging="360"/>
      </w:pPr>
      <w:rPr>
        <w:rFonts w:ascii="Wingdings" w:hAnsi="Wingdings" w:hint="default"/>
      </w:rPr>
    </w:lvl>
  </w:abstractNum>
  <w:abstractNum w:abstractNumId="16" w15:restartNumberingAfterBreak="0">
    <w:nsid w:val="55531239"/>
    <w:multiLevelType w:val="hybridMultilevel"/>
    <w:tmpl w:val="99A86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6070845"/>
    <w:multiLevelType w:val="multilevel"/>
    <w:tmpl w:val="FCA27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7703208"/>
    <w:multiLevelType w:val="hybridMultilevel"/>
    <w:tmpl w:val="5A8C0CBE"/>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 w15:restartNumberingAfterBreak="0">
    <w:nsid w:val="57897A45"/>
    <w:multiLevelType w:val="hybridMultilevel"/>
    <w:tmpl w:val="3FAE75E0"/>
    <w:lvl w:ilvl="0" w:tplc="2774EA32">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 w15:restartNumberingAfterBreak="0">
    <w:nsid w:val="58074BD9"/>
    <w:multiLevelType w:val="hybridMultilevel"/>
    <w:tmpl w:val="1AA6C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0D06444"/>
    <w:multiLevelType w:val="singleLevel"/>
    <w:tmpl w:val="DE18C5C0"/>
    <w:lvl w:ilvl="0">
      <w:start w:val="1"/>
      <w:numFmt w:val="bullet"/>
      <w:pStyle w:val="ListBullet"/>
      <w:lvlText w:val=""/>
      <w:lvlJc w:val="left"/>
      <w:pPr>
        <w:tabs>
          <w:tab w:val="num" w:pos="360"/>
        </w:tabs>
        <w:ind w:left="360" w:hanging="360"/>
      </w:pPr>
      <w:rPr>
        <w:rFonts w:ascii="Symbol" w:hAnsi="Symbol" w:hint="default"/>
      </w:rPr>
    </w:lvl>
  </w:abstractNum>
  <w:abstractNum w:abstractNumId="22" w15:restartNumberingAfterBreak="0">
    <w:nsid w:val="6E905525"/>
    <w:multiLevelType w:val="hybridMultilevel"/>
    <w:tmpl w:val="78C20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F6F5645"/>
    <w:multiLevelType w:val="hybridMultilevel"/>
    <w:tmpl w:val="D3B41BA8"/>
    <w:lvl w:ilvl="0" w:tplc="A8DC82DC">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C4951B2"/>
    <w:multiLevelType w:val="hybridMultilevel"/>
    <w:tmpl w:val="A6A6C8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1"/>
  </w:num>
  <w:num w:numId="2">
    <w:abstractNumId w:val="3"/>
  </w:num>
  <w:num w:numId="3">
    <w:abstractNumId w:val="5"/>
  </w:num>
  <w:num w:numId="4">
    <w:abstractNumId w:val="12"/>
  </w:num>
  <w:num w:numId="5">
    <w:abstractNumId w:val="2"/>
  </w:num>
  <w:num w:numId="6">
    <w:abstractNumId w:val="23"/>
  </w:num>
  <w:num w:numId="7">
    <w:abstractNumId w:val="15"/>
  </w:num>
  <w:num w:numId="8">
    <w:abstractNumId w:val="4"/>
  </w:num>
  <w:num w:numId="9">
    <w:abstractNumId w:val="1"/>
  </w:num>
  <w:num w:numId="10">
    <w:abstractNumId w:val="8"/>
  </w:num>
  <w:num w:numId="11">
    <w:abstractNumId w:val="10"/>
  </w:num>
  <w:num w:numId="12">
    <w:abstractNumId w:val="13"/>
  </w:num>
  <w:num w:numId="13">
    <w:abstractNumId w:val="24"/>
  </w:num>
  <w:num w:numId="14">
    <w:abstractNumId w:val="9"/>
  </w:num>
  <w:num w:numId="15">
    <w:abstractNumId w:val="22"/>
  </w:num>
  <w:num w:numId="16">
    <w:abstractNumId w:val="0"/>
  </w:num>
  <w:num w:numId="17">
    <w:abstractNumId w:val="14"/>
  </w:num>
  <w:num w:numId="18">
    <w:abstractNumId w:val="7"/>
  </w:num>
  <w:num w:numId="19">
    <w:abstractNumId w:val="19"/>
  </w:num>
  <w:num w:numId="20">
    <w:abstractNumId w:val="18"/>
  </w:num>
  <w:num w:numId="21">
    <w:abstractNumId w:val="17"/>
  </w:num>
  <w:num w:numId="22">
    <w:abstractNumId w:val="20"/>
  </w:num>
  <w:num w:numId="23">
    <w:abstractNumId w:val="11"/>
  </w:num>
  <w:num w:numId="24">
    <w:abstractNumId w:val="6"/>
  </w:num>
  <w:num w:numId="25">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0EAA"/>
    <w:rsid w:val="00002D74"/>
    <w:rsid w:val="00003BF2"/>
    <w:rsid w:val="0000563C"/>
    <w:rsid w:val="0000649D"/>
    <w:rsid w:val="000073EC"/>
    <w:rsid w:val="00012AC1"/>
    <w:rsid w:val="00013257"/>
    <w:rsid w:val="0001377E"/>
    <w:rsid w:val="00020E6B"/>
    <w:rsid w:val="00021214"/>
    <w:rsid w:val="00023FC7"/>
    <w:rsid w:val="000245B3"/>
    <w:rsid w:val="00025361"/>
    <w:rsid w:val="000330B0"/>
    <w:rsid w:val="0003379F"/>
    <w:rsid w:val="00033D97"/>
    <w:rsid w:val="00035803"/>
    <w:rsid w:val="00036B79"/>
    <w:rsid w:val="00036C80"/>
    <w:rsid w:val="0004455F"/>
    <w:rsid w:val="00044E51"/>
    <w:rsid w:val="00044EB7"/>
    <w:rsid w:val="00044FDD"/>
    <w:rsid w:val="000453DD"/>
    <w:rsid w:val="000478F9"/>
    <w:rsid w:val="000500B3"/>
    <w:rsid w:val="0005080E"/>
    <w:rsid w:val="0005264D"/>
    <w:rsid w:val="00053DB8"/>
    <w:rsid w:val="00054BEF"/>
    <w:rsid w:val="00063189"/>
    <w:rsid w:val="00073168"/>
    <w:rsid w:val="0007487D"/>
    <w:rsid w:val="0008081E"/>
    <w:rsid w:val="00080AAA"/>
    <w:rsid w:val="00083BF4"/>
    <w:rsid w:val="00084288"/>
    <w:rsid w:val="00084EA5"/>
    <w:rsid w:val="00091573"/>
    <w:rsid w:val="000937C2"/>
    <w:rsid w:val="0009382C"/>
    <w:rsid w:val="000A2245"/>
    <w:rsid w:val="000A2F0C"/>
    <w:rsid w:val="000A636F"/>
    <w:rsid w:val="000B1243"/>
    <w:rsid w:val="000B285E"/>
    <w:rsid w:val="000B5B6F"/>
    <w:rsid w:val="000B70A6"/>
    <w:rsid w:val="000B7C3D"/>
    <w:rsid w:val="000C07A7"/>
    <w:rsid w:val="000C1DC8"/>
    <w:rsid w:val="000C2127"/>
    <w:rsid w:val="000C4649"/>
    <w:rsid w:val="000C7479"/>
    <w:rsid w:val="000C7AB6"/>
    <w:rsid w:val="000D1EF0"/>
    <w:rsid w:val="000D2773"/>
    <w:rsid w:val="000D4B0F"/>
    <w:rsid w:val="000D6080"/>
    <w:rsid w:val="000E0ED8"/>
    <w:rsid w:val="000E175D"/>
    <w:rsid w:val="000E31E8"/>
    <w:rsid w:val="000E36F7"/>
    <w:rsid w:val="000E5EAB"/>
    <w:rsid w:val="000F1A30"/>
    <w:rsid w:val="000F477B"/>
    <w:rsid w:val="000F73B3"/>
    <w:rsid w:val="000F7CA6"/>
    <w:rsid w:val="0010221A"/>
    <w:rsid w:val="00103A85"/>
    <w:rsid w:val="00104622"/>
    <w:rsid w:val="00105304"/>
    <w:rsid w:val="00112229"/>
    <w:rsid w:val="001150C0"/>
    <w:rsid w:val="001157DD"/>
    <w:rsid w:val="00115847"/>
    <w:rsid w:val="00117B13"/>
    <w:rsid w:val="001225DB"/>
    <w:rsid w:val="0012667D"/>
    <w:rsid w:val="00130215"/>
    <w:rsid w:val="00131A1E"/>
    <w:rsid w:val="001345F1"/>
    <w:rsid w:val="00135D27"/>
    <w:rsid w:val="001364DC"/>
    <w:rsid w:val="00137367"/>
    <w:rsid w:val="00146E58"/>
    <w:rsid w:val="0015025F"/>
    <w:rsid w:val="00150550"/>
    <w:rsid w:val="00150861"/>
    <w:rsid w:val="00152DE1"/>
    <w:rsid w:val="00153B8D"/>
    <w:rsid w:val="001566FA"/>
    <w:rsid w:val="00156A17"/>
    <w:rsid w:val="00160507"/>
    <w:rsid w:val="00162350"/>
    <w:rsid w:val="00165525"/>
    <w:rsid w:val="00167E9E"/>
    <w:rsid w:val="00172E6A"/>
    <w:rsid w:val="00177A7A"/>
    <w:rsid w:val="0018025B"/>
    <w:rsid w:val="00180BEB"/>
    <w:rsid w:val="00183694"/>
    <w:rsid w:val="001858AD"/>
    <w:rsid w:val="0018630E"/>
    <w:rsid w:val="001864EE"/>
    <w:rsid w:val="001868D1"/>
    <w:rsid w:val="00190451"/>
    <w:rsid w:val="00190C77"/>
    <w:rsid w:val="00194360"/>
    <w:rsid w:val="00195276"/>
    <w:rsid w:val="00196DAC"/>
    <w:rsid w:val="001A010F"/>
    <w:rsid w:val="001A1110"/>
    <w:rsid w:val="001A1408"/>
    <w:rsid w:val="001B0865"/>
    <w:rsid w:val="001B2A16"/>
    <w:rsid w:val="001B49BE"/>
    <w:rsid w:val="001B7764"/>
    <w:rsid w:val="001D4B36"/>
    <w:rsid w:val="001D5835"/>
    <w:rsid w:val="001E117F"/>
    <w:rsid w:val="001E2FF6"/>
    <w:rsid w:val="001E4A84"/>
    <w:rsid w:val="001F2434"/>
    <w:rsid w:val="001F3008"/>
    <w:rsid w:val="001F3AC4"/>
    <w:rsid w:val="001F498C"/>
    <w:rsid w:val="001F55CF"/>
    <w:rsid w:val="001F68D1"/>
    <w:rsid w:val="001F7567"/>
    <w:rsid w:val="001F79E3"/>
    <w:rsid w:val="001F7E89"/>
    <w:rsid w:val="0020036B"/>
    <w:rsid w:val="002018DB"/>
    <w:rsid w:val="00204CB8"/>
    <w:rsid w:val="00206B97"/>
    <w:rsid w:val="00206BB7"/>
    <w:rsid w:val="00207A5E"/>
    <w:rsid w:val="0021010F"/>
    <w:rsid w:val="0021036A"/>
    <w:rsid w:val="00210DF8"/>
    <w:rsid w:val="002138D9"/>
    <w:rsid w:val="00216BBF"/>
    <w:rsid w:val="0022057D"/>
    <w:rsid w:val="0022089C"/>
    <w:rsid w:val="0022116B"/>
    <w:rsid w:val="002217D3"/>
    <w:rsid w:val="00223371"/>
    <w:rsid w:val="00223633"/>
    <w:rsid w:val="00223D6E"/>
    <w:rsid w:val="00223E9A"/>
    <w:rsid w:val="0022526C"/>
    <w:rsid w:val="00234E4E"/>
    <w:rsid w:val="00240142"/>
    <w:rsid w:val="00240285"/>
    <w:rsid w:val="00242134"/>
    <w:rsid w:val="00242658"/>
    <w:rsid w:val="002429B3"/>
    <w:rsid w:val="00242A0D"/>
    <w:rsid w:val="00243F48"/>
    <w:rsid w:val="002465D7"/>
    <w:rsid w:val="00247DEE"/>
    <w:rsid w:val="00251CED"/>
    <w:rsid w:val="002574E3"/>
    <w:rsid w:val="00257D91"/>
    <w:rsid w:val="002645B8"/>
    <w:rsid w:val="002656E9"/>
    <w:rsid w:val="00265AD2"/>
    <w:rsid w:val="0026717D"/>
    <w:rsid w:val="002675E9"/>
    <w:rsid w:val="002717A1"/>
    <w:rsid w:val="00272748"/>
    <w:rsid w:val="00274850"/>
    <w:rsid w:val="0028140B"/>
    <w:rsid w:val="00282867"/>
    <w:rsid w:val="00285E68"/>
    <w:rsid w:val="00291D9A"/>
    <w:rsid w:val="00292BFC"/>
    <w:rsid w:val="00293163"/>
    <w:rsid w:val="0029580C"/>
    <w:rsid w:val="00296B60"/>
    <w:rsid w:val="00297982"/>
    <w:rsid w:val="002A34C2"/>
    <w:rsid w:val="002A38ED"/>
    <w:rsid w:val="002A5E6B"/>
    <w:rsid w:val="002A5EFB"/>
    <w:rsid w:val="002B0A2B"/>
    <w:rsid w:val="002B4200"/>
    <w:rsid w:val="002B4D5C"/>
    <w:rsid w:val="002B547C"/>
    <w:rsid w:val="002B54CB"/>
    <w:rsid w:val="002B5C9F"/>
    <w:rsid w:val="002B618D"/>
    <w:rsid w:val="002B77AA"/>
    <w:rsid w:val="002C1A11"/>
    <w:rsid w:val="002C224F"/>
    <w:rsid w:val="002C5688"/>
    <w:rsid w:val="002C75DF"/>
    <w:rsid w:val="002D06E4"/>
    <w:rsid w:val="002D3FAA"/>
    <w:rsid w:val="002D4398"/>
    <w:rsid w:val="002D4C8E"/>
    <w:rsid w:val="002D7EF4"/>
    <w:rsid w:val="002E16A3"/>
    <w:rsid w:val="002E4E3C"/>
    <w:rsid w:val="002E55AF"/>
    <w:rsid w:val="002F3973"/>
    <w:rsid w:val="002F448F"/>
    <w:rsid w:val="002F70BF"/>
    <w:rsid w:val="003104E4"/>
    <w:rsid w:val="0031343C"/>
    <w:rsid w:val="00313A79"/>
    <w:rsid w:val="00313D1A"/>
    <w:rsid w:val="00314039"/>
    <w:rsid w:val="003157D2"/>
    <w:rsid w:val="003173D2"/>
    <w:rsid w:val="00317E96"/>
    <w:rsid w:val="0032115F"/>
    <w:rsid w:val="00321CE8"/>
    <w:rsid w:val="00322E8A"/>
    <w:rsid w:val="0032528B"/>
    <w:rsid w:val="00325757"/>
    <w:rsid w:val="0033019E"/>
    <w:rsid w:val="003310C5"/>
    <w:rsid w:val="003326C4"/>
    <w:rsid w:val="003334A5"/>
    <w:rsid w:val="00333A95"/>
    <w:rsid w:val="00335133"/>
    <w:rsid w:val="003359A0"/>
    <w:rsid w:val="00335D86"/>
    <w:rsid w:val="00336886"/>
    <w:rsid w:val="003402BF"/>
    <w:rsid w:val="00340C52"/>
    <w:rsid w:val="00342551"/>
    <w:rsid w:val="00344EE8"/>
    <w:rsid w:val="00345290"/>
    <w:rsid w:val="00346886"/>
    <w:rsid w:val="00353B86"/>
    <w:rsid w:val="0036103A"/>
    <w:rsid w:val="0036264A"/>
    <w:rsid w:val="00362FD2"/>
    <w:rsid w:val="003648CC"/>
    <w:rsid w:val="00367454"/>
    <w:rsid w:val="0036779C"/>
    <w:rsid w:val="0036784D"/>
    <w:rsid w:val="00373564"/>
    <w:rsid w:val="003757FD"/>
    <w:rsid w:val="00380C41"/>
    <w:rsid w:val="00381652"/>
    <w:rsid w:val="00381FCE"/>
    <w:rsid w:val="00382A54"/>
    <w:rsid w:val="00384335"/>
    <w:rsid w:val="00384DDA"/>
    <w:rsid w:val="0038566E"/>
    <w:rsid w:val="0038699C"/>
    <w:rsid w:val="00390A6C"/>
    <w:rsid w:val="00390B19"/>
    <w:rsid w:val="00393D73"/>
    <w:rsid w:val="00396E00"/>
    <w:rsid w:val="003A08FD"/>
    <w:rsid w:val="003A2017"/>
    <w:rsid w:val="003A20EF"/>
    <w:rsid w:val="003A5D06"/>
    <w:rsid w:val="003B1132"/>
    <w:rsid w:val="003B1C02"/>
    <w:rsid w:val="003B4045"/>
    <w:rsid w:val="003B47F5"/>
    <w:rsid w:val="003B5A95"/>
    <w:rsid w:val="003C0866"/>
    <w:rsid w:val="003C2E87"/>
    <w:rsid w:val="003C42E3"/>
    <w:rsid w:val="003C4B9A"/>
    <w:rsid w:val="003C5670"/>
    <w:rsid w:val="003C660F"/>
    <w:rsid w:val="003C741C"/>
    <w:rsid w:val="003D2459"/>
    <w:rsid w:val="003D2EA5"/>
    <w:rsid w:val="003D3317"/>
    <w:rsid w:val="003D45BD"/>
    <w:rsid w:val="003D497A"/>
    <w:rsid w:val="003E09F8"/>
    <w:rsid w:val="003E0C5D"/>
    <w:rsid w:val="003F06E0"/>
    <w:rsid w:val="003F559A"/>
    <w:rsid w:val="004009FF"/>
    <w:rsid w:val="004021AF"/>
    <w:rsid w:val="00402630"/>
    <w:rsid w:val="00405B62"/>
    <w:rsid w:val="00405F9A"/>
    <w:rsid w:val="0040627C"/>
    <w:rsid w:val="00411772"/>
    <w:rsid w:val="00411D25"/>
    <w:rsid w:val="004134AD"/>
    <w:rsid w:val="00416435"/>
    <w:rsid w:val="004166E7"/>
    <w:rsid w:val="00423ED2"/>
    <w:rsid w:val="00426864"/>
    <w:rsid w:val="0043088F"/>
    <w:rsid w:val="004310EF"/>
    <w:rsid w:val="00437B8F"/>
    <w:rsid w:val="004420D7"/>
    <w:rsid w:val="00443FA2"/>
    <w:rsid w:val="00446516"/>
    <w:rsid w:val="00446FBF"/>
    <w:rsid w:val="00452852"/>
    <w:rsid w:val="004531BD"/>
    <w:rsid w:val="004534C3"/>
    <w:rsid w:val="00453B73"/>
    <w:rsid w:val="0045404E"/>
    <w:rsid w:val="00460ECF"/>
    <w:rsid w:val="00462CF9"/>
    <w:rsid w:val="004646DC"/>
    <w:rsid w:val="00465820"/>
    <w:rsid w:val="004700DE"/>
    <w:rsid w:val="00483559"/>
    <w:rsid w:val="00486718"/>
    <w:rsid w:val="004927A8"/>
    <w:rsid w:val="0049747B"/>
    <w:rsid w:val="004978F6"/>
    <w:rsid w:val="004A386D"/>
    <w:rsid w:val="004A54B7"/>
    <w:rsid w:val="004A6712"/>
    <w:rsid w:val="004B0191"/>
    <w:rsid w:val="004B1244"/>
    <w:rsid w:val="004B42BA"/>
    <w:rsid w:val="004B4A42"/>
    <w:rsid w:val="004B5442"/>
    <w:rsid w:val="004B7C38"/>
    <w:rsid w:val="004C1479"/>
    <w:rsid w:val="004C35CE"/>
    <w:rsid w:val="004D217D"/>
    <w:rsid w:val="004D53FD"/>
    <w:rsid w:val="004D6C7F"/>
    <w:rsid w:val="004D6D19"/>
    <w:rsid w:val="004E305B"/>
    <w:rsid w:val="004E5C2B"/>
    <w:rsid w:val="004E7448"/>
    <w:rsid w:val="004E7A68"/>
    <w:rsid w:val="004F396A"/>
    <w:rsid w:val="004F4B1C"/>
    <w:rsid w:val="004F51E2"/>
    <w:rsid w:val="004F59B7"/>
    <w:rsid w:val="004F6DC2"/>
    <w:rsid w:val="004F72E2"/>
    <w:rsid w:val="004F7503"/>
    <w:rsid w:val="00500FF4"/>
    <w:rsid w:val="005013F2"/>
    <w:rsid w:val="00502052"/>
    <w:rsid w:val="00502836"/>
    <w:rsid w:val="00502F33"/>
    <w:rsid w:val="00504A4A"/>
    <w:rsid w:val="005053EA"/>
    <w:rsid w:val="00505D98"/>
    <w:rsid w:val="00507EE9"/>
    <w:rsid w:val="00510770"/>
    <w:rsid w:val="00513CE1"/>
    <w:rsid w:val="00515295"/>
    <w:rsid w:val="00515BF5"/>
    <w:rsid w:val="0051747F"/>
    <w:rsid w:val="00517D0E"/>
    <w:rsid w:val="005248BF"/>
    <w:rsid w:val="00524DD3"/>
    <w:rsid w:val="005302C7"/>
    <w:rsid w:val="00535E81"/>
    <w:rsid w:val="00537677"/>
    <w:rsid w:val="005376DA"/>
    <w:rsid w:val="0054299A"/>
    <w:rsid w:val="00542D7A"/>
    <w:rsid w:val="00543D92"/>
    <w:rsid w:val="00547C37"/>
    <w:rsid w:val="00550446"/>
    <w:rsid w:val="00552353"/>
    <w:rsid w:val="00554213"/>
    <w:rsid w:val="00555369"/>
    <w:rsid w:val="005553B2"/>
    <w:rsid w:val="00556FE5"/>
    <w:rsid w:val="00557848"/>
    <w:rsid w:val="005604AF"/>
    <w:rsid w:val="005613B1"/>
    <w:rsid w:val="005614F5"/>
    <w:rsid w:val="00564A08"/>
    <w:rsid w:val="00565838"/>
    <w:rsid w:val="005664F2"/>
    <w:rsid w:val="00570389"/>
    <w:rsid w:val="005707CD"/>
    <w:rsid w:val="00571ED9"/>
    <w:rsid w:val="0057298F"/>
    <w:rsid w:val="00574FC7"/>
    <w:rsid w:val="0057503C"/>
    <w:rsid w:val="0057588B"/>
    <w:rsid w:val="00576EE9"/>
    <w:rsid w:val="00580CB6"/>
    <w:rsid w:val="00581CF4"/>
    <w:rsid w:val="00581E17"/>
    <w:rsid w:val="00582D5A"/>
    <w:rsid w:val="005838A5"/>
    <w:rsid w:val="00583F61"/>
    <w:rsid w:val="00585168"/>
    <w:rsid w:val="00587F61"/>
    <w:rsid w:val="00590045"/>
    <w:rsid w:val="005917EB"/>
    <w:rsid w:val="0059458D"/>
    <w:rsid w:val="00594EA3"/>
    <w:rsid w:val="00596187"/>
    <w:rsid w:val="00597693"/>
    <w:rsid w:val="005A2195"/>
    <w:rsid w:val="005A3278"/>
    <w:rsid w:val="005A51FB"/>
    <w:rsid w:val="005A5F49"/>
    <w:rsid w:val="005B1105"/>
    <w:rsid w:val="005B52DD"/>
    <w:rsid w:val="005B63FC"/>
    <w:rsid w:val="005B66A8"/>
    <w:rsid w:val="005C058B"/>
    <w:rsid w:val="005C0734"/>
    <w:rsid w:val="005C2A45"/>
    <w:rsid w:val="005C33B2"/>
    <w:rsid w:val="005C4116"/>
    <w:rsid w:val="005C4646"/>
    <w:rsid w:val="005C53ED"/>
    <w:rsid w:val="005D3A55"/>
    <w:rsid w:val="005D3C02"/>
    <w:rsid w:val="005D531E"/>
    <w:rsid w:val="005D5C93"/>
    <w:rsid w:val="005E1AE1"/>
    <w:rsid w:val="005E2E61"/>
    <w:rsid w:val="005E3799"/>
    <w:rsid w:val="005E4EED"/>
    <w:rsid w:val="005E65CD"/>
    <w:rsid w:val="005F574C"/>
    <w:rsid w:val="005F5E5F"/>
    <w:rsid w:val="005F7A60"/>
    <w:rsid w:val="00600966"/>
    <w:rsid w:val="00605842"/>
    <w:rsid w:val="00607F0E"/>
    <w:rsid w:val="00612B8E"/>
    <w:rsid w:val="00612FE9"/>
    <w:rsid w:val="00613BA0"/>
    <w:rsid w:val="00614B1A"/>
    <w:rsid w:val="00617918"/>
    <w:rsid w:val="00621ADC"/>
    <w:rsid w:val="006220FA"/>
    <w:rsid w:val="00624D1C"/>
    <w:rsid w:val="0062744B"/>
    <w:rsid w:val="006322D3"/>
    <w:rsid w:val="0063265A"/>
    <w:rsid w:val="0063420E"/>
    <w:rsid w:val="00636BA6"/>
    <w:rsid w:val="006432E2"/>
    <w:rsid w:val="0064453C"/>
    <w:rsid w:val="00645CE3"/>
    <w:rsid w:val="00651636"/>
    <w:rsid w:val="00651668"/>
    <w:rsid w:val="00652B5F"/>
    <w:rsid w:val="00653501"/>
    <w:rsid w:val="00661BC7"/>
    <w:rsid w:val="006670BF"/>
    <w:rsid w:val="006705AF"/>
    <w:rsid w:val="00671826"/>
    <w:rsid w:val="00673356"/>
    <w:rsid w:val="00675F05"/>
    <w:rsid w:val="00680723"/>
    <w:rsid w:val="00681336"/>
    <w:rsid w:val="00682FF7"/>
    <w:rsid w:val="00684302"/>
    <w:rsid w:val="006843FA"/>
    <w:rsid w:val="00684D8B"/>
    <w:rsid w:val="00685A71"/>
    <w:rsid w:val="006878C1"/>
    <w:rsid w:val="0069063C"/>
    <w:rsid w:val="00690F92"/>
    <w:rsid w:val="00690FFE"/>
    <w:rsid w:val="006912D5"/>
    <w:rsid w:val="00692421"/>
    <w:rsid w:val="00693CFD"/>
    <w:rsid w:val="006945B0"/>
    <w:rsid w:val="006950B6"/>
    <w:rsid w:val="006972F8"/>
    <w:rsid w:val="006A3E7B"/>
    <w:rsid w:val="006A428F"/>
    <w:rsid w:val="006A47DA"/>
    <w:rsid w:val="006A7B98"/>
    <w:rsid w:val="006B09AB"/>
    <w:rsid w:val="006B2BFF"/>
    <w:rsid w:val="006B30AA"/>
    <w:rsid w:val="006B343A"/>
    <w:rsid w:val="006B7A40"/>
    <w:rsid w:val="006C4A40"/>
    <w:rsid w:val="006C5F76"/>
    <w:rsid w:val="006C69DB"/>
    <w:rsid w:val="006C6EB9"/>
    <w:rsid w:val="006D119A"/>
    <w:rsid w:val="006D139A"/>
    <w:rsid w:val="006D33E3"/>
    <w:rsid w:val="006D3D7F"/>
    <w:rsid w:val="006D556A"/>
    <w:rsid w:val="006D5FAE"/>
    <w:rsid w:val="006E094E"/>
    <w:rsid w:val="006E10E5"/>
    <w:rsid w:val="006E7113"/>
    <w:rsid w:val="006F1DB5"/>
    <w:rsid w:val="006F26E2"/>
    <w:rsid w:val="006F4B7F"/>
    <w:rsid w:val="006F635A"/>
    <w:rsid w:val="007007F6"/>
    <w:rsid w:val="00702EC4"/>
    <w:rsid w:val="0070318E"/>
    <w:rsid w:val="00704753"/>
    <w:rsid w:val="00704DCD"/>
    <w:rsid w:val="0070512F"/>
    <w:rsid w:val="00706391"/>
    <w:rsid w:val="00707663"/>
    <w:rsid w:val="00710AB2"/>
    <w:rsid w:val="007152E5"/>
    <w:rsid w:val="0071588E"/>
    <w:rsid w:val="007208CC"/>
    <w:rsid w:val="0072139B"/>
    <w:rsid w:val="00721F81"/>
    <w:rsid w:val="00724D0C"/>
    <w:rsid w:val="007338BF"/>
    <w:rsid w:val="007371A4"/>
    <w:rsid w:val="00737849"/>
    <w:rsid w:val="00740A2D"/>
    <w:rsid w:val="00740ED4"/>
    <w:rsid w:val="00755451"/>
    <w:rsid w:val="0075591A"/>
    <w:rsid w:val="00756E65"/>
    <w:rsid w:val="00762463"/>
    <w:rsid w:val="00762D67"/>
    <w:rsid w:val="007643DB"/>
    <w:rsid w:val="00771EF0"/>
    <w:rsid w:val="0077240C"/>
    <w:rsid w:val="00775AEC"/>
    <w:rsid w:val="0078039A"/>
    <w:rsid w:val="007844B8"/>
    <w:rsid w:val="00785451"/>
    <w:rsid w:val="00785689"/>
    <w:rsid w:val="007912BE"/>
    <w:rsid w:val="00797240"/>
    <w:rsid w:val="007A02F8"/>
    <w:rsid w:val="007A50D4"/>
    <w:rsid w:val="007A6138"/>
    <w:rsid w:val="007B1521"/>
    <w:rsid w:val="007B19EA"/>
    <w:rsid w:val="007B1EEF"/>
    <w:rsid w:val="007B235F"/>
    <w:rsid w:val="007B5789"/>
    <w:rsid w:val="007B7BCB"/>
    <w:rsid w:val="007C2D17"/>
    <w:rsid w:val="007C36D7"/>
    <w:rsid w:val="007C5834"/>
    <w:rsid w:val="007C6AB1"/>
    <w:rsid w:val="007D0AF0"/>
    <w:rsid w:val="007D3F96"/>
    <w:rsid w:val="007D65A1"/>
    <w:rsid w:val="007D735B"/>
    <w:rsid w:val="007E0E63"/>
    <w:rsid w:val="007E190D"/>
    <w:rsid w:val="007E208B"/>
    <w:rsid w:val="007E2C1B"/>
    <w:rsid w:val="007E6009"/>
    <w:rsid w:val="007E645C"/>
    <w:rsid w:val="007F58D4"/>
    <w:rsid w:val="0080205D"/>
    <w:rsid w:val="00812031"/>
    <w:rsid w:val="008227B1"/>
    <w:rsid w:val="0082596A"/>
    <w:rsid w:val="008277DA"/>
    <w:rsid w:val="008419F1"/>
    <w:rsid w:val="00842083"/>
    <w:rsid w:val="008531B4"/>
    <w:rsid w:val="008549A9"/>
    <w:rsid w:val="00854EFE"/>
    <w:rsid w:val="0085745A"/>
    <w:rsid w:val="0086055D"/>
    <w:rsid w:val="00862F9C"/>
    <w:rsid w:val="0086354C"/>
    <w:rsid w:val="008640F8"/>
    <w:rsid w:val="00864562"/>
    <w:rsid w:val="00865865"/>
    <w:rsid w:val="00865A27"/>
    <w:rsid w:val="0086664A"/>
    <w:rsid w:val="00871FA0"/>
    <w:rsid w:val="008727B8"/>
    <w:rsid w:val="008758B4"/>
    <w:rsid w:val="00876413"/>
    <w:rsid w:val="00880A2C"/>
    <w:rsid w:val="00881762"/>
    <w:rsid w:val="00881A45"/>
    <w:rsid w:val="008829D4"/>
    <w:rsid w:val="008853B8"/>
    <w:rsid w:val="00885822"/>
    <w:rsid w:val="008858E2"/>
    <w:rsid w:val="00890B1D"/>
    <w:rsid w:val="008B15C6"/>
    <w:rsid w:val="008B3AF8"/>
    <w:rsid w:val="008C06E4"/>
    <w:rsid w:val="008C1B53"/>
    <w:rsid w:val="008C4BB3"/>
    <w:rsid w:val="008C4E40"/>
    <w:rsid w:val="008C6AC8"/>
    <w:rsid w:val="008C7525"/>
    <w:rsid w:val="008D0AF4"/>
    <w:rsid w:val="008D18AB"/>
    <w:rsid w:val="008D409D"/>
    <w:rsid w:val="008D6A16"/>
    <w:rsid w:val="008E46E3"/>
    <w:rsid w:val="008E4746"/>
    <w:rsid w:val="008E5DB3"/>
    <w:rsid w:val="008E645B"/>
    <w:rsid w:val="008E6CF1"/>
    <w:rsid w:val="008E7B3D"/>
    <w:rsid w:val="008F2282"/>
    <w:rsid w:val="008F5DE7"/>
    <w:rsid w:val="008F6C2E"/>
    <w:rsid w:val="008F7D44"/>
    <w:rsid w:val="0090625A"/>
    <w:rsid w:val="00906405"/>
    <w:rsid w:val="0091070B"/>
    <w:rsid w:val="00910F5C"/>
    <w:rsid w:val="00912D16"/>
    <w:rsid w:val="00912D67"/>
    <w:rsid w:val="00913508"/>
    <w:rsid w:val="00916652"/>
    <w:rsid w:val="00920BB9"/>
    <w:rsid w:val="00921315"/>
    <w:rsid w:val="00923D9F"/>
    <w:rsid w:val="00935789"/>
    <w:rsid w:val="00937B8A"/>
    <w:rsid w:val="009406F6"/>
    <w:rsid w:val="0094293C"/>
    <w:rsid w:val="0094406D"/>
    <w:rsid w:val="00944B61"/>
    <w:rsid w:val="00944B79"/>
    <w:rsid w:val="00945882"/>
    <w:rsid w:val="009502C1"/>
    <w:rsid w:val="00952EA2"/>
    <w:rsid w:val="00957FB2"/>
    <w:rsid w:val="00961181"/>
    <w:rsid w:val="0096119F"/>
    <w:rsid w:val="00963A96"/>
    <w:rsid w:val="0096580D"/>
    <w:rsid w:val="00966E3E"/>
    <w:rsid w:val="009675C7"/>
    <w:rsid w:val="00970702"/>
    <w:rsid w:val="0097204B"/>
    <w:rsid w:val="0097521F"/>
    <w:rsid w:val="00981EDD"/>
    <w:rsid w:val="009837BB"/>
    <w:rsid w:val="009858B6"/>
    <w:rsid w:val="009905A7"/>
    <w:rsid w:val="009936BD"/>
    <w:rsid w:val="009A5DDC"/>
    <w:rsid w:val="009A6621"/>
    <w:rsid w:val="009B2CD6"/>
    <w:rsid w:val="009B6D51"/>
    <w:rsid w:val="009C2B0A"/>
    <w:rsid w:val="009C2FC8"/>
    <w:rsid w:val="009C66C9"/>
    <w:rsid w:val="009C7466"/>
    <w:rsid w:val="009C7E4D"/>
    <w:rsid w:val="009D395B"/>
    <w:rsid w:val="009D5A92"/>
    <w:rsid w:val="009D6312"/>
    <w:rsid w:val="009E4060"/>
    <w:rsid w:val="009E528A"/>
    <w:rsid w:val="009F0990"/>
    <w:rsid w:val="009F3C6A"/>
    <w:rsid w:val="009F3D0B"/>
    <w:rsid w:val="009F3D23"/>
    <w:rsid w:val="009F6499"/>
    <w:rsid w:val="009F690F"/>
    <w:rsid w:val="00A01260"/>
    <w:rsid w:val="00A02832"/>
    <w:rsid w:val="00A04635"/>
    <w:rsid w:val="00A06ABF"/>
    <w:rsid w:val="00A07B36"/>
    <w:rsid w:val="00A106E7"/>
    <w:rsid w:val="00A107BC"/>
    <w:rsid w:val="00A16FB3"/>
    <w:rsid w:val="00A2160B"/>
    <w:rsid w:val="00A23A1D"/>
    <w:rsid w:val="00A2573D"/>
    <w:rsid w:val="00A26B05"/>
    <w:rsid w:val="00A27862"/>
    <w:rsid w:val="00A32D93"/>
    <w:rsid w:val="00A34AC1"/>
    <w:rsid w:val="00A410EE"/>
    <w:rsid w:val="00A41985"/>
    <w:rsid w:val="00A41CF0"/>
    <w:rsid w:val="00A420C2"/>
    <w:rsid w:val="00A4278A"/>
    <w:rsid w:val="00A44A47"/>
    <w:rsid w:val="00A50D75"/>
    <w:rsid w:val="00A5160D"/>
    <w:rsid w:val="00A522FE"/>
    <w:rsid w:val="00A53C6D"/>
    <w:rsid w:val="00A563A2"/>
    <w:rsid w:val="00A56DA4"/>
    <w:rsid w:val="00A56FA8"/>
    <w:rsid w:val="00A6209D"/>
    <w:rsid w:val="00A65479"/>
    <w:rsid w:val="00A65952"/>
    <w:rsid w:val="00A661E2"/>
    <w:rsid w:val="00A67C80"/>
    <w:rsid w:val="00A710C6"/>
    <w:rsid w:val="00A746C5"/>
    <w:rsid w:val="00A75B1A"/>
    <w:rsid w:val="00A8018E"/>
    <w:rsid w:val="00A808E5"/>
    <w:rsid w:val="00A81F54"/>
    <w:rsid w:val="00A82AB4"/>
    <w:rsid w:val="00A82F90"/>
    <w:rsid w:val="00A833BE"/>
    <w:rsid w:val="00A86F67"/>
    <w:rsid w:val="00A87CA2"/>
    <w:rsid w:val="00A87CE6"/>
    <w:rsid w:val="00A93F5C"/>
    <w:rsid w:val="00A95CDF"/>
    <w:rsid w:val="00A9700C"/>
    <w:rsid w:val="00A97355"/>
    <w:rsid w:val="00AA09B3"/>
    <w:rsid w:val="00AA1FC4"/>
    <w:rsid w:val="00AA4D62"/>
    <w:rsid w:val="00AB07BE"/>
    <w:rsid w:val="00AB295F"/>
    <w:rsid w:val="00AB351B"/>
    <w:rsid w:val="00AB41B4"/>
    <w:rsid w:val="00AB73FF"/>
    <w:rsid w:val="00AC2531"/>
    <w:rsid w:val="00AD170F"/>
    <w:rsid w:val="00AD30F5"/>
    <w:rsid w:val="00AD32AD"/>
    <w:rsid w:val="00AD5142"/>
    <w:rsid w:val="00AD5A0D"/>
    <w:rsid w:val="00AD7A9D"/>
    <w:rsid w:val="00AD7DB4"/>
    <w:rsid w:val="00AE04F3"/>
    <w:rsid w:val="00AE0B23"/>
    <w:rsid w:val="00AE43A0"/>
    <w:rsid w:val="00AF19C2"/>
    <w:rsid w:val="00AF27DE"/>
    <w:rsid w:val="00AF3EC2"/>
    <w:rsid w:val="00AF6F21"/>
    <w:rsid w:val="00B0058D"/>
    <w:rsid w:val="00B015E3"/>
    <w:rsid w:val="00B03582"/>
    <w:rsid w:val="00B03A56"/>
    <w:rsid w:val="00B12988"/>
    <w:rsid w:val="00B14E88"/>
    <w:rsid w:val="00B1701E"/>
    <w:rsid w:val="00B17535"/>
    <w:rsid w:val="00B20B5C"/>
    <w:rsid w:val="00B21C69"/>
    <w:rsid w:val="00B31029"/>
    <w:rsid w:val="00B331E6"/>
    <w:rsid w:val="00B33635"/>
    <w:rsid w:val="00B404B8"/>
    <w:rsid w:val="00B46DC8"/>
    <w:rsid w:val="00B5152F"/>
    <w:rsid w:val="00B5154A"/>
    <w:rsid w:val="00B52735"/>
    <w:rsid w:val="00B548F0"/>
    <w:rsid w:val="00B55215"/>
    <w:rsid w:val="00B5641D"/>
    <w:rsid w:val="00B57C60"/>
    <w:rsid w:val="00B61696"/>
    <w:rsid w:val="00B6216A"/>
    <w:rsid w:val="00B62C8F"/>
    <w:rsid w:val="00B63298"/>
    <w:rsid w:val="00B64195"/>
    <w:rsid w:val="00B65A22"/>
    <w:rsid w:val="00B70FCB"/>
    <w:rsid w:val="00B72C48"/>
    <w:rsid w:val="00B76D55"/>
    <w:rsid w:val="00B77168"/>
    <w:rsid w:val="00B83114"/>
    <w:rsid w:val="00B83C9B"/>
    <w:rsid w:val="00B849EC"/>
    <w:rsid w:val="00B93EC1"/>
    <w:rsid w:val="00B96413"/>
    <w:rsid w:val="00B96F97"/>
    <w:rsid w:val="00B973D5"/>
    <w:rsid w:val="00B9753F"/>
    <w:rsid w:val="00BA0078"/>
    <w:rsid w:val="00BA05DF"/>
    <w:rsid w:val="00BA098A"/>
    <w:rsid w:val="00BA4284"/>
    <w:rsid w:val="00BA4491"/>
    <w:rsid w:val="00BA4A12"/>
    <w:rsid w:val="00BA5827"/>
    <w:rsid w:val="00BB19A2"/>
    <w:rsid w:val="00BB3B7F"/>
    <w:rsid w:val="00BB61A2"/>
    <w:rsid w:val="00BC33DB"/>
    <w:rsid w:val="00BC79AF"/>
    <w:rsid w:val="00BD1792"/>
    <w:rsid w:val="00BD2BB6"/>
    <w:rsid w:val="00BD4EC8"/>
    <w:rsid w:val="00BD57A9"/>
    <w:rsid w:val="00BD593A"/>
    <w:rsid w:val="00BD71F8"/>
    <w:rsid w:val="00BE2909"/>
    <w:rsid w:val="00BE3BB2"/>
    <w:rsid w:val="00BE5BD2"/>
    <w:rsid w:val="00BE666C"/>
    <w:rsid w:val="00BE6D19"/>
    <w:rsid w:val="00BE7E29"/>
    <w:rsid w:val="00BF0C0A"/>
    <w:rsid w:val="00BF0C4E"/>
    <w:rsid w:val="00BF1328"/>
    <w:rsid w:val="00BF255C"/>
    <w:rsid w:val="00BF79D0"/>
    <w:rsid w:val="00BF7AFE"/>
    <w:rsid w:val="00C0048E"/>
    <w:rsid w:val="00C02F36"/>
    <w:rsid w:val="00C04235"/>
    <w:rsid w:val="00C12034"/>
    <w:rsid w:val="00C1238D"/>
    <w:rsid w:val="00C1240E"/>
    <w:rsid w:val="00C12751"/>
    <w:rsid w:val="00C1515D"/>
    <w:rsid w:val="00C20573"/>
    <w:rsid w:val="00C2368B"/>
    <w:rsid w:val="00C23DAA"/>
    <w:rsid w:val="00C246E8"/>
    <w:rsid w:val="00C35827"/>
    <w:rsid w:val="00C3696D"/>
    <w:rsid w:val="00C40E95"/>
    <w:rsid w:val="00C4142C"/>
    <w:rsid w:val="00C428FC"/>
    <w:rsid w:val="00C45198"/>
    <w:rsid w:val="00C50863"/>
    <w:rsid w:val="00C50BD5"/>
    <w:rsid w:val="00C5413F"/>
    <w:rsid w:val="00C55BEE"/>
    <w:rsid w:val="00C560BD"/>
    <w:rsid w:val="00C5658B"/>
    <w:rsid w:val="00C56D6A"/>
    <w:rsid w:val="00C606F7"/>
    <w:rsid w:val="00C61BFB"/>
    <w:rsid w:val="00C63881"/>
    <w:rsid w:val="00C67A1B"/>
    <w:rsid w:val="00C75D6D"/>
    <w:rsid w:val="00C763AF"/>
    <w:rsid w:val="00C765BE"/>
    <w:rsid w:val="00C778FA"/>
    <w:rsid w:val="00C779B9"/>
    <w:rsid w:val="00C77DA1"/>
    <w:rsid w:val="00C8010C"/>
    <w:rsid w:val="00C810F1"/>
    <w:rsid w:val="00C82DD2"/>
    <w:rsid w:val="00C83535"/>
    <w:rsid w:val="00C838B8"/>
    <w:rsid w:val="00C83B91"/>
    <w:rsid w:val="00C83CB4"/>
    <w:rsid w:val="00C85F09"/>
    <w:rsid w:val="00C8689D"/>
    <w:rsid w:val="00C926F7"/>
    <w:rsid w:val="00C937B6"/>
    <w:rsid w:val="00C940C8"/>
    <w:rsid w:val="00C958C8"/>
    <w:rsid w:val="00C9606C"/>
    <w:rsid w:val="00CA054F"/>
    <w:rsid w:val="00CA0DF2"/>
    <w:rsid w:val="00CA4391"/>
    <w:rsid w:val="00CA566C"/>
    <w:rsid w:val="00CA5D9B"/>
    <w:rsid w:val="00CA6031"/>
    <w:rsid w:val="00CA6535"/>
    <w:rsid w:val="00CB076A"/>
    <w:rsid w:val="00CB548B"/>
    <w:rsid w:val="00CB6737"/>
    <w:rsid w:val="00CC49C7"/>
    <w:rsid w:val="00CC64D1"/>
    <w:rsid w:val="00CD22EE"/>
    <w:rsid w:val="00CD2401"/>
    <w:rsid w:val="00CD2856"/>
    <w:rsid w:val="00CD343B"/>
    <w:rsid w:val="00CD729E"/>
    <w:rsid w:val="00CE236A"/>
    <w:rsid w:val="00CE2FF2"/>
    <w:rsid w:val="00CE3FFE"/>
    <w:rsid w:val="00CF0519"/>
    <w:rsid w:val="00CF70A6"/>
    <w:rsid w:val="00D00340"/>
    <w:rsid w:val="00D00CEE"/>
    <w:rsid w:val="00D02F26"/>
    <w:rsid w:val="00D0356F"/>
    <w:rsid w:val="00D05283"/>
    <w:rsid w:val="00D06328"/>
    <w:rsid w:val="00D068A6"/>
    <w:rsid w:val="00D06EF8"/>
    <w:rsid w:val="00D125B4"/>
    <w:rsid w:val="00D12878"/>
    <w:rsid w:val="00D14B00"/>
    <w:rsid w:val="00D1763E"/>
    <w:rsid w:val="00D17CCB"/>
    <w:rsid w:val="00D26501"/>
    <w:rsid w:val="00D2682E"/>
    <w:rsid w:val="00D307A7"/>
    <w:rsid w:val="00D423C5"/>
    <w:rsid w:val="00D45071"/>
    <w:rsid w:val="00D50AC9"/>
    <w:rsid w:val="00D51738"/>
    <w:rsid w:val="00D519EA"/>
    <w:rsid w:val="00D522B5"/>
    <w:rsid w:val="00D52556"/>
    <w:rsid w:val="00D5281E"/>
    <w:rsid w:val="00D53089"/>
    <w:rsid w:val="00D56E36"/>
    <w:rsid w:val="00D607B9"/>
    <w:rsid w:val="00D62581"/>
    <w:rsid w:val="00D64BB6"/>
    <w:rsid w:val="00D678CB"/>
    <w:rsid w:val="00D75022"/>
    <w:rsid w:val="00D75B32"/>
    <w:rsid w:val="00D76D03"/>
    <w:rsid w:val="00D77864"/>
    <w:rsid w:val="00D8003C"/>
    <w:rsid w:val="00D83397"/>
    <w:rsid w:val="00D86181"/>
    <w:rsid w:val="00D8740C"/>
    <w:rsid w:val="00D90EAA"/>
    <w:rsid w:val="00D9200A"/>
    <w:rsid w:val="00D92022"/>
    <w:rsid w:val="00D95323"/>
    <w:rsid w:val="00D97CE4"/>
    <w:rsid w:val="00DA2F2E"/>
    <w:rsid w:val="00DA651B"/>
    <w:rsid w:val="00DA7607"/>
    <w:rsid w:val="00DA7BB4"/>
    <w:rsid w:val="00DB0B2D"/>
    <w:rsid w:val="00DB63F3"/>
    <w:rsid w:val="00DB7E75"/>
    <w:rsid w:val="00DC33BB"/>
    <w:rsid w:val="00DC3DE6"/>
    <w:rsid w:val="00DD1572"/>
    <w:rsid w:val="00DD1729"/>
    <w:rsid w:val="00DD243B"/>
    <w:rsid w:val="00DD3C87"/>
    <w:rsid w:val="00DD5E91"/>
    <w:rsid w:val="00DD664C"/>
    <w:rsid w:val="00DD6F83"/>
    <w:rsid w:val="00DD71E8"/>
    <w:rsid w:val="00DD776E"/>
    <w:rsid w:val="00DE1019"/>
    <w:rsid w:val="00DE6EDF"/>
    <w:rsid w:val="00DE6EE4"/>
    <w:rsid w:val="00DE7BCA"/>
    <w:rsid w:val="00DF0E7B"/>
    <w:rsid w:val="00DF1602"/>
    <w:rsid w:val="00DF1797"/>
    <w:rsid w:val="00DF1AE2"/>
    <w:rsid w:val="00DF1DFC"/>
    <w:rsid w:val="00DF22A0"/>
    <w:rsid w:val="00DF5554"/>
    <w:rsid w:val="00DF5993"/>
    <w:rsid w:val="00E00846"/>
    <w:rsid w:val="00E028EF"/>
    <w:rsid w:val="00E06546"/>
    <w:rsid w:val="00E06A88"/>
    <w:rsid w:val="00E079D6"/>
    <w:rsid w:val="00E109CA"/>
    <w:rsid w:val="00E11422"/>
    <w:rsid w:val="00E12B34"/>
    <w:rsid w:val="00E1300B"/>
    <w:rsid w:val="00E13A66"/>
    <w:rsid w:val="00E16555"/>
    <w:rsid w:val="00E16B70"/>
    <w:rsid w:val="00E16DDA"/>
    <w:rsid w:val="00E206C5"/>
    <w:rsid w:val="00E209B9"/>
    <w:rsid w:val="00E21B57"/>
    <w:rsid w:val="00E258FE"/>
    <w:rsid w:val="00E26ACC"/>
    <w:rsid w:val="00E26B6A"/>
    <w:rsid w:val="00E27522"/>
    <w:rsid w:val="00E3073A"/>
    <w:rsid w:val="00E30794"/>
    <w:rsid w:val="00E3132E"/>
    <w:rsid w:val="00E31382"/>
    <w:rsid w:val="00E31553"/>
    <w:rsid w:val="00E31FCC"/>
    <w:rsid w:val="00E353BA"/>
    <w:rsid w:val="00E372B9"/>
    <w:rsid w:val="00E40944"/>
    <w:rsid w:val="00E435CC"/>
    <w:rsid w:val="00E4604E"/>
    <w:rsid w:val="00E53929"/>
    <w:rsid w:val="00E54F9E"/>
    <w:rsid w:val="00E5586E"/>
    <w:rsid w:val="00E56094"/>
    <w:rsid w:val="00E56F0F"/>
    <w:rsid w:val="00E6014F"/>
    <w:rsid w:val="00E626D3"/>
    <w:rsid w:val="00E649FE"/>
    <w:rsid w:val="00E6733B"/>
    <w:rsid w:val="00E70A92"/>
    <w:rsid w:val="00E73972"/>
    <w:rsid w:val="00E73B0C"/>
    <w:rsid w:val="00E74DC1"/>
    <w:rsid w:val="00E75995"/>
    <w:rsid w:val="00E7702A"/>
    <w:rsid w:val="00E77276"/>
    <w:rsid w:val="00E80578"/>
    <w:rsid w:val="00E83133"/>
    <w:rsid w:val="00E835C8"/>
    <w:rsid w:val="00E842B7"/>
    <w:rsid w:val="00E8541B"/>
    <w:rsid w:val="00E8617E"/>
    <w:rsid w:val="00E91F50"/>
    <w:rsid w:val="00E92FC1"/>
    <w:rsid w:val="00E932D5"/>
    <w:rsid w:val="00E9349E"/>
    <w:rsid w:val="00E93957"/>
    <w:rsid w:val="00E93A8C"/>
    <w:rsid w:val="00E941A4"/>
    <w:rsid w:val="00E96EA2"/>
    <w:rsid w:val="00EA00B2"/>
    <w:rsid w:val="00EA0CA7"/>
    <w:rsid w:val="00EB0CB0"/>
    <w:rsid w:val="00EB51C2"/>
    <w:rsid w:val="00EB6925"/>
    <w:rsid w:val="00EB7FCE"/>
    <w:rsid w:val="00EC1DBA"/>
    <w:rsid w:val="00EC215E"/>
    <w:rsid w:val="00EC31E2"/>
    <w:rsid w:val="00EC3B07"/>
    <w:rsid w:val="00EC3F00"/>
    <w:rsid w:val="00EC4435"/>
    <w:rsid w:val="00EC6365"/>
    <w:rsid w:val="00ED0AA5"/>
    <w:rsid w:val="00ED2776"/>
    <w:rsid w:val="00ED316B"/>
    <w:rsid w:val="00ED3952"/>
    <w:rsid w:val="00EE0528"/>
    <w:rsid w:val="00EE0AC9"/>
    <w:rsid w:val="00EE1E22"/>
    <w:rsid w:val="00EE25B5"/>
    <w:rsid w:val="00EE438B"/>
    <w:rsid w:val="00EE5E22"/>
    <w:rsid w:val="00EE6800"/>
    <w:rsid w:val="00EF06D5"/>
    <w:rsid w:val="00EF5F3F"/>
    <w:rsid w:val="00F0080E"/>
    <w:rsid w:val="00F02C10"/>
    <w:rsid w:val="00F0348F"/>
    <w:rsid w:val="00F03B86"/>
    <w:rsid w:val="00F0609D"/>
    <w:rsid w:val="00F068AF"/>
    <w:rsid w:val="00F06E53"/>
    <w:rsid w:val="00F078A4"/>
    <w:rsid w:val="00F078F8"/>
    <w:rsid w:val="00F10A20"/>
    <w:rsid w:val="00F120CC"/>
    <w:rsid w:val="00F162A1"/>
    <w:rsid w:val="00F162F7"/>
    <w:rsid w:val="00F1681E"/>
    <w:rsid w:val="00F16DEB"/>
    <w:rsid w:val="00F17174"/>
    <w:rsid w:val="00F1742E"/>
    <w:rsid w:val="00F20FAF"/>
    <w:rsid w:val="00F21F03"/>
    <w:rsid w:val="00F2201E"/>
    <w:rsid w:val="00F2239C"/>
    <w:rsid w:val="00F243AD"/>
    <w:rsid w:val="00F30E0F"/>
    <w:rsid w:val="00F3309A"/>
    <w:rsid w:val="00F336DA"/>
    <w:rsid w:val="00F34E1E"/>
    <w:rsid w:val="00F350A6"/>
    <w:rsid w:val="00F35ABB"/>
    <w:rsid w:val="00F35DAC"/>
    <w:rsid w:val="00F40D33"/>
    <w:rsid w:val="00F43E04"/>
    <w:rsid w:val="00F44A4F"/>
    <w:rsid w:val="00F44DA3"/>
    <w:rsid w:val="00F469B7"/>
    <w:rsid w:val="00F4733B"/>
    <w:rsid w:val="00F47B8D"/>
    <w:rsid w:val="00F50581"/>
    <w:rsid w:val="00F55BE0"/>
    <w:rsid w:val="00F5641D"/>
    <w:rsid w:val="00F56ADC"/>
    <w:rsid w:val="00F601C0"/>
    <w:rsid w:val="00F602B4"/>
    <w:rsid w:val="00F62FD3"/>
    <w:rsid w:val="00F631FA"/>
    <w:rsid w:val="00F63286"/>
    <w:rsid w:val="00F649AA"/>
    <w:rsid w:val="00F65D23"/>
    <w:rsid w:val="00F70D49"/>
    <w:rsid w:val="00F7109A"/>
    <w:rsid w:val="00F713CE"/>
    <w:rsid w:val="00F778CA"/>
    <w:rsid w:val="00F77D8E"/>
    <w:rsid w:val="00F8299A"/>
    <w:rsid w:val="00F82A87"/>
    <w:rsid w:val="00F85A6D"/>
    <w:rsid w:val="00F85EF3"/>
    <w:rsid w:val="00F878BA"/>
    <w:rsid w:val="00F9152B"/>
    <w:rsid w:val="00F92C89"/>
    <w:rsid w:val="00F931CA"/>
    <w:rsid w:val="00F946E7"/>
    <w:rsid w:val="00F9553A"/>
    <w:rsid w:val="00F97CA1"/>
    <w:rsid w:val="00FA0582"/>
    <w:rsid w:val="00FA1FBB"/>
    <w:rsid w:val="00FA5134"/>
    <w:rsid w:val="00FA76DF"/>
    <w:rsid w:val="00FB0CC3"/>
    <w:rsid w:val="00FB5A8E"/>
    <w:rsid w:val="00FB5DE8"/>
    <w:rsid w:val="00FC2578"/>
    <w:rsid w:val="00FC2B70"/>
    <w:rsid w:val="00FC5222"/>
    <w:rsid w:val="00FD35E9"/>
    <w:rsid w:val="00FD5AD7"/>
    <w:rsid w:val="00FD5E70"/>
    <w:rsid w:val="00FD6993"/>
    <w:rsid w:val="00FE0AF4"/>
    <w:rsid w:val="00FE64E1"/>
    <w:rsid w:val="00FE7C74"/>
    <w:rsid w:val="00FE7F8A"/>
    <w:rsid w:val="00FF0BEA"/>
    <w:rsid w:val="00FF4F93"/>
    <w:rsid w:val="00FF6EE4"/>
    <w:rsid w:val="00FF7F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AD6153"/>
  <w15:chartTrackingRefBased/>
  <w15:docId w15:val="{88BE232B-E04A-498E-BC1A-14DA9F93A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paragraph" w:styleId="Heading3">
    <w:name w:val="heading 3"/>
    <w:next w:val="BodyText"/>
    <w:qFormat/>
    <w:pPr>
      <w:keepNext/>
      <w:spacing w:before="240" w:after="120"/>
      <w:ind w:left="-391"/>
      <w:outlineLvl w:val="2"/>
    </w:pPr>
    <w:rPr>
      <w:rFonts w:ascii="Arial" w:hAnsi="Arial"/>
      <w:b/>
      <w:kern w:val="28"/>
      <w:sz w:val="36"/>
    </w:rPr>
  </w:style>
  <w:style w:type="paragraph" w:styleId="Heading4">
    <w:name w:val="heading 4"/>
    <w:next w:val="BodyText"/>
    <w:qFormat/>
    <w:pPr>
      <w:keepNext/>
      <w:spacing w:before="240" w:after="120"/>
      <w:ind w:left="-391"/>
      <w:outlineLvl w:val="3"/>
    </w:pPr>
    <w:rPr>
      <w:rFonts w:ascii="Arial" w:hAnsi="Arial"/>
      <w:b/>
      <w:sz w:val="28"/>
    </w:rPr>
  </w:style>
  <w:style w:type="paragraph" w:styleId="Heading6">
    <w:name w:val="heading 6"/>
    <w:basedOn w:val="Normal"/>
    <w:next w:val="Normal"/>
    <w:qFormat/>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pPr>
      <w:suppressAutoHyphens/>
      <w:spacing w:before="60" w:after="120"/>
      <w:jc w:val="both"/>
    </w:pPr>
  </w:style>
  <w:style w:type="paragraph" w:customStyle="1" w:styleId="Subheading">
    <w:name w:val="Subheading"/>
    <w:pPr>
      <w:widowControl w:val="0"/>
      <w:spacing w:before="60" w:after="120"/>
      <w:jc w:val="right"/>
    </w:pPr>
    <w:rPr>
      <w:rFonts w:ascii="Arial" w:hAnsi="Arial"/>
      <w:b/>
    </w:rPr>
  </w:style>
  <w:style w:type="paragraph" w:customStyle="1" w:styleId="Subheading3">
    <w:name w:val="Subheading3"/>
    <w:next w:val="BodyText"/>
    <w:pPr>
      <w:keepNext/>
      <w:spacing w:before="120" w:after="120"/>
    </w:pPr>
    <w:rPr>
      <w:rFonts w:ascii="Arial" w:hAnsi="Arial"/>
      <w:i/>
      <w:sz w:val="24"/>
    </w:rPr>
  </w:style>
  <w:style w:type="paragraph" w:customStyle="1" w:styleId="Window">
    <w:name w:val="Window"/>
    <w:pPr>
      <w:spacing w:before="80"/>
      <w:jc w:val="right"/>
    </w:pPr>
    <w:rPr>
      <w:rFonts w:ascii="Arial" w:hAnsi="Arial"/>
      <w:i/>
      <w:sz w:val="18"/>
      <w:lang w:val="en-US"/>
    </w:rPr>
  </w:style>
  <w:style w:type="paragraph" w:customStyle="1" w:styleId="Menu">
    <w:name w:val="Menu"/>
    <w:basedOn w:val="Window"/>
    <w:pPr>
      <w:spacing w:before="60" w:after="120"/>
      <w:jc w:val="left"/>
    </w:pPr>
  </w:style>
  <w:style w:type="paragraph" w:styleId="Caption">
    <w:name w:val="caption"/>
    <w:next w:val="Window"/>
    <w:qFormat/>
    <w:pPr>
      <w:spacing w:before="60" w:after="120"/>
      <w:jc w:val="right"/>
    </w:pPr>
    <w:rPr>
      <w:rFonts w:ascii="Arial" w:hAnsi="Arial"/>
      <w:b/>
      <w:noProof/>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CommentReference">
    <w:name w:val="annotation reference"/>
    <w:basedOn w:val="DefaultParagraphFont"/>
    <w:semiHidden/>
    <w:rPr>
      <w:sz w:val="16"/>
    </w:rPr>
  </w:style>
  <w:style w:type="paragraph" w:styleId="CommentText">
    <w:name w:val="annotation text"/>
    <w:basedOn w:val="Normal"/>
    <w:semiHidden/>
  </w:style>
  <w:style w:type="paragraph" w:styleId="Title">
    <w:name w:val="Title"/>
    <w:next w:val="Normal"/>
    <w:qFormat/>
    <w:pPr>
      <w:spacing w:after="120"/>
      <w:jc w:val="right"/>
    </w:pPr>
    <w:rPr>
      <w:rFonts w:ascii="Arial" w:hAnsi="Arial"/>
      <w:b/>
      <w:noProof/>
      <w:kern w:val="28"/>
      <w:sz w:val="56"/>
    </w:rPr>
  </w:style>
  <w:style w:type="paragraph" w:customStyle="1" w:styleId="BulletList">
    <w:name w:val="Bullet List"/>
    <w:pPr>
      <w:tabs>
        <w:tab w:val="left" w:pos="432"/>
        <w:tab w:val="left" w:pos="706"/>
        <w:tab w:val="left" w:pos="936"/>
      </w:tabs>
      <w:autoSpaceDE w:val="0"/>
      <w:autoSpaceDN w:val="0"/>
      <w:spacing w:before="100" w:line="280" w:lineRule="atLeast"/>
      <w:ind w:left="346" w:right="130" w:hanging="202"/>
      <w:jc w:val="both"/>
    </w:pPr>
    <w:rPr>
      <w:rFonts w:ascii="Verdana" w:hAnsi="Verdana"/>
      <w:sz w:val="16"/>
      <w:lang w:eastAsia="en-US"/>
    </w:rPr>
  </w:style>
  <w:style w:type="paragraph" w:customStyle="1" w:styleId="BulletList1">
    <w:name w:val="Bullet List 1"/>
    <w:next w:val="Normal"/>
    <w:pPr>
      <w:tabs>
        <w:tab w:val="left" w:pos="432"/>
        <w:tab w:val="left" w:pos="706"/>
        <w:tab w:val="left" w:pos="936"/>
      </w:tabs>
      <w:autoSpaceDE w:val="0"/>
      <w:autoSpaceDN w:val="0"/>
      <w:spacing w:before="100" w:line="280" w:lineRule="atLeast"/>
      <w:ind w:left="346" w:right="130" w:hanging="202"/>
      <w:jc w:val="both"/>
    </w:pPr>
    <w:rPr>
      <w:rFonts w:ascii="Verdana" w:hAnsi="Verdana"/>
      <w:sz w:val="16"/>
    </w:rPr>
  </w:style>
  <w:style w:type="paragraph" w:styleId="TOC1">
    <w:name w:val="toc 1"/>
    <w:basedOn w:val="Normal"/>
    <w:next w:val="Normal"/>
    <w:autoRedefine/>
    <w:semiHidden/>
    <w:pPr>
      <w:spacing w:before="240" w:after="120"/>
      <w:ind w:left="115" w:right="130"/>
    </w:pPr>
    <w:rPr>
      <w:rFonts w:ascii="Arial" w:hAnsi="Arial"/>
      <w:b/>
      <w:sz w:val="28"/>
    </w:rPr>
  </w:style>
  <w:style w:type="paragraph" w:customStyle="1" w:styleId="JumpfromContents">
    <w:name w:val="Jump from Contents"/>
    <w:basedOn w:val="Normal"/>
    <w:pPr>
      <w:spacing w:before="20" w:after="60" w:line="280" w:lineRule="atLeast"/>
      <w:ind w:left="115" w:right="130"/>
    </w:pPr>
    <w:rPr>
      <w:rFonts w:ascii="Verdana" w:hAnsi="Verdana"/>
      <w:b/>
      <w:sz w:val="22"/>
      <w:u w:val="double"/>
    </w:rPr>
  </w:style>
  <w:style w:type="paragraph" w:customStyle="1" w:styleId="RelatedHead">
    <w:name w:val="RelatedHead"/>
    <w:basedOn w:val="Normal"/>
    <w:next w:val="Normal"/>
    <w:pPr>
      <w:spacing w:before="180" w:after="20"/>
      <w:ind w:left="115" w:right="130"/>
    </w:pPr>
    <w:rPr>
      <w:rFonts w:ascii="Arial" w:hAnsi="Arial"/>
      <w:b/>
      <w:color w:val="0000FF"/>
      <w:sz w:val="22"/>
    </w:rPr>
  </w:style>
  <w:style w:type="character" w:styleId="FootnoteReference">
    <w:name w:val="footnote reference"/>
    <w:basedOn w:val="DefaultParagraphFont"/>
    <w:semiHidden/>
    <w:rPr>
      <w:position w:val="6"/>
      <w:sz w:val="16"/>
    </w:rPr>
  </w:style>
  <w:style w:type="paragraph" w:styleId="FootnoteText">
    <w:name w:val="footnote text"/>
    <w:basedOn w:val="Normal"/>
    <w:semiHidden/>
    <w:pPr>
      <w:spacing w:before="80"/>
      <w:ind w:left="115" w:right="130"/>
    </w:pPr>
    <w:rPr>
      <w:rFonts w:ascii="Arial" w:hAnsi="Arial"/>
      <w:b/>
      <w:sz w:val="16"/>
    </w:rPr>
  </w:style>
  <w:style w:type="paragraph" w:customStyle="1" w:styleId="JumpfromList">
    <w:name w:val="Jump from List"/>
    <w:basedOn w:val="Normal"/>
    <w:pPr>
      <w:spacing w:after="60" w:line="280" w:lineRule="atLeast"/>
      <w:ind w:left="115" w:right="130"/>
    </w:pPr>
    <w:rPr>
      <w:rFonts w:ascii="Verdana" w:hAnsi="Verdana"/>
      <w:sz w:val="16"/>
      <w:u w:val="double"/>
    </w:rPr>
  </w:style>
  <w:style w:type="character" w:customStyle="1" w:styleId="BulletListChar">
    <w:name w:val="Bullet List Char"/>
    <w:basedOn w:val="DefaultParagraphFont"/>
    <w:rPr>
      <w:rFonts w:ascii="Verdana" w:hAnsi="Verdana"/>
      <w:sz w:val="16"/>
      <w:lang w:val="en-GB" w:eastAsia="en-US" w:bidi="ar-SA"/>
    </w:rPr>
  </w:style>
  <w:style w:type="paragraph" w:styleId="ListBullet">
    <w:name w:val="List Bullet"/>
    <w:basedOn w:val="Normal"/>
    <w:autoRedefine/>
    <w:pPr>
      <w:numPr>
        <w:numId w:val="1"/>
      </w:numPr>
      <w:spacing w:before="60" w:after="60"/>
      <w:ind w:left="357" w:right="130" w:hanging="357"/>
      <w:jc w:val="both"/>
    </w:pPr>
    <w:rPr>
      <w:rFonts w:ascii="Arial" w:hAnsi="Arial"/>
      <w:sz w:val="16"/>
      <w:lang w:eastAsia="en-US"/>
    </w:rPr>
  </w:style>
  <w:style w:type="paragraph" w:customStyle="1" w:styleId="Menubullet">
    <w:name w:val="Menu bullet"/>
    <w:basedOn w:val="Menu"/>
    <w:pPr>
      <w:numPr>
        <w:numId w:val="3"/>
      </w:numPr>
      <w:tabs>
        <w:tab w:val="clear" w:pos="360"/>
      </w:tabs>
      <w:spacing w:before="0" w:after="60"/>
      <w:ind w:left="284" w:right="130" w:hanging="284"/>
    </w:pPr>
    <w:rPr>
      <w:lang w:eastAsia="en-US"/>
    </w:rPr>
  </w:style>
  <w:style w:type="paragraph" w:customStyle="1" w:styleId="NumberList1">
    <w:name w:val="Number List 1"/>
    <w:basedOn w:val="BodyText"/>
    <w:next w:val="NumberList"/>
    <w:pPr>
      <w:numPr>
        <w:numId w:val="2"/>
      </w:numPr>
      <w:spacing w:line="280" w:lineRule="atLeast"/>
      <w:ind w:right="130"/>
    </w:pPr>
    <w:rPr>
      <w:rFonts w:ascii="Verdana" w:hAnsi="Verdana"/>
      <w:sz w:val="16"/>
      <w:lang w:val="en-US" w:eastAsia="en-US"/>
    </w:rPr>
  </w:style>
  <w:style w:type="paragraph" w:customStyle="1" w:styleId="NumberList">
    <w:name w:val="Number List"/>
    <w:pPr>
      <w:spacing w:before="100" w:line="280" w:lineRule="atLeast"/>
      <w:ind w:left="317" w:right="130" w:hanging="202"/>
      <w:jc w:val="both"/>
    </w:pPr>
    <w:rPr>
      <w:rFonts w:ascii="Verdana" w:hAnsi="Verdana"/>
      <w:sz w:val="16"/>
      <w:lang w:eastAsia="en-US"/>
    </w:rPr>
  </w:style>
  <w:style w:type="paragraph" w:customStyle="1" w:styleId="TipNoteTextBulleted">
    <w:name w:val="Tip/Note Text Bulleted"/>
    <w:basedOn w:val="TipNoteText"/>
    <w:pPr>
      <w:numPr>
        <w:numId w:val="4"/>
      </w:numPr>
      <w:tabs>
        <w:tab w:val="clear" w:pos="360"/>
        <w:tab w:val="left" w:pos="302"/>
      </w:tabs>
      <w:ind w:hanging="187"/>
    </w:pPr>
  </w:style>
  <w:style w:type="paragraph" w:customStyle="1" w:styleId="TipNoteText">
    <w:name w:val="Tip/Note Text"/>
    <w:basedOn w:val="Normal"/>
    <w:pPr>
      <w:spacing w:before="80"/>
      <w:ind w:left="302" w:right="130"/>
    </w:pPr>
    <w:rPr>
      <w:rFonts w:ascii="Arial" w:hAnsi="Arial"/>
      <w:sz w:val="16"/>
      <w:lang w:eastAsia="en-US"/>
    </w:rPr>
  </w:style>
  <w:style w:type="paragraph" w:customStyle="1" w:styleId="TopicTextBulleted">
    <w:name w:val="Topic Text Bulleted"/>
    <w:basedOn w:val="Normal"/>
    <w:pPr>
      <w:numPr>
        <w:numId w:val="5"/>
      </w:numPr>
      <w:tabs>
        <w:tab w:val="clear" w:pos="360"/>
        <w:tab w:val="left" w:pos="302"/>
      </w:tabs>
      <w:spacing w:before="80"/>
      <w:ind w:right="130" w:hanging="187"/>
    </w:pPr>
    <w:rPr>
      <w:rFonts w:ascii="Arial" w:hAnsi="Arial"/>
      <w:sz w:val="16"/>
      <w:lang w:eastAsia="en-US"/>
    </w:rPr>
  </w:style>
  <w:style w:type="paragraph" w:customStyle="1" w:styleId="TableHeading">
    <w:name w:val="Table Heading"/>
    <w:next w:val="Table"/>
    <w:pPr>
      <w:spacing w:before="120" w:after="180"/>
      <w:jc w:val="center"/>
    </w:pPr>
    <w:rPr>
      <w:rFonts w:ascii="Arial" w:hAnsi="Arial"/>
      <w:sz w:val="18"/>
      <w:lang w:eastAsia="en-US"/>
    </w:rPr>
  </w:style>
  <w:style w:type="paragraph" w:customStyle="1" w:styleId="Table">
    <w:name w:val="Table"/>
    <w:basedOn w:val="Normal"/>
    <w:pPr>
      <w:tabs>
        <w:tab w:val="center" w:pos="556"/>
      </w:tabs>
      <w:suppressAutoHyphens/>
      <w:spacing w:before="60" w:after="60"/>
      <w:ind w:left="115" w:right="130"/>
    </w:pPr>
    <w:rPr>
      <w:rFonts w:ascii="Arial" w:hAnsi="Arial"/>
      <w:sz w:val="18"/>
      <w:lang w:eastAsia="en-US"/>
    </w:rPr>
  </w:style>
  <w:style w:type="paragraph" w:styleId="DocumentMap">
    <w:name w:val="Document Map"/>
    <w:basedOn w:val="Normal"/>
    <w:semiHidden/>
    <w:pPr>
      <w:shd w:val="clear" w:color="auto" w:fill="000080"/>
    </w:pPr>
    <w:rPr>
      <w:rFonts w:ascii="Tahoma" w:hAnsi="Tahoma" w:cs="Tahoma"/>
    </w:r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customStyle="1" w:styleId="body-text">
    <w:name w:val="body-text"/>
    <w:basedOn w:val="Normal"/>
    <w:pPr>
      <w:spacing w:before="100"/>
      <w:ind w:left="115" w:right="130"/>
    </w:pPr>
    <w:rPr>
      <w:rFonts w:ascii="Verdana" w:hAnsi="Verdana" w:cs="Arial"/>
      <w:sz w:val="16"/>
      <w:szCs w:val="16"/>
    </w:rPr>
  </w:style>
  <w:style w:type="paragraph" w:customStyle="1" w:styleId="subheading0">
    <w:name w:val="subheading"/>
    <w:basedOn w:val="Normal"/>
    <w:pPr>
      <w:spacing w:before="60" w:after="120"/>
      <w:ind w:left="115" w:right="130"/>
      <w:jc w:val="right"/>
    </w:pPr>
    <w:rPr>
      <w:rFonts w:ascii="Arial" w:hAnsi="Arial" w:cs="Arial"/>
      <w:b/>
      <w:bCs/>
    </w:rPr>
  </w:style>
  <w:style w:type="paragraph" w:customStyle="1" w:styleId="subheading30">
    <w:name w:val="subheading3"/>
    <w:basedOn w:val="Normal"/>
    <w:pPr>
      <w:spacing w:before="120" w:after="120"/>
      <w:ind w:left="115" w:right="130"/>
    </w:pPr>
    <w:rPr>
      <w:rFonts w:ascii="Arial" w:hAnsi="Arial" w:cs="Arial"/>
      <w:i/>
      <w:iCs/>
      <w:sz w:val="24"/>
      <w:szCs w:val="24"/>
    </w:rPr>
  </w:style>
  <w:style w:type="paragraph" w:customStyle="1" w:styleId="window0">
    <w:name w:val="window"/>
    <w:basedOn w:val="Normal"/>
    <w:pPr>
      <w:spacing w:before="100"/>
      <w:ind w:left="115" w:right="130"/>
      <w:jc w:val="right"/>
    </w:pPr>
    <w:rPr>
      <w:rFonts w:ascii="Arial" w:hAnsi="Arial" w:cs="Arial"/>
      <w:i/>
      <w:iCs/>
      <w:sz w:val="18"/>
      <w:szCs w:val="18"/>
    </w:rPr>
  </w:style>
  <w:style w:type="paragraph" w:customStyle="1" w:styleId="ReferenceLine">
    <w:name w:val="Reference Line"/>
    <w:basedOn w:val="BodyText"/>
    <w:rPr>
      <w:lang w:eastAsia="en-US"/>
    </w:rPr>
  </w:style>
  <w:style w:type="paragraph" w:styleId="NormalWeb">
    <w:name w:val="Normal (Web)"/>
    <w:basedOn w:val="Normal"/>
    <w:uiPriority w:val="99"/>
    <w:pPr>
      <w:spacing w:before="100" w:beforeAutospacing="1" w:after="100" w:afterAutospacing="1"/>
    </w:pPr>
    <w:rPr>
      <w:sz w:val="24"/>
      <w:szCs w:val="24"/>
      <w:lang w:eastAsia="en-US"/>
    </w:rPr>
  </w:style>
  <w:style w:type="paragraph" w:styleId="Index3">
    <w:name w:val="index 3"/>
    <w:basedOn w:val="Normal"/>
    <w:next w:val="Normal"/>
    <w:autoRedefine/>
    <w:semiHidden/>
    <w:rsid w:val="00373564"/>
    <w:pPr>
      <w:numPr>
        <w:numId w:val="7"/>
      </w:numPr>
      <w:tabs>
        <w:tab w:val="clear" w:pos="360"/>
      </w:tabs>
      <w:ind w:left="601" w:hanging="198"/>
    </w:pPr>
    <w:rPr>
      <w:sz w:val="18"/>
      <w:lang w:eastAsia="en-US"/>
    </w:rPr>
  </w:style>
  <w:style w:type="paragraph" w:styleId="BodyText3">
    <w:name w:val="Body Text 3"/>
    <w:basedOn w:val="Normal"/>
    <w:rsid w:val="00F55BE0"/>
    <w:pPr>
      <w:spacing w:after="120"/>
    </w:pPr>
    <w:rPr>
      <w:sz w:val="16"/>
      <w:szCs w:val="16"/>
    </w:rPr>
  </w:style>
  <w:style w:type="character" w:customStyle="1" w:styleId="BodyTextChar">
    <w:name w:val="Body Text Char"/>
    <w:basedOn w:val="DefaultParagraphFont"/>
    <w:link w:val="BodyText"/>
    <w:rsid w:val="00EC31E2"/>
    <w:rPr>
      <w:lang w:val="en-GB" w:eastAsia="en-GB" w:bidi="ar-SA"/>
    </w:rPr>
  </w:style>
  <w:style w:type="paragraph" w:customStyle="1" w:styleId="NarrowLine">
    <w:name w:val="Narrow Line"/>
    <w:next w:val="BodyText"/>
    <w:rsid w:val="00285E68"/>
    <w:rPr>
      <w:noProof/>
      <w:sz w:val="12"/>
      <w:lang w:val="en-US" w:eastAsia="en-US"/>
    </w:rPr>
  </w:style>
  <w:style w:type="paragraph" w:styleId="ListParagraph">
    <w:name w:val="List Paragraph"/>
    <w:basedOn w:val="Normal"/>
    <w:uiPriority w:val="34"/>
    <w:qFormat/>
    <w:rsid w:val="00103A85"/>
    <w:pPr>
      <w:ind w:left="720"/>
      <w:contextualSpacing/>
    </w:pPr>
  </w:style>
  <w:style w:type="character" w:customStyle="1" w:styleId="block">
    <w:name w:val="block"/>
    <w:basedOn w:val="DefaultParagraphFont"/>
    <w:rsid w:val="003157D2"/>
  </w:style>
  <w:style w:type="character" w:customStyle="1" w:styleId="BodyTextChar1">
    <w:name w:val="Body Text Char1"/>
    <w:uiPriority w:val="99"/>
    <w:rsid w:val="00207A5E"/>
  </w:style>
  <w:style w:type="character" w:styleId="HTMLTypewriter">
    <w:name w:val="HTML Typewriter"/>
    <w:basedOn w:val="DefaultParagraphFont"/>
    <w:uiPriority w:val="99"/>
    <w:unhideWhenUsed/>
    <w:rsid w:val="00EE1E22"/>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164448">
      <w:bodyDiv w:val="1"/>
      <w:marLeft w:val="0"/>
      <w:marRight w:val="0"/>
      <w:marTop w:val="0"/>
      <w:marBottom w:val="0"/>
      <w:divBdr>
        <w:top w:val="none" w:sz="0" w:space="0" w:color="auto"/>
        <w:left w:val="none" w:sz="0" w:space="0" w:color="auto"/>
        <w:bottom w:val="none" w:sz="0" w:space="0" w:color="auto"/>
        <w:right w:val="none" w:sz="0" w:space="0" w:color="auto"/>
      </w:divBdr>
    </w:div>
    <w:div w:id="439835641">
      <w:bodyDiv w:val="1"/>
      <w:marLeft w:val="0"/>
      <w:marRight w:val="0"/>
      <w:marTop w:val="0"/>
      <w:marBottom w:val="0"/>
      <w:divBdr>
        <w:top w:val="none" w:sz="0" w:space="0" w:color="auto"/>
        <w:left w:val="none" w:sz="0" w:space="0" w:color="auto"/>
        <w:bottom w:val="none" w:sz="0" w:space="0" w:color="auto"/>
        <w:right w:val="none" w:sz="0" w:space="0" w:color="auto"/>
      </w:divBdr>
    </w:div>
    <w:div w:id="650184165">
      <w:bodyDiv w:val="1"/>
      <w:marLeft w:val="0"/>
      <w:marRight w:val="0"/>
      <w:marTop w:val="0"/>
      <w:marBottom w:val="0"/>
      <w:divBdr>
        <w:top w:val="none" w:sz="0" w:space="0" w:color="auto"/>
        <w:left w:val="none" w:sz="0" w:space="0" w:color="auto"/>
        <w:bottom w:val="none" w:sz="0" w:space="0" w:color="auto"/>
        <w:right w:val="none" w:sz="0" w:space="0" w:color="auto"/>
      </w:divBdr>
      <w:divsChild>
        <w:div w:id="534736187">
          <w:blockQuote w:val="1"/>
          <w:marLeft w:val="75"/>
          <w:marRight w:val="0"/>
          <w:marTop w:val="100"/>
          <w:marBottom w:val="100"/>
          <w:divBdr>
            <w:top w:val="none" w:sz="0" w:space="0" w:color="auto"/>
            <w:left w:val="single" w:sz="12" w:space="4" w:color="000000"/>
            <w:bottom w:val="none" w:sz="0" w:space="0" w:color="auto"/>
            <w:right w:val="none" w:sz="0" w:space="0" w:color="auto"/>
          </w:divBdr>
          <w:divsChild>
            <w:div w:id="8215746">
              <w:marLeft w:val="0"/>
              <w:marRight w:val="0"/>
              <w:marTop w:val="0"/>
              <w:marBottom w:val="0"/>
              <w:divBdr>
                <w:top w:val="none" w:sz="0" w:space="0" w:color="auto"/>
                <w:left w:val="none" w:sz="0" w:space="0" w:color="auto"/>
                <w:bottom w:val="none" w:sz="0" w:space="0" w:color="auto"/>
                <w:right w:val="none" w:sz="0" w:space="0" w:color="auto"/>
              </w:divBdr>
            </w:div>
            <w:div w:id="427819623">
              <w:marLeft w:val="0"/>
              <w:marRight w:val="0"/>
              <w:marTop w:val="0"/>
              <w:marBottom w:val="0"/>
              <w:divBdr>
                <w:top w:val="none" w:sz="0" w:space="0" w:color="auto"/>
                <w:left w:val="none" w:sz="0" w:space="0" w:color="auto"/>
                <w:bottom w:val="none" w:sz="0" w:space="0" w:color="auto"/>
                <w:right w:val="none" w:sz="0" w:space="0" w:color="auto"/>
              </w:divBdr>
            </w:div>
            <w:div w:id="460078368">
              <w:marLeft w:val="0"/>
              <w:marRight w:val="0"/>
              <w:marTop w:val="0"/>
              <w:marBottom w:val="0"/>
              <w:divBdr>
                <w:top w:val="none" w:sz="0" w:space="0" w:color="auto"/>
                <w:left w:val="none" w:sz="0" w:space="0" w:color="auto"/>
                <w:bottom w:val="none" w:sz="0" w:space="0" w:color="auto"/>
                <w:right w:val="none" w:sz="0" w:space="0" w:color="auto"/>
              </w:divBdr>
            </w:div>
            <w:div w:id="1069304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490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Design%20Specification%2020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0DDC4F-C206-428B-88EB-2FCF203103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Design Specification 2002</Template>
  <TotalTime>343</TotalTime>
  <Pages>20</Pages>
  <Words>2628</Words>
  <Characters>14983</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Global 3000 Service Pack Note</vt:lpstr>
    </vt:vector>
  </TitlesOfParts>
  <Manager>AJU</Manager>
  <Company>TIS Software Ltd</Company>
  <LinksUpToDate>false</LinksUpToDate>
  <CharactersWithSpaces>17576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Global 3000 Service Pack Note</dc:title>
  <dc:subject>Making Tax Digital + VAT Return Submission</dc:subject>
  <dc:creator>DCP</dc:creator>
  <cp:keywords>1.0</cp:keywords>
  <dc:description>This service pack updates Global 3000 for Making Tax Digital and to submit VAT returns electronically to HMRC.</dc:description>
  <cp:lastModifiedBy>Penfold, Dan</cp:lastModifiedBy>
  <cp:revision>53</cp:revision>
  <cp:lastPrinted>2002-03-05T15:24:00Z</cp:lastPrinted>
  <dcterms:created xsi:type="dcterms:W3CDTF">2018-11-13T15:03:00Z</dcterms:created>
  <dcterms:modified xsi:type="dcterms:W3CDTF">2018-12-31T14:47:00Z</dcterms:modified>
</cp:coreProperties>
</file>