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tblpY="1"/>
        <w:tblOverlap w:val="never"/>
        <w:tblW w:w="9072" w:type="dxa"/>
        <w:tblBorders>
          <w:top w:val="single" w:sz="36" w:space="0" w:color="C0C0C0"/>
          <w:bottom w:val="single" w:sz="36" w:space="0" w:color="C0C0C0"/>
        </w:tblBorders>
        <w:tblLayout w:type="fixed"/>
        <w:tblCellMar>
          <w:left w:w="107" w:type="dxa"/>
          <w:right w:w="107" w:type="dxa"/>
        </w:tblCellMar>
        <w:tblLook w:val="0000" w:firstRow="0" w:lastRow="0" w:firstColumn="0" w:lastColumn="0" w:noHBand="0" w:noVBand="0"/>
      </w:tblPr>
      <w:tblGrid>
        <w:gridCol w:w="9072"/>
      </w:tblGrid>
      <w:tr w:rsidR="006A058D" w:rsidTr="001A3B79">
        <w:trPr>
          <w:trHeight w:val="3844"/>
        </w:trPr>
        <w:tc>
          <w:tcPr>
            <w:tcW w:w="9072" w:type="dxa"/>
          </w:tcPr>
          <w:p w:rsidR="006A058D" w:rsidRDefault="006A058D" w:rsidP="00D43FE0">
            <w:bookmarkStart w:id="0" w:name="_GoBack"/>
            <w:bookmarkEnd w:id="0"/>
          </w:p>
          <w:p w:rsidR="006A058D" w:rsidRDefault="006A058D" w:rsidP="0042378F">
            <w:pPr>
              <w:pStyle w:val="Title"/>
              <w:rPr>
                <w:noProof w:val="0"/>
              </w:rPr>
            </w:pPr>
            <w:r>
              <w:rPr>
                <w:noProof w:val="0"/>
              </w:rPr>
              <w:t>Global 3000</w:t>
            </w:r>
          </w:p>
          <w:p w:rsidR="006A058D" w:rsidRDefault="006A058D" w:rsidP="0042378F">
            <w:pPr>
              <w:pStyle w:val="Title"/>
              <w:rPr>
                <w:noProof w:val="0"/>
              </w:rPr>
            </w:pPr>
            <w:r>
              <w:rPr>
                <w:noProof w:val="0"/>
              </w:rPr>
              <w:t>General Ledger</w:t>
            </w:r>
          </w:p>
          <w:p w:rsidR="006A058D" w:rsidRDefault="006A058D" w:rsidP="0042378F">
            <w:pPr>
              <w:pStyle w:val="Title"/>
              <w:spacing w:after="0"/>
              <w:rPr>
                <w:sz w:val="36"/>
              </w:rPr>
            </w:pPr>
            <w:r>
              <w:rPr>
                <w:sz w:val="36"/>
              </w:rPr>
              <w:t>Version 6.0</w:t>
            </w:r>
          </w:p>
          <w:p w:rsidR="00955463" w:rsidRPr="00955463" w:rsidRDefault="00955463" w:rsidP="00D43FE0"/>
          <w:p w:rsidR="00955463" w:rsidRPr="00955463" w:rsidRDefault="00955463" w:rsidP="001A3B79">
            <w:pPr>
              <w:pStyle w:val="Title"/>
            </w:pPr>
            <w:r w:rsidRPr="00955463">
              <w:t>T</w:t>
            </w:r>
            <w:r>
              <w:t>ransaction Entry</w:t>
            </w:r>
          </w:p>
          <w:p w:rsidR="006A058D" w:rsidRDefault="006A058D" w:rsidP="00D43FE0"/>
        </w:tc>
      </w:tr>
    </w:tbl>
    <w:p w:rsidR="006D4128" w:rsidRDefault="006D4128" w:rsidP="005D6AFA">
      <w:bookmarkStart w:id="1" w:name="_Toc377913981"/>
      <w:bookmarkStart w:id="2" w:name="_Toc379947055"/>
      <w:bookmarkStart w:id="3" w:name="_Toc382636310"/>
      <w:bookmarkStart w:id="4" w:name="_Toc391110357"/>
      <w:bookmarkStart w:id="5" w:name="_Toc393763124"/>
      <w:bookmarkStart w:id="6" w:name="_Ref412007298"/>
      <w:bookmarkStart w:id="7" w:name="_Toc412015168"/>
      <w:bookmarkStart w:id="8" w:name="_Toc414948053"/>
      <w:bookmarkStart w:id="9" w:name="_Toc416503461"/>
      <w:bookmarkStart w:id="10" w:name="_Toc417813283"/>
      <w:bookmarkStart w:id="11" w:name="_Toc419016019"/>
      <w:bookmarkStart w:id="12" w:name="_Ref419269273"/>
      <w:bookmarkStart w:id="13" w:name="_Toc419704279"/>
      <w:bookmarkStart w:id="14" w:name="_Ref420997488"/>
      <w:bookmarkStart w:id="15" w:name="_Ref421416701"/>
    </w:p>
    <w:p w:rsidR="005D6AFA" w:rsidRDefault="005D6AFA" w:rsidP="005D6AFA"/>
    <w:p w:rsidR="005D6AFA" w:rsidRDefault="005D6AFA" w:rsidP="005D6AFA"/>
    <w:p w:rsidR="005D6AFA" w:rsidRDefault="005D6AFA" w:rsidP="005D6AFA"/>
    <w:p w:rsidR="005D6AFA" w:rsidRDefault="005D6AFA" w:rsidP="005D6AFA"/>
    <w:p w:rsidR="005D6AFA" w:rsidRDefault="005D6AFA" w:rsidP="005D6AFA"/>
    <w:p w:rsidR="005D6AFA" w:rsidRDefault="006D4128" w:rsidP="005D6AFA">
      <w:pPr>
        <w:spacing w:before="0" w:after="0"/>
        <w:jc w:val="right"/>
      </w:pPr>
      <w:r>
        <w:rPr>
          <w:noProof/>
        </w:rPr>
        <w:drawing>
          <wp:anchor distT="0" distB="0" distL="114300" distR="114300" simplePos="0" relativeHeight="251658240" behindDoc="0" locked="0" layoutInCell="1" allowOverlap="1">
            <wp:simplePos x="0" y="0"/>
            <wp:positionH relativeFrom="column">
              <wp:posOffset>2120010</wp:posOffset>
            </wp:positionH>
            <wp:positionV relativeFrom="page">
              <wp:posOffset>5352443</wp:posOffset>
            </wp:positionV>
            <wp:extent cx="3608705" cy="4034790"/>
            <wp:effectExtent l="0" t="0" r="0" b="3810"/>
            <wp:wrapTopAndBottom/>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8705" cy="4034790"/>
                    </a:xfrm>
                    <a:prstGeom prst="rect">
                      <a:avLst/>
                    </a:prstGeom>
                    <a:noFill/>
                    <a:ln>
                      <a:noFill/>
                    </a:ln>
                  </pic:spPr>
                </pic:pic>
              </a:graphicData>
            </a:graphic>
          </wp:anchor>
        </w:drawing>
      </w:r>
    </w:p>
    <w:p w:rsidR="003F4567" w:rsidRDefault="006D4128" w:rsidP="003F4567">
      <w:pPr>
        <w:spacing w:before="0" w:after="0"/>
      </w:pPr>
      <w:r>
        <w:br w:type="page"/>
      </w:r>
      <w:bookmarkStart w:id="16" w:name="_Toc523470412"/>
      <w:bookmarkStart w:id="17" w:name="_Toc524595272"/>
    </w:p>
    <w:p w:rsidR="003F4567" w:rsidRPr="003F4567" w:rsidRDefault="003F4567" w:rsidP="003F4567">
      <w:pPr>
        <w:spacing w:before="0" w:after="0"/>
        <w:rPr>
          <w:lang w:val="en-US"/>
        </w:rPr>
      </w:pPr>
      <w:r w:rsidRPr="003F4567">
        <w:lastRenderedPageBreak/>
        <w:t>Published by Kerridge Commercial Systems Ltd,</w:t>
      </w:r>
    </w:p>
    <w:p w:rsidR="003F4567" w:rsidRPr="003F4567" w:rsidRDefault="003F4567" w:rsidP="003F4567">
      <w:pPr>
        <w:pStyle w:val="NoSpacing"/>
        <w:rPr>
          <w:rStyle w:val="street-address"/>
        </w:rPr>
      </w:pPr>
      <w:r w:rsidRPr="003F4567">
        <w:rPr>
          <w:rStyle w:val="street-address"/>
        </w:rPr>
        <w:t>Regatta Place,</w:t>
      </w:r>
    </w:p>
    <w:p w:rsidR="003F4567" w:rsidRPr="003F4567" w:rsidRDefault="003F4567" w:rsidP="003F4567">
      <w:pPr>
        <w:pStyle w:val="NoSpacing"/>
        <w:rPr>
          <w:rStyle w:val="street-address"/>
        </w:rPr>
      </w:pPr>
      <w:r w:rsidRPr="003F4567">
        <w:rPr>
          <w:rStyle w:val="street-address"/>
        </w:rPr>
        <w:t>Marlow Rd,</w:t>
      </w:r>
    </w:p>
    <w:p w:rsidR="003F4567" w:rsidRDefault="003F4567" w:rsidP="003F4567">
      <w:pPr>
        <w:pStyle w:val="NoSpacing"/>
        <w:rPr>
          <w:rStyle w:val="locality"/>
        </w:rPr>
      </w:pPr>
      <w:r w:rsidRPr="003F4567">
        <w:rPr>
          <w:rStyle w:val="locality"/>
        </w:rPr>
        <w:t>Bourne End,</w:t>
      </w:r>
    </w:p>
    <w:p w:rsidR="003F4567" w:rsidRDefault="003F4567" w:rsidP="003F4567">
      <w:pPr>
        <w:pStyle w:val="NoSpacing"/>
        <w:rPr>
          <w:rStyle w:val="region"/>
        </w:rPr>
      </w:pPr>
      <w:r w:rsidRPr="00356A91">
        <w:rPr>
          <w:rStyle w:val="region"/>
        </w:rPr>
        <w:t>Buckinghamshire,</w:t>
      </w:r>
    </w:p>
    <w:p w:rsidR="003F4567" w:rsidRDefault="003F4567" w:rsidP="003F4567">
      <w:pPr>
        <w:pStyle w:val="NoSpacing"/>
        <w:rPr>
          <w:rStyle w:val="postal-code"/>
        </w:rPr>
      </w:pPr>
      <w:r w:rsidRPr="00356A91">
        <w:rPr>
          <w:rStyle w:val="postal-code"/>
        </w:rPr>
        <w:t>SL8 5TD.</w:t>
      </w:r>
    </w:p>
    <w:p w:rsidR="003F4567" w:rsidRPr="00BC2356" w:rsidRDefault="003F4567" w:rsidP="003F4567">
      <w:r w:rsidRPr="00BC2356">
        <w:t>Version 6.0 (rev)</w:t>
      </w:r>
    </w:p>
    <w:p w:rsidR="00D6213B" w:rsidRDefault="00D6213B" w:rsidP="003F4567">
      <w:pPr>
        <w:spacing w:before="0" w:after="0"/>
      </w:pPr>
      <w:r w:rsidRPr="00B67E44">
        <w:t xml:space="preserve">Discrepancies </w:t>
      </w:r>
      <w:r>
        <w:t xml:space="preserve">between the </w:t>
      </w:r>
      <w:r w:rsidR="00822F6F">
        <w:t>S</w:t>
      </w:r>
      <w:r w:rsidRPr="00B67E44">
        <w:t>oftwar</w:t>
      </w:r>
      <w:r>
        <w:t>e and these notes</w:t>
      </w:r>
      <w:bookmarkEnd w:id="16"/>
      <w:bookmarkEnd w:id="17"/>
      <w:r w:rsidR="004D4A83">
        <w:t>.</w:t>
      </w:r>
    </w:p>
    <w:p w:rsidR="00D6213B" w:rsidRDefault="00D6213B" w:rsidP="00D6213B">
      <w:r>
        <w:t>Although all reasonable care has been taken with the preparation of this manual, there may be some discrepancies between it and the actual software. This may be caused by a bug in the software, or an error in this manual. You should also check the appropriate Service Pack Notes for any updates since these notes were released. This manual assumes that service pack ZG60_</w:t>
      </w:r>
      <w:r w:rsidR="005E3302">
        <w:t>233</w:t>
      </w:r>
      <w:r>
        <w:t xml:space="preserve"> has been applied.</w:t>
      </w:r>
    </w:p>
    <w:p w:rsidR="00D6213B" w:rsidRDefault="00D6213B" w:rsidP="00D6213B">
      <w:r>
        <w:t>Any discrepancies found should be reported to your Global 3000 software supplier, so that Global can adjudicate.</w:t>
      </w:r>
    </w:p>
    <w:p w:rsidR="00D6213B" w:rsidRPr="00BC2356" w:rsidRDefault="00D6213B" w:rsidP="00D6213B">
      <w:r w:rsidRPr="00BC2356">
        <w:t>Manual reference: ZG60</w:t>
      </w:r>
      <w:r>
        <w:t>_TE</w:t>
      </w:r>
      <w:r w:rsidR="004D4A83">
        <w:t>_10</w:t>
      </w:r>
      <w:r>
        <w:t>.</w:t>
      </w:r>
      <w:r w:rsidR="00176B51">
        <w:t>docx</w:t>
      </w:r>
    </w:p>
    <w:p w:rsidR="00D6213B" w:rsidRPr="00BC2356" w:rsidRDefault="00D6213B" w:rsidP="00D6213B">
      <w:r w:rsidRPr="00BC2356">
        <w:rPr>
          <w:rFonts w:ascii="WP TypographicSymbols" w:hAnsi="WP TypographicSymbols"/>
        </w:rPr>
        <w:sym w:font="Symbol" w:char="F0E3"/>
      </w:r>
      <w:r w:rsidRPr="00BC2356">
        <w:t xml:space="preserve"> TIS Software Ltd 1993 </w:t>
      </w:r>
      <w:r w:rsidR="004D4A83">
        <w:t>–</w:t>
      </w:r>
      <w:r w:rsidRPr="00BC2356">
        <w:t xml:space="preserve"> 20</w:t>
      </w:r>
      <w:r>
        <w:t>20</w:t>
      </w:r>
      <w:r w:rsidR="004D4A83">
        <w:t>.</w:t>
      </w:r>
    </w:p>
    <w:p w:rsidR="00D6213B" w:rsidRDefault="00D6213B" w:rsidP="00D6213B">
      <w:r w:rsidRPr="00BC2356">
        <w:t>All brand and product names are trademarks or registered trademarks of their respective owners.</w:t>
      </w:r>
    </w:p>
    <w:p w:rsidR="005D6AFA" w:rsidRDefault="005D6AFA" w:rsidP="00D6213B"/>
    <w:p w:rsidR="005D6AFA" w:rsidRDefault="005D6AFA" w:rsidP="00BF5D04">
      <w:pPr>
        <w:spacing w:before="0" w:after="0"/>
        <w:jc w:val="left"/>
        <w:rPr>
          <w:lang w:val="en-US"/>
        </w:rPr>
        <w:sectPr w:rsidR="005D6AFA" w:rsidSect="007055F7">
          <w:footerReference w:type="default" r:id="rId9"/>
          <w:pgSz w:w="11906" w:h="16838" w:code="9"/>
          <w:pgMar w:top="1440" w:right="1440" w:bottom="1440" w:left="1440" w:header="567" w:footer="369" w:gutter="0"/>
          <w:cols w:space="720"/>
          <w:titlePg/>
          <w:docGrid w:linePitch="272"/>
        </w:sectPr>
      </w:pPr>
    </w:p>
    <w:p w:rsidR="00BF5D04" w:rsidRPr="00BF5D04" w:rsidRDefault="00BF5D04" w:rsidP="00770F8F">
      <w:pPr>
        <w:pStyle w:val="Heading2"/>
      </w:pPr>
      <w:bookmarkStart w:id="18" w:name="_Toc38632687"/>
      <w:bookmarkStart w:id="19" w:name="_Toc38632936"/>
      <w:bookmarkStart w:id="20" w:name="_Toc52449524"/>
      <w:r>
        <w:t>Contents</w:t>
      </w:r>
      <w:bookmarkEnd w:id="18"/>
      <w:bookmarkEnd w:id="19"/>
      <w:bookmarkEnd w:id="20"/>
    </w:p>
    <w:p w:rsidR="00945C6F" w:rsidRDefault="00FE1A66">
      <w:pPr>
        <w:pStyle w:val="TOC2"/>
        <w:tabs>
          <w:tab w:val="right" w:leader="dot" w:pos="9016"/>
        </w:tabs>
        <w:rPr>
          <w:rFonts w:eastAsiaTheme="minorEastAsia" w:cstheme="minorBidi"/>
          <w:b w:val="0"/>
          <w:bCs w:val="0"/>
          <w:noProof/>
          <w:sz w:val="22"/>
          <w:szCs w:val="22"/>
        </w:rPr>
      </w:pPr>
      <w:r>
        <w:fldChar w:fldCharType="begin"/>
      </w:r>
      <w:r>
        <w:instrText xml:space="preserve"> TOC \o "</w:instrText>
      </w:r>
      <w:r w:rsidR="00756A7C">
        <w:instrText>2</w:instrText>
      </w:r>
      <w:r>
        <w:instrText xml:space="preserve">-6" \h \z \u </w:instrText>
      </w:r>
      <w:r>
        <w:fldChar w:fldCharType="separate"/>
      </w:r>
      <w:hyperlink w:anchor="_Toc52449524" w:history="1">
        <w:r w:rsidR="00945C6F" w:rsidRPr="003223C4">
          <w:rPr>
            <w:rStyle w:val="Hyperlink"/>
            <w:noProof/>
          </w:rPr>
          <w:t>Contents</w:t>
        </w:r>
        <w:r w:rsidR="00945C6F">
          <w:rPr>
            <w:noProof/>
            <w:webHidden/>
          </w:rPr>
          <w:tab/>
        </w:r>
        <w:r w:rsidR="00945C6F">
          <w:rPr>
            <w:noProof/>
            <w:webHidden/>
          </w:rPr>
          <w:fldChar w:fldCharType="begin"/>
        </w:r>
        <w:r w:rsidR="00945C6F">
          <w:rPr>
            <w:noProof/>
            <w:webHidden/>
          </w:rPr>
          <w:instrText xml:space="preserve"> PAGEREF _Toc52449524 \h </w:instrText>
        </w:r>
        <w:r w:rsidR="00945C6F">
          <w:rPr>
            <w:noProof/>
            <w:webHidden/>
          </w:rPr>
        </w:r>
        <w:r w:rsidR="00945C6F">
          <w:rPr>
            <w:noProof/>
            <w:webHidden/>
          </w:rPr>
          <w:fldChar w:fldCharType="separate"/>
        </w:r>
        <w:r w:rsidR="00945C6F">
          <w:rPr>
            <w:noProof/>
            <w:webHidden/>
          </w:rPr>
          <w:t>3</w:t>
        </w:r>
        <w:r w:rsidR="00945C6F">
          <w:rPr>
            <w:noProof/>
            <w:webHidden/>
          </w:rPr>
          <w:fldChar w:fldCharType="end"/>
        </w:r>
      </w:hyperlink>
    </w:p>
    <w:p w:rsidR="00945C6F" w:rsidRDefault="00C67023">
      <w:pPr>
        <w:pStyle w:val="TOC2"/>
        <w:tabs>
          <w:tab w:val="right" w:leader="dot" w:pos="9016"/>
        </w:tabs>
        <w:rPr>
          <w:rFonts w:eastAsiaTheme="minorEastAsia" w:cstheme="minorBidi"/>
          <w:b w:val="0"/>
          <w:bCs w:val="0"/>
          <w:noProof/>
          <w:sz w:val="22"/>
          <w:szCs w:val="22"/>
        </w:rPr>
      </w:pPr>
      <w:hyperlink w:anchor="_Toc52449525" w:history="1">
        <w:r w:rsidR="00945C6F" w:rsidRPr="003223C4">
          <w:rPr>
            <w:rStyle w:val="Hyperlink"/>
            <w:noProof/>
          </w:rPr>
          <w:t>Journal Entry</w:t>
        </w:r>
        <w:r w:rsidR="00945C6F">
          <w:rPr>
            <w:noProof/>
            <w:webHidden/>
          </w:rPr>
          <w:tab/>
        </w:r>
        <w:r w:rsidR="00945C6F">
          <w:rPr>
            <w:noProof/>
            <w:webHidden/>
          </w:rPr>
          <w:fldChar w:fldCharType="begin"/>
        </w:r>
        <w:r w:rsidR="00945C6F">
          <w:rPr>
            <w:noProof/>
            <w:webHidden/>
          </w:rPr>
          <w:instrText xml:space="preserve"> PAGEREF _Toc52449525 \h </w:instrText>
        </w:r>
        <w:r w:rsidR="00945C6F">
          <w:rPr>
            <w:noProof/>
            <w:webHidden/>
          </w:rPr>
        </w:r>
        <w:r w:rsidR="00945C6F">
          <w:rPr>
            <w:noProof/>
            <w:webHidden/>
          </w:rPr>
          <w:fldChar w:fldCharType="separate"/>
        </w:r>
        <w:r w:rsidR="00945C6F">
          <w:rPr>
            <w:noProof/>
            <w:webHidden/>
          </w:rPr>
          <w:t>5</w:t>
        </w:r>
        <w:r w:rsidR="00945C6F">
          <w:rPr>
            <w:noProof/>
            <w:webHidden/>
          </w:rPr>
          <w:fldChar w:fldCharType="end"/>
        </w:r>
      </w:hyperlink>
    </w:p>
    <w:p w:rsidR="00945C6F" w:rsidRDefault="00C67023">
      <w:pPr>
        <w:pStyle w:val="TOC3"/>
        <w:tabs>
          <w:tab w:val="right" w:leader="dot" w:pos="9016"/>
        </w:tabs>
        <w:rPr>
          <w:rFonts w:eastAsiaTheme="minorEastAsia" w:cstheme="minorBidi"/>
          <w:noProof/>
          <w:sz w:val="22"/>
          <w:szCs w:val="22"/>
        </w:rPr>
      </w:pPr>
      <w:hyperlink w:anchor="_Toc52449526" w:history="1">
        <w:r w:rsidR="00945C6F" w:rsidRPr="003223C4">
          <w:rPr>
            <w:rStyle w:val="Hyperlink"/>
            <w:noProof/>
          </w:rPr>
          <w:t>Journal Entry</w:t>
        </w:r>
        <w:r w:rsidR="00945C6F">
          <w:rPr>
            <w:noProof/>
            <w:webHidden/>
          </w:rPr>
          <w:tab/>
        </w:r>
        <w:r w:rsidR="00945C6F">
          <w:rPr>
            <w:noProof/>
            <w:webHidden/>
          </w:rPr>
          <w:fldChar w:fldCharType="begin"/>
        </w:r>
        <w:r w:rsidR="00945C6F">
          <w:rPr>
            <w:noProof/>
            <w:webHidden/>
          </w:rPr>
          <w:instrText xml:space="preserve"> PAGEREF _Toc52449526 \h </w:instrText>
        </w:r>
        <w:r w:rsidR="00945C6F">
          <w:rPr>
            <w:noProof/>
            <w:webHidden/>
          </w:rPr>
        </w:r>
        <w:r w:rsidR="00945C6F">
          <w:rPr>
            <w:noProof/>
            <w:webHidden/>
          </w:rPr>
          <w:fldChar w:fldCharType="separate"/>
        </w:r>
        <w:r w:rsidR="00945C6F">
          <w:rPr>
            <w:noProof/>
            <w:webHidden/>
          </w:rPr>
          <w:t>6</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27" w:history="1">
        <w:r w:rsidR="00945C6F" w:rsidRPr="003223C4">
          <w:rPr>
            <w:rStyle w:val="Hyperlink"/>
            <w:noProof/>
          </w:rPr>
          <w:t>Period Selection</w:t>
        </w:r>
        <w:r w:rsidR="00945C6F">
          <w:rPr>
            <w:noProof/>
            <w:webHidden/>
          </w:rPr>
          <w:tab/>
        </w:r>
        <w:r w:rsidR="00945C6F">
          <w:rPr>
            <w:noProof/>
            <w:webHidden/>
          </w:rPr>
          <w:fldChar w:fldCharType="begin"/>
        </w:r>
        <w:r w:rsidR="00945C6F">
          <w:rPr>
            <w:noProof/>
            <w:webHidden/>
          </w:rPr>
          <w:instrText xml:space="preserve"> PAGEREF _Toc52449527 \h </w:instrText>
        </w:r>
        <w:r w:rsidR="00945C6F">
          <w:rPr>
            <w:noProof/>
            <w:webHidden/>
          </w:rPr>
        </w:r>
        <w:r w:rsidR="00945C6F">
          <w:rPr>
            <w:noProof/>
            <w:webHidden/>
          </w:rPr>
          <w:fldChar w:fldCharType="separate"/>
        </w:r>
        <w:r w:rsidR="00945C6F">
          <w:rPr>
            <w:noProof/>
            <w:webHidden/>
          </w:rPr>
          <w:t>7</w:t>
        </w:r>
        <w:r w:rsidR="00945C6F">
          <w:rPr>
            <w:noProof/>
            <w:webHidden/>
          </w:rPr>
          <w:fldChar w:fldCharType="end"/>
        </w:r>
      </w:hyperlink>
    </w:p>
    <w:p w:rsidR="00945C6F" w:rsidRDefault="00C67023">
      <w:pPr>
        <w:pStyle w:val="TOC3"/>
        <w:tabs>
          <w:tab w:val="right" w:leader="dot" w:pos="9016"/>
        </w:tabs>
        <w:rPr>
          <w:rFonts w:eastAsiaTheme="minorEastAsia" w:cstheme="minorBidi"/>
          <w:noProof/>
          <w:sz w:val="22"/>
          <w:szCs w:val="22"/>
        </w:rPr>
      </w:pPr>
      <w:hyperlink w:anchor="_Toc52449528" w:history="1">
        <w:r w:rsidR="00945C6F" w:rsidRPr="003223C4">
          <w:rPr>
            <w:rStyle w:val="Hyperlink"/>
            <w:noProof/>
          </w:rPr>
          <w:t>Journal Batches</w:t>
        </w:r>
        <w:r w:rsidR="00945C6F">
          <w:rPr>
            <w:noProof/>
            <w:webHidden/>
          </w:rPr>
          <w:tab/>
        </w:r>
        <w:r w:rsidR="00945C6F">
          <w:rPr>
            <w:noProof/>
            <w:webHidden/>
          </w:rPr>
          <w:fldChar w:fldCharType="begin"/>
        </w:r>
        <w:r w:rsidR="00945C6F">
          <w:rPr>
            <w:noProof/>
            <w:webHidden/>
          </w:rPr>
          <w:instrText xml:space="preserve"> PAGEREF _Toc52449528 \h </w:instrText>
        </w:r>
        <w:r w:rsidR="00945C6F">
          <w:rPr>
            <w:noProof/>
            <w:webHidden/>
          </w:rPr>
        </w:r>
        <w:r w:rsidR="00945C6F">
          <w:rPr>
            <w:noProof/>
            <w:webHidden/>
          </w:rPr>
          <w:fldChar w:fldCharType="separate"/>
        </w:r>
        <w:r w:rsidR="00945C6F">
          <w:rPr>
            <w:noProof/>
            <w:webHidden/>
          </w:rPr>
          <w:t>8</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29" w:history="1">
        <w:r w:rsidR="00945C6F" w:rsidRPr="003223C4">
          <w:rPr>
            <w:rStyle w:val="Hyperlink"/>
            <w:noProof/>
          </w:rPr>
          <w:t>Journal Entry</w:t>
        </w:r>
        <w:r w:rsidR="00945C6F">
          <w:rPr>
            <w:noProof/>
            <w:webHidden/>
          </w:rPr>
          <w:tab/>
        </w:r>
        <w:r w:rsidR="00945C6F">
          <w:rPr>
            <w:noProof/>
            <w:webHidden/>
          </w:rPr>
          <w:fldChar w:fldCharType="begin"/>
        </w:r>
        <w:r w:rsidR="00945C6F">
          <w:rPr>
            <w:noProof/>
            <w:webHidden/>
          </w:rPr>
          <w:instrText xml:space="preserve"> PAGEREF _Toc52449529 \h </w:instrText>
        </w:r>
        <w:r w:rsidR="00945C6F">
          <w:rPr>
            <w:noProof/>
            <w:webHidden/>
          </w:rPr>
        </w:r>
        <w:r w:rsidR="00945C6F">
          <w:rPr>
            <w:noProof/>
            <w:webHidden/>
          </w:rPr>
          <w:fldChar w:fldCharType="separate"/>
        </w:r>
        <w:r w:rsidR="00945C6F">
          <w:rPr>
            <w:noProof/>
            <w:webHidden/>
          </w:rPr>
          <w:t>13</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0" w:history="1">
        <w:r w:rsidR="00945C6F" w:rsidRPr="003223C4">
          <w:rPr>
            <w:rStyle w:val="Hyperlink"/>
            <w:noProof/>
          </w:rPr>
          <w:t>General Ledger Transaction Analysis</w:t>
        </w:r>
        <w:r w:rsidR="00945C6F">
          <w:rPr>
            <w:noProof/>
            <w:webHidden/>
          </w:rPr>
          <w:tab/>
        </w:r>
        <w:r w:rsidR="00945C6F">
          <w:rPr>
            <w:noProof/>
            <w:webHidden/>
          </w:rPr>
          <w:fldChar w:fldCharType="begin"/>
        </w:r>
        <w:r w:rsidR="00945C6F">
          <w:rPr>
            <w:noProof/>
            <w:webHidden/>
          </w:rPr>
          <w:instrText xml:space="preserve"> PAGEREF _Toc52449530 \h </w:instrText>
        </w:r>
        <w:r w:rsidR="00945C6F">
          <w:rPr>
            <w:noProof/>
            <w:webHidden/>
          </w:rPr>
        </w:r>
        <w:r w:rsidR="00945C6F">
          <w:rPr>
            <w:noProof/>
            <w:webHidden/>
          </w:rPr>
          <w:fldChar w:fldCharType="separate"/>
        </w:r>
        <w:r w:rsidR="00945C6F">
          <w:rPr>
            <w:noProof/>
            <w:webHidden/>
          </w:rPr>
          <w:t>18</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1" w:history="1">
        <w:r w:rsidR="00945C6F" w:rsidRPr="003223C4">
          <w:rPr>
            <w:rStyle w:val="Hyperlink"/>
            <w:noProof/>
          </w:rPr>
          <w:t>Batch Print Options</w:t>
        </w:r>
        <w:r w:rsidR="00945C6F">
          <w:rPr>
            <w:noProof/>
            <w:webHidden/>
          </w:rPr>
          <w:tab/>
        </w:r>
        <w:r w:rsidR="00945C6F">
          <w:rPr>
            <w:noProof/>
            <w:webHidden/>
          </w:rPr>
          <w:fldChar w:fldCharType="begin"/>
        </w:r>
        <w:r w:rsidR="00945C6F">
          <w:rPr>
            <w:noProof/>
            <w:webHidden/>
          </w:rPr>
          <w:instrText xml:space="preserve"> PAGEREF _Toc52449531 \h </w:instrText>
        </w:r>
        <w:r w:rsidR="00945C6F">
          <w:rPr>
            <w:noProof/>
            <w:webHidden/>
          </w:rPr>
        </w:r>
        <w:r w:rsidR="00945C6F">
          <w:rPr>
            <w:noProof/>
            <w:webHidden/>
          </w:rPr>
          <w:fldChar w:fldCharType="separate"/>
        </w:r>
        <w:r w:rsidR="00945C6F">
          <w:rPr>
            <w:noProof/>
            <w:webHidden/>
          </w:rPr>
          <w:t>19</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2" w:history="1">
        <w:r w:rsidR="00945C6F" w:rsidRPr="003223C4">
          <w:rPr>
            <w:rStyle w:val="Hyperlink"/>
            <w:noProof/>
          </w:rPr>
          <w:t>Batch Selection</w:t>
        </w:r>
        <w:r w:rsidR="00945C6F">
          <w:rPr>
            <w:noProof/>
            <w:webHidden/>
          </w:rPr>
          <w:tab/>
        </w:r>
        <w:r w:rsidR="00945C6F">
          <w:rPr>
            <w:noProof/>
            <w:webHidden/>
          </w:rPr>
          <w:fldChar w:fldCharType="begin"/>
        </w:r>
        <w:r w:rsidR="00945C6F">
          <w:rPr>
            <w:noProof/>
            <w:webHidden/>
          </w:rPr>
          <w:instrText xml:space="preserve"> PAGEREF _Toc52449532 \h </w:instrText>
        </w:r>
        <w:r w:rsidR="00945C6F">
          <w:rPr>
            <w:noProof/>
            <w:webHidden/>
          </w:rPr>
        </w:r>
        <w:r w:rsidR="00945C6F">
          <w:rPr>
            <w:noProof/>
            <w:webHidden/>
          </w:rPr>
          <w:fldChar w:fldCharType="separate"/>
        </w:r>
        <w:r w:rsidR="00945C6F">
          <w:rPr>
            <w:noProof/>
            <w:webHidden/>
          </w:rPr>
          <w:t>19</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3" w:history="1">
        <w:r w:rsidR="00945C6F" w:rsidRPr="003223C4">
          <w:rPr>
            <w:rStyle w:val="Hyperlink"/>
            <w:noProof/>
          </w:rPr>
          <w:t>Journal Selection</w:t>
        </w:r>
        <w:r w:rsidR="00945C6F">
          <w:rPr>
            <w:noProof/>
            <w:webHidden/>
          </w:rPr>
          <w:tab/>
        </w:r>
        <w:r w:rsidR="00945C6F">
          <w:rPr>
            <w:noProof/>
            <w:webHidden/>
          </w:rPr>
          <w:fldChar w:fldCharType="begin"/>
        </w:r>
        <w:r w:rsidR="00945C6F">
          <w:rPr>
            <w:noProof/>
            <w:webHidden/>
          </w:rPr>
          <w:instrText xml:space="preserve"> PAGEREF _Toc52449533 \h </w:instrText>
        </w:r>
        <w:r w:rsidR="00945C6F">
          <w:rPr>
            <w:noProof/>
            <w:webHidden/>
          </w:rPr>
        </w:r>
        <w:r w:rsidR="00945C6F">
          <w:rPr>
            <w:noProof/>
            <w:webHidden/>
          </w:rPr>
          <w:fldChar w:fldCharType="separate"/>
        </w:r>
        <w:r w:rsidR="00945C6F">
          <w:rPr>
            <w:noProof/>
            <w:webHidden/>
          </w:rPr>
          <w:t>20</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4" w:history="1">
        <w:r w:rsidR="00945C6F" w:rsidRPr="003223C4">
          <w:rPr>
            <w:rStyle w:val="Hyperlink"/>
            <w:noProof/>
          </w:rPr>
          <w:t>Copy Options</w:t>
        </w:r>
        <w:r w:rsidR="00945C6F">
          <w:rPr>
            <w:noProof/>
            <w:webHidden/>
          </w:rPr>
          <w:tab/>
        </w:r>
        <w:r w:rsidR="00945C6F">
          <w:rPr>
            <w:noProof/>
            <w:webHidden/>
          </w:rPr>
          <w:fldChar w:fldCharType="begin"/>
        </w:r>
        <w:r w:rsidR="00945C6F">
          <w:rPr>
            <w:noProof/>
            <w:webHidden/>
          </w:rPr>
          <w:instrText xml:space="preserve"> PAGEREF _Toc52449534 \h </w:instrText>
        </w:r>
        <w:r w:rsidR="00945C6F">
          <w:rPr>
            <w:noProof/>
            <w:webHidden/>
          </w:rPr>
        </w:r>
        <w:r w:rsidR="00945C6F">
          <w:rPr>
            <w:noProof/>
            <w:webHidden/>
          </w:rPr>
          <w:fldChar w:fldCharType="separate"/>
        </w:r>
        <w:r w:rsidR="00945C6F">
          <w:rPr>
            <w:noProof/>
            <w:webHidden/>
          </w:rPr>
          <w:t>21</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5" w:history="1">
        <w:r w:rsidR="00945C6F" w:rsidRPr="003223C4">
          <w:rPr>
            <w:rStyle w:val="Hyperlink"/>
            <w:noProof/>
          </w:rPr>
          <w:t>Copy Complete.</w:t>
        </w:r>
        <w:r w:rsidR="00945C6F">
          <w:rPr>
            <w:noProof/>
            <w:webHidden/>
          </w:rPr>
          <w:tab/>
        </w:r>
        <w:r w:rsidR="00945C6F">
          <w:rPr>
            <w:noProof/>
            <w:webHidden/>
          </w:rPr>
          <w:fldChar w:fldCharType="begin"/>
        </w:r>
        <w:r w:rsidR="00945C6F">
          <w:rPr>
            <w:noProof/>
            <w:webHidden/>
          </w:rPr>
          <w:instrText xml:space="preserve"> PAGEREF _Toc52449535 \h </w:instrText>
        </w:r>
        <w:r w:rsidR="00945C6F">
          <w:rPr>
            <w:noProof/>
            <w:webHidden/>
          </w:rPr>
        </w:r>
        <w:r w:rsidR="00945C6F">
          <w:rPr>
            <w:noProof/>
            <w:webHidden/>
          </w:rPr>
          <w:fldChar w:fldCharType="separate"/>
        </w:r>
        <w:r w:rsidR="00945C6F">
          <w:rPr>
            <w:noProof/>
            <w:webHidden/>
          </w:rPr>
          <w:t>22</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6" w:history="1">
        <w:r w:rsidR="00945C6F" w:rsidRPr="003223C4">
          <w:rPr>
            <w:rStyle w:val="Hyperlink"/>
            <w:noProof/>
          </w:rPr>
          <w:t>Inter-Company Adjustments</w:t>
        </w:r>
        <w:r w:rsidR="00945C6F">
          <w:rPr>
            <w:noProof/>
            <w:webHidden/>
          </w:rPr>
          <w:tab/>
        </w:r>
        <w:r w:rsidR="00945C6F">
          <w:rPr>
            <w:noProof/>
            <w:webHidden/>
          </w:rPr>
          <w:fldChar w:fldCharType="begin"/>
        </w:r>
        <w:r w:rsidR="00945C6F">
          <w:rPr>
            <w:noProof/>
            <w:webHidden/>
          </w:rPr>
          <w:instrText xml:space="preserve"> PAGEREF _Toc52449536 \h </w:instrText>
        </w:r>
        <w:r w:rsidR="00945C6F">
          <w:rPr>
            <w:noProof/>
            <w:webHidden/>
          </w:rPr>
        </w:r>
        <w:r w:rsidR="00945C6F">
          <w:rPr>
            <w:noProof/>
            <w:webHidden/>
          </w:rPr>
          <w:fldChar w:fldCharType="separate"/>
        </w:r>
        <w:r w:rsidR="00945C6F">
          <w:rPr>
            <w:noProof/>
            <w:webHidden/>
          </w:rPr>
          <w:t>23</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7" w:history="1">
        <w:r w:rsidR="00945C6F" w:rsidRPr="003223C4">
          <w:rPr>
            <w:rStyle w:val="Hyperlink"/>
            <w:noProof/>
          </w:rPr>
          <w:t>Select Profit Centre Profile</w:t>
        </w:r>
        <w:r w:rsidR="00945C6F">
          <w:rPr>
            <w:noProof/>
            <w:webHidden/>
          </w:rPr>
          <w:tab/>
        </w:r>
        <w:r w:rsidR="00945C6F">
          <w:rPr>
            <w:noProof/>
            <w:webHidden/>
          </w:rPr>
          <w:fldChar w:fldCharType="begin"/>
        </w:r>
        <w:r w:rsidR="00945C6F">
          <w:rPr>
            <w:noProof/>
            <w:webHidden/>
          </w:rPr>
          <w:instrText xml:space="preserve"> PAGEREF _Toc52449537 \h </w:instrText>
        </w:r>
        <w:r w:rsidR="00945C6F">
          <w:rPr>
            <w:noProof/>
            <w:webHidden/>
          </w:rPr>
        </w:r>
        <w:r w:rsidR="00945C6F">
          <w:rPr>
            <w:noProof/>
            <w:webHidden/>
          </w:rPr>
          <w:fldChar w:fldCharType="separate"/>
        </w:r>
        <w:r w:rsidR="00945C6F">
          <w:rPr>
            <w:noProof/>
            <w:webHidden/>
          </w:rPr>
          <w:t>24</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8" w:history="1">
        <w:r w:rsidR="00945C6F" w:rsidRPr="003223C4">
          <w:rPr>
            <w:rStyle w:val="Hyperlink"/>
            <w:noProof/>
          </w:rPr>
          <w:t>Profile Preview</w:t>
        </w:r>
        <w:r w:rsidR="00945C6F">
          <w:rPr>
            <w:noProof/>
            <w:webHidden/>
          </w:rPr>
          <w:tab/>
        </w:r>
        <w:r w:rsidR="00945C6F">
          <w:rPr>
            <w:noProof/>
            <w:webHidden/>
          </w:rPr>
          <w:fldChar w:fldCharType="begin"/>
        </w:r>
        <w:r w:rsidR="00945C6F">
          <w:rPr>
            <w:noProof/>
            <w:webHidden/>
          </w:rPr>
          <w:instrText xml:space="preserve"> PAGEREF _Toc52449538 \h </w:instrText>
        </w:r>
        <w:r w:rsidR="00945C6F">
          <w:rPr>
            <w:noProof/>
            <w:webHidden/>
          </w:rPr>
        </w:r>
        <w:r w:rsidR="00945C6F">
          <w:rPr>
            <w:noProof/>
            <w:webHidden/>
          </w:rPr>
          <w:fldChar w:fldCharType="separate"/>
        </w:r>
        <w:r w:rsidR="00945C6F">
          <w:rPr>
            <w:noProof/>
            <w:webHidden/>
          </w:rPr>
          <w:t>25</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39" w:history="1">
        <w:r w:rsidR="00945C6F" w:rsidRPr="003223C4">
          <w:rPr>
            <w:rStyle w:val="Hyperlink"/>
            <w:noProof/>
          </w:rPr>
          <w:t>Currency Information</w:t>
        </w:r>
        <w:r w:rsidR="00945C6F">
          <w:rPr>
            <w:noProof/>
            <w:webHidden/>
          </w:rPr>
          <w:tab/>
        </w:r>
        <w:r w:rsidR="00945C6F">
          <w:rPr>
            <w:noProof/>
            <w:webHidden/>
          </w:rPr>
          <w:fldChar w:fldCharType="begin"/>
        </w:r>
        <w:r w:rsidR="00945C6F">
          <w:rPr>
            <w:noProof/>
            <w:webHidden/>
          </w:rPr>
          <w:instrText xml:space="preserve"> PAGEREF _Toc52449539 \h </w:instrText>
        </w:r>
        <w:r w:rsidR="00945C6F">
          <w:rPr>
            <w:noProof/>
            <w:webHidden/>
          </w:rPr>
        </w:r>
        <w:r w:rsidR="00945C6F">
          <w:rPr>
            <w:noProof/>
            <w:webHidden/>
          </w:rPr>
          <w:fldChar w:fldCharType="separate"/>
        </w:r>
        <w:r w:rsidR="00945C6F">
          <w:rPr>
            <w:noProof/>
            <w:webHidden/>
          </w:rPr>
          <w:t>26</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40" w:history="1">
        <w:r w:rsidR="00945C6F" w:rsidRPr="003223C4">
          <w:rPr>
            <w:rStyle w:val="Hyperlink"/>
            <w:noProof/>
          </w:rPr>
          <w:t>Import Options</w:t>
        </w:r>
        <w:r w:rsidR="00945C6F">
          <w:rPr>
            <w:noProof/>
            <w:webHidden/>
          </w:rPr>
          <w:tab/>
        </w:r>
        <w:r w:rsidR="00945C6F">
          <w:rPr>
            <w:noProof/>
            <w:webHidden/>
          </w:rPr>
          <w:fldChar w:fldCharType="begin"/>
        </w:r>
        <w:r w:rsidR="00945C6F">
          <w:rPr>
            <w:noProof/>
            <w:webHidden/>
          </w:rPr>
          <w:instrText xml:space="preserve"> PAGEREF _Toc52449540 \h </w:instrText>
        </w:r>
        <w:r w:rsidR="00945C6F">
          <w:rPr>
            <w:noProof/>
            <w:webHidden/>
          </w:rPr>
        </w:r>
        <w:r w:rsidR="00945C6F">
          <w:rPr>
            <w:noProof/>
            <w:webHidden/>
          </w:rPr>
          <w:fldChar w:fldCharType="separate"/>
        </w:r>
        <w:r w:rsidR="00945C6F">
          <w:rPr>
            <w:noProof/>
            <w:webHidden/>
          </w:rPr>
          <w:t>28</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41" w:history="1">
        <w:r w:rsidR="00945C6F" w:rsidRPr="003223C4">
          <w:rPr>
            <w:rStyle w:val="Hyperlink"/>
            <w:noProof/>
          </w:rPr>
          <w:t>Select File Structure</w:t>
        </w:r>
        <w:r w:rsidR="00945C6F">
          <w:rPr>
            <w:noProof/>
            <w:webHidden/>
          </w:rPr>
          <w:tab/>
        </w:r>
        <w:r w:rsidR="00945C6F">
          <w:rPr>
            <w:noProof/>
            <w:webHidden/>
          </w:rPr>
          <w:fldChar w:fldCharType="begin"/>
        </w:r>
        <w:r w:rsidR="00945C6F">
          <w:rPr>
            <w:noProof/>
            <w:webHidden/>
          </w:rPr>
          <w:instrText xml:space="preserve"> PAGEREF _Toc52449541 \h </w:instrText>
        </w:r>
        <w:r w:rsidR="00945C6F">
          <w:rPr>
            <w:noProof/>
            <w:webHidden/>
          </w:rPr>
        </w:r>
        <w:r w:rsidR="00945C6F">
          <w:rPr>
            <w:noProof/>
            <w:webHidden/>
          </w:rPr>
          <w:fldChar w:fldCharType="separate"/>
        </w:r>
        <w:r w:rsidR="00945C6F">
          <w:rPr>
            <w:noProof/>
            <w:webHidden/>
          </w:rPr>
          <w:t>29</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42" w:history="1">
        <w:r w:rsidR="00945C6F" w:rsidRPr="003223C4">
          <w:rPr>
            <w:rStyle w:val="Hyperlink"/>
            <w:noProof/>
          </w:rPr>
          <w:t>File Structure Selection</w:t>
        </w:r>
        <w:r w:rsidR="00945C6F">
          <w:rPr>
            <w:noProof/>
            <w:webHidden/>
          </w:rPr>
          <w:tab/>
        </w:r>
        <w:r w:rsidR="00945C6F">
          <w:rPr>
            <w:noProof/>
            <w:webHidden/>
          </w:rPr>
          <w:fldChar w:fldCharType="begin"/>
        </w:r>
        <w:r w:rsidR="00945C6F">
          <w:rPr>
            <w:noProof/>
            <w:webHidden/>
          </w:rPr>
          <w:instrText xml:space="preserve"> PAGEREF _Toc52449542 \h </w:instrText>
        </w:r>
        <w:r w:rsidR="00945C6F">
          <w:rPr>
            <w:noProof/>
            <w:webHidden/>
          </w:rPr>
        </w:r>
        <w:r w:rsidR="00945C6F">
          <w:rPr>
            <w:noProof/>
            <w:webHidden/>
          </w:rPr>
          <w:fldChar w:fldCharType="separate"/>
        </w:r>
        <w:r w:rsidR="00945C6F">
          <w:rPr>
            <w:noProof/>
            <w:webHidden/>
          </w:rPr>
          <w:t>30</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43" w:history="1">
        <w:r w:rsidR="00945C6F" w:rsidRPr="003223C4">
          <w:rPr>
            <w:rStyle w:val="Hyperlink"/>
            <w:noProof/>
          </w:rPr>
          <w:t>File Structure</w:t>
        </w:r>
        <w:r w:rsidR="00945C6F">
          <w:rPr>
            <w:noProof/>
            <w:webHidden/>
          </w:rPr>
          <w:tab/>
        </w:r>
        <w:r w:rsidR="00945C6F">
          <w:rPr>
            <w:noProof/>
            <w:webHidden/>
          </w:rPr>
          <w:fldChar w:fldCharType="begin"/>
        </w:r>
        <w:r w:rsidR="00945C6F">
          <w:rPr>
            <w:noProof/>
            <w:webHidden/>
          </w:rPr>
          <w:instrText xml:space="preserve"> PAGEREF _Toc52449543 \h </w:instrText>
        </w:r>
        <w:r w:rsidR="00945C6F">
          <w:rPr>
            <w:noProof/>
            <w:webHidden/>
          </w:rPr>
        </w:r>
        <w:r w:rsidR="00945C6F">
          <w:rPr>
            <w:noProof/>
            <w:webHidden/>
          </w:rPr>
          <w:fldChar w:fldCharType="separate"/>
        </w:r>
        <w:r w:rsidR="00945C6F">
          <w:rPr>
            <w:noProof/>
            <w:webHidden/>
          </w:rPr>
          <w:t>31</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44" w:history="1">
        <w:r w:rsidR="00945C6F" w:rsidRPr="003223C4">
          <w:rPr>
            <w:rStyle w:val="Hyperlink"/>
            <w:noProof/>
          </w:rPr>
          <w:t>File Structure – Further Details</w:t>
        </w:r>
        <w:r w:rsidR="00945C6F">
          <w:rPr>
            <w:noProof/>
            <w:webHidden/>
          </w:rPr>
          <w:tab/>
        </w:r>
        <w:r w:rsidR="00945C6F">
          <w:rPr>
            <w:noProof/>
            <w:webHidden/>
          </w:rPr>
          <w:fldChar w:fldCharType="begin"/>
        </w:r>
        <w:r w:rsidR="00945C6F">
          <w:rPr>
            <w:noProof/>
            <w:webHidden/>
          </w:rPr>
          <w:instrText xml:space="preserve"> PAGEREF _Toc52449544 \h </w:instrText>
        </w:r>
        <w:r w:rsidR="00945C6F">
          <w:rPr>
            <w:noProof/>
            <w:webHidden/>
          </w:rPr>
        </w:r>
        <w:r w:rsidR="00945C6F">
          <w:rPr>
            <w:noProof/>
            <w:webHidden/>
          </w:rPr>
          <w:fldChar w:fldCharType="separate"/>
        </w:r>
        <w:r w:rsidR="00945C6F">
          <w:rPr>
            <w:noProof/>
            <w:webHidden/>
          </w:rPr>
          <w:t>34</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45" w:history="1">
        <w:r w:rsidR="00945C6F" w:rsidRPr="003223C4">
          <w:rPr>
            <w:rStyle w:val="Hyperlink"/>
            <w:noProof/>
          </w:rPr>
          <w:t>Column Reference</w:t>
        </w:r>
        <w:r w:rsidR="00945C6F">
          <w:rPr>
            <w:noProof/>
            <w:webHidden/>
          </w:rPr>
          <w:tab/>
        </w:r>
        <w:r w:rsidR="00945C6F">
          <w:rPr>
            <w:noProof/>
            <w:webHidden/>
          </w:rPr>
          <w:fldChar w:fldCharType="begin"/>
        </w:r>
        <w:r w:rsidR="00945C6F">
          <w:rPr>
            <w:noProof/>
            <w:webHidden/>
          </w:rPr>
          <w:instrText xml:space="preserve"> PAGEREF _Toc52449545 \h </w:instrText>
        </w:r>
        <w:r w:rsidR="00945C6F">
          <w:rPr>
            <w:noProof/>
            <w:webHidden/>
          </w:rPr>
        </w:r>
        <w:r w:rsidR="00945C6F">
          <w:rPr>
            <w:noProof/>
            <w:webHidden/>
          </w:rPr>
          <w:fldChar w:fldCharType="separate"/>
        </w:r>
        <w:r w:rsidR="00945C6F">
          <w:rPr>
            <w:noProof/>
            <w:webHidden/>
          </w:rPr>
          <w:t>36</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46" w:history="1">
        <w:r w:rsidR="00945C6F" w:rsidRPr="003223C4">
          <w:rPr>
            <w:rStyle w:val="Hyperlink"/>
            <w:noProof/>
          </w:rPr>
          <w:t>Please Confirm Posting Required</w:t>
        </w:r>
        <w:r w:rsidR="00945C6F">
          <w:rPr>
            <w:noProof/>
            <w:webHidden/>
          </w:rPr>
          <w:tab/>
        </w:r>
        <w:r w:rsidR="00945C6F">
          <w:rPr>
            <w:noProof/>
            <w:webHidden/>
          </w:rPr>
          <w:fldChar w:fldCharType="begin"/>
        </w:r>
        <w:r w:rsidR="00945C6F">
          <w:rPr>
            <w:noProof/>
            <w:webHidden/>
          </w:rPr>
          <w:instrText xml:space="preserve"> PAGEREF _Toc52449546 \h </w:instrText>
        </w:r>
        <w:r w:rsidR="00945C6F">
          <w:rPr>
            <w:noProof/>
            <w:webHidden/>
          </w:rPr>
        </w:r>
        <w:r w:rsidR="00945C6F">
          <w:rPr>
            <w:noProof/>
            <w:webHidden/>
          </w:rPr>
          <w:fldChar w:fldCharType="separate"/>
        </w:r>
        <w:r w:rsidR="00945C6F">
          <w:rPr>
            <w:noProof/>
            <w:webHidden/>
          </w:rPr>
          <w:t>36</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47" w:history="1">
        <w:r w:rsidR="00945C6F" w:rsidRPr="003223C4">
          <w:rPr>
            <w:rStyle w:val="Hyperlink"/>
            <w:noProof/>
          </w:rPr>
          <w:t>Exchange Gain/Loss Posting</w:t>
        </w:r>
        <w:r w:rsidR="00945C6F">
          <w:rPr>
            <w:noProof/>
            <w:webHidden/>
          </w:rPr>
          <w:tab/>
        </w:r>
        <w:r w:rsidR="00945C6F">
          <w:rPr>
            <w:noProof/>
            <w:webHidden/>
          </w:rPr>
          <w:fldChar w:fldCharType="begin"/>
        </w:r>
        <w:r w:rsidR="00945C6F">
          <w:rPr>
            <w:noProof/>
            <w:webHidden/>
          </w:rPr>
          <w:instrText xml:space="preserve"> PAGEREF _Toc52449547 \h </w:instrText>
        </w:r>
        <w:r w:rsidR="00945C6F">
          <w:rPr>
            <w:noProof/>
            <w:webHidden/>
          </w:rPr>
        </w:r>
        <w:r w:rsidR="00945C6F">
          <w:rPr>
            <w:noProof/>
            <w:webHidden/>
          </w:rPr>
          <w:fldChar w:fldCharType="separate"/>
        </w:r>
        <w:r w:rsidR="00945C6F">
          <w:rPr>
            <w:noProof/>
            <w:webHidden/>
          </w:rPr>
          <w:t>38</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48" w:history="1">
        <w:r w:rsidR="00945C6F" w:rsidRPr="003223C4">
          <w:rPr>
            <w:rStyle w:val="Hyperlink"/>
            <w:noProof/>
          </w:rPr>
          <w:t>Batch Filters</w:t>
        </w:r>
        <w:r w:rsidR="00945C6F">
          <w:rPr>
            <w:noProof/>
            <w:webHidden/>
          </w:rPr>
          <w:tab/>
        </w:r>
        <w:r w:rsidR="00945C6F">
          <w:rPr>
            <w:noProof/>
            <w:webHidden/>
          </w:rPr>
          <w:fldChar w:fldCharType="begin"/>
        </w:r>
        <w:r w:rsidR="00945C6F">
          <w:rPr>
            <w:noProof/>
            <w:webHidden/>
          </w:rPr>
          <w:instrText xml:space="preserve"> PAGEREF _Toc52449548 \h </w:instrText>
        </w:r>
        <w:r w:rsidR="00945C6F">
          <w:rPr>
            <w:noProof/>
            <w:webHidden/>
          </w:rPr>
        </w:r>
        <w:r w:rsidR="00945C6F">
          <w:rPr>
            <w:noProof/>
            <w:webHidden/>
          </w:rPr>
          <w:fldChar w:fldCharType="separate"/>
        </w:r>
        <w:r w:rsidR="00945C6F">
          <w:rPr>
            <w:noProof/>
            <w:webHidden/>
          </w:rPr>
          <w:t>40</w:t>
        </w:r>
        <w:r w:rsidR="00945C6F">
          <w:rPr>
            <w:noProof/>
            <w:webHidden/>
          </w:rPr>
          <w:fldChar w:fldCharType="end"/>
        </w:r>
      </w:hyperlink>
    </w:p>
    <w:p w:rsidR="00945C6F" w:rsidRDefault="00C67023">
      <w:pPr>
        <w:pStyle w:val="TOC2"/>
        <w:tabs>
          <w:tab w:val="right" w:leader="dot" w:pos="9016"/>
        </w:tabs>
        <w:rPr>
          <w:rFonts w:eastAsiaTheme="minorEastAsia" w:cstheme="minorBidi"/>
          <w:b w:val="0"/>
          <w:bCs w:val="0"/>
          <w:noProof/>
          <w:sz w:val="22"/>
          <w:szCs w:val="22"/>
        </w:rPr>
      </w:pPr>
      <w:hyperlink w:anchor="_Toc52449549" w:history="1">
        <w:r w:rsidR="00945C6F" w:rsidRPr="003223C4">
          <w:rPr>
            <w:rStyle w:val="Hyperlink"/>
            <w:noProof/>
          </w:rPr>
          <w:t>Automatic Transfer</w:t>
        </w:r>
        <w:r w:rsidR="00945C6F">
          <w:rPr>
            <w:noProof/>
            <w:webHidden/>
          </w:rPr>
          <w:tab/>
        </w:r>
        <w:r w:rsidR="00945C6F">
          <w:rPr>
            <w:noProof/>
            <w:webHidden/>
          </w:rPr>
          <w:fldChar w:fldCharType="begin"/>
        </w:r>
        <w:r w:rsidR="00945C6F">
          <w:rPr>
            <w:noProof/>
            <w:webHidden/>
          </w:rPr>
          <w:instrText xml:space="preserve"> PAGEREF _Toc52449549 \h </w:instrText>
        </w:r>
        <w:r w:rsidR="00945C6F">
          <w:rPr>
            <w:noProof/>
            <w:webHidden/>
          </w:rPr>
        </w:r>
        <w:r w:rsidR="00945C6F">
          <w:rPr>
            <w:noProof/>
            <w:webHidden/>
          </w:rPr>
          <w:fldChar w:fldCharType="separate"/>
        </w:r>
        <w:r w:rsidR="00945C6F">
          <w:rPr>
            <w:noProof/>
            <w:webHidden/>
          </w:rPr>
          <w:t>43</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50" w:history="1">
        <w:r w:rsidR="00945C6F" w:rsidRPr="003223C4">
          <w:rPr>
            <w:rStyle w:val="Hyperlink"/>
            <w:noProof/>
          </w:rPr>
          <w:t>Auto-Entry Sources</w:t>
        </w:r>
        <w:r w:rsidR="00945C6F">
          <w:rPr>
            <w:noProof/>
            <w:webHidden/>
          </w:rPr>
          <w:tab/>
        </w:r>
        <w:r w:rsidR="00945C6F">
          <w:rPr>
            <w:noProof/>
            <w:webHidden/>
          </w:rPr>
          <w:fldChar w:fldCharType="begin"/>
        </w:r>
        <w:r w:rsidR="00945C6F">
          <w:rPr>
            <w:noProof/>
            <w:webHidden/>
          </w:rPr>
          <w:instrText xml:space="preserve"> PAGEREF _Toc52449550 \h </w:instrText>
        </w:r>
        <w:r w:rsidR="00945C6F">
          <w:rPr>
            <w:noProof/>
            <w:webHidden/>
          </w:rPr>
        </w:r>
        <w:r w:rsidR="00945C6F">
          <w:rPr>
            <w:noProof/>
            <w:webHidden/>
          </w:rPr>
          <w:fldChar w:fldCharType="separate"/>
        </w:r>
        <w:r w:rsidR="00945C6F">
          <w:rPr>
            <w:noProof/>
            <w:webHidden/>
          </w:rPr>
          <w:t>45</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51" w:history="1">
        <w:r w:rsidR="00945C6F" w:rsidRPr="003223C4">
          <w:rPr>
            <w:rStyle w:val="Hyperlink"/>
            <w:noProof/>
          </w:rPr>
          <w:t>Confirm</w:t>
        </w:r>
        <w:r w:rsidR="00945C6F">
          <w:rPr>
            <w:noProof/>
            <w:webHidden/>
          </w:rPr>
          <w:tab/>
        </w:r>
        <w:r w:rsidR="00945C6F">
          <w:rPr>
            <w:noProof/>
            <w:webHidden/>
          </w:rPr>
          <w:fldChar w:fldCharType="begin"/>
        </w:r>
        <w:r w:rsidR="00945C6F">
          <w:rPr>
            <w:noProof/>
            <w:webHidden/>
          </w:rPr>
          <w:instrText xml:space="preserve"> PAGEREF _Toc52449551 \h </w:instrText>
        </w:r>
        <w:r w:rsidR="00945C6F">
          <w:rPr>
            <w:noProof/>
            <w:webHidden/>
          </w:rPr>
        </w:r>
        <w:r w:rsidR="00945C6F">
          <w:rPr>
            <w:noProof/>
            <w:webHidden/>
          </w:rPr>
          <w:fldChar w:fldCharType="separate"/>
        </w:r>
        <w:r w:rsidR="00945C6F">
          <w:rPr>
            <w:noProof/>
            <w:webHidden/>
          </w:rPr>
          <w:t>46</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52" w:history="1">
        <w:r w:rsidR="00945C6F" w:rsidRPr="003223C4">
          <w:rPr>
            <w:rStyle w:val="Hyperlink"/>
            <w:noProof/>
          </w:rPr>
          <w:t>Auto-Entry and Options</w:t>
        </w:r>
        <w:r w:rsidR="00945C6F">
          <w:rPr>
            <w:noProof/>
            <w:webHidden/>
          </w:rPr>
          <w:tab/>
        </w:r>
        <w:r w:rsidR="00945C6F">
          <w:rPr>
            <w:noProof/>
            <w:webHidden/>
          </w:rPr>
          <w:fldChar w:fldCharType="begin"/>
        </w:r>
        <w:r w:rsidR="00945C6F">
          <w:rPr>
            <w:noProof/>
            <w:webHidden/>
          </w:rPr>
          <w:instrText xml:space="preserve"> PAGEREF _Toc52449552 \h </w:instrText>
        </w:r>
        <w:r w:rsidR="00945C6F">
          <w:rPr>
            <w:noProof/>
            <w:webHidden/>
          </w:rPr>
        </w:r>
        <w:r w:rsidR="00945C6F">
          <w:rPr>
            <w:noProof/>
            <w:webHidden/>
          </w:rPr>
          <w:fldChar w:fldCharType="separate"/>
        </w:r>
        <w:r w:rsidR="00945C6F">
          <w:rPr>
            <w:noProof/>
            <w:webHidden/>
          </w:rPr>
          <w:t>47</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53" w:history="1">
        <w:r w:rsidR="00945C6F" w:rsidRPr="003223C4">
          <w:rPr>
            <w:rStyle w:val="Hyperlink"/>
            <w:noProof/>
          </w:rPr>
          <w:t>Auto-Entry Print Options</w:t>
        </w:r>
        <w:r w:rsidR="00945C6F">
          <w:rPr>
            <w:noProof/>
            <w:webHidden/>
          </w:rPr>
          <w:tab/>
        </w:r>
        <w:r w:rsidR="00945C6F">
          <w:rPr>
            <w:noProof/>
            <w:webHidden/>
          </w:rPr>
          <w:fldChar w:fldCharType="begin"/>
        </w:r>
        <w:r w:rsidR="00945C6F">
          <w:rPr>
            <w:noProof/>
            <w:webHidden/>
          </w:rPr>
          <w:instrText xml:space="preserve"> PAGEREF _Toc52449553 \h </w:instrText>
        </w:r>
        <w:r w:rsidR="00945C6F">
          <w:rPr>
            <w:noProof/>
            <w:webHidden/>
          </w:rPr>
        </w:r>
        <w:r w:rsidR="00945C6F">
          <w:rPr>
            <w:noProof/>
            <w:webHidden/>
          </w:rPr>
          <w:fldChar w:fldCharType="separate"/>
        </w:r>
        <w:r w:rsidR="00945C6F">
          <w:rPr>
            <w:noProof/>
            <w:webHidden/>
          </w:rPr>
          <w:t>48</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54" w:history="1">
        <w:r w:rsidR="00945C6F" w:rsidRPr="003223C4">
          <w:rPr>
            <w:rStyle w:val="Hyperlink"/>
            <w:noProof/>
          </w:rPr>
          <w:t>Format Options</w:t>
        </w:r>
        <w:r w:rsidR="00945C6F">
          <w:rPr>
            <w:noProof/>
            <w:webHidden/>
          </w:rPr>
          <w:tab/>
        </w:r>
        <w:r w:rsidR="00945C6F">
          <w:rPr>
            <w:noProof/>
            <w:webHidden/>
          </w:rPr>
          <w:fldChar w:fldCharType="begin"/>
        </w:r>
        <w:r w:rsidR="00945C6F">
          <w:rPr>
            <w:noProof/>
            <w:webHidden/>
          </w:rPr>
          <w:instrText xml:space="preserve"> PAGEREF _Toc52449554 \h </w:instrText>
        </w:r>
        <w:r w:rsidR="00945C6F">
          <w:rPr>
            <w:noProof/>
            <w:webHidden/>
          </w:rPr>
        </w:r>
        <w:r w:rsidR="00945C6F">
          <w:rPr>
            <w:noProof/>
            <w:webHidden/>
          </w:rPr>
          <w:fldChar w:fldCharType="separate"/>
        </w:r>
        <w:r w:rsidR="00945C6F">
          <w:rPr>
            <w:noProof/>
            <w:webHidden/>
          </w:rPr>
          <w:t>49</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55" w:history="1">
        <w:r w:rsidR="00945C6F" w:rsidRPr="003223C4">
          <w:rPr>
            <w:rStyle w:val="Hyperlink"/>
            <w:noProof/>
          </w:rPr>
          <w:t>Report Options</w:t>
        </w:r>
        <w:r w:rsidR="00945C6F">
          <w:rPr>
            <w:noProof/>
            <w:webHidden/>
          </w:rPr>
          <w:tab/>
        </w:r>
        <w:r w:rsidR="00945C6F">
          <w:rPr>
            <w:noProof/>
            <w:webHidden/>
          </w:rPr>
          <w:fldChar w:fldCharType="begin"/>
        </w:r>
        <w:r w:rsidR="00945C6F">
          <w:rPr>
            <w:noProof/>
            <w:webHidden/>
          </w:rPr>
          <w:instrText xml:space="preserve"> PAGEREF _Toc52449555 \h </w:instrText>
        </w:r>
        <w:r w:rsidR="00945C6F">
          <w:rPr>
            <w:noProof/>
            <w:webHidden/>
          </w:rPr>
        </w:r>
        <w:r w:rsidR="00945C6F">
          <w:rPr>
            <w:noProof/>
            <w:webHidden/>
          </w:rPr>
          <w:fldChar w:fldCharType="separate"/>
        </w:r>
        <w:r w:rsidR="00945C6F">
          <w:rPr>
            <w:noProof/>
            <w:webHidden/>
          </w:rPr>
          <w:t>50</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56" w:history="1">
        <w:r w:rsidR="00945C6F" w:rsidRPr="003223C4">
          <w:rPr>
            <w:rStyle w:val="Hyperlink"/>
            <w:noProof/>
          </w:rPr>
          <w:t>Auto-Entry Batch Creation</w:t>
        </w:r>
        <w:r w:rsidR="00945C6F">
          <w:rPr>
            <w:noProof/>
            <w:webHidden/>
          </w:rPr>
          <w:tab/>
        </w:r>
        <w:r w:rsidR="00945C6F">
          <w:rPr>
            <w:noProof/>
            <w:webHidden/>
          </w:rPr>
          <w:fldChar w:fldCharType="begin"/>
        </w:r>
        <w:r w:rsidR="00945C6F">
          <w:rPr>
            <w:noProof/>
            <w:webHidden/>
          </w:rPr>
          <w:instrText xml:space="preserve"> PAGEREF _Toc52449556 \h </w:instrText>
        </w:r>
        <w:r w:rsidR="00945C6F">
          <w:rPr>
            <w:noProof/>
            <w:webHidden/>
          </w:rPr>
        </w:r>
        <w:r w:rsidR="00945C6F">
          <w:rPr>
            <w:noProof/>
            <w:webHidden/>
          </w:rPr>
          <w:fldChar w:fldCharType="separate"/>
        </w:r>
        <w:r w:rsidR="00945C6F">
          <w:rPr>
            <w:noProof/>
            <w:webHidden/>
          </w:rPr>
          <w:t>51</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57" w:history="1">
        <w:r w:rsidR="00945C6F" w:rsidRPr="003223C4">
          <w:rPr>
            <w:rStyle w:val="Hyperlink"/>
            <w:noProof/>
          </w:rPr>
          <w:t>Consolidated ‘BOS’ Auto-Entry</w:t>
        </w:r>
        <w:r w:rsidR="00945C6F">
          <w:rPr>
            <w:noProof/>
            <w:webHidden/>
          </w:rPr>
          <w:tab/>
        </w:r>
        <w:r w:rsidR="00945C6F">
          <w:rPr>
            <w:noProof/>
            <w:webHidden/>
          </w:rPr>
          <w:fldChar w:fldCharType="begin"/>
        </w:r>
        <w:r w:rsidR="00945C6F">
          <w:rPr>
            <w:noProof/>
            <w:webHidden/>
          </w:rPr>
          <w:instrText xml:space="preserve"> PAGEREF _Toc52449557 \h </w:instrText>
        </w:r>
        <w:r w:rsidR="00945C6F">
          <w:rPr>
            <w:noProof/>
            <w:webHidden/>
          </w:rPr>
        </w:r>
        <w:r w:rsidR="00945C6F">
          <w:rPr>
            <w:noProof/>
            <w:webHidden/>
          </w:rPr>
          <w:fldChar w:fldCharType="separate"/>
        </w:r>
        <w:r w:rsidR="00945C6F">
          <w:rPr>
            <w:noProof/>
            <w:webHidden/>
          </w:rPr>
          <w:t>52</w:t>
        </w:r>
        <w:r w:rsidR="00945C6F">
          <w:rPr>
            <w:noProof/>
            <w:webHidden/>
          </w:rPr>
          <w:fldChar w:fldCharType="end"/>
        </w:r>
      </w:hyperlink>
    </w:p>
    <w:p w:rsidR="00945C6F" w:rsidRDefault="00C67023">
      <w:pPr>
        <w:pStyle w:val="TOC2"/>
        <w:tabs>
          <w:tab w:val="right" w:leader="dot" w:pos="9016"/>
        </w:tabs>
        <w:rPr>
          <w:rFonts w:eastAsiaTheme="minorEastAsia" w:cstheme="minorBidi"/>
          <w:b w:val="0"/>
          <w:bCs w:val="0"/>
          <w:noProof/>
          <w:sz w:val="22"/>
          <w:szCs w:val="22"/>
        </w:rPr>
      </w:pPr>
      <w:hyperlink w:anchor="_Toc52449558" w:history="1">
        <w:r w:rsidR="00945C6F" w:rsidRPr="003223C4">
          <w:rPr>
            <w:rStyle w:val="Hyperlink"/>
            <w:noProof/>
          </w:rPr>
          <w:t>Budgets and Forecasts</w:t>
        </w:r>
        <w:r w:rsidR="00945C6F">
          <w:rPr>
            <w:noProof/>
            <w:webHidden/>
          </w:rPr>
          <w:tab/>
        </w:r>
        <w:r w:rsidR="00945C6F">
          <w:rPr>
            <w:noProof/>
            <w:webHidden/>
          </w:rPr>
          <w:fldChar w:fldCharType="begin"/>
        </w:r>
        <w:r w:rsidR="00945C6F">
          <w:rPr>
            <w:noProof/>
            <w:webHidden/>
          </w:rPr>
          <w:instrText xml:space="preserve"> PAGEREF _Toc52449558 \h </w:instrText>
        </w:r>
        <w:r w:rsidR="00945C6F">
          <w:rPr>
            <w:noProof/>
            <w:webHidden/>
          </w:rPr>
        </w:r>
        <w:r w:rsidR="00945C6F">
          <w:rPr>
            <w:noProof/>
            <w:webHidden/>
          </w:rPr>
          <w:fldChar w:fldCharType="separate"/>
        </w:r>
        <w:r w:rsidR="00945C6F">
          <w:rPr>
            <w:noProof/>
            <w:webHidden/>
          </w:rPr>
          <w:t>53</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59" w:history="1">
        <w:r w:rsidR="00945C6F" w:rsidRPr="003223C4">
          <w:rPr>
            <w:rStyle w:val="Hyperlink"/>
            <w:noProof/>
          </w:rPr>
          <w:t>Budgeting/Forecasting Options</w:t>
        </w:r>
        <w:r w:rsidR="00945C6F">
          <w:rPr>
            <w:noProof/>
            <w:webHidden/>
          </w:rPr>
          <w:tab/>
        </w:r>
        <w:r w:rsidR="00945C6F">
          <w:rPr>
            <w:noProof/>
            <w:webHidden/>
          </w:rPr>
          <w:fldChar w:fldCharType="begin"/>
        </w:r>
        <w:r w:rsidR="00945C6F">
          <w:rPr>
            <w:noProof/>
            <w:webHidden/>
          </w:rPr>
          <w:instrText xml:space="preserve"> PAGEREF _Toc52449559 \h </w:instrText>
        </w:r>
        <w:r w:rsidR="00945C6F">
          <w:rPr>
            <w:noProof/>
            <w:webHidden/>
          </w:rPr>
        </w:r>
        <w:r w:rsidR="00945C6F">
          <w:rPr>
            <w:noProof/>
            <w:webHidden/>
          </w:rPr>
          <w:fldChar w:fldCharType="separate"/>
        </w:r>
        <w:r w:rsidR="00945C6F">
          <w:rPr>
            <w:noProof/>
            <w:webHidden/>
          </w:rPr>
          <w:t>54</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60" w:history="1">
        <w:r w:rsidR="00945C6F" w:rsidRPr="003223C4">
          <w:rPr>
            <w:rStyle w:val="Hyperlink"/>
            <w:noProof/>
          </w:rPr>
          <w:t>Amend Budgets by Company</w:t>
        </w:r>
        <w:r w:rsidR="00945C6F">
          <w:rPr>
            <w:noProof/>
            <w:webHidden/>
          </w:rPr>
          <w:tab/>
        </w:r>
        <w:r w:rsidR="00945C6F">
          <w:rPr>
            <w:noProof/>
            <w:webHidden/>
          </w:rPr>
          <w:fldChar w:fldCharType="begin"/>
        </w:r>
        <w:r w:rsidR="00945C6F">
          <w:rPr>
            <w:noProof/>
            <w:webHidden/>
          </w:rPr>
          <w:instrText xml:space="preserve"> PAGEREF _Toc52449560 \h </w:instrText>
        </w:r>
        <w:r w:rsidR="00945C6F">
          <w:rPr>
            <w:noProof/>
            <w:webHidden/>
          </w:rPr>
        </w:r>
        <w:r w:rsidR="00945C6F">
          <w:rPr>
            <w:noProof/>
            <w:webHidden/>
          </w:rPr>
          <w:fldChar w:fldCharType="separate"/>
        </w:r>
        <w:r w:rsidR="00945C6F">
          <w:rPr>
            <w:noProof/>
            <w:webHidden/>
          </w:rPr>
          <w:t>56</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61" w:history="1">
        <w:r w:rsidR="00945C6F" w:rsidRPr="003223C4">
          <w:rPr>
            <w:rStyle w:val="Hyperlink"/>
            <w:noProof/>
          </w:rPr>
          <w:t>Account Group Budget Totals</w:t>
        </w:r>
        <w:r w:rsidR="00945C6F">
          <w:rPr>
            <w:noProof/>
            <w:webHidden/>
          </w:rPr>
          <w:tab/>
        </w:r>
        <w:r w:rsidR="00945C6F">
          <w:rPr>
            <w:noProof/>
            <w:webHidden/>
          </w:rPr>
          <w:fldChar w:fldCharType="begin"/>
        </w:r>
        <w:r w:rsidR="00945C6F">
          <w:rPr>
            <w:noProof/>
            <w:webHidden/>
          </w:rPr>
          <w:instrText xml:space="preserve"> PAGEREF _Toc52449561 \h </w:instrText>
        </w:r>
        <w:r w:rsidR="00945C6F">
          <w:rPr>
            <w:noProof/>
            <w:webHidden/>
          </w:rPr>
        </w:r>
        <w:r w:rsidR="00945C6F">
          <w:rPr>
            <w:noProof/>
            <w:webHidden/>
          </w:rPr>
          <w:fldChar w:fldCharType="separate"/>
        </w:r>
        <w:r w:rsidR="00945C6F">
          <w:rPr>
            <w:noProof/>
            <w:webHidden/>
          </w:rPr>
          <w:t>56</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62" w:history="1">
        <w:r w:rsidR="00945C6F" w:rsidRPr="003223C4">
          <w:rPr>
            <w:rStyle w:val="Hyperlink"/>
            <w:noProof/>
          </w:rPr>
          <w:t>Budget Filters</w:t>
        </w:r>
        <w:r w:rsidR="00945C6F">
          <w:rPr>
            <w:noProof/>
            <w:webHidden/>
          </w:rPr>
          <w:tab/>
        </w:r>
        <w:r w:rsidR="00945C6F">
          <w:rPr>
            <w:noProof/>
            <w:webHidden/>
          </w:rPr>
          <w:fldChar w:fldCharType="begin"/>
        </w:r>
        <w:r w:rsidR="00945C6F">
          <w:rPr>
            <w:noProof/>
            <w:webHidden/>
          </w:rPr>
          <w:instrText xml:space="preserve"> PAGEREF _Toc52449562 \h </w:instrText>
        </w:r>
        <w:r w:rsidR="00945C6F">
          <w:rPr>
            <w:noProof/>
            <w:webHidden/>
          </w:rPr>
        </w:r>
        <w:r w:rsidR="00945C6F">
          <w:rPr>
            <w:noProof/>
            <w:webHidden/>
          </w:rPr>
          <w:fldChar w:fldCharType="separate"/>
        </w:r>
        <w:r w:rsidR="00945C6F">
          <w:rPr>
            <w:noProof/>
            <w:webHidden/>
          </w:rPr>
          <w:t>57</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63" w:history="1">
        <w:r w:rsidR="00945C6F" w:rsidRPr="003223C4">
          <w:rPr>
            <w:rStyle w:val="Hyperlink"/>
            <w:noProof/>
          </w:rPr>
          <w:t>Account Selection</w:t>
        </w:r>
        <w:r w:rsidR="00945C6F">
          <w:rPr>
            <w:noProof/>
            <w:webHidden/>
          </w:rPr>
          <w:tab/>
        </w:r>
        <w:r w:rsidR="00945C6F">
          <w:rPr>
            <w:noProof/>
            <w:webHidden/>
          </w:rPr>
          <w:fldChar w:fldCharType="begin"/>
        </w:r>
        <w:r w:rsidR="00945C6F">
          <w:rPr>
            <w:noProof/>
            <w:webHidden/>
          </w:rPr>
          <w:instrText xml:space="preserve"> PAGEREF _Toc52449563 \h </w:instrText>
        </w:r>
        <w:r w:rsidR="00945C6F">
          <w:rPr>
            <w:noProof/>
            <w:webHidden/>
          </w:rPr>
        </w:r>
        <w:r w:rsidR="00945C6F">
          <w:rPr>
            <w:noProof/>
            <w:webHidden/>
          </w:rPr>
          <w:fldChar w:fldCharType="separate"/>
        </w:r>
        <w:r w:rsidR="00945C6F">
          <w:rPr>
            <w:noProof/>
            <w:webHidden/>
          </w:rPr>
          <w:t>58</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64" w:history="1">
        <w:r w:rsidR="00945C6F" w:rsidRPr="003223C4">
          <w:rPr>
            <w:rStyle w:val="Hyperlink"/>
            <w:noProof/>
          </w:rPr>
          <w:t>Budget Allocation</w:t>
        </w:r>
        <w:r w:rsidR="00945C6F">
          <w:rPr>
            <w:noProof/>
            <w:webHidden/>
          </w:rPr>
          <w:tab/>
        </w:r>
        <w:r w:rsidR="00945C6F">
          <w:rPr>
            <w:noProof/>
            <w:webHidden/>
          </w:rPr>
          <w:fldChar w:fldCharType="begin"/>
        </w:r>
        <w:r w:rsidR="00945C6F">
          <w:rPr>
            <w:noProof/>
            <w:webHidden/>
          </w:rPr>
          <w:instrText xml:space="preserve"> PAGEREF _Toc52449564 \h </w:instrText>
        </w:r>
        <w:r w:rsidR="00945C6F">
          <w:rPr>
            <w:noProof/>
            <w:webHidden/>
          </w:rPr>
        </w:r>
        <w:r w:rsidR="00945C6F">
          <w:rPr>
            <w:noProof/>
            <w:webHidden/>
          </w:rPr>
          <w:fldChar w:fldCharType="separate"/>
        </w:r>
        <w:r w:rsidR="00945C6F">
          <w:rPr>
            <w:noProof/>
            <w:webHidden/>
          </w:rPr>
          <w:t>59</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65" w:history="1">
        <w:r w:rsidR="00945C6F" w:rsidRPr="003223C4">
          <w:rPr>
            <w:rStyle w:val="Hyperlink"/>
            <w:noProof/>
          </w:rPr>
          <w:t>Budgets for Account.</w:t>
        </w:r>
        <w:r w:rsidR="00945C6F">
          <w:rPr>
            <w:noProof/>
            <w:webHidden/>
          </w:rPr>
          <w:tab/>
        </w:r>
        <w:r w:rsidR="00945C6F">
          <w:rPr>
            <w:noProof/>
            <w:webHidden/>
          </w:rPr>
          <w:fldChar w:fldCharType="begin"/>
        </w:r>
        <w:r w:rsidR="00945C6F">
          <w:rPr>
            <w:noProof/>
            <w:webHidden/>
          </w:rPr>
          <w:instrText xml:space="preserve"> PAGEREF _Toc52449565 \h </w:instrText>
        </w:r>
        <w:r w:rsidR="00945C6F">
          <w:rPr>
            <w:noProof/>
            <w:webHidden/>
          </w:rPr>
        </w:r>
        <w:r w:rsidR="00945C6F">
          <w:rPr>
            <w:noProof/>
            <w:webHidden/>
          </w:rPr>
          <w:fldChar w:fldCharType="separate"/>
        </w:r>
        <w:r w:rsidR="00945C6F">
          <w:rPr>
            <w:noProof/>
            <w:webHidden/>
          </w:rPr>
          <w:t>60</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66" w:history="1">
        <w:r w:rsidR="00945C6F" w:rsidRPr="003223C4">
          <w:rPr>
            <w:rStyle w:val="Hyperlink"/>
            <w:noProof/>
          </w:rPr>
          <w:t>Budgets for Group</w:t>
        </w:r>
        <w:r w:rsidR="00945C6F">
          <w:rPr>
            <w:noProof/>
            <w:webHidden/>
          </w:rPr>
          <w:tab/>
        </w:r>
        <w:r w:rsidR="00945C6F">
          <w:rPr>
            <w:noProof/>
            <w:webHidden/>
          </w:rPr>
          <w:fldChar w:fldCharType="begin"/>
        </w:r>
        <w:r w:rsidR="00945C6F">
          <w:rPr>
            <w:noProof/>
            <w:webHidden/>
          </w:rPr>
          <w:instrText xml:space="preserve"> PAGEREF _Toc52449566 \h </w:instrText>
        </w:r>
        <w:r w:rsidR="00945C6F">
          <w:rPr>
            <w:noProof/>
            <w:webHidden/>
          </w:rPr>
        </w:r>
        <w:r w:rsidR="00945C6F">
          <w:rPr>
            <w:noProof/>
            <w:webHidden/>
          </w:rPr>
          <w:fldChar w:fldCharType="separate"/>
        </w:r>
        <w:r w:rsidR="00945C6F">
          <w:rPr>
            <w:noProof/>
            <w:webHidden/>
          </w:rPr>
          <w:t>62</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67" w:history="1">
        <w:r w:rsidR="00945C6F" w:rsidRPr="003223C4">
          <w:rPr>
            <w:rStyle w:val="Hyperlink"/>
            <w:noProof/>
          </w:rPr>
          <w:t>Amend Budget by Profit Centre</w:t>
        </w:r>
        <w:r w:rsidR="00945C6F">
          <w:rPr>
            <w:noProof/>
            <w:webHidden/>
          </w:rPr>
          <w:tab/>
        </w:r>
        <w:r w:rsidR="00945C6F">
          <w:rPr>
            <w:noProof/>
            <w:webHidden/>
          </w:rPr>
          <w:fldChar w:fldCharType="begin"/>
        </w:r>
        <w:r w:rsidR="00945C6F">
          <w:rPr>
            <w:noProof/>
            <w:webHidden/>
          </w:rPr>
          <w:instrText xml:space="preserve"> PAGEREF _Toc52449567 \h </w:instrText>
        </w:r>
        <w:r w:rsidR="00945C6F">
          <w:rPr>
            <w:noProof/>
            <w:webHidden/>
          </w:rPr>
        </w:r>
        <w:r w:rsidR="00945C6F">
          <w:rPr>
            <w:noProof/>
            <w:webHidden/>
          </w:rPr>
          <w:fldChar w:fldCharType="separate"/>
        </w:r>
        <w:r w:rsidR="00945C6F">
          <w:rPr>
            <w:noProof/>
            <w:webHidden/>
          </w:rPr>
          <w:t>64</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68" w:history="1">
        <w:r w:rsidR="00945C6F" w:rsidRPr="003223C4">
          <w:rPr>
            <w:rStyle w:val="Hyperlink"/>
            <w:noProof/>
          </w:rPr>
          <w:t>Profit Centre Selection</w:t>
        </w:r>
        <w:r w:rsidR="00945C6F">
          <w:rPr>
            <w:noProof/>
            <w:webHidden/>
          </w:rPr>
          <w:tab/>
        </w:r>
        <w:r w:rsidR="00945C6F">
          <w:rPr>
            <w:noProof/>
            <w:webHidden/>
          </w:rPr>
          <w:fldChar w:fldCharType="begin"/>
        </w:r>
        <w:r w:rsidR="00945C6F">
          <w:rPr>
            <w:noProof/>
            <w:webHidden/>
          </w:rPr>
          <w:instrText xml:space="preserve"> PAGEREF _Toc52449568 \h </w:instrText>
        </w:r>
        <w:r w:rsidR="00945C6F">
          <w:rPr>
            <w:noProof/>
            <w:webHidden/>
          </w:rPr>
        </w:r>
        <w:r w:rsidR="00945C6F">
          <w:rPr>
            <w:noProof/>
            <w:webHidden/>
          </w:rPr>
          <w:fldChar w:fldCharType="separate"/>
        </w:r>
        <w:r w:rsidR="00945C6F">
          <w:rPr>
            <w:noProof/>
            <w:webHidden/>
          </w:rPr>
          <w:t>64</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69" w:history="1">
        <w:r w:rsidR="00945C6F" w:rsidRPr="003223C4">
          <w:rPr>
            <w:rStyle w:val="Hyperlink"/>
            <w:noProof/>
          </w:rPr>
          <w:t>Budgets for Profit Centre</w:t>
        </w:r>
        <w:r w:rsidR="00945C6F">
          <w:rPr>
            <w:noProof/>
            <w:webHidden/>
          </w:rPr>
          <w:tab/>
        </w:r>
        <w:r w:rsidR="00945C6F">
          <w:rPr>
            <w:noProof/>
            <w:webHidden/>
          </w:rPr>
          <w:fldChar w:fldCharType="begin"/>
        </w:r>
        <w:r w:rsidR="00945C6F">
          <w:rPr>
            <w:noProof/>
            <w:webHidden/>
          </w:rPr>
          <w:instrText xml:space="preserve"> PAGEREF _Toc52449569 \h </w:instrText>
        </w:r>
        <w:r w:rsidR="00945C6F">
          <w:rPr>
            <w:noProof/>
            <w:webHidden/>
          </w:rPr>
        </w:r>
        <w:r w:rsidR="00945C6F">
          <w:rPr>
            <w:noProof/>
            <w:webHidden/>
          </w:rPr>
          <w:fldChar w:fldCharType="separate"/>
        </w:r>
        <w:r w:rsidR="00945C6F">
          <w:rPr>
            <w:noProof/>
            <w:webHidden/>
          </w:rPr>
          <w:t>65</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70" w:history="1">
        <w:r w:rsidR="00945C6F" w:rsidRPr="003223C4">
          <w:rPr>
            <w:rStyle w:val="Hyperlink"/>
            <w:noProof/>
          </w:rPr>
          <w:t>Budget Copy Facility</w:t>
        </w:r>
        <w:r w:rsidR="00945C6F">
          <w:rPr>
            <w:noProof/>
            <w:webHidden/>
          </w:rPr>
          <w:tab/>
        </w:r>
        <w:r w:rsidR="00945C6F">
          <w:rPr>
            <w:noProof/>
            <w:webHidden/>
          </w:rPr>
          <w:fldChar w:fldCharType="begin"/>
        </w:r>
        <w:r w:rsidR="00945C6F">
          <w:rPr>
            <w:noProof/>
            <w:webHidden/>
          </w:rPr>
          <w:instrText xml:space="preserve"> PAGEREF _Toc52449570 \h </w:instrText>
        </w:r>
        <w:r w:rsidR="00945C6F">
          <w:rPr>
            <w:noProof/>
            <w:webHidden/>
          </w:rPr>
        </w:r>
        <w:r w:rsidR="00945C6F">
          <w:rPr>
            <w:noProof/>
            <w:webHidden/>
          </w:rPr>
          <w:fldChar w:fldCharType="separate"/>
        </w:r>
        <w:r w:rsidR="00945C6F">
          <w:rPr>
            <w:noProof/>
            <w:webHidden/>
          </w:rPr>
          <w:t>67</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71" w:history="1">
        <w:r w:rsidR="00945C6F" w:rsidRPr="003223C4">
          <w:rPr>
            <w:rStyle w:val="Hyperlink"/>
            <w:noProof/>
          </w:rPr>
          <w:t>Copy Budgets to Forecasts</w:t>
        </w:r>
        <w:r w:rsidR="00945C6F">
          <w:rPr>
            <w:noProof/>
            <w:webHidden/>
          </w:rPr>
          <w:tab/>
        </w:r>
        <w:r w:rsidR="00945C6F">
          <w:rPr>
            <w:noProof/>
            <w:webHidden/>
          </w:rPr>
          <w:fldChar w:fldCharType="begin"/>
        </w:r>
        <w:r w:rsidR="00945C6F">
          <w:rPr>
            <w:noProof/>
            <w:webHidden/>
          </w:rPr>
          <w:instrText xml:space="preserve"> PAGEREF _Toc52449571 \h </w:instrText>
        </w:r>
        <w:r w:rsidR="00945C6F">
          <w:rPr>
            <w:noProof/>
            <w:webHidden/>
          </w:rPr>
        </w:r>
        <w:r w:rsidR="00945C6F">
          <w:rPr>
            <w:noProof/>
            <w:webHidden/>
          </w:rPr>
          <w:fldChar w:fldCharType="separate"/>
        </w:r>
        <w:r w:rsidR="00945C6F">
          <w:rPr>
            <w:noProof/>
            <w:webHidden/>
          </w:rPr>
          <w:t>68</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72" w:history="1">
        <w:r w:rsidR="00945C6F" w:rsidRPr="003223C4">
          <w:rPr>
            <w:rStyle w:val="Hyperlink"/>
            <w:noProof/>
          </w:rPr>
          <w:t>Copy Actuals to Forecasts</w:t>
        </w:r>
        <w:r w:rsidR="00945C6F">
          <w:rPr>
            <w:noProof/>
            <w:webHidden/>
          </w:rPr>
          <w:tab/>
        </w:r>
        <w:r w:rsidR="00945C6F">
          <w:rPr>
            <w:noProof/>
            <w:webHidden/>
          </w:rPr>
          <w:fldChar w:fldCharType="begin"/>
        </w:r>
        <w:r w:rsidR="00945C6F">
          <w:rPr>
            <w:noProof/>
            <w:webHidden/>
          </w:rPr>
          <w:instrText xml:space="preserve"> PAGEREF _Toc52449572 \h </w:instrText>
        </w:r>
        <w:r w:rsidR="00945C6F">
          <w:rPr>
            <w:noProof/>
            <w:webHidden/>
          </w:rPr>
        </w:r>
        <w:r w:rsidR="00945C6F">
          <w:rPr>
            <w:noProof/>
            <w:webHidden/>
          </w:rPr>
          <w:fldChar w:fldCharType="separate"/>
        </w:r>
        <w:r w:rsidR="00945C6F">
          <w:rPr>
            <w:noProof/>
            <w:webHidden/>
          </w:rPr>
          <w:t>69</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73" w:history="1">
        <w:r w:rsidR="00945C6F" w:rsidRPr="003223C4">
          <w:rPr>
            <w:rStyle w:val="Hyperlink"/>
            <w:noProof/>
          </w:rPr>
          <w:t>Amend Forecasts by Individual Accounts</w:t>
        </w:r>
        <w:r w:rsidR="00945C6F">
          <w:rPr>
            <w:noProof/>
            <w:webHidden/>
          </w:rPr>
          <w:tab/>
        </w:r>
        <w:r w:rsidR="00945C6F">
          <w:rPr>
            <w:noProof/>
            <w:webHidden/>
          </w:rPr>
          <w:fldChar w:fldCharType="begin"/>
        </w:r>
        <w:r w:rsidR="00945C6F">
          <w:rPr>
            <w:noProof/>
            <w:webHidden/>
          </w:rPr>
          <w:instrText xml:space="preserve"> PAGEREF _Toc52449573 \h </w:instrText>
        </w:r>
        <w:r w:rsidR="00945C6F">
          <w:rPr>
            <w:noProof/>
            <w:webHidden/>
          </w:rPr>
        </w:r>
        <w:r w:rsidR="00945C6F">
          <w:rPr>
            <w:noProof/>
            <w:webHidden/>
          </w:rPr>
          <w:fldChar w:fldCharType="separate"/>
        </w:r>
        <w:r w:rsidR="00945C6F">
          <w:rPr>
            <w:noProof/>
            <w:webHidden/>
          </w:rPr>
          <w:t>70</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74" w:history="1">
        <w:r w:rsidR="00945C6F" w:rsidRPr="003223C4">
          <w:rPr>
            <w:rStyle w:val="Hyperlink"/>
            <w:noProof/>
          </w:rPr>
          <w:t>Account Forecasts</w:t>
        </w:r>
        <w:r w:rsidR="00945C6F">
          <w:rPr>
            <w:noProof/>
            <w:webHidden/>
          </w:rPr>
          <w:tab/>
        </w:r>
        <w:r w:rsidR="00945C6F">
          <w:rPr>
            <w:noProof/>
            <w:webHidden/>
          </w:rPr>
          <w:fldChar w:fldCharType="begin"/>
        </w:r>
        <w:r w:rsidR="00945C6F">
          <w:rPr>
            <w:noProof/>
            <w:webHidden/>
          </w:rPr>
          <w:instrText xml:space="preserve"> PAGEREF _Toc52449574 \h </w:instrText>
        </w:r>
        <w:r w:rsidR="00945C6F">
          <w:rPr>
            <w:noProof/>
            <w:webHidden/>
          </w:rPr>
        </w:r>
        <w:r w:rsidR="00945C6F">
          <w:rPr>
            <w:noProof/>
            <w:webHidden/>
          </w:rPr>
          <w:fldChar w:fldCharType="separate"/>
        </w:r>
        <w:r w:rsidR="00945C6F">
          <w:rPr>
            <w:noProof/>
            <w:webHidden/>
          </w:rPr>
          <w:t>70</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75" w:history="1">
        <w:r w:rsidR="00945C6F" w:rsidRPr="003223C4">
          <w:rPr>
            <w:rStyle w:val="Hyperlink"/>
            <w:noProof/>
          </w:rPr>
          <w:t>Amend Forecasts by Account Groups</w:t>
        </w:r>
        <w:r w:rsidR="00945C6F">
          <w:rPr>
            <w:noProof/>
            <w:webHidden/>
          </w:rPr>
          <w:tab/>
        </w:r>
        <w:r w:rsidR="00945C6F">
          <w:rPr>
            <w:noProof/>
            <w:webHidden/>
          </w:rPr>
          <w:fldChar w:fldCharType="begin"/>
        </w:r>
        <w:r w:rsidR="00945C6F">
          <w:rPr>
            <w:noProof/>
            <w:webHidden/>
          </w:rPr>
          <w:instrText xml:space="preserve"> PAGEREF _Toc52449575 \h </w:instrText>
        </w:r>
        <w:r w:rsidR="00945C6F">
          <w:rPr>
            <w:noProof/>
            <w:webHidden/>
          </w:rPr>
        </w:r>
        <w:r w:rsidR="00945C6F">
          <w:rPr>
            <w:noProof/>
            <w:webHidden/>
          </w:rPr>
          <w:fldChar w:fldCharType="separate"/>
        </w:r>
        <w:r w:rsidR="00945C6F">
          <w:rPr>
            <w:noProof/>
            <w:webHidden/>
          </w:rPr>
          <w:t>72</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76" w:history="1">
        <w:r w:rsidR="00945C6F" w:rsidRPr="003223C4">
          <w:rPr>
            <w:rStyle w:val="Hyperlink"/>
            <w:noProof/>
          </w:rPr>
          <w:t>Account Group Forecasts</w:t>
        </w:r>
        <w:r w:rsidR="00945C6F">
          <w:rPr>
            <w:noProof/>
            <w:webHidden/>
          </w:rPr>
          <w:tab/>
        </w:r>
        <w:r w:rsidR="00945C6F">
          <w:rPr>
            <w:noProof/>
            <w:webHidden/>
          </w:rPr>
          <w:fldChar w:fldCharType="begin"/>
        </w:r>
        <w:r w:rsidR="00945C6F">
          <w:rPr>
            <w:noProof/>
            <w:webHidden/>
          </w:rPr>
          <w:instrText xml:space="preserve"> PAGEREF _Toc52449576 \h </w:instrText>
        </w:r>
        <w:r w:rsidR="00945C6F">
          <w:rPr>
            <w:noProof/>
            <w:webHidden/>
          </w:rPr>
        </w:r>
        <w:r w:rsidR="00945C6F">
          <w:rPr>
            <w:noProof/>
            <w:webHidden/>
          </w:rPr>
          <w:fldChar w:fldCharType="separate"/>
        </w:r>
        <w:r w:rsidR="00945C6F">
          <w:rPr>
            <w:noProof/>
            <w:webHidden/>
          </w:rPr>
          <w:t>72</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77" w:history="1">
        <w:r w:rsidR="00945C6F" w:rsidRPr="003223C4">
          <w:rPr>
            <w:rStyle w:val="Hyperlink"/>
            <w:noProof/>
          </w:rPr>
          <w:t>Import Budgets and Forecasts</w:t>
        </w:r>
        <w:r w:rsidR="00945C6F">
          <w:rPr>
            <w:noProof/>
            <w:webHidden/>
          </w:rPr>
          <w:tab/>
        </w:r>
        <w:r w:rsidR="00945C6F">
          <w:rPr>
            <w:noProof/>
            <w:webHidden/>
          </w:rPr>
          <w:fldChar w:fldCharType="begin"/>
        </w:r>
        <w:r w:rsidR="00945C6F">
          <w:rPr>
            <w:noProof/>
            <w:webHidden/>
          </w:rPr>
          <w:instrText xml:space="preserve"> PAGEREF _Toc52449577 \h </w:instrText>
        </w:r>
        <w:r w:rsidR="00945C6F">
          <w:rPr>
            <w:noProof/>
            <w:webHidden/>
          </w:rPr>
        </w:r>
        <w:r w:rsidR="00945C6F">
          <w:rPr>
            <w:noProof/>
            <w:webHidden/>
          </w:rPr>
          <w:fldChar w:fldCharType="separate"/>
        </w:r>
        <w:r w:rsidR="00945C6F">
          <w:rPr>
            <w:noProof/>
            <w:webHidden/>
          </w:rPr>
          <w:t>74</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78" w:history="1">
        <w:r w:rsidR="00945C6F" w:rsidRPr="003223C4">
          <w:rPr>
            <w:rStyle w:val="Hyperlink"/>
            <w:noProof/>
          </w:rPr>
          <w:t>Import Options</w:t>
        </w:r>
        <w:r w:rsidR="00945C6F">
          <w:rPr>
            <w:noProof/>
            <w:webHidden/>
          </w:rPr>
          <w:tab/>
        </w:r>
        <w:r w:rsidR="00945C6F">
          <w:rPr>
            <w:noProof/>
            <w:webHidden/>
          </w:rPr>
          <w:fldChar w:fldCharType="begin"/>
        </w:r>
        <w:r w:rsidR="00945C6F">
          <w:rPr>
            <w:noProof/>
            <w:webHidden/>
          </w:rPr>
          <w:instrText xml:space="preserve"> PAGEREF _Toc52449578 \h </w:instrText>
        </w:r>
        <w:r w:rsidR="00945C6F">
          <w:rPr>
            <w:noProof/>
            <w:webHidden/>
          </w:rPr>
        </w:r>
        <w:r w:rsidR="00945C6F">
          <w:rPr>
            <w:noProof/>
            <w:webHidden/>
          </w:rPr>
          <w:fldChar w:fldCharType="separate"/>
        </w:r>
        <w:r w:rsidR="00945C6F">
          <w:rPr>
            <w:noProof/>
            <w:webHidden/>
          </w:rPr>
          <w:t>74</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79" w:history="1">
        <w:r w:rsidR="00945C6F" w:rsidRPr="003223C4">
          <w:rPr>
            <w:rStyle w:val="Hyperlink"/>
            <w:noProof/>
          </w:rPr>
          <w:t>Import Budgets and Forecasts</w:t>
        </w:r>
        <w:r w:rsidR="00945C6F">
          <w:rPr>
            <w:noProof/>
            <w:webHidden/>
          </w:rPr>
          <w:tab/>
        </w:r>
        <w:r w:rsidR="00945C6F">
          <w:rPr>
            <w:noProof/>
            <w:webHidden/>
          </w:rPr>
          <w:fldChar w:fldCharType="begin"/>
        </w:r>
        <w:r w:rsidR="00945C6F">
          <w:rPr>
            <w:noProof/>
            <w:webHidden/>
          </w:rPr>
          <w:instrText xml:space="preserve"> PAGEREF _Toc52449579 \h </w:instrText>
        </w:r>
        <w:r w:rsidR="00945C6F">
          <w:rPr>
            <w:noProof/>
            <w:webHidden/>
          </w:rPr>
        </w:r>
        <w:r w:rsidR="00945C6F">
          <w:rPr>
            <w:noProof/>
            <w:webHidden/>
          </w:rPr>
          <w:fldChar w:fldCharType="separate"/>
        </w:r>
        <w:r w:rsidR="00945C6F">
          <w:rPr>
            <w:noProof/>
            <w:webHidden/>
          </w:rPr>
          <w:t>75</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80" w:history="1">
        <w:r w:rsidR="00945C6F" w:rsidRPr="003223C4">
          <w:rPr>
            <w:rStyle w:val="Hyperlink"/>
            <w:noProof/>
          </w:rPr>
          <w:t>File Structure Selection</w:t>
        </w:r>
        <w:r w:rsidR="00945C6F">
          <w:rPr>
            <w:noProof/>
            <w:webHidden/>
          </w:rPr>
          <w:tab/>
        </w:r>
        <w:r w:rsidR="00945C6F">
          <w:rPr>
            <w:noProof/>
            <w:webHidden/>
          </w:rPr>
          <w:fldChar w:fldCharType="begin"/>
        </w:r>
        <w:r w:rsidR="00945C6F">
          <w:rPr>
            <w:noProof/>
            <w:webHidden/>
          </w:rPr>
          <w:instrText xml:space="preserve"> PAGEREF _Toc52449580 \h </w:instrText>
        </w:r>
        <w:r w:rsidR="00945C6F">
          <w:rPr>
            <w:noProof/>
            <w:webHidden/>
          </w:rPr>
        </w:r>
        <w:r w:rsidR="00945C6F">
          <w:rPr>
            <w:noProof/>
            <w:webHidden/>
          </w:rPr>
          <w:fldChar w:fldCharType="separate"/>
        </w:r>
        <w:r w:rsidR="00945C6F">
          <w:rPr>
            <w:noProof/>
            <w:webHidden/>
          </w:rPr>
          <w:t>77</w:t>
        </w:r>
        <w:r w:rsidR="00945C6F">
          <w:rPr>
            <w:noProof/>
            <w:webHidden/>
          </w:rPr>
          <w:fldChar w:fldCharType="end"/>
        </w:r>
      </w:hyperlink>
    </w:p>
    <w:p w:rsidR="00945C6F" w:rsidRDefault="00C67023">
      <w:pPr>
        <w:pStyle w:val="TOC5"/>
        <w:tabs>
          <w:tab w:val="right" w:leader="dot" w:pos="9016"/>
        </w:tabs>
        <w:rPr>
          <w:rFonts w:eastAsiaTheme="minorEastAsia" w:cstheme="minorBidi"/>
          <w:noProof/>
          <w:sz w:val="22"/>
          <w:szCs w:val="22"/>
        </w:rPr>
      </w:pPr>
      <w:hyperlink w:anchor="_Toc52449581" w:history="1">
        <w:r w:rsidR="00945C6F" w:rsidRPr="003223C4">
          <w:rPr>
            <w:rStyle w:val="Hyperlink"/>
            <w:noProof/>
          </w:rPr>
          <w:t>File Structure</w:t>
        </w:r>
        <w:r w:rsidR="00945C6F">
          <w:rPr>
            <w:noProof/>
            <w:webHidden/>
          </w:rPr>
          <w:tab/>
        </w:r>
        <w:r w:rsidR="00945C6F">
          <w:rPr>
            <w:noProof/>
            <w:webHidden/>
          </w:rPr>
          <w:fldChar w:fldCharType="begin"/>
        </w:r>
        <w:r w:rsidR="00945C6F">
          <w:rPr>
            <w:noProof/>
            <w:webHidden/>
          </w:rPr>
          <w:instrText xml:space="preserve"> PAGEREF _Toc52449581 \h </w:instrText>
        </w:r>
        <w:r w:rsidR="00945C6F">
          <w:rPr>
            <w:noProof/>
            <w:webHidden/>
          </w:rPr>
        </w:r>
        <w:r w:rsidR="00945C6F">
          <w:rPr>
            <w:noProof/>
            <w:webHidden/>
          </w:rPr>
          <w:fldChar w:fldCharType="separate"/>
        </w:r>
        <w:r w:rsidR="00945C6F">
          <w:rPr>
            <w:noProof/>
            <w:webHidden/>
          </w:rPr>
          <w:t>78</w:t>
        </w:r>
        <w:r w:rsidR="00945C6F">
          <w:rPr>
            <w:noProof/>
            <w:webHidden/>
          </w:rPr>
          <w:fldChar w:fldCharType="end"/>
        </w:r>
      </w:hyperlink>
    </w:p>
    <w:p w:rsidR="00945C6F" w:rsidRDefault="00C67023">
      <w:pPr>
        <w:pStyle w:val="TOC4"/>
        <w:tabs>
          <w:tab w:val="right" w:leader="dot" w:pos="9016"/>
        </w:tabs>
        <w:rPr>
          <w:rFonts w:eastAsiaTheme="minorEastAsia" w:cstheme="minorBidi"/>
          <w:noProof/>
          <w:sz w:val="22"/>
          <w:szCs w:val="22"/>
        </w:rPr>
      </w:pPr>
      <w:hyperlink w:anchor="_Toc52449582" w:history="1">
        <w:r w:rsidR="00945C6F" w:rsidRPr="003223C4">
          <w:rPr>
            <w:rStyle w:val="Hyperlink"/>
            <w:noProof/>
          </w:rPr>
          <w:t>Export Budgets and Actuals</w:t>
        </w:r>
        <w:r w:rsidR="00945C6F">
          <w:rPr>
            <w:noProof/>
            <w:webHidden/>
          </w:rPr>
          <w:tab/>
        </w:r>
        <w:r w:rsidR="00945C6F">
          <w:rPr>
            <w:noProof/>
            <w:webHidden/>
          </w:rPr>
          <w:fldChar w:fldCharType="begin"/>
        </w:r>
        <w:r w:rsidR="00945C6F">
          <w:rPr>
            <w:noProof/>
            <w:webHidden/>
          </w:rPr>
          <w:instrText xml:space="preserve"> PAGEREF _Toc52449582 \h </w:instrText>
        </w:r>
        <w:r w:rsidR="00945C6F">
          <w:rPr>
            <w:noProof/>
            <w:webHidden/>
          </w:rPr>
        </w:r>
        <w:r w:rsidR="00945C6F">
          <w:rPr>
            <w:noProof/>
            <w:webHidden/>
          </w:rPr>
          <w:fldChar w:fldCharType="separate"/>
        </w:r>
        <w:r w:rsidR="00945C6F">
          <w:rPr>
            <w:noProof/>
            <w:webHidden/>
          </w:rPr>
          <w:t>81</w:t>
        </w:r>
        <w:r w:rsidR="00945C6F">
          <w:rPr>
            <w:noProof/>
            <w:webHidden/>
          </w:rPr>
          <w:fldChar w:fldCharType="end"/>
        </w:r>
      </w:hyperlink>
    </w:p>
    <w:p w:rsidR="00945C6F" w:rsidRDefault="00C67023">
      <w:pPr>
        <w:pStyle w:val="TOC2"/>
        <w:tabs>
          <w:tab w:val="right" w:leader="dot" w:pos="9016"/>
        </w:tabs>
        <w:rPr>
          <w:rFonts w:eastAsiaTheme="minorEastAsia" w:cstheme="minorBidi"/>
          <w:b w:val="0"/>
          <w:bCs w:val="0"/>
          <w:noProof/>
          <w:sz w:val="22"/>
          <w:szCs w:val="22"/>
        </w:rPr>
      </w:pPr>
      <w:hyperlink w:anchor="_Toc52449583" w:history="1">
        <w:r w:rsidR="00945C6F" w:rsidRPr="003223C4">
          <w:rPr>
            <w:rStyle w:val="Hyperlink"/>
            <w:noProof/>
          </w:rPr>
          <w:t>Table of Figures</w:t>
        </w:r>
        <w:r w:rsidR="00945C6F">
          <w:rPr>
            <w:noProof/>
            <w:webHidden/>
          </w:rPr>
          <w:tab/>
        </w:r>
        <w:r w:rsidR="00945C6F">
          <w:rPr>
            <w:noProof/>
            <w:webHidden/>
          </w:rPr>
          <w:fldChar w:fldCharType="begin"/>
        </w:r>
        <w:r w:rsidR="00945C6F">
          <w:rPr>
            <w:noProof/>
            <w:webHidden/>
          </w:rPr>
          <w:instrText xml:space="preserve"> PAGEREF _Toc52449583 \h </w:instrText>
        </w:r>
        <w:r w:rsidR="00945C6F">
          <w:rPr>
            <w:noProof/>
            <w:webHidden/>
          </w:rPr>
        </w:r>
        <w:r w:rsidR="00945C6F">
          <w:rPr>
            <w:noProof/>
            <w:webHidden/>
          </w:rPr>
          <w:fldChar w:fldCharType="separate"/>
        </w:r>
        <w:r w:rsidR="00945C6F">
          <w:rPr>
            <w:noProof/>
            <w:webHidden/>
          </w:rPr>
          <w:t>85</w:t>
        </w:r>
        <w:r w:rsidR="00945C6F">
          <w:rPr>
            <w:noProof/>
            <w:webHidden/>
          </w:rPr>
          <w:fldChar w:fldCharType="end"/>
        </w:r>
      </w:hyperlink>
    </w:p>
    <w:p w:rsidR="00945C6F" w:rsidRDefault="00C67023">
      <w:pPr>
        <w:pStyle w:val="TOC2"/>
        <w:tabs>
          <w:tab w:val="right" w:leader="dot" w:pos="9016"/>
        </w:tabs>
        <w:rPr>
          <w:rFonts w:eastAsiaTheme="minorEastAsia" w:cstheme="minorBidi"/>
          <w:b w:val="0"/>
          <w:bCs w:val="0"/>
          <w:noProof/>
          <w:sz w:val="22"/>
          <w:szCs w:val="22"/>
        </w:rPr>
      </w:pPr>
      <w:hyperlink w:anchor="_Toc52449584" w:history="1">
        <w:r w:rsidR="00945C6F" w:rsidRPr="003223C4">
          <w:rPr>
            <w:rStyle w:val="Hyperlink"/>
            <w:noProof/>
          </w:rPr>
          <w:t>Index</w:t>
        </w:r>
        <w:r w:rsidR="00945C6F">
          <w:rPr>
            <w:noProof/>
            <w:webHidden/>
          </w:rPr>
          <w:tab/>
        </w:r>
        <w:r w:rsidR="00945C6F">
          <w:rPr>
            <w:noProof/>
            <w:webHidden/>
          </w:rPr>
          <w:fldChar w:fldCharType="begin"/>
        </w:r>
        <w:r w:rsidR="00945C6F">
          <w:rPr>
            <w:noProof/>
            <w:webHidden/>
          </w:rPr>
          <w:instrText xml:space="preserve"> PAGEREF _Toc52449584 \h </w:instrText>
        </w:r>
        <w:r w:rsidR="00945C6F">
          <w:rPr>
            <w:noProof/>
            <w:webHidden/>
          </w:rPr>
        </w:r>
        <w:r w:rsidR="00945C6F">
          <w:rPr>
            <w:noProof/>
            <w:webHidden/>
          </w:rPr>
          <w:fldChar w:fldCharType="separate"/>
        </w:r>
        <w:r w:rsidR="00945C6F">
          <w:rPr>
            <w:noProof/>
            <w:webHidden/>
          </w:rPr>
          <w:t>87</w:t>
        </w:r>
        <w:r w:rsidR="00945C6F">
          <w:rPr>
            <w:noProof/>
            <w:webHidden/>
          </w:rPr>
          <w:fldChar w:fldCharType="end"/>
        </w:r>
      </w:hyperlink>
    </w:p>
    <w:p w:rsidR="0093739A" w:rsidRDefault="00FE1A66" w:rsidP="0093739A">
      <w:r>
        <w:fldChar w:fldCharType="end"/>
      </w:r>
    </w:p>
    <w:p w:rsidR="00060095" w:rsidRDefault="00060095" w:rsidP="0093739A">
      <w:pPr>
        <w:sectPr w:rsidR="00060095" w:rsidSect="00F14C18">
          <w:headerReference w:type="even" r:id="rId10"/>
          <w:headerReference w:type="default" r:id="rId11"/>
          <w:footerReference w:type="even" r:id="rId12"/>
          <w:footerReference w:type="default" r:id="rId13"/>
          <w:headerReference w:type="first" r:id="rId14"/>
          <w:footerReference w:type="first" r:id="rId15"/>
          <w:pgSz w:w="11906" w:h="16838" w:code="9"/>
          <w:pgMar w:top="1440" w:right="1440" w:bottom="1440" w:left="1440" w:header="567" w:footer="369" w:gutter="0"/>
          <w:cols w:space="720"/>
          <w:titlePg/>
          <w:docGrid w:linePitch="272"/>
        </w:sectPr>
      </w:pPr>
    </w:p>
    <w:p w:rsidR="00C81F60" w:rsidRDefault="004A4A77" w:rsidP="008F584C">
      <w:pPr>
        <w:pStyle w:val="Heading2"/>
      </w:pPr>
      <w:bookmarkStart w:id="21" w:name="_Toc52449525"/>
      <w:r>
        <w:t>Journal</w:t>
      </w:r>
      <w:r w:rsidR="008F584C">
        <w:t xml:space="preserve"> Entry</w:t>
      </w:r>
      <w:bookmarkEnd w:id="21"/>
    </w:p>
    <w:p w:rsidR="008F584C" w:rsidRDefault="008F584C" w:rsidP="007E1DDB"/>
    <w:tbl>
      <w:tblPr>
        <w:tblW w:w="9072" w:type="dxa"/>
        <w:tblCellMar>
          <w:left w:w="142" w:type="dxa"/>
          <w:right w:w="142" w:type="dxa"/>
        </w:tblCellMar>
        <w:tblLook w:val="04A0" w:firstRow="1" w:lastRow="0" w:firstColumn="1" w:lastColumn="0" w:noHBand="0" w:noVBand="1"/>
      </w:tblPr>
      <w:tblGrid>
        <w:gridCol w:w="2268"/>
        <w:gridCol w:w="6804"/>
      </w:tblGrid>
      <w:tr w:rsidR="007237B2" w:rsidRPr="00301D87" w:rsidTr="005435CA">
        <w:trPr>
          <w:cantSplit/>
        </w:trPr>
        <w:tc>
          <w:tcPr>
            <w:tcW w:w="2268" w:type="dxa"/>
          </w:tcPr>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rsidR="007237B2" w:rsidRPr="00ED5530" w:rsidRDefault="007237B2" w:rsidP="004D1F7B">
            <w:pPr>
              <w:pStyle w:val="LeftColumn"/>
            </w:pPr>
            <w:r w:rsidRPr="00ED5530">
              <w:t>Journals</w:t>
            </w:r>
            <w:r w:rsidR="004D1F7B">
              <w:fldChar w:fldCharType="begin"/>
            </w:r>
            <w:r w:rsidR="004D1F7B">
              <w:instrText xml:space="preserve"> XE "</w:instrText>
            </w:r>
            <w:r w:rsidR="004D1F7B" w:rsidRPr="004172BE">
              <w:instrText>Journals</w:instrText>
            </w:r>
            <w:r w:rsidR="004D1F7B">
              <w:instrText xml:space="preserve">" </w:instrText>
            </w:r>
            <w:r w:rsidR="004D1F7B">
              <w:fldChar w:fldCharType="end"/>
            </w:r>
          </w:p>
        </w:tc>
        <w:tc>
          <w:tcPr>
            <w:tcW w:w="6804" w:type="dxa"/>
          </w:tcPr>
          <w:p w:rsidR="00B01386" w:rsidRDefault="007237B2" w:rsidP="00D43FE0">
            <w:r w:rsidRPr="00BC2356">
              <w:t xml:space="preserve">This </w:t>
            </w:r>
            <w:r w:rsidR="00AA6372">
              <w:t>option</w:t>
            </w:r>
            <w:r w:rsidRPr="00BC2356">
              <w:t xml:space="preserve"> </w:t>
            </w:r>
            <w:r w:rsidR="00AA6372">
              <w:t>allow</w:t>
            </w:r>
            <w:r w:rsidR="00822F6F">
              <w:t>s</w:t>
            </w:r>
            <w:r w:rsidRPr="00BC2356">
              <w:t xml:space="preserve"> </w:t>
            </w:r>
            <w:r>
              <w:t xml:space="preserve">manual </w:t>
            </w:r>
            <w:r w:rsidRPr="00BC2356">
              <w:t>entr</w:t>
            </w:r>
            <w:r w:rsidR="00AA6372">
              <w:t>y</w:t>
            </w:r>
            <w:r w:rsidRPr="00BC2356">
              <w:t xml:space="preserve"> </w:t>
            </w:r>
            <w:r w:rsidR="00AA6372">
              <w:t xml:space="preserve">of </w:t>
            </w:r>
            <w:r w:rsidRPr="00BC2356">
              <w:t>transactions into General Ledger</w:t>
            </w:r>
            <w:r w:rsidR="00AA6372">
              <w:t>.</w:t>
            </w:r>
            <w:r w:rsidR="00B01386">
              <w:t xml:space="preserve"> There are 3 types of journals entered through this option.</w:t>
            </w:r>
          </w:p>
          <w:p w:rsidR="007237B2" w:rsidRDefault="00B01386" w:rsidP="00BF5D04">
            <w:pPr>
              <w:pStyle w:val="ListParagraph"/>
              <w:framePr w:wrap="around"/>
              <w:numPr>
                <w:ilvl w:val="0"/>
                <w:numId w:val="6"/>
              </w:numPr>
              <w:ind w:left="357" w:hanging="357"/>
              <w:contextualSpacing w:val="0"/>
            </w:pPr>
            <w:r>
              <w:t>Standard Journals (sometimes referred to as General Journals).</w:t>
            </w:r>
          </w:p>
          <w:p w:rsidR="00B01386" w:rsidRDefault="00B01386" w:rsidP="00BF5D04">
            <w:pPr>
              <w:pStyle w:val="ListParagraph"/>
              <w:framePr w:wrap="around"/>
              <w:numPr>
                <w:ilvl w:val="0"/>
                <w:numId w:val="6"/>
              </w:numPr>
              <w:ind w:left="357" w:hanging="357"/>
              <w:contextualSpacing w:val="0"/>
            </w:pPr>
            <w:r>
              <w:t>Currency Journals.</w:t>
            </w:r>
          </w:p>
          <w:p w:rsidR="00B01386" w:rsidRPr="00301D87" w:rsidRDefault="00B01386" w:rsidP="00BF5D04">
            <w:pPr>
              <w:pStyle w:val="ListParagraph"/>
              <w:framePr w:wrap="around"/>
              <w:numPr>
                <w:ilvl w:val="0"/>
                <w:numId w:val="6"/>
              </w:numPr>
              <w:ind w:left="357" w:hanging="357"/>
              <w:contextualSpacing w:val="0"/>
            </w:pPr>
            <w:r>
              <w:t>Standing Journals.</w:t>
            </w:r>
          </w:p>
        </w:tc>
      </w:tr>
      <w:tr w:rsidR="007237B2" w:rsidTr="005435CA">
        <w:trPr>
          <w:cantSplit/>
        </w:trPr>
        <w:tc>
          <w:tcPr>
            <w:tcW w:w="2268" w:type="dxa"/>
          </w:tcPr>
          <w:p w:rsidR="007237B2" w:rsidRPr="00ED5530" w:rsidRDefault="007237B2" w:rsidP="00116317">
            <w:pPr>
              <w:pStyle w:val="LeftColumn"/>
            </w:pPr>
            <w:r w:rsidRPr="00ED5530">
              <w:t>Auto</w:t>
            </w:r>
            <w:r w:rsidR="00705DA4">
              <w:t>matic</w:t>
            </w:r>
            <w:r w:rsidRPr="00ED5530">
              <w:t>-Transfer</w:t>
            </w:r>
            <w:r w:rsidR="004D1F7B">
              <w:fldChar w:fldCharType="begin"/>
            </w:r>
            <w:r w:rsidR="004D1F7B">
              <w:instrText xml:space="preserve"> XE "</w:instrText>
            </w:r>
            <w:r w:rsidR="004D1F7B" w:rsidRPr="007F4824">
              <w:instrText>Auto</w:instrText>
            </w:r>
            <w:r w:rsidR="00705DA4">
              <w:instrText xml:space="preserve">matic </w:instrText>
            </w:r>
            <w:r w:rsidR="00116317">
              <w:instrText>t</w:instrText>
            </w:r>
            <w:r w:rsidR="004D1F7B" w:rsidRPr="007F4824">
              <w:instrText>ransfer</w:instrText>
            </w:r>
            <w:r w:rsidR="004D1F7B">
              <w:instrText xml:space="preserve">" </w:instrText>
            </w:r>
            <w:r w:rsidR="004D1F7B">
              <w:fldChar w:fldCharType="end"/>
            </w:r>
          </w:p>
        </w:tc>
        <w:tc>
          <w:tcPr>
            <w:tcW w:w="6804" w:type="dxa"/>
          </w:tcPr>
          <w:p w:rsidR="007237B2" w:rsidRDefault="007237B2" w:rsidP="00D43FE0">
            <w:r w:rsidRPr="00BC2356">
              <w:t>This option enables transactions created in other systems, to be automatically imported into General Ledger</w:t>
            </w:r>
            <w:r>
              <w:t>.</w:t>
            </w:r>
          </w:p>
        </w:tc>
      </w:tr>
      <w:tr w:rsidR="007237B2" w:rsidTr="005435CA">
        <w:trPr>
          <w:cantSplit/>
        </w:trPr>
        <w:tc>
          <w:tcPr>
            <w:tcW w:w="2268" w:type="dxa"/>
          </w:tcPr>
          <w:p w:rsidR="007237B2" w:rsidRPr="00ED5530" w:rsidRDefault="00AA6372" w:rsidP="00116317">
            <w:pPr>
              <w:pStyle w:val="LeftColumn"/>
            </w:pPr>
            <w:r w:rsidRPr="00ED5530">
              <w:t>Budgets and Forecasts</w:t>
            </w:r>
            <w:r w:rsidR="004D1F7B">
              <w:fldChar w:fldCharType="begin"/>
            </w:r>
            <w:r w:rsidR="004D1F7B">
              <w:instrText xml:space="preserve"> XE "</w:instrText>
            </w:r>
            <w:r w:rsidR="004D1F7B" w:rsidRPr="004E0A06">
              <w:instrText xml:space="preserve">Budgets and </w:instrText>
            </w:r>
            <w:r w:rsidR="00116317">
              <w:instrText>f</w:instrText>
            </w:r>
            <w:r w:rsidR="004D1F7B" w:rsidRPr="004E0A06">
              <w:instrText>orecasts</w:instrText>
            </w:r>
            <w:r w:rsidR="004D1F7B">
              <w:instrText xml:space="preserve">" </w:instrText>
            </w:r>
            <w:r w:rsidR="004D1F7B">
              <w:fldChar w:fldCharType="end"/>
            </w:r>
            <w:r w:rsidR="007237B2" w:rsidRPr="00ED5530">
              <w:fldChar w:fldCharType="begin"/>
            </w:r>
            <w:r w:rsidR="007237B2" w:rsidRPr="00ED5530">
              <w:instrText xml:space="preserve"> XE "Forecasts and </w:instrText>
            </w:r>
            <w:r w:rsidR="00116317">
              <w:instrText>b</w:instrText>
            </w:r>
            <w:r w:rsidR="007237B2" w:rsidRPr="00ED5530">
              <w:instrText xml:space="preserve">udgets" </w:instrText>
            </w:r>
            <w:r w:rsidR="007237B2" w:rsidRPr="00ED5530">
              <w:fldChar w:fldCharType="end"/>
            </w:r>
          </w:p>
        </w:tc>
        <w:tc>
          <w:tcPr>
            <w:tcW w:w="6804" w:type="dxa"/>
          </w:tcPr>
          <w:p w:rsidR="007237B2" w:rsidRDefault="007237B2" w:rsidP="00D43FE0">
            <w:r w:rsidRPr="00BC2356">
              <w:t>This option enables you to set up and amend budgets and forecasts. Budgets and forecasts can be held at account level or account group level, or at both account and account group levels.</w:t>
            </w:r>
          </w:p>
        </w:tc>
      </w:tr>
      <w:tr w:rsidR="00AA6372" w:rsidTr="005435CA">
        <w:trPr>
          <w:cantSplit/>
        </w:trPr>
        <w:tc>
          <w:tcPr>
            <w:tcW w:w="2268" w:type="dxa"/>
          </w:tcPr>
          <w:p w:rsidR="00AA6372" w:rsidRPr="00ED5530" w:rsidRDefault="00AA6372" w:rsidP="00116317">
            <w:pPr>
              <w:pStyle w:val="LeftColumn"/>
            </w:pPr>
            <w:r w:rsidRPr="00ED5530">
              <w:t>Accruals and Prepayments</w:t>
            </w:r>
            <w:r w:rsidR="004D1F7B">
              <w:fldChar w:fldCharType="begin"/>
            </w:r>
            <w:r w:rsidR="004D1F7B">
              <w:instrText xml:space="preserve"> XE "</w:instrText>
            </w:r>
            <w:r w:rsidR="004D1F7B" w:rsidRPr="00A06EF4">
              <w:instrText xml:space="preserve">Accruals and </w:instrText>
            </w:r>
            <w:r w:rsidR="00116317">
              <w:instrText>p</w:instrText>
            </w:r>
            <w:r w:rsidR="004D1F7B" w:rsidRPr="00A06EF4">
              <w:instrText>repayments</w:instrText>
            </w:r>
            <w:r w:rsidR="004D1F7B">
              <w:instrText xml:space="preserve">" </w:instrText>
            </w:r>
            <w:r w:rsidR="004D1F7B">
              <w:fldChar w:fldCharType="end"/>
            </w:r>
          </w:p>
        </w:tc>
        <w:tc>
          <w:tcPr>
            <w:tcW w:w="6804" w:type="dxa"/>
          </w:tcPr>
          <w:p w:rsidR="00AA6372" w:rsidRPr="00BC2356" w:rsidRDefault="00AA6372" w:rsidP="00D43FE0">
            <w:r w:rsidRPr="00BC2356">
              <w:t xml:space="preserve">This describes the process of </w:t>
            </w:r>
            <w:r>
              <w:t xml:space="preserve">manually </w:t>
            </w:r>
            <w:r w:rsidRPr="00BC2356">
              <w:t xml:space="preserve">entering </w:t>
            </w:r>
            <w:r>
              <w:t xml:space="preserve">accrual </w:t>
            </w:r>
            <w:r w:rsidRPr="00BC2356">
              <w:t>transactions into General Ledger</w:t>
            </w:r>
            <w:r>
              <w:t>. This special type of batch reverses itself in the following period.</w:t>
            </w:r>
            <w:r w:rsidRPr="00BC2356">
              <w:t xml:space="preserve"> </w:t>
            </w:r>
          </w:p>
        </w:tc>
      </w:tr>
    </w:tbl>
    <w:p w:rsidR="00F14C18" w:rsidRDefault="00F14C18" w:rsidP="004D55BF">
      <w:pPr>
        <w:rPr>
          <w:rFonts w:ascii="Arial" w:hAnsi="Arial" w:cs="Arial"/>
          <w:sz w:val="36"/>
          <w:szCs w:val="36"/>
        </w:rPr>
        <w:sectPr w:rsidR="00F14C18" w:rsidSect="0041397C">
          <w:headerReference w:type="even" r:id="rId16"/>
          <w:headerReference w:type="default" r:id="rId17"/>
          <w:pgSz w:w="11906" w:h="16838" w:code="9"/>
          <w:pgMar w:top="1440" w:right="1440" w:bottom="1440" w:left="1440" w:header="567" w:footer="369" w:gutter="0"/>
          <w:cols w:space="720"/>
          <w:docGrid w:linePitch="272"/>
        </w:sectPr>
      </w:pPr>
      <w:bookmarkStart w:id="22" w:name="_Toc38631178"/>
      <w:bookmarkStart w:id="23" w:name="_Toc38632937"/>
      <w:bookmarkStart w:id="24" w:name="_Toc38633798"/>
    </w:p>
    <w:p w:rsidR="00CE594D" w:rsidRPr="007E1DDB" w:rsidRDefault="00621AAB" w:rsidP="007E1DDB">
      <w:pPr>
        <w:pStyle w:val="Heading3"/>
      </w:pPr>
      <w:bookmarkStart w:id="25" w:name="_Toc52449526"/>
      <w:r w:rsidRPr="007E1DDB">
        <w:t>Journal</w:t>
      </w:r>
      <w:bookmarkEnd w:id="22"/>
      <w:bookmarkEnd w:id="23"/>
      <w:bookmarkEnd w:id="24"/>
      <w:r w:rsidR="004158D1">
        <w:t xml:space="preserve"> Entry</w:t>
      </w:r>
      <w:bookmarkEnd w:id="25"/>
      <w:r w:rsidR="00CE594D" w:rsidRPr="007E1DDB">
        <w:t xml:space="preserve"> </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621AAB" w:rsidRPr="00BC2356" w:rsidTr="00656F2F">
        <w:trPr>
          <w:cantSplit/>
        </w:trPr>
        <w:tc>
          <w:tcPr>
            <w:tcW w:w="2268" w:type="dxa"/>
          </w:tcPr>
          <w:p w:rsidR="00621AAB" w:rsidRPr="00BC2356" w:rsidRDefault="00621AAB" w:rsidP="00FF2743">
            <w:pPr>
              <w:pStyle w:val="LeftColumn"/>
            </w:pPr>
            <w:r w:rsidRPr="00BC2356">
              <w:t>Introduction</w:t>
            </w:r>
            <w:r w:rsidRPr="00BC2356">
              <w:fldChar w:fldCharType="begin"/>
            </w:r>
            <w:r w:rsidRPr="00BC2356">
              <w:instrText xml:space="preserve"> XE "</w:instrText>
            </w:r>
            <w:r w:rsidR="00465847">
              <w:instrText xml:space="preserve">General </w:instrText>
            </w:r>
            <w:r w:rsidR="00663526">
              <w:instrText>j</w:instrText>
            </w:r>
            <w:r w:rsidRPr="00BC2356">
              <w:instrText xml:space="preserve">ournals" </w:instrText>
            </w:r>
            <w:r w:rsidRPr="00BC2356">
              <w:fldChar w:fldCharType="end"/>
            </w:r>
            <w:r w:rsidRPr="00BC2356">
              <w:fldChar w:fldCharType="begin"/>
            </w:r>
            <w:r w:rsidRPr="00BC2356">
              <w:instrText xml:space="preserve"> XE "</w:instrText>
            </w:r>
            <w:r w:rsidR="00465847">
              <w:instrText>C</w:instrText>
            </w:r>
            <w:r w:rsidRPr="00BC2356">
              <w:instrText xml:space="preserve">urrency journals" </w:instrText>
            </w:r>
            <w:r w:rsidRPr="00BC2356">
              <w:fldChar w:fldCharType="end"/>
            </w:r>
            <w:r w:rsidRPr="00BC2356">
              <w:fldChar w:fldCharType="begin"/>
            </w:r>
            <w:r w:rsidRPr="00BC2356">
              <w:instrText xml:space="preserve"> XE "</w:instrText>
            </w:r>
            <w:r w:rsidR="00465847">
              <w:instrText>S</w:instrText>
            </w:r>
            <w:r w:rsidRPr="00BC2356">
              <w:instrText>tanding journals"</w:instrText>
            </w:r>
            <w:r w:rsidRPr="00BC2356">
              <w:fldChar w:fldCharType="end"/>
            </w:r>
            <w:r w:rsidR="00465847">
              <w:fldChar w:fldCharType="begin"/>
            </w:r>
            <w:r w:rsidR="00465847">
              <w:instrText xml:space="preserve"> XE "</w:instrText>
            </w:r>
            <w:r w:rsidR="00465847" w:rsidRPr="009047DA">
              <w:instrText>Journals:</w:instrText>
            </w:r>
            <w:r w:rsidR="00FF2743">
              <w:instrText>g</w:instrText>
            </w:r>
            <w:r w:rsidR="00465847" w:rsidRPr="009047DA">
              <w:instrText>eneral</w:instrText>
            </w:r>
            <w:r w:rsidR="00465847">
              <w:instrText xml:space="preserve">" </w:instrText>
            </w:r>
            <w:r w:rsidR="00465847">
              <w:fldChar w:fldCharType="end"/>
            </w:r>
            <w:r w:rsidR="00465847">
              <w:fldChar w:fldCharType="begin"/>
            </w:r>
            <w:r w:rsidR="00465847">
              <w:instrText xml:space="preserve"> XE "</w:instrText>
            </w:r>
            <w:r w:rsidR="00465847" w:rsidRPr="009725A7">
              <w:instrText>Journals:</w:instrText>
            </w:r>
            <w:r w:rsidR="00FF2743">
              <w:instrText>c</w:instrText>
            </w:r>
            <w:r w:rsidR="00465847" w:rsidRPr="009725A7">
              <w:instrText>urrency</w:instrText>
            </w:r>
            <w:r w:rsidR="00465847">
              <w:instrText xml:space="preserve">" </w:instrText>
            </w:r>
            <w:r w:rsidR="00465847">
              <w:fldChar w:fldCharType="end"/>
            </w:r>
            <w:r w:rsidR="00465847">
              <w:fldChar w:fldCharType="begin"/>
            </w:r>
            <w:r w:rsidR="00465847">
              <w:instrText xml:space="preserve"> XE "</w:instrText>
            </w:r>
            <w:r w:rsidR="00465847" w:rsidRPr="00843AEF">
              <w:instrText>Journals:</w:instrText>
            </w:r>
            <w:r w:rsidR="00FF2743">
              <w:instrText>s</w:instrText>
            </w:r>
            <w:r w:rsidR="00465847" w:rsidRPr="00843AEF">
              <w:instrText>tanding</w:instrText>
            </w:r>
            <w:r w:rsidR="00465847">
              <w:instrText xml:space="preserve">" </w:instrText>
            </w:r>
            <w:r w:rsidR="00465847">
              <w:fldChar w:fldCharType="end"/>
            </w:r>
          </w:p>
        </w:tc>
        <w:tc>
          <w:tcPr>
            <w:tcW w:w="6804" w:type="dxa"/>
          </w:tcPr>
          <w:p w:rsidR="00621AAB" w:rsidRPr="00BC2356" w:rsidRDefault="00621AAB" w:rsidP="00D43FE0">
            <w:r>
              <w:t>Journals</w:t>
            </w:r>
            <w:r w:rsidRPr="00BC2356">
              <w:t xml:space="preserve"> enable you to enter and amend transactions. You enter and amend transactions in batches. </w:t>
            </w:r>
          </w:p>
          <w:p w:rsidR="00621AAB" w:rsidRPr="00BC2356" w:rsidRDefault="00621AAB" w:rsidP="00D43FE0">
            <w:r>
              <w:t>Journals</w:t>
            </w:r>
            <w:r w:rsidRPr="00BC2356">
              <w:t xml:space="preserve"> enables you to enter and amend </w:t>
            </w:r>
            <w:r>
              <w:t>three</w:t>
            </w:r>
            <w:r w:rsidRPr="00BC2356">
              <w:t xml:space="preserve"> types of batches:</w:t>
            </w:r>
          </w:p>
          <w:p w:rsidR="0005295C" w:rsidRDefault="00465847" w:rsidP="00D24160">
            <w:pPr>
              <w:pStyle w:val="ListParagraph"/>
              <w:framePr w:wrap="around"/>
              <w:numPr>
                <w:ilvl w:val="0"/>
                <w:numId w:val="24"/>
              </w:numPr>
              <w:ind w:left="357" w:hanging="357"/>
              <w:contextualSpacing w:val="0"/>
            </w:pPr>
            <w:r>
              <w:rPr>
                <w:b/>
              </w:rPr>
              <w:t>J</w:t>
            </w:r>
            <w:r w:rsidR="00621AAB" w:rsidRPr="0080708B">
              <w:rPr>
                <w:b/>
              </w:rPr>
              <w:t>ournals</w:t>
            </w:r>
            <w:r w:rsidR="00621AAB" w:rsidRPr="00BC2356">
              <w:t xml:space="preserve">. </w:t>
            </w:r>
            <w:r w:rsidR="0080708B">
              <w:t xml:space="preserve">– </w:t>
            </w:r>
            <w:r w:rsidR="00621AAB" w:rsidRPr="00BC2356">
              <w:t>One-off transactions.</w:t>
            </w:r>
          </w:p>
          <w:p w:rsidR="00ED5530" w:rsidRDefault="00656F2F" w:rsidP="00D24160">
            <w:pPr>
              <w:pStyle w:val="ListParagraph"/>
              <w:framePr w:wrap="around"/>
              <w:numPr>
                <w:ilvl w:val="0"/>
                <w:numId w:val="24"/>
              </w:numPr>
              <w:ind w:left="357" w:hanging="357"/>
              <w:contextualSpacing w:val="0"/>
            </w:pPr>
            <w:r w:rsidRPr="0080708B">
              <w:rPr>
                <w:b/>
              </w:rPr>
              <w:t>C</w:t>
            </w:r>
            <w:r w:rsidR="00621AAB" w:rsidRPr="0080708B">
              <w:rPr>
                <w:b/>
              </w:rPr>
              <w:t>urrency journals</w:t>
            </w:r>
            <w:r w:rsidR="00621AAB" w:rsidRPr="00BC2356">
              <w:t xml:space="preserve">. </w:t>
            </w:r>
            <w:r w:rsidR="0080708B">
              <w:t xml:space="preserve">– </w:t>
            </w:r>
            <w:r w:rsidR="00621AAB" w:rsidRPr="00BC2356">
              <w:t xml:space="preserve">One-off transactions in a </w:t>
            </w:r>
            <w:r>
              <w:t xml:space="preserve">single or </w:t>
            </w:r>
            <w:r w:rsidR="00621AAB" w:rsidRPr="00BC2356">
              <w:t>mixture of foreign currencies.</w:t>
            </w:r>
          </w:p>
          <w:p w:rsidR="00C31602" w:rsidRPr="00BC2356" w:rsidRDefault="00621AAB" w:rsidP="00D24160">
            <w:pPr>
              <w:pStyle w:val="ListParagraph"/>
              <w:framePr w:wrap="around"/>
              <w:numPr>
                <w:ilvl w:val="0"/>
                <w:numId w:val="24"/>
              </w:numPr>
              <w:ind w:left="357" w:hanging="357"/>
              <w:contextualSpacing w:val="0"/>
            </w:pPr>
            <w:r w:rsidRPr="00E100D6">
              <w:rPr>
                <w:b/>
              </w:rPr>
              <w:t>Standing journals</w:t>
            </w:r>
            <w:r w:rsidRPr="00BC2356">
              <w:t xml:space="preserve">. </w:t>
            </w:r>
            <w:r w:rsidR="0080708B">
              <w:t xml:space="preserve">– </w:t>
            </w:r>
            <w:r w:rsidRPr="00BC2356">
              <w:t>Transactions that are repeated on a periodic basis. When a standing journal batch is posted, it is automatically copied into the next period. This process continues for a specified number of periods. A standing journal batch can be amended in the standard way before it is posted.</w:t>
            </w:r>
          </w:p>
        </w:tc>
      </w:tr>
      <w:tr w:rsidR="00656F2F" w:rsidRPr="00BC2356" w:rsidTr="00EC675B">
        <w:trPr>
          <w:cantSplit/>
        </w:trPr>
        <w:tc>
          <w:tcPr>
            <w:tcW w:w="2268" w:type="dxa"/>
            <w:shd w:val="clear" w:color="auto" w:fill="D9D9D9" w:themeFill="background1" w:themeFillShade="D9"/>
          </w:tcPr>
          <w:p w:rsidR="00656F2F" w:rsidRPr="008F584C" w:rsidRDefault="00EC675B" w:rsidP="00D43FE0">
            <w:pPr>
              <w:pStyle w:val="LeftColumn"/>
              <w:rPr>
                <w:b w:val="0"/>
                <w:i/>
              </w:rPr>
            </w:pPr>
            <w:r w:rsidRPr="008F584C">
              <w:rPr>
                <w:b w:val="0"/>
                <w:i/>
              </w:rPr>
              <w:t>Please Note</w:t>
            </w:r>
          </w:p>
        </w:tc>
        <w:tc>
          <w:tcPr>
            <w:tcW w:w="6804" w:type="dxa"/>
            <w:shd w:val="clear" w:color="auto" w:fill="D9D9D9" w:themeFill="background1" w:themeFillShade="D9"/>
          </w:tcPr>
          <w:p w:rsidR="00656F2F" w:rsidRPr="00BC2356" w:rsidRDefault="00656F2F" w:rsidP="00D43FE0">
            <w:r>
              <w:t>C</w:t>
            </w:r>
            <w:r w:rsidRPr="00BC2356">
              <w:t>urrency journal</w:t>
            </w:r>
            <w:r>
              <w:t>s</w:t>
            </w:r>
            <w:r w:rsidRPr="00BC2356">
              <w:t xml:space="preserve"> are not available if the ‘Foreign currency postings in GL</w:t>
            </w:r>
            <w:r w:rsidR="00EC675B">
              <w:t>?</w:t>
            </w:r>
            <w:r w:rsidRPr="00BC2356">
              <w:t xml:space="preserve">’ </w:t>
            </w:r>
            <w:r w:rsidR="00EC675B">
              <w:t>system parameter</w:t>
            </w:r>
            <w:r w:rsidR="00C23790">
              <w:t>,</w:t>
            </w:r>
            <w:r w:rsidR="00EC675B">
              <w:t xml:space="preserve"> is not enabled in the administration parameters</w:t>
            </w:r>
            <w:r w:rsidR="00ED5530">
              <w:t>.</w:t>
            </w:r>
          </w:p>
        </w:tc>
      </w:tr>
      <w:tr w:rsidR="00EC675B" w:rsidRPr="00BC2356" w:rsidTr="002119E1">
        <w:trPr>
          <w:cantSplit/>
        </w:trPr>
        <w:tc>
          <w:tcPr>
            <w:tcW w:w="2268" w:type="dxa"/>
          </w:tcPr>
          <w:p w:rsidR="00EC675B" w:rsidRPr="00BC2356" w:rsidRDefault="00EC675B" w:rsidP="00D43FE0">
            <w:pPr>
              <w:pStyle w:val="LeftColumn"/>
            </w:pPr>
          </w:p>
        </w:tc>
        <w:tc>
          <w:tcPr>
            <w:tcW w:w="6804" w:type="dxa"/>
          </w:tcPr>
          <w:p w:rsidR="00EC675B" w:rsidRPr="00BC2356" w:rsidRDefault="00EC675B" w:rsidP="00D43FE0">
            <w:r w:rsidRPr="00BC2356">
              <w:t>A base currency is defined for each company within the ledger. When you enter a transaction into General Ledger, you specify the company it relates to. All the transactions in a batch must relate to the same base currency and financial period. This can either be the current period or a future one.</w:t>
            </w:r>
          </w:p>
          <w:p w:rsidR="00EC675B" w:rsidRPr="00BC2356" w:rsidRDefault="00EC675B" w:rsidP="00E2326F">
            <w:r w:rsidRPr="00BC2356">
              <w:t xml:space="preserve">Transactions in currencies which differ from their company’s base currency, are referred to in this manual as ‘foreign currency transactions’. When you enter a foreign currency transaction, General Ledger converts the foreign currency value to base currency using the house exchange rates in force on the transaction date. However you can invoke the Currency Information </w:t>
            </w:r>
            <w:r w:rsidR="00E2326F">
              <w:t>wi</w:t>
            </w:r>
            <w:r w:rsidRPr="00BC2356">
              <w:t>ndow from the transaction line to view details of the exchange rates involved in the currency conversion. If any of the exchange rates involved in the conversion are floating, this window also enables you to enter a spot rate for the transaction, or a specific value in base currency.</w:t>
            </w:r>
          </w:p>
        </w:tc>
      </w:tr>
      <w:tr w:rsidR="002D014B" w:rsidRPr="00BC2356" w:rsidTr="006F1676">
        <w:trPr>
          <w:cantSplit/>
        </w:trPr>
        <w:tc>
          <w:tcPr>
            <w:tcW w:w="2268" w:type="dxa"/>
          </w:tcPr>
          <w:p w:rsidR="002D014B" w:rsidRPr="006F1676" w:rsidRDefault="002D014B" w:rsidP="00FF2743">
            <w:pPr>
              <w:pStyle w:val="LeftColumn"/>
            </w:pPr>
            <w:r w:rsidRPr="006F1676">
              <w:t>Accruals and Prepayments</w:t>
            </w:r>
            <w:r w:rsidR="00465847" w:rsidRPr="00BC2356">
              <w:fldChar w:fldCharType="begin"/>
            </w:r>
            <w:r w:rsidR="00465847" w:rsidRPr="00BC2356">
              <w:instrText xml:space="preserve"> XE "</w:instrText>
            </w:r>
            <w:r w:rsidR="00465847">
              <w:instrText>A</w:instrText>
            </w:r>
            <w:r w:rsidR="00465847" w:rsidRPr="00BC2356">
              <w:instrText xml:space="preserve">ccrual journals" </w:instrText>
            </w:r>
            <w:r w:rsidR="00465847" w:rsidRPr="00BC2356">
              <w:fldChar w:fldCharType="end"/>
            </w:r>
            <w:r w:rsidR="00465847" w:rsidRPr="00BC2356">
              <w:fldChar w:fldCharType="begin"/>
            </w:r>
            <w:r w:rsidR="00465847" w:rsidRPr="00BC2356">
              <w:instrText xml:space="preserve"> XE "</w:instrText>
            </w:r>
            <w:r w:rsidR="00465847" w:rsidRPr="006F1676">
              <w:instrText>Prepayments</w:instrText>
            </w:r>
            <w:r w:rsidR="00465847" w:rsidRPr="00BC2356">
              <w:instrText xml:space="preserve"> journals" </w:instrText>
            </w:r>
            <w:r w:rsidR="00465847" w:rsidRPr="00BC2356">
              <w:fldChar w:fldCharType="end"/>
            </w:r>
            <w:r w:rsidR="0057760E">
              <w:fldChar w:fldCharType="begin"/>
            </w:r>
            <w:r w:rsidR="0057760E">
              <w:instrText xml:space="preserve"> XE "</w:instrText>
            </w:r>
            <w:r w:rsidR="0057760E" w:rsidRPr="00F33F33">
              <w:instrText>Journals:</w:instrText>
            </w:r>
            <w:r w:rsidR="00FF2743">
              <w:instrText>a</w:instrText>
            </w:r>
            <w:r w:rsidR="0057760E" w:rsidRPr="00F33F33">
              <w:instrText>ccruals</w:instrText>
            </w:r>
            <w:r w:rsidR="0057760E">
              <w:instrText xml:space="preserve"> and </w:instrText>
            </w:r>
            <w:r w:rsidR="00FF2743">
              <w:instrText>p</w:instrText>
            </w:r>
            <w:r w:rsidR="0057760E">
              <w:instrText xml:space="preserve">repayments" </w:instrText>
            </w:r>
            <w:r w:rsidR="0057760E">
              <w:fldChar w:fldCharType="end"/>
            </w:r>
            <w:r w:rsidR="0057760E">
              <w:fldChar w:fldCharType="begin"/>
            </w:r>
            <w:r w:rsidR="0057760E">
              <w:instrText xml:space="preserve"> XE "</w:instrText>
            </w:r>
            <w:r w:rsidR="0057760E" w:rsidRPr="00A44903">
              <w:instrText>Journals:</w:instrText>
            </w:r>
            <w:r w:rsidR="00FF2743">
              <w:instrText>r</w:instrText>
            </w:r>
            <w:r w:rsidR="0057760E" w:rsidRPr="00A44903">
              <w:instrText>eversals</w:instrText>
            </w:r>
            <w:r w:rsidR="0057760E">
              <w:instrText xml:space="preserve">" </w:instrText>
            </w:r>
            <w:r w:rsidR="0057760E">
              <w:fldChar w:fldCharType="end"/>
            </w:r>
          </w:p>
        </w:tc>
        <w:tc>
          <w:tcPr>
            <w:tcW w:w="6804" w:type="dxa"/>
          </w:tcPr>
          <w:p w:rsidR="002D014B" w:rsidRDefault="002D014B" w:rsidP="00D43FE0">
            <w:r>
              <w:t xml:space="preserve">There are also special batches for </w:t>
            </w:r>
            <w:r>
              <w:rPr>
                <w:b/>
              </w:rPr>
              <w:t>Accruals and Prepayments.</w:t>
            </w:r>
            <w:r>
              <w:t xml:space="preserve"> This has its own menu entry and consists of two batch types.</w:t>
            </w:r>
          </w:p>
          <w:p w:rsidR="002D014B" w:rsidRDefault="002D014B" w:rsidP="00E479D9">
            <w:pPr>
              <w:pStyle w:val="ListParagraph"/>
              <w:framePr w:wrap="around"/>
              <w:numPr>
                <w:ilvl w:val="0"/>
                <w:numId w:val="7"/>
              </w:numPr>
              <w:ind w:left="357" w:hanging="357"/>
              <w:contextualSpacing w:val="0"/>
            </w:pPr>
            <w:r w:rsidRPr="0080708B">
              <w:rPr>
                <w:b/>
              </w:rPr>
              <w:t>Accrual batches</w:t>
            </w:r>
            <w:r w:rsidR="0080708B" w:rsidRPr="0080708B">
              <w:rPr>
                <w:b/>
              </w:rPr>
              <w:t>.</w:t>
            </w:r>
            <w:r w:rsidR="0080708B" w:rsidRPr="007E1ADE">
              <w:t xml:space="preserve"> –</w:t>
            </w:r>
            <w:r w:rsidR="0080708B" w:rsidRPr="0080708B">
              <w:rPr>
                <w:b/>
              </w:rPr>
              <w:t xml:space="preserve"> </w:t>
            </w:r>
            <w:r w:rsidR="0080708B" w:rsidRPr="0080708B">
              <w:t>These</w:t>
            </w:r>
            <w:r w:rsidRPr="0080708B">
              <w:t xml:space="preserve"> contain transactions that</w:t>
            </w:r>
            <w:r>
              <w:t xml:space="preserve"> are automatically reversed in the following period. When an accrual batch is posted, a reversed batch is automatically copied into the following period. </w:t>
            </w:r>
          </w:p>
          <w:p w:rsidR="002D014B" w:rsidRPr="00BC2356" w:rsidRDefault="002D014B" w:rsidP="0080708B">
            <w:pPr>
              <w:pStyle w:val="ListParagraph"/>
              <w:framePr w:wrap="around"/>
              <w:numPr>
                <w:ilvl w:val="0"/>
                <w:numId w:val="7"/>
              </w:numPr>
              <w:ind w:left="357" w:hanging="357"/>
              <w:contextualSpacing w:val="0"/>
            </w:pPr>
            <w:r w:rsidRPr="00ED5530">
              <w:rPr>
                <w:b/>
              </w:rPr>
              <w:t>Reversal batches</w:t>
            </w:r>
            <w:r w:rsidR="0080708B">
              <w:t xml:space="preserve"> – These </w:t>
            </w:r>
            <w:r>
              <w:t xml:space="preserve">are </w:t>
            </w:r>
            <w:r w:rsidR="0080708B">
              <w:t xml:space="preserve">batches which are </w:t>
            </w:r>
            <w:r>
              <w:t xml:space="preserve">automatically generated when an accrual batch is posted as described above. </w:t>
            </w:r>
            <w:r w:rsidR="00ED5530">
              <w:t>These reversed batch</w:t>
            </w:r>
            <w:r w:rsidR="00822F6F">
              <w:t>es</w:t>
            </w:r>
            <w:r w:rsidR="00ED5530">
              <w:t xml:space="preserve"> are posted when they are copied on posting their associated accrual batches, and therefore cannot be amended or deleted.</w:t>
            </w:r>
          </w:p>
        </w:tc>
      </w:tr>
      <w:tr w:rsidR="006F1676" w:rsidRPr="00BC2356" w:rsidTr="006F1676">
        <w:trPr>
          <w:cantSplit/>
        </w:trPr>
        <w:tc>
          <w:tcPr>
            <w:tcW w:w="2268" w:type="dxa"/>
            <w:shd w:val="clear" w:color="auto" w:fill="D9D9D9" w:themeFill="background1" w:themeFillShade="D9"/>
          </w:tcPr>
          <w:p w:rsidR="006F1676" w:rsidRPr="008F584C" w:rsidRDefault="006F1676" w:rsidP="00D43FE0">
            <w:pPr>
              <w:pStyle w:val="LeftColumn"/>
              <w:rPr>
                <w:b w:val="0"/>
                <w:i/>
              </w:rPr>
            </w:pPr>
            <w:r w:rsidRPr="008F584C">
              <w:rPr>
                <w:b w:val="0"/>
                <w:i/>
              </w:rPr>
              <w:t>Please Note</w:t>
            </w:r>
          </w:p>
        </w:tc>
        <w:tc>
          <w:tcPr>
            <w:tcW w:w="6804" w:type="dxa"/>
            <w:shd w:val="clear" w:color="auto" w:fill="D9D9D9" w:themeFill="background1" w:themeFillShade="D9"/>
          </w:tcPr>
          <w:p w:rsidR="004375F0" w:rsidRDefault="006F1676" w:rsidP="00D43FE0">
            <w:r w:rsidRPr="006F1676">
              <w:t>Accruals and Prepayments</w:t>
            </w:r>
            <w:r>
              <w:t xml:space="preserve"> </w:t>
            </w:r>
            <w:r w:rsidR="00DB777E">
              <w:t xml:space="preserve">batches </w:t>
            </w:r>
            <w:r>
              <w:t>are restricted to the base currency.</w:t>
            </w:r>
            <w:r w:rsidR="009678B5">
              <w:t xml:space="preserve"> </w:t>
            </w:r>
            <w:r w:rsidR="004375F0">
              <w:t xml:space="preserve">They cannot be posted to </w:t>
            </w:r>
            <w:r w:rsidR="009678B5">
              <w:t>past</w:t>
            </w:r>
            <w:r w:rsidR="004375F0">
              <w:t xml:space="preserve"> periods</w:t>
            </w:r>
            <w:r w:rsidR="009678B5">
              <w:t>.</w:t>
            </w:r>
          </w:p>
        </w:tc>
      </w:tr>
    </w:tbl>
    <w:p w:rsidR="00CE594D" w:rsidRPr="00BC2356" w:rsidRDefault="00CE594D" w:rsidP="00CE594D">
      <w:pPr>
        <w:pStyle w:val="GreyLine"/>
        <w:rPr>
          <w:lang w:val="en-GB"/>
        </w:rPr>
      </w:pPr>
    </w:p>
    <w:p w:rsidR="00CE594D" w:rsidRDefault="00CE594D" w:rsidP="004B7B59">
      <w:pPr>
        <w:pStyle w:val="Heading4"/>
      </w:pPr>
      <w:bookmarkStart w:id="26" w:name="_Toc467485696"/>
      <w:bookmarkStart w:id="27" w:name="_Toc38631179"/>
      <w:bookmarkStart w:id="28" w:name="_Toc38632938"/>
      <w:bookmarkStart w:id="29" w:name="_Toc38633799"/>
      <w:bookmarkStart w:id="30" w:name="_Toc52449527"/>
      <w:r w:rsidRPr="00BC2356">
        <w:t>Period Selection</w:t>
      </w:r>
      <w:bookmarkEnd w:id="26"/>
      <w:bookmarkEnd w:id="27"/>
      <w:bookmarkEnd w:id="28"/>
      <w:bookmarkEnd w:id="29"/>
      <w:bookmarkEnd w:id="30"/>
    </w:p>
    <w:p w:rsidR="00FE1A66" w:rsidRDefault="00FE1A66" w:rsidP="00FE1A66">
      <w:bookmarkStart w:id="31" w:name="_Ref421697768"/>
      <w:r>
        <w:rPr>
          <w:noProof/>
        </w:rPr>
        <w:drawing>
          <wp:inline distT="0" distB="0" distL="0" distR="0" wp14:anchorId="7CF1AC8A" wp14:editId="5E752709">
            <wp:extent cx="5731510" cy="336936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3369360"/>
                    </a:xfrm>
                    <a:prstGeom prst="rect">
                      <a:avLst/>
                    </a:prstGeom>
                  </pic:spPr>
                </pic:pic>
              </a:graphicData>
            </a:graphic>
          </wp:inline>
        </w:drawing>
      </w:r>
    </w:p>
    <w:p w:rsidR="008D399B" w:rsidRPr="007E1DDB" w:rsidRDefault="00634C13" w:rsidP="007E1DDB">
      <w:pPr>
        <w:pStyle w:val="Caption"/>
      </w:pPr>
      <w:bookmarkStart w:id="32" w:name="_Ref44663203"/>
      <w:bookmarkStart w:id="33" w:name="_Toc52449636"/>
      <w:r w:rsidRPr="007E1DDB">
        <w:t xml:space="preserve">Figure </w:t>
      </w:r>
      <w:r w:rsidRPr="007E1DDB">
        <w:fldChar w:fldCharType="begin"/>
      </w:r>
      <w:r w:rsidRPr="007E1DDB">
        <w:instrText xml:space="preserve"> SEQ Figure \* ARABIC </w:instrText>
      </w:r>
      <w:r w:rsidRPr="007E1DDB">
        <w:fldChar w:fldCharType="separate"/>
      </w:r>
      <w:r w:rsidR="000F5CB7">
        <w:t>1</w:t>
      </w:r>
      <w:r w:rsidRPr="007E1DDB">
        <w:fldChar w:fldCharType="end"/>
      </w:r>
      <w:r w:rsidRPr="007E1DDB">
        <w:t xml:space="preserve">: Period Selection </w:t>
      </w:r>
      <w:r w:rsidR="00C5214B" w:rsidRPr="007E1DDB">
        <w:t>w</w:t>
      </w:r>
      <w:r w:rsidRPr="007E1DDB">
        <w:t>indow</w:t>
      </w:r>
      <w:bookmarkEnd w:id="31"/>
      <w:bookmarkEnd w:id="32"/>
      <w:bookmarkEnd w:id="33"/>
    </w:p>
    <w:tbl>
      <w:tblPr>
        <w:tblW w:w="0" w:type="auto"/>
        <w:tblLayout w:type="fixed"/>
        <w:tblCellMar>
          <w:left w:w="142" w:type="dxa"/>
          <w:right w:w="142" w:type="dxa"/>
        </w:tblCellMar>
        <w:tblLook w:val="0000" w:firstRow="0" w:lastRow="0" w:firstColumn="0" w:lastColumn="0" w:noHBand="0" w:noVBand="0"/>
      </w:tblPr>
      <w:tblGrid>
        <w:gridCol w:w="2268"/>
        <w:gridCol w:w="6804"/>
      </w:tblGrid>
      <w:tr w:rsidR="006A058D" w:rsidRPr="00BC2356" w:rsidTr="002862FA">
        <w:trPr>
          <w:cantSplit/>
        </w:trPr>
        <w:tc>
          <w:tcPr>
            <w:tcW w:w="2268" w:type="dxa"/>
            <w:shd w:val="clear" w:color="auto" w:fill="auto"/>
          </w:tcPr>
          <w:p w:rsidR="006A058D" w:rsidRDefault="004D1F7B" w:rsidP="00D43FE0">
            <w:pPr>
              <w:pStyle w:val="LeftColumn"/>
            </w:pPr>
            <w:r>
              <w:fldChar w:fldCharType="begin"/>
            </w:r>
            <w:r>
              <w:instrText xml:space="preserve"> XE "</w:instrText>
            </w:r>
            <w:r w:rsidRPr="00DA33EB">
              <w:instrText>Period Selection window</w:instrText>
            </w:r>
            <w:r>
              <w:instrText xml:space="preserve">" </w:instrText>
            </w:r>
            <w:r>
              <w:fldChar w:fldCharType="end"/>
            </w:r>
          </w:p>
        </w:tc>
        <w:tc>
          <w:tcPr>
            <w:tcW w:w="6804" w:type="dxa"/>
            <w:shd w:val="clear" w:color="auto" w:fill="auto"/>
          </w:tcPr>
          <w:p w:rsidR="006A058D" w:rsidRPr="00BC2356" w:rsidRDefault="006A058D" w:rsidP="00D43FE0">
            <w:r w:rsidRPr="00BC2356">
              <w:t>This window</w:t>
            </w:r>
            <w:r>
              <w:t xml:space="preserve"> is displayed</w:t>
            </w:r>
            <w:r w:rsidRPr="00BC2356">
              <w:t xml:space="preserve"> when you select </w:t>
            </w:r>
            <w:r>
              <w:t xml:space="preserve">either the ‘Journals’ or ‘Accruals and Prepayments’ </w:t>
            </w:r>
            <w:r w:rsidRPr="00BC2356">
              <w:t xml:space="preserve">from the Transaction </w:t>
            </w:r>
            <w:r w:rsidR="00AA3FA4">
              <w:t>e</w:t>
            </w:r>
            <w:r w:rsidRPr="00BC2356">
              <w:t xml:space="preserve">ntry </w:t>
            </w:r>
            <w:r w:rsidR="00AA3FA4">
              <w:t>m</w:t>
            </w:r>
            <w:r w:rsidRPr="00BC2356">
              <w:t>enu</w:t>
            </w:r>
            <w:r w:rsidR="003E7405">
              <w:t>.</w:t>
            </w:r>
          </w:p>
        </w:tc>
      </w:tr>
      <w:tr w:rsidR="00634C13" w:rsidRPr="00BC2356" w:rsidTr="002862FA">
        <w:trPr>
          <w:cantSplit/>
        </w:trPr>
        <w:tc>
          <w:tcPr>
            <w:tcW w:w="2268" w:type="dxa"/>
            <w:shd w:val="clear" w:color="auto" w:fill="D9D9D9" w:themeFill="background1" w:themeFillShade="D9"/>
          </w:tcPr>
          <w:p w:rsidR="00634C13" w:rsidRPr="008F584C" w:rsidRDefault="00634C13" w:rsidP="00D43FE0">
            <w:pPr>
              <w:pStyle w:val="LeftColumn"/>
              <w:rPr>
                <w:b w:val="0"/>
                <w:i/>
              </w:rPr>
            </w:pPr>
            <w:r w:rsidRPr="008F584C">
              <w:rPr>
                <w:b w:val="0"/>
                <w:i/>
              </w:rPr>
              <w:t>Please Note</w:t>
            </w:r>
          </w:p>
        </w:tc>
        <w:tc>
          <w:tcPr>
            <w:tcW w:w="6804" w:type="dxa"/>
            <w:shd w:val="clear" w:color="auto" w:fill="D9D9D9" w:themeFill="background1" w:themeFillShade="D9"/>
          </w:tcPr>
          <w:p w:rsidR="00634C13" w:rsidRPr="00BC2356" w:rsidRDefault="00634C13" w:rsidP="00536AB4">
            <w:r w:rsidRPr="00BC2356">
              <w:t xml:space="preserve">If you have not already selected a company, this window is preceded by the Company Selection </w:t>
            </w:r>
            <w:r w:rsidR="00536AB4">
              <w:t>w</w:t>
            </w:r>
            <w:r w:rsidRPr="00BC2356">
              <w:t xml:space="preserve">indow. If you have not already selected a financial year, this window is also preceded by the Financial Year Selection </w:t>
            </w:r>
            <w:r w:rsidR="002C0BA9">
              <w:t>w</w:t>
            </w:r>
            <w:r w:rsidRPr="00BC2356">
              <w:t xml:space="preserve">indow. </w:t>
            </w:r>
          </w:p>
        </w:tc>
      </w:tr>
    </w:tbl>
    <w:p w:rsidR="008D399B" w:rsidRPr="003E7405" w:rsidRDefault="006A058D" w:rsidP="003E7405">
      <w:pPr>
        <w:pStyle w:val="WindowSections"/>
      </w:pPr>
      <w:r w:rsidRPr="003E7405">
        <w:t>Application Button</w:t>
      </w:r>
    </w:p>
    <w:tbl>
      <w:tblPr>
        <w:tblW w:w="0" w:type="auto"/>
        <w:tblLayout w:type="fixed"/>
        <w:tblCellMar>
          <w:left w:w="142" w:type="dxa"/>
          <w:right w:w="142" w:type="dxa"/>
        </w:tblCellMar>
        <w:tblLook w:val="0000" w:firstRow="0" w:lastRow="0" w:firstColumn="0" w:lastColumn="0" w:noHBand="0" w:noVBand="0"/>
      </w:tblPr>
      <w:tblGrid>
        <w:gridCol w:w="2268"/>
        <w:gridCol w:w="6804"/>
      </w:tblGrid>
      <w:tr w:rsidR="00CE594D" w:rsidRPr="00BC2356" w:rsidTr="002862FA">
        <w:trPr>
          <w:cantSplit/>
        </w:trPr>
        <w:tc>
          <w:tcPr>
            <w:tcW w:w="2268" w:type="dxa"/>
          </w:tcPr>
          <w:p w:rsidR="00CE594D" w:rsidRPr="0047325C" w:rsidRDefault="007E425B" w:rsidP="00D43FE0">
            <w:pPr>
              <w:pStyle w:val="LeftColumn"/>
            </w:pPr>
            <w:r w:rsidRPr="0047325C">
              <w:rPr>
                <w:u w:val="single"/>
              </w:rPr>
              <w:t>N</w:t>
            </w:r>
            <w:r w:rsidRPr="0047325C">
              <w:t>ext &gt;</w:t>
            </w:r>
          </w:p>
        </w:tc>
        <w:tc>
          <w:tcPr>
            <w:tcW w:w="6804" w:type="dxa"/>
          </w:tcPr>
          <w:p w:rsidR="00CE594D" w:rsidRPr="00BC2356" w:rsidRDefault="007E425B" w:rsidP="004D4A83">
            <w:r>
              <w:t>S</w:t>
            </w:r>
            <w:r w:rsidR="00CE594D" w:rsidRPr="00BC2356">
              <w:t xml:space="preserve">elect </w:t>
            </w:r>
            <w:r>
              <w:t>the highlighted</w:t>
            </w:r>
            <w:r w:rsidR="00CE594D" w:rsidRPr="00BC2356">
              <w:t xml:space="preserve"> period. </w:t>
            </w:r>
            <w:r w:rsidR="00CE594D" w:rsidRPr="00BC2356">
              <w:rPr>
                <w:rFonts w:ascii="Symbol" w:hAnsi="Symbol"/>
              </w:rPr>
              <w:t></w:t>
            </w:r>
            <w:r w:rsidR="00CE594D" w:rsidRPr="00BC2356">
              <w:t xml:space="preserve"> </w:t>
            </w:r>
            <w:r>
              <w:t>Journal Batches</w:t>
            </w:r>
            <w:r w:rsidR="00CE594D" w:rsidRPr="00BC2356">
              <w:t xml:space="preserve"> </w:t>
            </w:r>
            <w:r>
              <w:t>w</w:t>
            </w:r>
            <w:r w:rsidR="00CE594D" w:rsidRPr="00BC2356">
              <w:t>indow.</w:t>
            </w:r>
          </w:p>
        </w:tc>
      </w:tr>
    </w:tbl>
    <w:p w:rsidR="00CE594D" w:rsidRPr="00BC2356" w:rsidRDefault="00CE594D" w:rsidP="00CE594D">
      <w:pPr>
        <w:pStyle w:val="GreyLine"/>
        <w:rPr>
          <w:lang w:val="en-GB"/>
        </w:rPr>
      </w:pPr>
    </w:p>
    <w:p w:rsidR="00CE594D" w:rsidRPr="00FE1A66" w:rsidRDefault="00351C75" w:rsidP="004B7B59">
      <w:pPr>
        <w:pStyle w:val="Heading3"/>
      </w:pPr>
      <w:bookmarkStart w:id="34" w:name="_Toc38631180"/>
      <w:bookmarkStart w:id="35" w:name="_Toc38632939"/>
      <w:bookmarkStart w:id="36" w:name="_Toc38633800"/>
      <w:bookmarkStart w:id="37" w:name="_Toc52449528"/>
      <w:r w:rsidRPr="00FE1A66">
        <w:t>Journal Batches</w:t>
      </w:r>
      <w:bookmarkEnd w:id="34"/>
      <w:bookmarkEnd w:id="35"/>
      <w:bookmarkEnd w:id="36"/>
      <w:bookmarkEnd w:id="37"/>
    </w:p>
    <w:p w:rsidR="00657D4F" w:rsidRPr="00657D4F" w:rsidRDefault="000F4AC6" w:rsidP="00657D4F">
      <w:r w:rsidRPr="000F4AC6">
        <w:rPr>
          <w:noProof/>
        </w:rPr>
        <w:drawing>
          <wp:inline distT="0" distB="0" distL="0" distR="0" wp14:anchorId="648FEA75" wp14:editId="4638DA82">
            <wp:extent cx="5731510" cy="336105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3361055"/>
                    </a:xfrm>
                    <a:prstGeom prst="rect">
                      <a:avLst/>
                    </a:prstGeom>
                  </pic:spPr>
                </pic:pic>
              </a:graphicData>
            </a:graphic>
          </wp:inline>
        </w:drawing>
      </w:r>
    </w:p>
    <w:p w:rsidR="00351C75" w:rsidRDefault="00351C75" w:rsidP="00D43FE0">
      <w:pPr>
        <w:pStyle w:val="BodyText"/>
        <w:framePr w:wrap="around"/>
      </w:pPr>
    </w:p>
    <w:p w:rsidR="00351C75" w:rsidRPr="00BC2356" w:rsidRDefault="00351C75" w:rsidP="00D5407C">
      <w:pPr>
        <w:pStyle w:val="Caption"/>
      </w:pPr>
      <w:bookmarkStart w:id="38" w:name="_Ref419790988"/>
      <w:bookmarkStart w:id="39" w:name="_Toc52449637"/>
      <w:r w:rsidRPr="00BC2356">
        <w:t xml:space="preserve">Figure </w:t>
      </w:r>
      <w:r>
        <w:fldChar w:fldCharType="begin"/>
      </w:r>
      <w:r>
        <w:instrText xml:space="preserve"> SEQ Figure \* ARABIC </w:instrText>
      </w:r>
      <w:r>
        <w:fldChar w:fldCharType="separate"/>
      </w:r>
      <w:r w:rsidR="000F5CB7">
        <w:t>2</w:t>
      </w:r>
      <w:r>
        <w:fldChar w:fldCharType="end"/>
      </w:r>
      <w:r w:rsidRPr="00BC2356">
        <w:t xml:space="preserve">: Batch Detail Entry </w:t>
      </w:r>
      <w:r w:rsidR="00C5214B">
        <w:t>w</w:t>
      </w:r>
      <w:r w:rsidRPr="00BC2356">
        <w:t>indow</w:t>
      </w:r>
      <w:bookmarkEnd w:id="38"/>
      <w:bookmarkEnd w:id="39"/>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3A5A9C">
        <w:trPr>
          <w:cantSplit/>
        </w:trPr>
        <w:tc>
          <w:tcPr>
            <w:tcW w:w="2268" w:type="dxa"/>
          </w:tcPr>
          <w:p w:rsidR="00CE594D" w:rsidRPr="00BC2356" w:rsidRDefault="004D1F7B" w:rsidP="00D43FE0">
            <w:pPr>
              <w:pStyle w:val="LeftColumn"/>
            </w:pPr>
            <w:r w:rsidRPr="00BC2356">
              <w:fldChar w:fldCharType="begin"/>
            </w:r>
            <w:r w:rsidRPr="00BC2356">
              <w:instrText xml:space="preserve"> XE "Batch Detail Entry </w:instrText>
            </w:r>
            <w:r>
              <w:instrText>w</w:instrText>
            </w:r>
            <w:r w:rsidRPr="00BC2356">
              <w:instrText xml:space="preserve">indow" </w:instrText>
            </w:r>
            <w:r w:rsidRPr="00BC2356">
              <w:fldChar w:fldCharType="end"/>
            </w:r>
          </w:p>
        </w:tc>
        <w:tc>
          <w:tcPr>
            <w:tcW w:w="6804" w:type="dxa"/>
          </w:tcPr>
          <w:p w:rsidR="00CE594D" w:rsidRPr="00BC2356" w:rsidRDefault="00351C75" w:rsidP="003A5A9C">
            <w:r w:rsidRPr="00BC2356">
              <w:t xml:space="preserve">This window </w:t>
            </w:r>
            <w:r>
              <w:t xml:space="preserve">is displayed </w:t>
            </w:r>
            <w:r w:rsidRPr="00BC2356">
              <w:t xml:space="preserve">when you select a financial period in the Period Selection </w:t>
            </w:r>
            <w:r w:rsidR="00C23790">
              <w:t>w</w:t>
            </w:r>
            <w:r w:rsidRPr="00BC2356">
              <w:t>indow</w:t>
            </w:r>
            <w:r w:rsidR="00C23790">
              <w:t xml:space="preserve">. See page </w:t>
            </w:r>
            <w:r w:rsidR="003A5A9C">
              <w:fldChar w:fldCharType="begin"/>
            </w:r>
            <w:r w:rsidR="003A5A9C">
              <w:instrText xml:space="preserve"> PAGEREF _Ref44663203 \h </w:instrText>
            </w:r>
            <w:r w:rsidR="003A5A9C">
              <w:fldChar w:fldCharType="separate"/>
            </w:r>
            <w:r w:rsidR="004A6E32">
              <w:rPr>
                <w:noProof/>
              </w:rPr>
              <w:t>7</w:t>
            </w:r>
            <w:r w:rsidR="003A5A9C">
              <w:fldChar w:fldCharType="end"/>
            </w:r>
            <w:r w:rsidR="00C23790">
              <w:t>.</w:t>
            </w:r>
          </w:p>
        </w:tc>
      </w:tr>
      <w:tr w:rsidR="00CE594D" w:rsidRPr="00BC2356" w:rsidTr="003A5A9C">
        <w:trPr>
          <w:cantSplit/>
        </w:trPr>
        <w:tc>
          <w:tcPr>
            <w:tcW w:w="2268" w:type="dxa"/>
          </w:tcPr>
          <w:p w:rsidR="00CE594D" w:rsidRPr="00BC2356" w:rsidRDefault="00CE594D" w:rsidP="00FC5732">
            <w:pPr>
              <w:pStyle w:val="LeftColumn"/>
            </w:pPr>
            <w:r w:rsidRPr="00BC2356">
              <w:t>Purpose</w:t>
            </w:r>
          </w:p>
        </w:tc>
        <w:tc>
          <w:tcPr>
            <w:tcW w:w="6804" w:type="dxa"/>
          </w:tcPr>
          <w:p w:rsidR="00CE594D" w:rsidRPr="00BC2356" w:rsidRDefault="00CE594D" w:rsidP="003A5A9C">
            <w:r w:rsidRPr="00BC2356">
              <w:t xml:space="preserve">This window lists current </w:t>
            </w:r>
            <w:r w:rsidR="003A5A9C">
              <w:t>period batches</w:t>
            </w:r>
            <w:r w:rsidRPr="00BC2356">
              <w:t xml:space="preserve">. This window enables you to enter new </w:t>
            </w:r>
            <w:r w:rsidR="00351C75">
              <w:t>journal batches, and to amend</w:t>
            </w:r>
            <w:r w:rsidRPr="00BC2356">
              <w:t xml:space="preserve"> delete </w:t>
            </w:r>
            <w:r w:rsidR="00351C75">
              <w:t xml:space="preserve">and post </w:t>
            </w:r>
            <w:r w:rsidRPr="00BC2356">
              <w:t>existing batches.</w:t>
            </w:r>
          </w:p>
        </w:tc>
      </w:tr>
      <w:tr w:rsidR="003A5A9C" w:rsidRPr="00BC2356" w:rsidTr="001402FD">
        <w:trPr>
          <w:cantSplit/>
        </w:trPr>
        <w:tc>
          <w:tcPr>
            <w:tcW w:w="2268" w:type="dxa"/>
            <w:shd w:val="clear" w:color="auto" w:fill="D9D9D9" w:themeFill="background1" w:themeFillShade="D9"/>
          </w:tcPr>
          <w:p w:rsidR="003A5A9C" w:rsidRPr="003A5A9C" w:rsidRDefault="003A5A9C" w:rsidP="00FC5732">
            <w:pPr>
              <w:pStyle w:val="LeftColumn"/>
              <w:rPr>
                <w:b w:val="0"/>
                <w:i/>
              </w:rPr>
            </w:pPr>
            <w:r w:rsidRPr="003A5A9C">
              <w:rPr>
                <w:b w:val="0"/>
                <w:i/>
              </w:rPr>
              <w:t>Please Note</w:t>
            </w:r>
          </w:p>
        </w:tc>
        <w:tc>
          <w:tcPr>
            <w:tcW w:w="6804" w:type="dxa"/>
            <w:shd w:val="clear" w:color="auto" w:fill="D9D9D9" w:themeFill="background1" w:themeFillShade="D9"/>
          </w:tcPr>
          <w:p w:rsidR="003A5A9C" w:rsidRPr="00BC2356" w:rsidRDefault="003A5A9C" w:rsidP="003A5A9C">
            <w:r>
              <w:t>The batches listed can be restricted</w:t>
            </w:r>
            <w:r w:rsidR="001402FD">
              <w:t xml:space="preserve"> using the ‘Filters’ option</w:t>
            </w:r>
          </w:p>
        </w:tc>
      </w:tr>
      <w:tr w:rsidR="0020448C" w:rsidRPr="00BC2356" w:rsidTr="003A5A9C">
        <w:trPr>
          <w:cantSplit/>
        </w:trPr>
        <w:tc>
          <w:tcPr>
            <w:tcW w:w="2268" w:type="dxa"/>
            <w:shd w:val="clear" w:color="auto" w:fill="auto"/>
          </w:tcPr>
          <w:p w:rsidR="0020448C" w:rsidRDefault="0020448C" w:rsidP="00D43FE0">
            <w:pPr>
              <w:pStyle w:val="LeftColumn"/>
            </w:pPr>
          </w:p>
        </w:tc>
        <w:tc>
          <w:tcPr>
            <w:tcW w:w="6804" w:type="dxa"/>
            <w:shd w:val="clear" w:color="auto" w:fill="auto"/>
          </w:tcPr>
          <w:p w:rsidR="0020448C" w:rsidRDefault="0020448C" w:rsidP="00D43FE0">
            <w:r>
              <w:t xml:space="preserve">This window is divided into 6 sections with </w:t>
            </w:r>
            <w:r w:rsidRPr="00722184">
              <w:t>application buttons</w:t>
            </w:r>
            <w:r w:rsidR="006E33A1">
              <w:t>:</w:t>
            </w:r>
          </w:p>
          <w:p w:rsidR="0020448C" w:rsidRDefault="0020448C" w:rsidP="008F584C">
            <w:pPr>
              <w:pStyle w:val="ListParagraph"/>
              <w:framePr w:wrap="around"/>
              <w:numPr>
                <w:ilvl w:val="0"/>
                <w:numId w:val="8"/>
              </w:numPr>
              <w:ind w:left="357" w:hanging="357"/>
              <w:contextualSpacing w:val="0"/>
            </w:pPr>
            <w:r w:rsidRPr="00722184">
              <w:t>Batch</w:t>
            </w:r>
            <w:r w:rsidR="00722184">
              <w:t xml:space="preserve">es </w:t>
            </w:r>
            <w:r w:rsidRPr="00722184">
              <w:t>(Scrolled section).</w:t>
            </w:r>
          </w:p>
          <w:p w:rsidR="0020448C" w:rsidRDefault="00722184" w:rsidP="008F584C">
            <w:pPr>
              <w:pStyle w:val="ListParagraph"/>
              <w:framePr w:wrap="around"/>
              <w:numPr>
                <w:ilvl w:val="0"/>
                <w:numId w:val="8"/>
              </w:numPr>
              <w:ind w:left="357" w:hanging="357"/>
              <w:contextualSpacing w:val="0"/>
            </w:pPr>
            <w:r>
              <w:t>Details</w:t>
            </w:r>
            <w:r w:rsidR="0020448C" w:rsidRPr="00722184">
              <w:t>.</w:t>
            </w:r>
          </w:p>
          <w:p w:rsidR="00722184" w:rsidRDefault="00722184" w:rsidP="008F584C">
            <w:pPr>
              <w:pStyle w:val="ListParagraph"/>
              <w:framePr w:wrap="around"/>
              <w:numPr>
                <w:ilvl w:val="0"/>
                <w:numId w:val="8"/>
              </w:numPr>
              <w:ind w:left="357" w:hanging="357"/>
              <w:contextualSpacing w:val="0"/>
            </w:pPr>
            <w:r>
              <w:t>Journal Totals.</w:t>
            </w:r>
          </w:p>
          <w:p w:rsidR="0020448C" w:rsidRDefault="0020448C" w:rsidP="008F584C">
            <w:pPr>
              <w:pStyle w:val="ListParagraph"/>
              <w:framePr w:wrap="around"/>
              <w:numPr>
                <w:ilvl w:val="0"/>
                <w:numId w:val="8"/>
              </w:numPr>
              <w:ind w:left="357" w:hanging="357"/>
              <w:contextualSpacing w:val="0"/>
            </w:pPr>
            <w:r w:rsidRPr="00722184">
              <w:t>T</w:t>
            </w:r>
            <w:r w:rsidR="00722184">
              <w:t>otals</w:t>
            </w:r>
            <w:r>
              <w:t>.</w:t>
            </w:r>
          </w:p>
          <w:p w:rsidR="00722184" w:rsidRDefault="00722184" w:rsidP="008F584C">
            <w:pPr>
              <w:pStyle w:val="ListParagraph"/>
              <w:framePr w:wrap="around"/>
              <w:numPr>
                <w:ilvl w:val="0"/>
                <w:numId w:val="8"/>
              </w:numPr>
              <w:ind w:left="357" w:hanging="357"/>
              <w:contextualSpacing w:val="0"/>
            </w:pPr>
            <w:r>
              <w:t>Currency Totals.</w:t>
            </w:r>
          </w:p>
          <w:p w:rsidR="00722184" w:rsidRPr="00BC2356" w:rsidRDefault="00722184" w:rsidP="008F584C">
            <w:pPr>
              <w:pStyle w:val="ListParagraph"/>
              <w:framePr w:wrap="around"/>
              <w:numPr>
                <w:ilvl w:val="0"/>
                <w:numId w:val="8"/>
              </w:numPr>
              <w:ind w:left="357" w:hanging="357"/>
              <w:contextualSpacing w:val="0"/>
            </w:pPr>
            <w:r>
              <w:t>Information.</w:t>
            </w:r>
          </w:p>
        </w:tc>
      </w:tr>
      <w:tr w:rsidR="00CF2C6B" w:rsidRPr="00BC2356" w:rsidTr="003A5A9C">
        <w:trPr>
          <w:cantSplit/>
        </w:trPr>
        <w:tc>
          <w:tcPr>
            <w:tcW w:w="2268" w:type="dxa"/>
            <w:shd w:val="clear" w:color="auto" w:fill="D9D9D9" w:themeFill="background1" w:themeFillShade="D9"/>
          </w:tcPr>
          <w:p w:rsidR="00CF2C6B" w:rsidRPr="00515128" w:rsidRDefault="00CF2C6B" w:rsidP="00515128">
            <w:pPr>
              <w:pStyle w:val="LeftColumn"/>
              <w:rPr>
                <w:b w:val="0"/>
                <w:i/>
              </w:rPr>
            </w:pPr>
            <w:r w:rsidRPr="00515128">
              <w:rPr>
                <w:b w:val="0"/>
                <w:i/>
              </w:rPr>
              <w:t>Please Note</w:t>
            </w:r>
          </w:p>
        </w:tc>
        <w:tc>
          <w:tcPr>
            <w:tcW w:w="6804" w:type="dxa"/>
            <w:shd w:val="clear" w:color="auto" w:fill="D9D9D9" w:themeFill="background1" w:themeFillShade="D9"/>
          </w:tcPr>
          <w:p w:rsidR="00CF2C6B" w:rsidRPr="00BC2356" w:rsidRDefault="00CF2C6B" w:rsidP="00D43FE0">
            <w:r w:rsidRPr="00BC2356">
              <w:t>The details in this window are known as the batch header details.</w:t>
            </w:r>
          </w:p>
        </w:tc>
      </w:tr>
    </w:tbl>
    <w:p w:rsidR="00CE594D" w:rsidRPr="003E7405" w:rsidRDefault="00722184" w:rsidP="003E7405">
      <w:pPr>
        <w:pStyle w:val="WindowSections"/>
      </w:pPr>
      <w:r w:rsidRPr="003E7405">
        <w:t>Batches (</w:t>
      </w:r>
      <w:r w:rsidR="00820145" w:rsidRPr="003E7405">
        <w:t>Scrolled section</w:t>
      </w:r>
      <w:r w:rsidRPr="003E7405">
        <w:t>)</w:t>
      </w:r>
      <w:r w:rsidR="00CE594D" w:rsidRPr="003E7405">
        <w:t>:</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840D28" w:rsidRPr="00BC2356" w:rsidTr="008F584C">
        <w:trPr>
          <w:cantSplit/>
        </w:trPr>
        <w:tc>
          <w:tcPr>
            <w:tcW w:w="2268" w:type="dxa"/>
          </w:tcPr>
          <w:p w:rsidR="00840D28" w:rsidRPr="00BC2356" w:rsidRDefault="00840D28" w:rsidP="006A1985">
            <w:pPr>
              <w:pStyle w:val="LeftColumn"/>
            </w:pPr>
            <w:r w:rsidRPr="00BC2356">
              <w:t>Batch</w:t>
            </w:r>
            <w:r w:rsidRPr="00BC2356">
              <w:fldChar w:fldCharType="begin"/>
            </w:r>
            <w:r w:rsidRPr="00BC2356">
              <w:instrText xml:space="preserve"> XE "</w:instrText>
            </w:r>
            <w:r w:rsidR="006A1985">
              <w:instrText>B</w:instrText>
            </w:r>
            <w:r w:rsidRPr="00BC2356">
              <w:instrText xml:space="preserve">atches:ids" </w:instrText>
            </w:r>
            <w:r w:rsidRPr="00BC2356">
              <w:fldChar w:fldCharType="end"/>
            </w:r>
          </w:p>
        </w:tc>
        <w:tc>
          <w:tcPr>
            <w:tcW w:w="6521" w:type="dxa"/>
          </w:tcPr>
          <w:p w:rsidR="00840D28" w:rsidRDefault="00840D28" w:rsidP="00D43FE0">
            <w:r>
              <w:t xml:space="preserve">If ‘Auto Allocate?’ is enabled in the </w:t>
            </w:r>
            <w:r w:rsidRPr="003E7405">
              <w:t xml:space="preserve">Allocation of </w:t>
            </w:r>
            <w:r w:rsidR="007E00DA">
              <w:t>B</w:t>
            </w:r>
            <w:r w:rsidRPr="003E7405">
              <w:t>atch I</w:t>
            </w:r>
            <w:r w:rsidR="007E00DA">
              <w:t>D</w:t>
            </w:r>
            <w:r w:rsidRPr="003E7405">
              <w:t xml:space="preserve">s </w:t>
            </w:r>
            <w:r w:rsidR="003E7405">
              <w:t>section</w:t>
            </w:r>
            <w:r>
              <w:t xml:space="preserve"> of </w:t>
            </w:r>
            <w:r w:rsidR="003E7405">
              <w:t xml:space="preserve">the </w:t>
            </w:r>
            <w:r w:rsidRPr="003E7405">
              <w:t>General Ledger Parameters</w:t>
            </w:r>
            <w:r>
              <w:t>, the batch id is displayed here for existing batches. When you are adding a new batch, this prompt is set to 'Auto'; General Ledger automatically allocates a batch id to the batch when you complete your replies in this window.</w:t>
            </w:r>
          </w:p>
          <w:p w:rsidR="00840D28" w:rsidRPr="00BC2356" w:rsidRDefault="00840D28" w:rsidP="00D43FE0">
            <w:r>
              <w:t>Otherwise, you need to enter an id for the batch. It must be unique within the selected financial period.</w:t>
            </w:r>
          </w:p>
        </w:tc>
      </w:tr>
      <w:tr w:rsidR="00CE594D" w:rsidRPr="00BC2356" w:rsidTr="008F584C">
        <w:trPr>
          <w:cantSplit/>
        </w:trPr>
        <w:tc>
          <w:tcPr>
            <w:tcW w:w="2268" w:type="dxa"/>
          </w:tcPr>
          <w:p w:rsidR="00CE594D" w:rsidRPr="00BC2356" w:rsidRDefault="00CE594D" w:rsidP="006A1985">
            <w:pPr>
              <w:pStyle w:val="LeftColumn"/>
            </w:pPr>
            <w:r w:rsidRPr="00BC2356">
              <w:t>S</w:t>
            </w:r>
            <w:r w:rsidR="009B276C">
              <w:t>ource</w:t>
            </w:r>
            <w:r w:rsidRPr="00BC2356">
              <w:fldChar w:fldCharType="begin"/>
            </w:r>
            <w:r w:rsidRPr="00BC2356">
              <w:instrText xml:space="preserve"> XE "</w:instrText>
            </w:r>
            <w:r w:rsidR="006A1985">
              <w:instrText>S</w:instrText>
            </w:r>
            <w:r w:rsidRPr="00BC2356">
              <w:instrText xml:space="preserve">ource of batch" </w:instrText>
            </w:r>
            <w:r w:rsidRPr="00BC2356">
              <w:fldChar w:fldCharType="end"/>
            </w:r>
          </w:p>
        </w:tc>
        <w:tc>
          <w:tcPr>
            <w:tcW w:w="6521" w:type="dxa"/>
          </w:tcPr>
          <w:p w:rsidR="00CE594D" w:rsidRPr="00BC2356" w:rsidRDefault="00CE594D" w:rsidP="00D24F54">
            <w:r w:rsidRPr="00AA06BA">
              <w:rPr>
                <w:i/>
              </w:rPr>
              <w:t>(Display only</w:t>
            </w:r>
            <w:r w:rsidR="00D24F54">
              <w:rPr>
                <w:i/>
              </w:rPr>
              <w:t>.</w:t>
            </w:r>
            <w:r w:rsidRPr="00AA06BA">
              <w:rPr>
                <w:i/>
              </w:rPr>
              <w:t>)</w:t>
            </w:r>
            <w:r w:rsidR="00AA06BA">
              <w:rPr>
                <w:i/>
              </w:rPr>
              <w:t xml:space="preserve"> </w:t>
            </w:r>
            <w:r w:rsidR="006E33A1">
              <w:t xml:space="preserve">– </w:t>
            </w:r>
            <w:r w:rsidRPr="00BC2356">
              <w:t xml:space="preserve">The id of the source of the batch. This is GL if you manually enter the batch in General Ledger, otherwise, it is the source id of the module from which it was imported. </w:t>
            </w:r>
          </w:p>
        </w:tc>
      </w:tr>
      <w:tr w:rsidR="00C34688" w:rsidRPr="00BC2356" w:rsidTr="008F584C">
        <w:trPr>
          <w:cantSplit/>
        </w:trPr>
        <w:tc>
          <w:tcPr>
            <w:tcW w:w="2268" w:type="dxa"/>
          </w:tcPr>
          <w:p w:rsidR="00C34688" w:rsidRPr="00BC2356" w:rsidRDefault="00C34688" w:rsidP="006A1985">
            <w:pPr>
              <w:pStyle w:val="LeftColumn"/>
            </w:pPr>
            <w:r>
              <w:t>T</w:t>
            </w:r>
            <w:r w:rsidRPr="00BC2356">
              <w:t>itle</w:t>
            </w:r>
            <w:r w:rsidRPr="00BC2356">
              <w:fldChar w:fldCharType="begin"/>
            </w:r>
            <w:r w:rsidRPr="00BC2356">
              <w:instrText xml:space="preserve"> XE "</w:instrText>
            </w:r>
            <w:r w:rsidR="006A1985">
              <w:instrText>T</w:instrText>
            </w:r>
            <w:r w:rsidRPr="00BC2356">
              <w:instrText xml:space="preserve">itle:batch" </w:instrText>
            </w:r>
            <w:r w:rsidRPr="00BC2356">
              <w:fldChar w:fldCharType="end"/>
            </w:r>
          </w:p>
        </w:tc>
        <w:tc>
          <w:tcPr>
            <w:tcW w:w="6521" w:type="dxa"/>
          </w:tcPr>
          <w:p w:rsidR="00C34688" w:rsidRPr="00BC2356" w:rsidRDefault="00C34688" w:rsidP="00D43FE0">
            <w:r w:rsidRPr="00BC2356">
              <w:t>The title of the batch, e.g. ‘</w:t>
            </w:r>
            <w:r w:rsidR="00AA06BA">
              <w:t>Monthly Head Office Charges</w:t>
            </w:r>
            <w:r w:rsidRPr="00BC2356">
              <w:t xml:space="preserve">’. This can be up to 30 characters. </w:t>
            </w:r>
          </w:p>
        </w:tc>
      </w:tr>
      <w:tr w:rsidR="00C34688" w:rsidRPr="00BC2356" w:rsidTr="008F584C">
        <w:trPr>
          <w:cantSplit/>
        </w:trPr>
        <w:tc>
          <w:tcPr>
            <w:tcW w:w="2268" w:type="dxa"/>
          </w:tcPr>
          <w:p w:rsidR="00C34688" w:rsidRPr="00C34688" w:rsidRDefault="00C34688" w:rsidP="006A1985">
            <w:pPr>
              <w:pStyle w:val="LeftColumn"/>
            </w:pPr>
            <w:r>
              <w:t>T</w:t>
            </w:r>
            <w:r w:rsidRPr="00BC2356">
              <w:t>ype</w:t>
            </w:r>
            <w:r w:rsidRPr="00BC2356">
              <w:fldChar w:fldCharType="begin"/>
            </w:r>
            <w:r w:rsidRPr="00BC2356">
              <w:instrText xml:space="preserve"> XE "</w:instrText>
            </w:r>
            <w:r w:rsidR="006A1985">
              <w:instrText>B</w:instrText>
            </w:r>
            <w:r w:rsidRPr="00BC2356">
              <w:instrText xml:space="preserve">atches:types" </w:instrText>
            </w:r>
            <w:r w:rsidRPr="00BC2356">
              <w:fldChar w:fldCharType="end"/>
            </w:r>
            <w:r w:rsidRPr="00BC2356">
              <w:fldChar w:fldCharType="begin"/>
            </w:r>
            <w:r w:rsidRPr="00BC2356">
              <w:instrText xml:space="preserve"> XE "</w:instrText>
            </w:r>
            <w:r w:rsidR="006A1985">
              <w:instrText>T</w:instrText>
            </w:r>
            <w:r w:rsidRPr="00BC2356">
              <w:instrText xml:space="preserve">ypes:batches" </w:instrText>
            </w:r>
            <w:r w:rsidRPr="00BC2356">
              <w:fldChar w:fldCharType="end"/>
            </w:r>
            <w:r w:rsidRPr="00BC2356">
              <w:fldChar w:fldCharType="begin"/>
            </w:r>
            <w:r w:rsidRPr="00BC2356">
              <w:instrText xml:space="preserve"> XE "</w:instrText>
            </w:r>
            <w:r w:rsidR="006A1985">
              <w:instrText>A</w:instrText>
            </w:r>
            <w:r w:rsidRPr="00BC2356">
              <w:instrText xml:space="preserve">ccrual journals" </w:instrText>
            </w:r>
            <w:r w:rsidRPr="00BC2356">
              <w:fldChar w:fldCharType="end"/>
            </w:r>
            <w:r w:rsidRPr="00BC2356">
              <w:fldChar w:fldCharType="begin"/>
            </w:r>
            <w:r w:rsidRPr="00BC2356">
              <w:instrText xml:space="preserve"> XE "</w:instrText>
            </w:r>
            <w:r w:rsidR="006A1985">
              <w:instrText>F</w:instrText>
            </w:r>
            <w:r w:rsidRPr="00BC2356">
              <w:instrText xml:space="preserve">oreign currencies:journals" </w:instrText>
            </w:r>
            <w:r w:rsidRPr="00BC2356">
              <w:fldChar w:fldCharType="end"/>
            </w:r>
            <w:r w:rsidRPr="00BC2356">
              <w:fldChar w:fldCharType="begin"/>
            </w:r>
            <w:r w:rsidRPr="00BC2356">
              <w:instrText xml:space="preserve"> XE "</w:instrText>
            </w:r>
            <w:r w:rsidR="006A1985">
              <w:instrText>G</w:instrText>
            </w:r>
            <w:r w:rsidRPr="00BC2356">
              <w:instrText xml:space="preserve">eneral journals" </w:instrText>
            </w:r>
            <w:r w:rsidRPr="00BC2356">
              <w:fldChar w:fldCharType="end"/>
            </w:r>
            <w:r w:rsidRPr="00BC2356">
              <w:fldChar w:fldCharType="begin"/>
            </w:r>
            <w:r w:rsidRPr="00BC2356">
              <w:instrText xml:space="preserve"> XE "</w:instrText>
            </w:r>
            <w:r w:rsidR="006A1985">
              <w:instrText>R</w:instrText>
            </w:r>
            <w:r w:rsidRPr="00BC2356">
              <w:instrText xml:space="preserve">eversal journals" </w:instrText>
            </w:r>
            <w:r w:rsidRPr="00BC2356">
              <w:fldChar w:fldCharType="end"/>
            </w:r>
            <w:r w:rsidRPr="00BC2356">
              <w:fldChar w:fldCharType="begin"/>
            </w:r>
            <w:r w:rsidRPr="00BC2356">
              <w:instrText xml:space="preserve"> XE "</w:instrText>
            </w:r>
            <w:r w:rsidR="006A1985">
              <w:instrText>S</w:instrText>
            </w:r>
            <w:r w:rsidRPr="00BC2356">
              <w:instrText xml:space="preserve">tanding journals" </w:instrText>
            </w:r>
            <w:r w:rsidRPr="00BC2356">
              <w:fldChar w:fldCharType="end"/>
            </w:r>
          </w:p>
        </w:tc>
        <w:tc>
          <w:tcPr>
            <w:tcW w:w="6521" w:type="dxa"/>
          </w:tcPr>
          <w:p w:rsidR="00C34688" w:rsidRPr="002C0BA9" w:rsidRDefault="00C34688" w:rsidP="00D43FE0">
            <w:pPr>
              <w:rPr>
                <w:i/>
              </w:rPr>
            </w:pPr>
            <w:r w:rsidRPr="002C0BA9">
              <w:rPr>
                <w:i/>
              </w:rPr>
              <w:t>If the ‘Accruals and Prepayments’ option was selected from the ‘Transaction Entry menu’ then this is automatically set to ‘Accrual’ and skipped.</w:t>
            </w:r>
          </w:p>
          <w:p w:rsidR="00C34688" w:rsidRDefault="00C34688" w:rsidP="00D43FE0">
            <w:r w:rsidRPr="002C0BA9">
              <w:rPr>
                <w:i/>
              </w:rPr>
              <w:t>If the batch is a reversal batch created when an accrual batch is posted this is automatically set to ‘Reversal’ and skipped.</w:t>
            </w:r>
          </w:p>
          <w:p w:rsidR="00C34688" w:rsidRPr="00AA06BA" w:rsidRDefault="00C34688" w:rsidP="00D43FE0">
            <w:r>
              <w:t>Otherwise select one of the following</w:t>
            </w:r>
            <w:r w:rsidR="001A4E52" w:rsidRPr="00AA06BA">
              <w:t>. A [</w:t>
            </w:r>
            <w:r w:rsidR="001A4E52" w:rsidRPr="001F2EA9">
              <w:rPr>
                <w:u w:val="single"/>
              </w:rPr>
              <w:t>S</w:t>
            </w:r>
            <w:r w:rsidR="001A4E52" w:rsidRPr="00AA06BA">
              <w:t>earch] is available</w:t>
            </w:r>
            <w:r w:rsidRPr="00AA06BA">
              <w:t>:</w:t>
            </w:r>
          </w:p>
          <w:p w:rsidR="0047325C" w:rsidRDefault="00C34688" w:rsidP="006E33A1">
            <w:pPr>
              <w:pStyle w:val="ListParagraph"/>
              <w:framePr w:wrap="around"/>
              <w:numPr>
                <w:ilvl w:val="0"/>
                <w:numId w:val="9"/>
              </w:numPr>
              <w:ind w:left="357" w:hanging="357"/>
              <w:contextualSpacing w:val="0"/>
            </w:pPr>
            <w:r w:rsidRPr="006E33A1">
              <w:rPr>
                <w:b/>
              </w:rPr>
              <w:t>Journal</w:t>
            </w:r>
            <w:r>
              <w:t xml:space="preserve"> </w:t>
            </w:r>
            <w:r w:rsidR="006E33A1">
              <w:t>–</w:t>
            </w:r>
            <w:r>
              <w:t xml:space="preserve"> This is a batch used to enter one-off base currency transactions.</w:t>
            </w:r>
          </w:p>
          <w:p w:rsidR="0047325C" w:rsidRDefault="000F4AC6" w:rsidP="00E479D9">
            <w:pPr>
              <w:pStyle w:val="ListParagraph"/>
              <w:framePr w:wrap="around"/>
              <w:numPr>
                <w:ilvl w:val="0"/>
                <w:numId w:val="9"/>
              </w:numPr>
              <w:ind w:left="357" w:hanging="357"/>
              <w:contextualSpacing w:val="0"/>
            </w:pPr>
            <w:r>
              <w:rPr>
                <w:b/>
              </w:rPr>
              <w:t>Currency</w:t>
            </w:r>
            <w:r w:rsidR="00C34688" w:rsidRPr="0080708B">
              <w:rPr>
                <w:b/>
              </w:rPr>
              <w:t xml:space="preserve"> </w:t>
            </w:r>
            <w:r w:rsidR="0080708B" w:rsidRPr="00BB4309">
              <w:t xml:space="preserve">– </w:t>
            </w:r>
            <w:r w:rsidR="00C34688" w:rsidRPr="00BB4309">
              <w:t>T</w:t>
            </w:r>
            <w:r w:rsidR="00C34688">
              <w:t>his is a batch used to enter one-off transactions in foreign currencies. This batch type is only available in systems configured to allow foreign currency transactions.</w:t>
            </w:r>
          </w:p>
          <w:p w:rsidR="00C34688" w:rsidRPr="00C34688" w:rsidRDefault="00C34688" w:rsidP="000F4AC6">
            <w:pPr>
              <w:pStyle w:val="ListParagraph"/>
              <w:framePr w:wrap="around"/>
              <w:numPr>
                <w:ilvl w:val="0"/>
                <w:numId w:val="9"/>
              </w:numPr>
              <w:ind w:left="357" w:hanging="357"/>
              <w:contextualSpacing w:val="0"/>
            </w:pPr>
            <w:r w:rsidRPr="007C3B97">
              <w:rPr>
                <w:b/>
              </w:rPr>
              <w:t xml:space="preserve">Standing </w:t>
            </w:r>
            <w:r w:rsidR="0080708B">
              <w:t>–</w:t>
            </w:r>
            <w:r>
              <w:t xml:space="preserve"> This is a batch used to enter transactions that are repeated on a periodic basis. When a standing journal batch is posted, it is automatically copied into the next period. This process continues for a specified number of periods. A standing journal batch can be amended in the standard way before it is posted.</w:t>
            </w:r>
          </w:p>
        </w:tc>
      </w:tr>
      <w:tr w:rsidR="00CE594D" w:rsidRPr="00BC2356" w:rsidTr="008F584C">
        <w:trPr>
          <w:cantSplit/>
        </w:trPr>
        <w:tc>
          <w:tcPr>
            <w:tcW w:w="2268" w:type="dxa"/>
          </w:tcPr>
          <w:p w:rsidR="00CE594D" w:rsidRPr="00BC2356" w:rsidRDefault="00C34688" w:rsidP="00F439A5">
            <w:pPr>
              <w:pStyle w:val="LeftColumn"/>
            </w:pPr>
            <w:r>
              <w:t>Created by</w:t>
            </w:r>
            <w:r w:rsidR="008522D7">
              <w:fldChar w:fldCharType="begin"/>
            </w:r>
            <w:r w:rsidR="008522D7">
              <w:instrText xml:space="preserve"> XE "</w:instrText>
            </w:r>
            <w:r w:rsidR="008522D7" w:rsidRPr="00C634F3">
              <w:instrText>Operator ID:Created by</w:instrText>
            </w:r>
            <w:r w:rsidR="008522D7">
              <w:instrText xml:space="preserve">" </w:instrText>
            </w:r>
            <w:r w:rsidR="008522D7">
              <w:fldChar w:fldCharType="end"/>
            </w:r>
          </w:p>
        </w:tc>
        <w:tc>
          <w:tcPr>
            <w:tcW w:w="6521" w:type="dxa"/>
          </w:tcPr>
          <w:p w:rsidR="00CE594D" w:rsidRPr="00BC2356" w:rsidRDefault="00CE594D" w:rsidP="002B6976">
            <w:r w:rsidRPr="001F2EA9">
              <w:rPr>
                <w:i/>
              </w:rPr>
              <w:t>(Display only.)</w:t>
            </w:r>
            <w:r w:rsidRPr="00BC2356">
              <w:t xml:space="preserve"> </w:t>
            </w:r>
            <w:r w:rsidR="002B6976">
              <w:t xml:space="preserve">– </w:t>
            </w:r>
            <w:r w:rsidRPr="00BC2356">
              <w:t xml:space="preserve">The id of the operator who created the batch. </w:t>
            </w:r>
          </w:p>
        </w:tc>
      </w:tr>
      <w:tr w:rsidR="00CE594D" w:rsidRPr="00BC2356" w:rsidTr="008F584C">
        <w:trPr>
          <w:cantSplit/>
        </w:trPr>
        <w:tc>
          <w:tcPr>
            <w:tcW w:w="2268" w:type="dxa"/>
          </w:tcPr>
          <w:p w:rsidR="00CE594D" w:rsidRPr="00BC2356" w:rsidRDefault="00CE594D" w:rsidP="000442FF">
            <w:pPr>
              <w:pStyle w:val="LeftColumn"/>
            </w:pPr>
            <w:r w:rsidRPr="00BC2356">
              <w:t>Date</w:t>
            </w:r>
            <w:r w:rsidRPr="00BC2356">
              <w:fldChar w:fldCharType="begin"/>
            </w:r>
            <w:r w:rsidRPr="00BC2356">
              <w:instrText xml:space="preserve"> XE "</w:instrText>
            </w:r>
            <w:r w:rsidR="006A1985">
              <w:instrText>D</w:instrText>
            </w:r>
            <w:r w:rsidRPr="00BC2356">
              <w:instrText xml:space="preserve">ate:batch creation" </w:instrText>
            </w:r>
            <w:r w:rsidRPr="00BC2356">
              <w:fldChar w:fldCharType="end"/>
            </w:r>
          </w:p>
        </w:tc>
        <w:tc>
          <w:tcPr>
            <w:tcW w:w="6521" w:type="dxa"/>
          </w:tcPr>
          <w:p w:rsidR="00CE594D" w:rsidRPr="00BC2356" w:rsidRDefault="00CE594D" w:rsidP="002B6976">
            <w:r w:rsidRPr="001F2EA9">
              <w:rPr>
                <w:i/>
              </w:rPr>
              <w:t>(Display only.)</w:t>
            </w:r>
            <w:r w:rsidR="00114459">
              <w:t xml:space="preserve"> </w:t>
            </w:r>
            <w:r w:rsidR="002B6976">
              <w:t xml:space="preserve">– </w:t>
            </w:r>
            <w:r w:rsidRPr="00BC2356">
              <w:t xml:space="preserve">The date the batch was created. </w:t>
            </w:r>
          </w:p>
        </w:tc>
      </w:tr>
      <w:tr w:rsidR="00CE594D" w:rsidRPr="00BC2356" w:rsidTr="008F584C">
        <w:trPr>
          <w:cantSplit/>
        </w:trPr>
        <w:tc>
          <w:tcPr>
            <w:tcW w:w="2268" w:type="dxa"/>
          </w:tcPr>
          <w:p w:rsidR="00CE594D" w:rsidRPr="00BC2356" w:rsidRDefault="000E4677" w:rsidP="008522D7">
            <w:pPr>
              <w:pStyle w:val="LeftColumn"/>
            </w:pPr>
            <w:r>
              <w:t>Audit Report</w:t>
            </w:r>
            <w:r w:rsidR="009353BD">
              <w:fldChar w:fldCharType="begin"/>
            </w:r>
            <w:r w:rsidR="009353BD">
              <w:instrText xml:space="preserve"> XE "</w:instrText>
            </w:r>
            <w:r w:rsidR="009353BD" w:rsidRPr="00CC0EE0">
              <w:instrText xml:space="preserve">Audit </w:instrText>
            </w:r>
            <w:r w:rsidR="008522D7">
              <w:instrText>r</w:instrText>
            </w:r>
            <w:r w:rsidR="009353BD" w:rsidRPr="00CC0EE0">
              <w:instrText>eport</w:instrText>
            </w:r>
            <w:r w:rsidR="009353BD">
              <w:instrText xml:space="preserve">" </w:instrText>
            </w:r>
            <w:r w:rsidR="009353BD">
              <w:fldChar w:fldCharType="end"/>
            </w:r>
          </w:p>
        </w:tc>
        <w:tc>
          <w:tcPr>
            <w:tcW w:w="6521" w:type="dxa"/>
          </w:tcPr>
          <w:p w:rsidR="00CE594D" w:rsidRPr="00BC2356" w:rsidRDefault="00114459" w:rsidP="002B6976">
            <w:r w:rsidRPr="001F2EA9">
              <w:rPr>
                <w:i/>
              </w:rPr>
              <w:t>(Display only.)</w:t>
            </w:r>
            <w:r w:rsidRPr="00BC2356">
              <w:t xml:space="preserve"> </w:t>
            </w:r>
            <w:r w:rsidR="002B6976">
              <w:t xml:space="preserve">– </w:t>
            </w:r>
            <w:r>
              <w:t>The number of the Audit report the batch was printed on. This is blank if the batch has not yet been included on an audit report.</w:t>
            </w:r>
          </w:p>
        </w:tc>
      </w:tr>
      <w:tr w:rsidR="00114459" w:rsidRPr="00BC2356" w:rsidTr="008F584C">
        <w:trPr>
          <w:cantSplit/>
        </w:trPr>
        <w:tc>
          <w:tcPr>
            <w:tcW w:w="2268" w:type="dxa"/>
            <w:shd w:val="clear" w:color="auto" w:fill="D9D9D9" w:themeFill="background1" w:themeFillShade="D9"/>
          </w:tcPr>
          <w:p w:rsidR="00114459" w:rsidRPr="008F584C" w:rsidRDefault="00114459" w:rsidP="00D43FE0">
            <w:pPr>
              <w:pStyle w:val="LeftColumn"/>
              <w:rPr>
                <w:b w:val="0"/>
                <w:i/>
              </w:rPr>
            </w:pPr>
            <w:r w:rsidRPr="008F584C">
              <w:rPr>
                <w:b w:val="0"/>
                <w:i/>
              </w:rPr>
              <w:t>Please Note</w:t>
            </w:r>
          </w:p>
        </w:tc>
        <w:tc>
          <w:tcPr>
            <w:tcW w:w="6521" w:type="dxa"/>
            <w:shd w:val="clear" w:color="auto" w:fill="D9D9D9" w:themeFill="background1" w:themeFillShade="D9"/>
          </w:tcPr>
          <w:p w:rsidR="00114459" w:rsidRPr="00114459" w:rsidRDefault="000F1569" w:rsidP="004D4A83">
            <w:r>
              <w:t>When the ‘</w:t>
            </w:r>
            <w:r w:rsidRPr="00F34A82">
              <w:t>Audit report must be printed before period can be closed</w:t>
            </w:r>
            <w:r>
              <w:t xml:space="preserve">?’ General Ledger Parameter is disabled, </w:t>
            </w:r>
            <w:r w:rsidRPr="00F34A82">
              <w:t>close period automatically mark</w:t>
            </w:r>
            <w:r>
              <w:t>s</w:t>
            </w:r>
            <w:r w:rsidRPr="00F34A82">
              <w:t xml:space="preserve"> all transactions </w:t>
            </w:r>
            <w:r>
              <w:t>(</w:t>
            </w:r>
            <w:r w:rsidRPr="00F34A82">
              <w:t>that have not been printed on an audit report</w:t>
            </w:r>
            <w:r>
              <w:t>)</w:t>
            </w:r>
            <w:r w:rsidRPr="00F34A82">
              <w:t xml:space="preserve"> as having been included </w:t>
            </w:r>
            <w:r>
              <w:t xml:space="preserve">on the latest audit report </w:t>
            </w:r>
            <w:r w:rsidRPr="00F34A82">
              <w:t>and increment</w:t>
            </w:r>
            <w:r>
              <w:t>s</w:t>
            </w:r>
            <w:r w:rsidRPr="00F34A82">
              <w:t xml:space="preserve"> the </w:t>
            </w:r>
            <w:r>
              <w:t xml:space="preserve">next </w:t>
            </w:r>
            <w:r w:rsidRPr="00F34A82">
              <w:t>audit report number. This mean</w:t>
            </w:r>
            <w:r>
              <w:t>s</w:t>
            </w:r>
            <w:r w:rsidRPr="00F34A82">
              <w:t xml:space="preserve"> that historical audit reports can </w:t>
            </w:r>
            <w:r>
              <w:t xml:space="preserve">still </w:t>
            </w:r>
            <w:r w:rsidRPr="00F34A82">
              <w:t>be produced</w:t>
            </w:r>
            <w:r>
              <w:t xml:space="preserve">.  </w:t>
            </w:r>
          </w:p>
        </w:tc>
      </w:tr>
      <w:tr w:rsidR="000E4677" w:rsidRPr="00BC2356" w:rsidTr="008F584C">
        <w:trPr>
          <w:cantSplit/>
        </w:trPr>
        <w:tc>
          <w:tcPr>
            <w:tcW w:w="2268" w:type="dxa"/>
          </w:tcPr>
          <w:p w:rsidR="000E4677" w:rsidRDefault="000E4677" w:rsidP="00D43FE0">
            <w:pPr>
              <w:pStyle w:val="LeftColumn"/>
            </w:pPr>
            <w:r>
              <w:t>Incomplete?</w:t>
            </w:r>
            <w:r w:rsidR="0088212E">
              <w:fldChar w:fldCharType="begin"/>
            </w:r>
            <w:r w:rsidR="0088212E">
              <w:instrText xml:space="preserve"> XE "</w:instrText>
            </w:r>
            <w:r w:rsidR="0088212E" w:rsidRPr="00873A38">
              <w:instrText>Incomplete?</w:instrText>
            </w:r>
            <w:r w:rsidR="0088212E">
              <w:instrText xml:space="preserve">" </w:instrText>
            </w:r>
            <w:r w:rsidR="0088212E">
              <w:fldChar w:fldCharType="end"/>
            </w:r>
          </w:p>
        </w:tc>
        <w:tc>
          <w:tcPr>
            <w:tcW w:w="6521" w:type="dxa"/>
          </w:tcPr>
          <w:p w:rsidR="000E4677" w:rsidRPr="00BC2356" w:rsidRDefault="00840D28" w:rsidP="00D43FE0">
            <w:r>
              <w:t xml:space="preserve">A </w:t>
            </w:r>
            <w:r>
              <w:sym w:font="Wingdings" w:char="F0FC"/>
            </w:r>
            <w:r>
              <w:t xml:space="preserve"> indicates that there is variance between the total debits and total credits in the batch or between the total debits and the control total.</w:t>
            </w:r>
          </w:p>
        </w:tc>
      </w:tr>
      <w:tr w:rsidR="000E4677" w:rsidRPr="00BC2356" w:rsidTr="008F584C">
        <w:trPr>
          <w:cantSplit/>
        </w:trPr>
        <w:tc>
          <w:tcPr>
            <w:tcW w:w="2268" w:type="dxa"/>
          </w:tcPr>
          <w:p w:rsidR="000E4677" w:rsidRPr="000E4677" w:rsidRDefault="000E4677" w:rsidP="00F0280B">
            <w:pPr>
              <w:pStyle w:val="LeftColumn"/>
            </w:pPr>
            <w:r>
              <w:t>Status</w:t>
            </w:r>
            <w:r w:rsidRPr="00BC2356">
              <w:fldChar w:fldCharType="begin"/>
            </w:r>
            <w:r w:rsidRPr="00BC2356">
              <w:instrText xml:space="preserve"> XE "</w:instrText>
            </w:r>
            <w:r w:rsidR="006A1985">
              <w:instrText>S</w:instrText>
            </w:r>
            <w:r w:rsidRPr="00BC2356">
              <w:instrText xml:space="preserve">tatus:batches" </w:instrText>
            </w:r>
            <w:r w:rsidRPr="00BC2356">
              <w:fldChar w:fldCharType="end"/>
            </w:r>
            <w:r w:rsidRPr="00BC2356">
              <w:fldChar w:fldCharType="begin"/>
            </w:r>
            <w:r w:rsidRPr="00BC2356">
              <w:instrText xml:space="preserve"> XE "</w:instrText>
            </w:r>
            <w:r w:rsidR="006A1985">
              <w:instrText>B</w:instrText>
            </w:r>
            <w:r w:rsidRPr="00BC2356">
              <w:instrText xml:space="preserve">atches:status" </w:instrText>
            </w:r>
            <w:r w:rsidRPr="00BC2356">
              <w:fldChar w:fldCharType="end"/>
            </w:r>
            <w:r w:rsidRPr="00BC2356">
              <w:fldChar w:fldCharType="begin"/>
            </w:r>
            <w:r w:rsidRPr="00BC2356">
              <w:instrText xml:space="preserve"> XE "</w:instrText>
            </w:r>
            <w:r w:rsidR="006A1985">
              <w:instrText>O</w:instrText>
            </w:r>
            <w:r w:rsidRPr="00BC2356">
              <w:instrText xml:space="preserve">pen status" </w:instrText>
            </w:r>
            <w:r w:rsidRPr="00BC2356">
              <w:fldChar w:fldCharType="end"/>
            </w:r>
            <w:r w:rsidRPr="00BC2356">
              <w:fldChar w:fldCharType="begin"/>
            </w:r>
            <w:r w:rsidRPr="00BC2356">
              <w:instrText xml:space="preserve"> XE "</w:instrText>
            </w:r>
            <w:r w:rsidR="006A1985">
              <w:instrText>D</w:instrText>
            </w:r>
            <w:r w:rsidRPr="00BC2356">
              <w:instrText xml:space="preserve">elete status" </w:instrText>
            </w:r>
            <w:r w:rsidRPr="00BC2356">
              <w:fldChar w:fldCharType="end"/>
            </w:r>
            <w:r w:rsidRPr="00BC2356">
              <w:fldChar w:fldCharType="begin"/>
            </w:r>
            <w:r w:rsidRPr="00BC2356">
              <w:instrText xml:space="preserve"> XE "</w:instrText>
            </w:r>
            <w:r w:rsidR="006A1985">
              <w:instrText>P</w:instrText>
            </w:r>
            <w:r w:rsidRPr="00BC2356">
              <w:instrText xml:space="preserve">osted status" </w:instrText>
            </w:r>
            <w:r w:rsidRPr="00BC2356">
              <w:fldChar w:fldCharType="end"/>
            </w:r>
            <w:r w:rsidR="006A1985" w:rsidRPr="00BC2356">
              <w:fldChar w:fldCharType="begin"/>
            </w:r>
            <w:r w:rsidR="006A1985" w:rsidRPr="00BC2356">
              <w:instrText xml:space="preserve"> XE "</w:instrText>
            </w:r>
            <w:r w:rsidR="006A1985">
              <w:instrText>Empty</w:instrText>
            </w:r>
            <w:r w:rsidR="006A1985" w:rsidRPr="00BC2356">
              <w:instrText xml:space="preserve"> status" </w:instrText>
            </w:r>
            <w:r w:rsidR="006A1985" w:rsidRPr="00BC2356">
              <w:fldChar w:fldCharType="end"/>
            </w:r>
            <w:r w:rsidR="006A1985" w:rsidRPr="00BC2356">
              <w:fldChar w:fldCharType="begin"/>
            </w:r>
            <w:r w:rsidR="006A1985" w:rsidRPr="00BC2356">
              <w:instrText xml:space="preserve"> XE "</w:instrText>
            </w:r>
            <w:r w:rsidR="006A1985">
              <w:instrText>Bad</w:instrText>
            </w:r>
            <w:r w:rsidR="006A1985" w:rsidRPr="00BC2356">
              <w:instrText xml:space="preserve"> status" </w:instrText>
            </w:r>
            <w:r w:rsidR="006A1985" w:rsidRPr="00BC2356">
              <w:fldChar w:fldCharType="end"/>
            </w:r>
            <w:r w:rsidR="00F0280B" w:rsidRPr="00BC2356">
              <w:fldChar w:fldCharType="begin"/>
            </w:r>
            <w:r w:rsidR="00F0280B" w:rsidRPr="00BC2356">
              <w:instrText xml:space="preserve"> XE "</w:instrText>
            </w:r>
            <w:r w:rsidR="00F0280B">
              <w:instrText>Arcived</w:instrText>
            </w:r>
            <w:r w:rsidR="00F0280B" w:rsidRPr="00BC2356">
              <w:instrText xml:space="preserve"> status" </w:instrText>
            </w:r>
            <w:r w:rsidR="00F0280B" w:rsidRPr="00BC2356">
              <w:fldChar w:fldCharType="end"/>
            </w:r>
          </w:p>
        </w:tc>
        <w:tc>
          <w:tcPr>
            <w:tcW w:w="6521" w:type="dxa"/>
          </w:tcPr>
          <w:p w:rsidR="000E4677" w:rsidRPr="00BC2356" w:rsidRDefault="000E4677" w:rsidP="00D43FE0">
            <w:r w:rsidRPr="00D24F54">
              <w:rPr>
                <w:i/>
              </w:rPr>
              <w:t>(Display only.)</w:t>
            </w:r>
            <w:r w:rsidRPr="00BC2356">
              <w:t xml:space="preserve"> </w:t>
            </w:r>
            <w:r w:rsidR="002B6976">
              <w:t xml:space="preserve">– </w:t>
            </w:r>
            <w:r w:rsidRPr="00BC2356">
              <w:t>Status of the batch. This can be:</w:t>
            </w:r>
          </w:p>
          <w:p w:rsidR="000E4677" w:rsidRDefault="000E4677" w:rsidP="00D24160">
            <w:pPr>
              <w:pStyle w:val="ListParagraph"/>
              <w:framePr w:wrap="around"/>
              <w:numPr>
                <w:ilvl w:val="0"/>
                <w:numId w:val="25"/>
              </w:numPr>
              <w:ind w:left="357" w:hanging="357"/>
              <w:contextualSpacing w:val="0"/>
            </w:pPr>
            <w:r w:rsidRPr="00E100D6">
              <w:rPr>
                <w:b/>
              </w:rPr>
              <w:t>OPEN</w:t>
            </w:r>
            <w:r w:rsidRPr="00BC2356">
              <w:t xml:space="preserve"> </w:t>
            </w:r>
            <w:r w:rsidR="00C31736">
              <w:t xml:space="preserve">– </w:t>
            </w:r>
            <w:r w:rsidRPr="00BC2356">
              <w:t xml:space="preserve">The batch is open and can be amended or deleted. </w:t>
            </w:r>
          </w:p>
          <w:p w:rsidR="00C45190" w:rsidRDefault="000E4677" w:rsidP="00D24160">
            <w:pPr>
              <w:pStyle w:val="ListParagraph"/>
              <w:framePr w:wrap="around"/>
              <w:numPr>
                <w:ilvl w:val="0"/>
                <w:numId w:val="25"/>
              </w:numPr>
              <w:ind w:left="357" w:hanging="357"/>
              <w:contextualSpacing w:val="0"/>
            </w:pPr>
            <w:r w:rsidRPr="00E100D6">
              <w:rPr>
                <w:b/>
              </w:rPr>
              <w:t>DELETE</w:t>
            </w:r>
            <w:r w:rsidR="00762990">
              <w:rPr>
                <w:b/>
              </w:rPr>
              <w:t>D</w:t>
            </w:r>
            <w:r w:rsidRPr="00BC2356">
              <w:t xml:space="preserve"> </w:t>
            </w:r>
            <w:r w:rsidR="00C31736">
              <w:t xml:space="preserve">– </w:t>
            </w:r>
            <w:r w:rsidRPr="00BC2356">
              <w:t>The batch has been deleted and cannot be amended.</w:t>
            </w:r>
          </w:p>
          <w:p w:rsidR="000E4677" w:rsidRDefault="00C45190" w:rsidP="00D24160">
            <w:pPr>
              <w:pStyle w:val="ListParagraph"/>
              <w:framePr w:wrap="around"/>
              <w:numPr>
                <w:ilvl w:val="0"/>
                <w:numId w:val="25"/>
              </w:numPr>
              <w:ind w:left="357" w:hanging="357"/>
              <w:contextualSpacing w:val="0"/>
            </w:pPr>
            <w:r w:rsidRPr="00E100D6">
              <w:rPr>
                <w:b/>
              </w:rPr>
              <w:t>*EMPTY</w:t>
            </w:r>
            <w:r>
              <w:t xml:space="preserve"> – There are no transactions in this batch. It can either</w:t>
            </w:r>
            <w:r w:rsidR="000E4677" w:rsidRPr="00BC2356">
              <w:t xml:space="preserve"> </w:t>
            </w:r>
            <w:r>
              <w:t xml:space="preserve">be amended (i.e. Add lines) or deleted. </w:t>
            </w:r>
            <w:r w:rsidR="002E15E8">
              <w:t>(You cannot post an EMPTY batch</w:t>
            </w:r>
            <w:r w:rsidR="002B6976">
              <w:t>.</w:t>
            </w:r>
            <w:r>
              <w:t>)</w:t>
            </w:r>
          </w:p>
          <w:p w:rsidR="000E4677" w:rsidRDefault="000E4677" w:rsidP="00D24160">
            <w:pPr>
              <w:pStyle w:val="ListParagraph"/>
              <w:framePr w:wrap="around"/>
              <w:numPr>
                <w:ilvl w:val="0"/>
                <w:numId w:val="25"/>
              </w:numPr>
              <w:ind w:left="357" w:hanging="357"/>
              <w:contextualSpacing w:val="0"/>
            </w:pPr>
            <w:r w:rsidRPr="00E100D6">
              <w:rPr>
                <w:b/>
              </w:rPr>
              <w:t>POSTED</w:t>
            </w:r>
            <w:r w:rsidRPr="00BC2356">
              <w:t xml:space="preserve"> </w:t>
            </w:r>
            <w:r w:rsidR="00C31736">
              <w:t xml:space="preserve">– </w:t>
            </w:r>
            <w:r w:rsidRPr="00BC2356">
              <w:t>The batch has been posted, and General Ledger balances updated. The batch cannot be amended or deleted.</w:t>
            </w:r>
          </w:p>
          <w:p w:rsidR="00C45190" w:rsidRPr="00C45190" w:rsidRDefault="002E15E8" w:rsidP="00D24160">
            <w:pPr>
              <w:pStyle w:val="ListParagraph"/>
              <w:framePr w:wrap="around"/>
              <w:numPr>
                <w:ilvl w:val="0"/>
                <w:numId w:val="25"/>
              </w:numPr>
              <w:ind w:left="357" w:hanging="357"/>
              <w:contextualSpacing w:val="0"/>
            </w:pPr>
            <w:r>
              <w:rPr>
                <w:b/>
              </w:rPr>
              <w:t>BAD</w:t>
            </w:r>
            <w:r w:rsidR="00C45190" w:rsidRPr="00E100D6">
              <w:rPr>
                <w:b/>
              </w:rPr>
              <w:t xml:space="preserve"> </w:t>
            </w:r>
            <w:r w:rsidR="00C45190" w:rsidRPr="00BB4309">
              <w:t>– The</w:t>
            </w:r>
            <w:r w:rsidR="00C45190" w:rsidRPr="00C45190">
              <w:t xml:space="preserve"> batch failed </w:t>
            </w:r>
            <w:r w:rsidR="00C45190">
              <w:t>to post. The cause should be investigated and the problem rectified. You would normally get a message when it failed with more details.</w:t>
            </w:r>
          </w:p>
          <w:p w:rsidR="00C45190" w:rsidRPr="00BC2356" w:rsidRDefault="002E15E8" w:rsidP="00E147D4">
            <w:pPr>
              <w:pStyle w:val="ListParagraph"/>
              <w:framePr w:wrap="around"/>
              <w:numPr>
                <w:ilvl w:val="0"/>
                <w:numId w:val="25"/>
              </w:numPr>
              <w:ind w:left="357" w:hanging="357"/>
              <w:contextualSpacing w:val="0"/>
            </w:pPr>
            <w:r>
              <w:rPr>
                <w:b/>
              </w:rPr>
              <w:t>ARC</w:t>
            </w:r>
            <w:r w:rsidR="00762990">
              <w:rPr>
                <w:b/>
              </w:rPr>
              <w:t>H</w:t>
            </w:r>
            <w:r>
              <w:rPr>
                <w:b/>
              </w:rPr>
              <w:t>IVED</w:t>
            </w:r>
            <w:r w:rsidR="00C45190" w:rsidRPr="00E100D6">
              <w:rPr>
                <w:b/>
              </w:rPr>
              <w:t xml:space="preserve"> </w:t>
            </w:r>
            <w:r w:rsidR="00C356A8" w:rsidRPr="00BB4309">
              <w:t>– Self-</w:t>
            </w:r>
            <w:r w:rsidR="00C356A8">
              <w:t>explanatory.</w:t>
            </w:r>
          </w:p>
        </w:tc>
      </w:tr>
      <w:tr w:rsidR="00CE594D" w:rsidRPr="00BC2356" w:rsidTr="008F584C">
        <w:trPr>
          <w:cantSplit/>
        </w:trPr>
        <w:tc>
          <w:tcPr>
            <w:tcW w:w="2268" w:type="dxa"/>
            <w:shd w:val="clear" w:color="auto" w:fill="D9D9D9" w:themeFill="background1" w:themeFillShade="D9"/>
          </w:tcPr>
          <w:p w:rsidR="00CE594D" w:rsidRPr="008F584C" w:rsidRDefault="000E4677" w:rsidP="00D43FE0">
            <w:pPr>
              <w:pStyle w:val="LeftColumn"/>
              <w:rPr>
                <w:b w:val="0"/>
                <w:i/>
              </w:rPr>
            </w:pPr>
            <w:r w:rsidRPr="008F584C">
              <w:rPr>
                <w:b w:val="0"/>
                <w:i/>
              </w:rPr>
              <w:t xml:space="preserve">Please </w:t>
            </w:r>
            <w:r w:rsidR="00CE594D" w:rsidRPr="008F584C">
              <w:rPr>
                <w:b w:val="0"/>
                <w:i/>
              </w:rPr>
              <w:t>Note</w:t>
            </w:r>
          </w:p>
        </w:tc>
        <w:tc>
          <w:tcPr>
            <w:tcW w:w="6521" w:type="dxa"/>
            <w:shd w:val="clear" w:color="auto" w:fill="D9D9D9" w:themeFill="background1" w:themeFillShade="D9"/>
          </w:tcPr>
          <w:p w:rsidR="00CE594D" w:rsidRPr="00BC2356" w:rsidRDefault="00CE594D" w:rsidP="00D43FE0">
            <w:r w:rsidRPr="00BC2356">
              <w:t>The account balances are not updated with journal values until the batch is posted.</w:t>
            </w:r>
          </w:p>
        </w:tc>
      </w:tr>
    </w:tbl>
    <w:p w:rsidR="000E4677" w:rsidRPr="00044D4C" w:rsidRDefault="00820145" w:rsidP="00044D4C">
      <w:pPr>
        <w:pStyle w:val="WindowSections"/>
      </w:pPr>
      <w:r w:rsidRPr="00044D4C">
        <w:t>Details section:</w:t>
      </w:r>
    </w:p>
    <w:tbl>
      <w:tblPr>
        <w:tblW w:w="0" w:type="auto"/>
        <w:tblLayout w:type="fixed"/>
        <w:tblCellMar>
          <w:left w:w="142" w:type="dxa"/>
          <w:right w:w="142" w:type="dxa"/>
        </w:tblCellMar>
        <w:tblLook w:val="0000" w:firstRow="0" w:lastRow="0" w:firstColumn="0" w:lastColumn="0" w:noHBand="0" w:noVBand="0"/>
      </w:tblPr>
      <w:tblGrid>
        <w:gridCol w:w="2268"/>
        <w:gridCol w:w="6804"/>
      </w:tblGrid>
      <w:tr w:rsidR="00CE594D" w:rsidRPr="00BC2356" w:rsidTr="002862FA">
        <w:trPr>
          <w:cantSplit/>
        </w:trPr>
        <w:tc>
          <w:tcPr>
            <w:tcW w:w="2268" w:type="dxa"/>
          </w:tcPr>
          <w:p w:rsidR="00CE594D" w:rsidRPr="007C3B97" w:rsidRDefault="00820145" w:rsidP="00F0280B">
            <w:pPr>
              <w:pStyle w:val="LeftColumn"/>
            </w:pPr>
            <w:r w:rsidRPr="007C3B97">
              <w:t>Number</w:t>
            </w:r>
            <w:r w:rsidR="00CE594D" w:rsidRPr="007C3B97">
              <w:t xml:space="preserve"> of periods</w:t>
            </w:r>
            <w:r w:rsidR="0088212E">
              <w:fldChar w:fldCharType="begin"/>
            </w:r>
            <w:r w:rsidR="0088212E">
              <w:instrText xml:space="preserve"> XE "</w:instrText>
            </w:r>
            <w:r w:rsidR="0088212E" w:rsidRPr="000E5E9A">
              <w:instrText>Number of periods</w:instrText>
            </w:r>
            <w:r w:rsidR="0088212E">
              <w:instrText xml:space="preserve">" </w:instrText>
            </w:r>
            <w:r w:rsidR="0088212E">
              <w:fldChar w:fldCharType="end"/>
            </w:r>
            <w:r w:rsidR="00CE594D" w:rsidRPr="007C3B97">
              <w:fldChar w:fldCharType="begin"/>
            </w:r>
            <w:r w:rsidR="00CE594D" w:rsidRPr="007C3B97">
              <w:instrText xml:space="preserve"> XE "</w:instrText>
            </w:r>
            <w:r w:rsidR="00F0280B">
              <w:instrText>S</w:instrText>
            </w:r>
            <w:r w:rsidR="00CE594D" w:rsidRPr="007C3B97">
              <w:instrText xml:space="preserve">tanding journals:number of periods" </w:instrText>
            </w:r>
            <w:r w:rsidR="00CE594D" w:rsidRPr="007C3B97">
              <w:fldChar w:fldCharType="end"/>
            </w:r>
          </w:p>
        </w:tc>
        <w:tc>
          <w:tcPr>
            <w:tcW w:w="6804" w:type="dxa"/>
          </w:tcPr>
          <w:p w:rsidR="00CE594D" w:rsidRPr="00BC2356" w:rsidRDefault="00CE594D" w:rsidP="002E15E8">
            <w:r w:rsidRPr="00836585">
              <w:rPr>
                <w:i/>
              </w:rPr>
              <w:t>(Only standing journal batches.)</w:t>
            </w:r>
            <w:r w:rsidRPr="00BC2356">
              <w:t xml:space="preserve"> </w:t>
            </w:r>
            <w:r w:rsidR="002E15E8">
              <w:t xml:space="preserve">– </w:t>
            </w:r>
            <w:r w:rsidRPr="00BC2356">
              <w:t>The number of periods for which the batch is to be replicated. This can be a value from 1 to 99 (the current period is included in this figure). The value is reduced by one each time the batch is copied from one period to the next until it is reduced to one, indicating that the batch will not be copied to any future periods.</w:t>
            </w:r>
          </w:p>
        </w:tc>
      </w:tr>
      <w:tr w:rsidR="00157416" w:rsidRPr="00BC2356" w:rsidTr="002862FA">
        <w:trPr>
          <w:cantSplit/>
        </w:trPr>
        <w:tc>
          <w:tcPr>
            <w:tcW w:w="2268" w:type="dxa"/>
          </w:tcPr>
          <w:p w:rsidR="00157416" w:rsidRPr="007C3B97" w:rsidRDefault="00157416" w:rsidP="00D43FE0">
            <w:pPr>
              <w:pStyle w:val="LeftColumn"/>
            </w:pPr>
            <w:r w:rsidRPr="007C3B97">
              <w:t>End period</w:t>
            </w:r>
          </w:p>
        </w:tc>
        <w:tc>
          <w:tcPr>
            <w:tcW w:w="6804" w:type="dxa"/>
          </w:tcPr>
          <w:p w:rsidR="00157416" w:rsidRPr="00BC2356" w:rsidRDefault="00840D28" w:rsidP="002E15E8">
            <w:r w:rsidRPr="00836585">
              <w:rPr>
                <w:i/>
              </w:rPr>
              <w:t>(Only Standing Journal batches. Display only</w:t>
            </w:r>
            <w:r w:rsidR="001F2EA9">
              <w:rPr>
                <w:i/>
              </w:rPr>
              <w:t>.</w:t>
            </w:r>
            <w:r w:rsidRPr="00836585">
              <w:rPr>
                <w:i/>
              </w:rPr>
              <w:t>)</w:t>
            </w:r>
            <w:r>
              <w:t xml:space="preserve"> </w:t>
            </w:r>
            <w:r w:rsidR="002E15E8">
              <w:t xml:space="preserve">– </w:t>
            </w:r>
            <w:r>
              <w:t>The last period in which the batch is to be replicated.</w:t>
            </w:r>
          </w:p>
        </w:tc>
      </w:tr>
      <w:tr w:rsidR="00CE594D" w:rsidRPr="00BC2356" w:rsidTr="002862FA">
        <w:trPr>
          <w:cantSplit/>
        </w:trPr>
        <w:tc>
          <w:tcPr>
            <w:tcW w:w="2268" w:type="dxa"/>
          </w:tcPr>
          <w:p w:rsidR="00CE594D" w:rsidRPr="007C3B97" w:rsidRDefault="00CE594D" w:rsidP="00F0280B">
            <w:pPr>
              <w:pStyle w:val="LeftColumn"/>
            </w:pPr>
            <w:r w:rsidRPr="007C3B97">
              <w:t xml:space="preserve">Default </w:t>
            </w:r>
            <w:r w:rsidR="00157416" w:rsidRPr="007C3B97">
              <w:t>company</w:t>
            </w:r>
            <w:r w:rsidRPr="007C3B97">
              <w:fldChar w:fldCharType="begin"/>
            </w:r>
            <w:r w:rsidRPr="007C3B97">
              <w:instrText xml:space="preserve"> XE "</w:instrText>
            </w:r>
            <w:r w:rsidR="00F0280B">
              <w:instrText>D</w:instrText>
            </w:r>
            <w:r w:rsidRPr="007C3B97">
              <w:instrText xml:space="preserve">efault company id" </w:instrText>
            </w:r>
            <w:r w:rsidRPr="007C3B97">
              <w:fldChar w:fldCharType="end"/>
            </w:r>
          </w:p>
        </w:tc>
        <w:tc>
          <w:tcPr>
            <w:tcW w:w="6804" w:type="dxa"/>
          </w:tcPr>
          <w:p w:rsidR="00CE594D" w:rsidRPr="00BC2356" w:rsidRDefault="00CE594D" w:rsidP="002E15E8">
            <w:r w:rsidRPr="00836585">
              <w:rPr>
                <w:i/>
              </w:rPr>
              <w:t>(Multi-company ledgers only.)</w:t>
            </w:r>
            <w:r w:rsidRPr="00BC2356">
              <w:t xml:space="preserve"> </w:t>
            </w:r>
            <w:r w:rsidR="002E15E8">
              <w:t xml:space="preserve">– </w:t>
            </w:r>
            <w:r w:rsidRPr="00BC2356">
              <w:t>You can optionally enter the id of the company to be used as a default during the entry of journals for the batch. If you leave this prompt blank, you are prompted for a company id for each journal. If you do not enter a default company id, you must enter the base currency of the batch at the next prompt, as multi-company batches must be for companies with the same base currency.</w:t>
            </w:r>
            <w:r w:rsidR="001F2EA9">
              <w:t xml:space="preserve"> </w:t>
            </w:r>
            <w:r w:rsidR="001F2EA9" w:rsidRPr="00AA06BA">
              <w:t>A [</w:t>
            </w:r>
            <w:r w:rsidR="001F2EA9" w:rsidRPr="001F2EA9">
              <w:rPr>
                <w:u w:val="single"/>
              </w:rPr>
              <w:t>S</w:t>
            </w:r>
            <w:r w:rsidR="001F2EA9" w:rsidRPr="00AA06BA">
              <w:t>earch] is available</w:t>
            </w:r>
            <w:r w:rsidR="00C76041">
              <w:t>.</w:t>
            </w:r>
          </w:p>
        </w:tc>
      </w:tr>
      <w:tr w:rsidR="00CE594D" w:rsidRPr="00BC2356" w:rsidTr="001F2EA9">
        <w:trPr>
          <w:cantSplit/>
        </w:trPr>
        <w:tc>
          <w:tcPr>
            <w:tcW w:w="2268" w:type="dxa"/>
            <w:shd w:val="clear" w:color="auto" w:fill="D9D9D9" w:themeFill="background1" w:themeFillShade="D9"/>
          </w:tcPr>
          <w:p w:rsidR="00CE594D" w:rsidRPr="008F584C" w:rsidRDefault="00B8554F" w:rsidP="00D43FE0">
            <w:pPr>
              <w:pStyle w:val="LeftColumn"/>
              <w:rPr>
                <w:b w:val="0"/>
                <w:i/>
              </w:rPr>
            </w:pPr>
            <w:r w:rsidRPr="008F584C">
              <w:rPr>
                <w:b w:val="0"/>
                <w:i/>
              </w:rPr>
              <w:t xml:space="preserve">Please </w:t>
            </w:r>
            <w:r w:rsidR="00CE594D" w:rsidRPr="008F584C">
              <w:rPr>
                <w:b w:val="0"/>
                <w:i/>
              </w:rPr>
              <w:t>Note</w:t>
            </w:r>
          </w:p>
        </w:tc>
        <w:tc>
          <w:tcPr>
            <w:tcW w:w="6804" w:type="dxa"/>
            <w:shd w:val="clear" w:color="auto" w:fill="D9D9D9" w:themeFill="background1" w:themeFillShade="D9"/>
          </w:tcPr>
          <w:p w:rsidR="00CE594D" w:rsidRPr="00BC2356" w:rsidRDefault="00CE594D" w:rsidP="00D43FE0">
            <w:r w:rsidRPr="00BC2356">
              <w:t>If you wish to enter journals for several companies, without being prompted for the company ids as you enter each journal, you can return to this prompt during journal entry to change the default company ID.</w:t>
            </w:r>
          </w:p>
        </w:tc>
      </w:tr>
      <w:tr w:rsidR="00CE594D" w:rsidRPr="00BC2356" w:rsidTr="002862FA">
        <w:trPr>
          <w:cantSplit/>
        </w:trPr>
        <w:tc>
          <w:tcPr>
            <w:tcW w:w="2268" w:type="dxa"/>
          </w:tcPr>
          <w:p w:rsidR="00CE594D" w:rsidRPr="007C3B97" w:rsidRDefault="00CE594D" w:rsidP="00F0280B">
            <w:pPr>
              <w:pStyle w:val="LeftColumn"/>
            </w:pPr>
            <w:r w:rsidRPr="007C3B97">
              <w:t>Base currency</w:t>
            </w:r>
            <w:r w:rsidRPr="007C3B97">
              <w:fldChar w:fldCharType="begin"/>
            </w:r>
            <w:r w:rsidRPr="007C3B97">
              <w:instrText xml:space="preserve"> XE "</w:instrText>
            </w:r>
            <w:r w:rsidR="00F0280B">
              <w:instrText>B</w:instrText>
            </w:r>
            <w:r w:rsidRPr="007C3B97">
              <w:instrText xml:space="preserve">ase currency:batches" </w:instrText>
            </w:r>
            <w:r w:rsidRPr="007C3B97">
              <w:fldChar w:fldCharType="end"/>
            </w:r>
          </w:p>
        </w:tc>
        <w:tc>
          <w:tcPr>
            <w:tcW w:w="6804" w:type="dxa"/>
          </w:tcPr>
          <w:p w:rsidR="00CE594D" w:rsidRPr="00BC2356" w:rsidRDefault="00CE594D" w:rsidP="002E15E8">
            <w:r w:rsidRPr="00836585">
              <w:rPr>
                <w:i/>
              </w:rPr>
              <w:t>(Multi-company ledgers only.)</w:t>
            </w:r>
            <w:r w:rsidRPr="00BC2356">
              <w:t xml:space="preserve"> </w:t>
            </w:r>
            <w:r w:rsidR="002E15E8">
              <w:t xml:space="preserve">– </w:t>
            </w:r>
            <w:r w:rsidRPr="00BC2356">
              <w:t>The code of the base currency of the batch. This is the currency the batch is to balance in. If you entered a company at the prompt above, the currency defaults to the company’s base currency.</w:t>
            </w:r>
            <w:r w:rsidR="00C76041">
              <w:t xml:space="preserve"> </w:t>
            </w:r>
            <w:r w:rsidR="00C76041" w:rsidRPr="00AA06BA">
              <w:t>A [</w:t>
            </w:r>
            <w:r w:rsidR="00C76041" w:rsidRPr="001F2EA9">
              <w:rPr>
                <w:u w:val="single"/>
              </w:rPr>
              <w:t>S</w:t>
            </w:r>
            <w:r w:rsidR="00C76041" w:rsidRPr="00AA06BA">
              <w:t>earch] is available</w:t>
            </w:r>
            <w:r w:rsidR="002E15E8">
              <w:t>.</w:t>
            </w:r>
          </w:p>
        </w:tc>
      </w:tr>
      <w:tr w:rsidR="00CE594D" w:rsidRPr="00BC2356" w:rsidTr="002862FA">
        <w:trPr>
          <w:cantSplit/>
        </w:trPr>
        <w:tc>
          <w:tcPr>
            <w:tcW w:w="2268" w:type="dxa"/>
          </w:tcPr>
          <w:p w:rsidR="00CE594D" w:rsidRPr="007C3B97" w:rsidRDefault="00157416" w:rsidP="00F0280B">
            <w:pPr>
              <w:pStyle w:val="LeftColumn"/>
            </w:pPr>
            <w:r w:rsidRPr="007C3B97">
              <w:t>Limit journals to</w:t>
            </w:r>
            <w:r w:rsidR="00CE594D" w:rsidRPr="007C3B97">
              <w:t xml:space="preserve"> currency</w:t>
            </w:r>
            <w:r w:rsidR="00CE594D" w:rsidRPr="007C3B97">
              <w:fldChar w:fldCharType="begin"/>
            </w:r>
            <w:r w:rsidR="00CE594D" w:rsidRPr="007C3B97">
              <w:instrText xml:space="preserve"> XE "</w:instrText>
            </w:r>
            <w:r w:rsidR="00F0280B">
              <w:instrText>Si</w:instrText>
            </w:r>
            <w:r w:rsidR="00CE594D" w:rsidRPr="007C3B97">
              <w:instrText xml:space="preserve">ngle currency journals" </w:instrText>
            </w:r>
            <w:r w:rsidR="00CE594D" w:rsidRPr="007C3B97">
              <w:fldChar w:fldCharType="end"/>
            </w:r>
            <w:r w:rsidR="00CE594D" w:rsidRPr="007C3B97">
              <w:fldChar w:fldCharType="begin"/>
            </w:r>
            <w:r w:rsidR="00CE594D" w:rsidRPr="007C3B97">
              <w:instrText xml:space="preserve"> XE "</w:instrText>
            </w:r>
            <w:r w:rsidR="00F0280B">
              <w:instrText>B</w:instrText>
            </w:r>
            <w:r w:rsidR="00CE594D" w:rsidRPr="007C3B97">
              <w:instrText xml:space="preserve">atch currency" </w:instrText>
            </w:r>
            <w:r w:rsidR="00CE594D" w:rsidRPr="007C3B97">
              <w:fldChar w:fldCharType="end"/>
            </w:r>
          </w:p>
        </w:tc>
        <w:tc>
          <w:tcPr>
            <w:tcW w:w="6804" w:type="dxa"/>
          </w:tcPr>
          <w:p w:rsidR="00CE594D" w:rsidRPr="00BC2356" w:rsidRDefault="009236C2" w:rsidP="002E15E8">
            <w:r w:rsidRPr="00836585">
              <w:rPr>
                <w:i/>
              </w:rPr>
              <w:t>(Only available when entering currency journals</w:t>
            </w:r>
            <w:r w:rsidR="002B6976">
              <w:rPr>
                <w:i/>
              </w:rPr>
              <w:t>.</w:t>
            </w:r>
            <w:r w:rsidRPr="00836585">
              <w:rPr>
                <w:i/>
              </w:rPr>
              <w:t>)</w:t>
            </w:r>
            <w:r>
              <w:t xml:space="preserve"> </w:t>
            </w:r>
            <w:r w:rsidR="002E15E8">
              <w:t xml:space="preserve">– </w:t>
            </w:r>
            <w:r>
              <w:t>Set this to limit all journals in the batch to a specific currency, alternatively leave this blank to allow journals to be entered in multiple foreign currencies.</w:t>
            </w:r>
            <w:r w:rsidR="00C76041">
              <w:t xml:space="preserve"> </w:t>
            </w:r>
            <w:r w:rsidR="00C76041" w:rsidRPr="00AA06BA">
              <w:t>A [</w:t>
            </w:r>
            <w:r w:rsidR="00C76041" w:rsidRPr="001F2EA9">
              <w:rPr>
                <w:u w:val="single"/>
              </w:rPr>
              <w:t>S</w:t>
            </w:r>
            <w:r w:rsidR="00C76041" w:rsidRPr="00AA06BA">
              <w:t>earch] is available</w:t>
            </w:r>
            <w:r w:rsidR="002E15E8">
              <w:t>.</w:t>
            </w:r>
          </w:p>
        </w:tc>
      </w:tr>
    </w:tbl>
    <w:p w:rsidR="00157416" w:rsidRDefault="00157416" w:rsidP="007C3B97">
      <w:pPr>
        <w:pStyle w:val="WindowSections"/>
      </w:pPr>
      <w:r>
        <w:t>Journal Totals section</w:t>
      </w:r>
      <w:r w:rsidRPr="00BC2356">
        <w:t>:</w:t>
      </w:r>
    </w:p>
    <w:tbl>
      <w:tblPr>
        <w:tblW w:w="0" w:type="auto"/>
        <w:tblLayout w:type="fixed"/>
        <w:tblCellMar>
          <w:left w:w="142" w:type="dxa"/>
          <w:right w:w="142" w:type="dxa"/>
        </w:tblCellMar>
        <w:tblLook w:val="0000" w:firstRow="0" w:lastRow="0" w:firstColumn="0" w:lastColumn="0" w:noHBand="0" w:noVBand="0"/>
      </w:tblPr>
      <w:tblGrid>
        <w:gridCol w:w="2268"/>
        <w:gridCol w:w="6804"/>
      </w:tblGrid>
      <w:tr w:rsidR="00CE594D" w:rsidRPr="00BC2356" w:rsidTr="002862FA">
        <w:trPr>
          <w:cantSplit/>
        </w:trPr>
        <w:tc>
          <w:tcPr>
            <w:tcW w:w="2268" w:type="dxa"/>
          </w:tcPr>
          <w:p w:rsidR="00CE594D" w:rsidRPr="00BC2356" w:rsidRDefault="00157416" w:rsidP="00F0280B">
            <w:pPr>
              <w:pStyle w:val="LeftColumn"/>
            </w:pPr>
            <w:r>
              <w:t>C</w:t>
            </w:r>
            <w:r w:rsidR="00CE594D" w:rsidRPr="00BC2356">
              <w:t>ontrol</w:t>
            </w:r>
            <w:r w:rsidR="00CE594D" w:rsidRPr="00BC2356">
              <w:fldChar w:fldCharType="begin"/>
            </w:r>
            <w:r w:rsidR="00CE594D" w:rsidRPr="00BC2356">
              <w:instrText xml:space="preserve"> XE "</w:instrText>
            </w:r>
            <w:r w:rsidR="00F0280B">
              <w:instrText>C</w:instrText>
            </w:r>
            <w:r w:rsidR="00CE594D" w:rsidRPr="00BC2356">
              <w:instrText xml:space="preserve">ontrol totals" </w:instrText>
            </w:r>
            <w:r w:rsidR="00CE594D" w:rsidRPr="00BC2356">
              <w:fldChar w:fldCharType="end"/>
            </w:r>
            <w:r w:rsidR="00CE594D" w:rsidRPr="00BC2356">
              <w:fldChar w:fldCharType="begin"/>
            </w:r>
            <w:r w:rsidR="00CE594D" w:rsidRPr="00BC2356">
              <w:instrText xml:space="preserve"> XE "</w:instrText>
            </w:r>
            <w:r w:rsidR="00F0280B">
              <w:instrText>T</w:instrText>
            </w:r>
            <w:r w:rsidR="00CE594D" w:rsidRPr="00BC2356">
              <w:instrText xml:space="preserve">otals:batches" </w:instrText>
            </w:r>
            <w:r w:rsidR="00CE594D" w:rsidRPr="00BC2356">
              <w:fldChar w:fldCharType="end"/>
            </w:r>
          </w:p>
        </w:tc>
        <w:tc>
          <w:tcPr>
            <w:tcW w:w="6804" w:type="dxa"/>
          </w:tcPr>
          <w:p w:rsidR="00CE594D" w:rsidRPr="00BC2356" w:rsidRDefault="00CE594D" w:rsidP="00D43FE0">
            <w:r w:rsidRPr="00BC2356">
              <w:t xml:space="preserve">The number of journals that you expect to enter for this batch. This must be less than the maximum number specified in System Parameters. </w:t>
            </w:r>
          </w:p>
        </w:tc>
      </w:tr>
      <w:tr w:rsidR="00CE594D" w:rsidRPr="00BC2356" w:rsidTr="002862FA">
        <w:trPr>
          <w:cantSplit/>
        </w:trPr>
        <w:tc>
          <w:tcPr>
            <w:tcW w:w="2268" w:type="dxa"/>
          </w:tcPr>
          <w:p w:rsidR="00CE594D" w:rsidRPr="00BC2356" w:rsidRDefault="00157416" w:rsidP="00C540B3">
            <w:pPr>
              <w:pStyle w:val="LeftColumn"/>
            </w:pPr>
            <w:r>
              <w:t>A</w:t>
            </w:r>
            <w:r w:rsidR="00CE594D" w:rsidRPr="00BC2356">
              <w:t>ctual</w:t>
            </w:r>
            <w:r w:rsidR="00CE594D" w:rsidRPr="00BC2356">
              <w:fldChar w:fldCharType="begin"/>
            </w:r>
            <w:r w:rsidR="00CE594D" w:rsidRPr="00BC2356">
              <w:instrText xml:space="preserve"> XE "</w:instrText>
            </w:r>
            <w:r w:rsidR="00F0280B">
              <w:instrText>A</w:instrText>
            </w:r>
            <w:r w:rsidR="00CE594D" w:rsidRPr="00BC2356">
              <w:instrText>ctual</w:instrText>
            </w:r>
            <w:r w:rsidR="00C540B3">
              <w:instrText>:</w:instrText>
            </w:r>
            <w:r w:rsidR="00CE594D" w:rsidRPr="00BC2356">
              <w:instrText xml:space="preserve">totals" </w:instrText>
            </w:r>
            <w:r w:rsidR="00CE594D" w:rsidRPr="00BC2356">
              <w:fldChar w:fldCharType="end"/>
            </w:r>
          </w:p>
        </w:tc>
        <w:tc>
          <w:tcPr>
            <w:tcW w:w="6804" w:type="dxa"/>
          </w:tcPr>
          <w:p w:rsidR="00CE594D" w:rsidRPr="00BC2356" w:rsidRDefault="00CE594D" w:rsidP="004D4A83">
            <w:r w:rsidRPr="00836585">
              <w:rPr>
                <w:i/>
              </w:rPr>
              <w:t>(Display only.)</w:t>
            </w:r>
            <w:r w:rsidRPr="00BC2356">
              <w:t xml:space="preserve"> </w:t>
            </w:r>
            <w:r w:rsidR="002E15E8">
              <w:t xml:space="preserve">– </w:t>
            </w:r>
            <w:r w:rsidRPr="00BC2356">
              <w:t>The actual number of journals entered in the batch.</w:t>
            </w:r>
          </w:p>
        </w:tc>
      </w:tr>
      <w:tr w:rsidR="00157416" w:rsidRPr="00BC2356" w:rsidTr="002862FA">
        <w:trPr>
          <w:cantSplit/>
        </w:trPr>
        <w:tc>
          <w:tcPr>
            <w:tcW w:w="2268" w:type="dxa"/>
          </w:tcPr>
          <w:p w:rsidR="00157416" w:rsidRDefault="00157416" w:rsidP="00D43FE0">
            <w:pPr>
              <w:pStyle w:val="LeftColumn"/>
            </w:pPr>
            <w:r>
              <w:t>Variance</w:t>
            </w:r>
            <w:r w:rsidR="0088212E">
              <w:fldChar w:fldCharType="begin"/>
            </w:r>
            <w:r w:rsidR="0088212E">
              <w:instrText xml:space="preserve"> XE "</w:instrText>
            </w:r>
            <w:r w:rsidR="0088212E" w:rsidRPr="00F64B29">
              <w:instrText>Variance:no of journals</w:instrText>
            </w:r>
            <w:r w:rsidR="0088212E">
              <w:instrText xml:space="preserve">" </w:instrText>
            </w:r>
            <w:r w:rsidR="0088212E">
              <w:fldChar w:fldCharType="end"/>
            </w:r>
          </w:p>
        </w:tc>
        <w:tc>
          <w:tcPr>
            <w:tcW w:w="6804" w:type="dxa"/>
          </w:tcPr>
          <w:p w:rsidR="00157416" w:rsidRPr="00BC2356" w:rsidRDefault="00840D28" w:rsidP="002E15E8">
            <w:r w:rsidRPr="00836585">
              <w:rPr>
                <w:i/>
                <w:iCs/>
              </w:rPr>
              <w:t>(Display only.)</w:t>
            </w:r>
            <w:r>
              <w:t xml:space="preserve"> </w:t>
            </w:r>
            <w:r w:rsidR="002E15E8">
              <w:t xml:space="preserve">– </w:t>
            </w:r>
            <w:r>
              <w:t>If the control total is not 0 and does not match t</w:t>
            </w:r>
            <w:r w:rsidRPr="00BC2356">
              <w:t>he actual number of journals entered in the batch.</w:t>
            </w:r>
          </w:p>
        </w:tc>
      </w:tr>
    </w:tbl>
    <w:p w:rsidR="00B8554F" w:rsidRDefault="00B8554F" w:rsidP="007C3B97">
      <w:pPr>
        <w:pStyle w:val="WindowSections"/>
      </w:pPr>
      <w:r>
        <w:t>Totals section</w:t>
      </w:r>
      <w:r w:rsidRPr="00BC2356">
        <w:t>:</w:t>
      </w:r>
    </w:p>
    <w:tbl>
      <w:tblPr>
        <w:tblW w:w="0" w:type="auto"/>
        <w:tblLayout w:type="fixed"/>
        <w:tblCellMar>
          <w:left w:w="142" w:type="dxa"/>
          <w:right w:w="142" w:type="dxa"/>
        </w:tblCellMar>
        <w:tblLook w:val="0000" w:firstRow="0" w:lastRow="0" w:firstColumn="0" w:lastColumn="0" w:noHBand="0" w:noVBand="0"/>
      </w:tblPr>
      <w:tblGrid>
        <w:gridCol w:w="2268"/>
        <w:gridCol w:w="6804"/>
      </w:tblGrid>
      <w:tr w:rsidR="00B8554F" w:rsidRPr="00BC2356" w:rsidTr="002862FA">
        <w:trPr>
          <w:cantSplit/>
        </w:trPr>
        <w:tc>
          <w:tcPr>
            <w:tcW w:w="2268" w:type="dxa"/>
          </w:tcPr>
          <w:p w:rsidR="00B8554F" w:rsidRPr="00BC2356" w:rsidRDefault="00B8554F" w:rsidP="00F0280B">
            <w:pPr>
              <w:pStyle w:val="LeftColumn"/>
            </w:pPr>
            <w:r w:rsidRPr="00BC2356">
              <w:t xml:space="preserve">Control </w:t>
            </w:r>
            <w:r>
              <w:t>Total</w:t>
            </w:r>
            <w:r w:rsidRPr="00BC2356">
              <w:fldChar w:fldCharType="begin"/>
            </w:r>
            <w:r w:rsidRPr="00BC2356">
              <w:instrText xml:space="preserve"> XE "</w:instrText>
            </w:r>
            <w:r w:rsidR="00F0280B">
              <w:instrText>I</w:instrText>
            </w:r>
            <w:r w:rsidRPr="00BC2356">
              <w:instrText xml:space="preserve">nteger only operation:entering transactions" </w:instrText>
            </w:r>
            <w:r w:rsidRPr="00BC2356">
              <w:fldChar w:fldCharType="end"/>
            </w:r>
          </w:p>
        </w:tc>
        <w:tc>
          <w:tcPr>
            <w:tcW w:w="6804" w:type="dxa"/>
          </w:tcPr>
          <w:p w:rsidR="00B8554F" w:rsidRPr="00BC2356" w:rsidRDefault="00B8554F" w:rsidP="00D43FE0">
            <w:r w:rsidRPr="00836585">
              <w:rPr>
                <w:i/>
              </w:rPr>
              <w:t>(Not foreign currency batches.)</w:t>
            </w:r>
            <w:r w:rsidRPr="00BC2356">
              <w:t xml:space="preserve"> </w:t>
            </w:r>
            <w:r w:rsidR="002E15E8">
              <w:t xml:space="preserve">– </w:t>
            </w:r>
            <w:r w:rsidRPr="00BC2356">
              <w:t xml:space="preserve">This is an optional batch control total. Leave it as zero for no control total checking. </w:t>
            </w:r>
          </w:p>
          <w:p w:rsidR="00B8554F" w:rsidRPr="00BC2356" w:rsidRDefault="00B8554F" w:rsidP="00D43FE0">
            <w:r w:rsidRPr="00BC2356">
              <w:t>If the option to operate an integer only ledger has been switched on, you can enter a total with up to fifteen leading digits but no decimal places.</w:t>
            </w:r>
          </w:p>
        </w:tc>
      </w:tr>
      <w:tr w:rsidR="00CE594D" w:rsidRPr="00BC2356" w:rsidTr="002862FA">
        <w:trPr>
          <w:cantSplit/>
        </w:trPr>
        <w:tc>
          <w:tcPr>
            <w:tcW w:w="2268" w:type="dxa"/>
          </w:tcPr>
          <w:p w:rsidR="00CE594D" w:rsidRPr="00BC2356" w:rsidRDefault="00CE594D" w:rsidP="00F0280B">
            <w:pPr>
              <w:pStyle w:val="LeftColumn"/>
            </w:pPr>
            <w:r w:rsidRPr="00BC2356">
              <w:t>Total debits</w:t>
            </w:r>
            <w:r w:rsidRPr="00BC2356">
              <w:fldChar w:fldCharType="begin"/>
            </w:r>
            <w:r w:rsidRPr="00BC2356">
              <w:instrText xml:space="preserve"> XE "</w:instrText>
            </w:r>
            <w:r w:rsidR="00F0280B">
              <w:instrText>D</w:instrText>
            </w:r>
            <w:r w:rsidRPr="00BC2356">
              <w:instrText xml:space="preserve">ebits:total in batch" </w:instrText>
            </w:r>
            <w:r w:rsidRPr="00BC2356">
              <w:fldChar w:fldCharType="end"/>
            </w:r>
          </w:p>
        </w:tc>
        <w:tc>
          <w:tcPr>
            <w:tcW w:w="6804" w:type="dxa"/>
          </w:tcPr>
          <w:p w:rsidR="00CE594D" w:rsidRPr="00BC2356" w:rsidRDefault="00CE594D" w:rsidP="002E15E8">
            <w:r w:rsidRPr="00836585">
              <w:rPr>
                <w:i/>
              </w:rPr>
              <w:t>(Display only.)</w:t>
            </w:r>
            <w:r w:rsidRPr="00BC2356">
              <w:t xml:space="preserve"> </w:t>
            </w:r>
            <w:r w:rsidR="002E15E8">
              <w:t xml:space="preserve">– </w:t>
            </w:r>
            <w:r w:rsidRPr="00BC2356">
              <w:t xml:space="preserve">The actual total of the debit journals in the batch in the base currency of the batch. </w:t>
            </w:r>
          </w:p>
        </w:tc>
      </w:tr>
      <w:tr w:rsidR="00CE594D" w:rsidRPr="00BC2356" w:rsidTr="002862FA">
        <w:trPr>
          <w:cantSplit/>
        </w:trPr>
        <w:tc>
          <w:tcPr>
            <w:tcW w:w="2268" w:type="dxa"/>
          </w:tcPr>
          <w:p w:rsidR="00CE594D" w:rsidRPr="00BC2356" w:rsidRDefault="00CE594D" w:rsidP="00F0280B">
            <w:pPr>
              <w:pStyle w:val="LeftColumn"/>
            </w:pPr>
            <w:r w:rsidRPr="00BC2356">
              <w:t>Total credits</w:t>
            </w:r>
            <w:r w:rsidRPr="00BC2356">
              <w:fldChar w:fldCharType="begin"/>
            </w:r>
            <w:r w:rsidRPr="00BC2356">
              <w:instrText xml:space="preserve"> XE "</w:instrText>
            </w:r>
            <w:r w:rsidR="00F0280B">
              <w:instrText>C</w:instrText>
            </w:r>
            <w:r w:rsidRPr="00BC2356">
              <w:instrText xml:space="preserve">redits:total in batch" </w:instrText>
            </w:r>
            <w:r w:rsidRPr="00BC2356">
              <w:fldChar w:fldCharType="end"/>
            </w:r>
          </w:p>
        </w:tc>
        <w:tc>
          <w:tcPr>
            <w:tcW w:w="6804" w:type="dxa"/>
          </w:tcPr>
          <w:p w:rsidR="00CE594D" w:rsidRPr="00BC2356" w:rsidRDefault="00CE594D" w:rsidP="002E15E8">
            <w:r w:rsidRPr="00836585">
              <w:rPr>
                <w:i/>
              </w:rPr>
              <w:t>(Display only.)</w:t>
            </w:r>
            <w:r w:rsidRPr="00BC2356">
              <w:t xml:space="preserve"> </w:t>
            </w:r>
            <w:r w:rsidR="002E15E8">
              <w:t xml:space="preserve">– </w:t>
            </w:r>
            <w:r w:rsidRPr="00BC2356">
              <w:t>The actual total of the credit journals in the batch in the base currency of the batch.</w:t>
            </w:r>
          </w:p>
        </w:tc>
      </w:tr>
      <w:tr w:rsidR="00CE594D" w:rsidRPr="00BC2356" w:rsidTr="002862FA">
        <w:trPr>
          <w:cantSplit/>
        </w:trPr>
        <w:tc>
          <w:tcPr>
            <w:tcW w:w="2268" w:type="dxa"/>
          </w:tcPr>
          <w:p w:rsidR="00CE594D" w:rsidRPr="00BC2356" w:rsidRDefault="00CE594D" w:rsidP="00E35BFD">
            <w:pPr>
              <w:pStyle w:val="LeftColumn"/>
            </w:pPr>
            <w:r w:rsidRPr="00BC2356">
              <w:t>Variance</w:t>
            </w:r>
            <w:r w:rsidRPr="00BC2356">
              <w:fldChar w:fldCharType="begin"/>
            </w:r>
            <w:r w:rsidRPr="00BC2356">
              <w:instrText xml:space="preserve"> XE "</w:instrText>
            </w:r>
            <w:r w:rsidR="00F0280B">
              <w:instrText>V</w:instrText>
            </w:r>
            <w:r w:rsidRPr="00BC2356">
              <w:instrText xml:space="preserve">ariance:in batch totals" </w:instrText>
            </w:r>
            <w:r w:rsidRPr="00BC2356">
              <w:fldChar w:fldCharType="end"/>
            </w:r>
          </w:p>
        </w:tc>
        <w:tc>
          <w:tcPr>
            <w:tcW w:w="6804" w:type="dxa"/>
          </w:tcPr>
          <w:p w:rsidR="00CE594D" w:rsidRPr="00BC2356" w:rsidRDefault="00CE594D" w:rsidP="002E15E8">
            <w:r w:rsidRPr="00836585">
              <w:rPr>
                <w:i/>
              </w:rPr>
              <w:t>(Display only.)</w:t>
            </w:r>
            <w:r w:rsidRPr="00BC2356">
              <w:t xml:space="preserve"> </w:t>
            </w:r>
            <w:r w:rsidR="002E15E8">
              <w:t xml:space="preserve">– </w:t>
            </w:r>
            <w:r w:rsidRPr="00BC2356">
              <w:t>If the actual total debits and credits for the batch are unequal, this shows the difference between them in the base currency of the batch. Otherwise it shows the difference between the total debits and the control total, in the base currency of the batch.</w:t>
            </w:r>
          </w:p>
        </w:tc>
      </w:tr>
    </w:tbl>
    <w:p w:rsidR="00B8554F" w:rsidRPr="007C3B97" w:rsidRDefault="00B8554F" w:rsidP="007C3B97">
      <w:pPr>
        <w:pStyle w:val="WindowSections"/>
      </w:pPr>
      <w:r w:rsidRPr="007C3B97">
        <w:t>Currency Totals section:</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DB42D2">
        <w:trPr>
          <w:cantSplit/>
        </w:trPr>
        <w:tc>
          <w:tcPr>
            <w:tcW w:w="2268" w:type="dxa"/>
          </w:tcPr>
          <w:p w:rsidR="00CE594D" w:rsidRPr="00BC2356" w:rsidRDefault="00DB42D2" w:rsidP="00DB42D2">
            <w:pPr>
              <w:pStyle w:val="LeftColumn"/>
            </w:pPr>
            <w:r>
              <w:rPr>
                <w:b w:val="0"/>
                <w:i/>
              </w:rPr>
              <w:t>(Currency code)</w:t>
            </w:r>
            <w:r w:rsidR="00B8554F">
              <w:t xml:space="preserve"> </w:t>
            </w:r>
            <w:r w:rsidR="00CE594D" w:rsidRPr="00BC2356">
              <w:t>Debits</w:t>
            </w:r>
          </w:p>
        </w:tc>
        <w:tc>
          <w:tcPr>
            <w:tcW w:w="6804" w:type="dxa"/>
          </w:tcPr>
          <w:p w:rsidR="00CE594D" w:rsidRPr="00BC2356" w:rsidRDefault="00CE594D" w:rsidP="002E15E8">
            <w:r w:rsidRPr="00836585">
              <w:rPr>
                <w:i/>
              </w:rPr>
              <w:t>(Single foreign currency batches only.</w:t>
            </w:r>
            <w:r w:rsidR="002E15E8">
              <w:rPr>
                <w:i/>
              </w:rPr>
              <w:t xml:space="preserve"> </w:t>
            </w:r>
            <w:r w:rsidRPr="00836585">
              <w:rPr>
                <w:i/>
              </w:rPr>
              <w:t>Display only.)</w:t>
            </w:r>
            <w:r w:rsidRPr="00BC2356">
              <w:t xml:space="preserve"> </w:t>
            </w:r>
            <w:r w:rsidR="002E15E8">
              <w:t xml:space="preserve">– </w:t>
            </w:r>
            <w:r w:rsidRPr="00BC2356">
              <w:t>The actual total of the debit journals in the batch in the foreign currency.</w:t>
            </w:r>
          </w:p>
        </w:tc>
      </w:tr>
      <w:tr w:rsidR="00CE594D" w:rsidRPr="00BC2356" w:rsidTr="00DB42D2">
        <w:trPr>
          <w:cantSplit/>
        </w:trPr>
        <w:tc>
          <w:tcPr>
            <w:tcW w:w="2268" w:type="dxa"/>
          </w:tcPr>
          <w:p w:rsidR="00CE594D" w:rsidRPr="00BC2356" w:rsidRDefault="00DB42D2" w:rsidP="00DB42D2">
            <w:pPr>
              <w:pStyle w:val="LeftColumn"/>
            </w:pPr>
            <w:r>
              <w:rPr>
                <w:b w:val="0"/>
                <w:i/>
              </w:rPr>
              <w:t>(Currency code)</w:t>
            </w:r>
            <w:r>
              <w:t xml:space="preserve"> </w:t>
            </w:r>
            <w:r w:rsidR="00CE594D" w:rsidRPr="00BC2356">
              <w:t>Credits</w:t>
            </w:r>
          </w:p>
        </w:tc>
        <w:tc>
          <w:tcPr>
            <w:tcW w:w="6804" w:type="dxa"/>
          </w:tcPr>
          <w:p w:rsidR="00CE594D" w:rsidRPr="00BC2356" w:rsidRDefault="00CE594D" w:rsidP="002E15E8">
            <w:r w:rsidRPr="00836585">
              <w:rPr>
                <w:i/>
              </w:rPr>
              <w:t>(Single foreign currency batches only.</w:t>
            </w:r>
            <w:r w:rsidR="002E15E8">
              <w:rPr>
                <w:i/>
              </w:rPr>
              <w:t xml:space="preserve"> </w:t>
            </w:r>
            <w:r w:rsidRPr="00836585">
              <w:rPr>
                <w:i/>
              </w:rPr>
              <w:t>Display only.)</w:t>
            </w:r>
            <w:r w:rsidRPr="00BC2356">
              <w:t xml:space="preserve"> </w:t>
            </w:r>
            <w:r w:rsidR="002E15E8">
              <w:t xml:space="preserve">– </w:t>
            </w:r>
            <w:r w:rsidRPr="00BC2356">
              <w:t>The actual total of the credit journals in the batch in the foreign currency.</w:t>
            </w:r>
          </w:p>
        </w:tc>
      </w:tr>
      <w:tr w:rsidR="00CE594D" w:rsidRPr="00BC2356" w:rsidTr="00DB42D2">
        <w:trPr>
          <w:cantSplit/>
        </w:trPr>
        <w:tc>
          <w:tcPr>
            <w:tcW w:w="2268" w:type="dxa"/>
          </w:tcPr>
          <w:p w:rsidR="00CE594D" w:rsidRPr="00BC2356" w:rsidRDefault="00DB42D2" w:rsidP="00DB42D2">
            <w:pPr>
              <w:pStyle w:val="LeftColumn"/>
            </w:pPr>
            <w:r>
              <w:rPr>
                <w:b w:val="0"/>
                <w:i/>
              </w:rPr>
              <w:t>(Currency code)</w:t>
            </w:r>
            <w:r>
              <w:t xml:space="preserve"> </w:t>
            </w:r>
            <w:r w:rsidR="00CE594D" w:rsidRPr="00BC2356">
              <w:t>Variance</w:t>
            </w:r>
          </w:p>
        </w:tc>
        <w:tc>
          <w:tcPr>
            <w:tcW w:w="6804" w:type="dxa"/>
          </w:tcPr>
          <w:p w:rsidR="00CE594D" w:rsidRPr="00BC2356" w:rsidRDefault="00CE594D" w:rsidP="002E15E8">
            <w:r w:rsidRPr="00836585">
              <w:rPr>
                <w:i/>
              </w:rPr>
              <w:t>(Single foreign currency batches only.</w:t>
            </w:r>
            <w:r w:rsidR="002E15E8">
              <w:rPr>
                <w:i/>
              </w:rPr>
              <w:t xml:space="preserve"> </w:t>
            </w:r>
            <w:r w:rsidRPr="00836585">
              <w:rPr>
                <w:i/>
              </w:rPr>
              <w:t>Display only.)</w:t>
            </w:r>
            <w:r w:rsidRPr="00BC2356">
              <w:t xml:space="preserve"> </w:t>
            </w:r>
            <w:r w:rsidR="002E15E8">
              <w:t xml:space="preserve">– </w:t>
            </w:r>
            <w:r w:rsidRPr="00BC2356">
              <w:t>The difference between the foreign currency debit a</w:t>
            </w:r>
            <w:r w:rsidR="00B8554F">
              <w:t>nd credit totals for the batch.</w:t>
            </w:r>
          </w:p>
        </w:tc>
      </w:tr>
    </w:tbl>
    <w:p w:rsidR="00B8554F" w:rsidRPr="007C3B97" w:rsidRDefault="00B8554F" w:rsidP="007C3B97">
      <w:pPr>
        <w:pStyle w:val="WindowSections"/>
      </w:pPr>
      <w:r w:rsidRPr="007C3B97">
        <w:t>Information section:</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3A09AA" w:rsidRPr="00BC2356" w:rsidTr="0088212E">
        <w:trPr>
          <w:cantSplit/>
        </w:trPr>
        <w:tc>
          <w:tcPr>
            <w:tcW w:w="2268" w:type="dxa"/>
          </w:tcPr>
          <w:p w:rsidR="003A09AA" w:rsidRPr="00BC2356" w:rsidRDefault="003A09AA" w:rsidP="00D43FE0">
            <w:pPr>
              <w:pStyle w:val="LeftColumn"/>
            </w:pPr>
            <w:r>
              <w:t>Selected period</w:t>
            </w:r>
            <w:r w:rsidR="008522D7">
              <w:fldChar w:fldCharType="begin"/>
            </w:r>
            <w:r w:rsidR="008522D7">
              <w:instrText xml:space="preserve"> XE "</w:instrText>
            </w:r>
            <w:r w:rsidR="008522D7" w:rsidRPr="003C0D97">
              <w:instrText>Selected period</w:instrText>
            </w:r>
            <w:r w:rsidR="008522D7">
              <w:instrText xml:space="preserve">" </w:instrText>
            </w:r>
            <w:r w:rsidR="008522D7">
              <w:fldChar w:fldCharType="end"/>
            </w:r>
          </w:p>
        </w:tc>
        <w:tc>
          <w:tcPr>
            <w:tcW w:w="6804" w:type="dxa"/>
          </w:tcPr>
          <w:p w:rsidR="003A09AA" w:rsidRPr="003A09AA" w:rsidRDefault="003A09AA" w:rsidP="002E15E8">
            <w:r w:rsidRPr="00836585">
              <w:rPr>
                <w:i/>
              </w:rPr>
              <w:t>(Display only.)</w:t>
            </w:r>
            <w:r>
              <w:t xml:space="preserve"> </w:t>
            </w:r>
            <w:r w:rsidR="002E15E8">
              <w:t xml:space="preserve">– </w:t>
            </w:r>
            <w:r>
              <w:t>The selected financial period (and year) that the batch will be posted to</w:t>
            </w:r>
            <w:r w:rsidR="007C3B97">
              <w:t>.</w:t>
            </w:r>
          </w:p>
        </w:tc>
      </w:tr>
      <w:tr w:rsidR="003A09AA" w:rsidRPr="00BC2356" w:rsidTr="0088212E">
        <w:trPr>
          <w:cantSplit/>
        </w:trPr>
        <w:tc>
          <w:tcPr>
            <w:tcW w:w="2268" w:type="dxa"/>
          </w:tcPr>
          <w:p w:rsidR="003A09AA" w:rsidRPr="00BC2356" w:rsidRDefault="003A09AA" w:rsidP="00D43FE0">
            <w:pPr>
              <w:pStyle w:val="LeftColumn"/>
            </w:pPr>
            <w:r>
              <w:t>ending</w:t>
            </w:r>
          </w:p>
        </w:tc>
        <w:tc>
          <w:tcPr>
            <w:tcW w:w="6804" w:type="dxa"/>
          </w:tcPr>
          <w:p w:rsidR="003A09AA" w:rsidRPr="00BC2356" w:rsidRDefault="003A09AA" w:rsidP="004D4A83">
            <w:r w:rsidRPr="00836585">
              <w:rPr>
                <w:i/>
              </w:rPr>
              <w:t>(Display only.)</w:t>
            </w:r>
            <w:r w:rsidRPr="00BC2356">
              <w:t xml:space="preserve"> </w:t>
            </w:r>
            <w:r w:rsidR="002E15E8">
              <w:t xml:space="preserve">– </w:t>
            </w:r>
            <w:r w:rsidRPr="00BC2356">
              <w:t>The last day of the financial period.</w:t>
            </w:r>
          </w:p>
        </w:tc>
      </w:tr>
      <w:tr w:rsidR="003A09AA" w:rsidRPr="00BC2356" w:rsidTr="0088212E">
        <w:trPr>
          <w:cantSplit/>
        </w:trPr>
        <w:tc>
          <w:tcPr>
            <w:tcW w:w="2268" w:type="dxa"/>
          </w:tcPr>
          <w:p w:rsidR="003A09AA" w:rsidRPr="00BC2356" w:rsidRDefault="003A09AA" w:rsidP="00D43FE0">
            <w:pPr>
              <w:pStyle w:val="LeftColumn"/>
            </w:pPr>
            <w:r>
              <w:t>Last updated on</w:t>
            </w:r>
          </w:p>
        </w:tc>
        <w:tc>
          <w:tcPr>
            <w:tcW w:w="6804" w:type="dxa"/>
          </w:tcPr>
          <w:p w:rsidR="003A09AA" w:rsidRPr="003A09AA" w:rsidRDefault="003A09AA" w:rsidP="002E15E8">
            <w:r w:rsidRPr="00836585">
              <w:rPr>
                <w:i/>
              </w:rPr>
              <w:t>(Display only.)</w:t>
            </w:r>
            <w:r>
              <w:t xml:space="preserve"> </w:t>
            </w:r>
            <w:r w:rsidR="002E15E8">
              <w:t xml:space="preserve">– </w:t>
            </w:r>
            <w:r>
              <w:t>The date this batch was last updated.</w:t>
            </w:r>
          </w:p>
        </w:tc>
      </w:tr>
      <w:tr w:rsidR="003A09AA" w:rsidRPr="00BC2356" w:rsidTr="0088212E">
        <w:trPr>
          <w:cantSplit/>
        </w:trPr>
        <w:tc>
          <w:tcPr>
            <w:tcW w:w="2268" w:type="dxa"/>
          </w:tcPr>
          <w:p w:rsidR="003A09AA" w:rsidRPr="00BC2356" w:rsidRDefault="003A09AA" w:rsidP="00D43FE0">
            <w:pPr>
              <w:pStyle w:val="LeftColumn"/>
            </w:pPr>
            <w:r>
              <w:t>by</w:t>
            </w:r>
          </w:p>
        </w:tc>
        <w:tc>
          <w:tcPr>
            <w:tcW w:w="6804" w:type="dxa"/>
          </w:tcPr>
          <w:p w:rsidR="003A09AA" w:rsidRPr="003A09AA" w:rsidRDefault="003A09AA" w:rsidP="002E15E8">
            <w:r w:rsidRPr="00836585">
              <w:rPr>
                <w:i/>
              </w:rPr>
              <w:t>(Display only.)</w:t>
            </w:r>
            <w:r>
              <w:t xml:space="preserve"> </w:t>
            </w:r>
            <w:r w:rsidR="002E15E8">
              <w:t xml:space="preserve">– </w:t>
            </w:r>
            <w:r>
              <w:t>The Id of the operator who performed the update.</w:t>
            </w:r>
          </w:p>
        </w:tc>
      </w:tr>
      <w:tr w:rsidR="00CE594D" w:rsidRPr="00BC2356" w:rsidTr="0088212E">
        <w:trPr>
          <w:cantSplit/>
        </w:trPr>
        <w:tc>
          <w:tcPr>
            <w:tcW w:w="2268" w:type="dxa"/>
          </w:tcPr>
          <w:p w:rsidR="00CE594D" w:rsidRPr="00233A4F" w:rsidRDefault="00CE594D" w:rsidP="00D43FE0">
            <w:pPr>
              <w:pStyle w:val="LeftColumn"/>
            </w:pPr>
            <w:r w:rsidRPr="00233A4F">
              <w:t>On completion</w:t>
            </w:r>
          </w:p>
        </w:tc>
        <w:tc>
          <w:tcPr>
            <w:tcW w:w="6804" w:type="dxa"/>
          </w:tcPr>
          <w:p w:rsidR="00CE594D" w:rsidRPr="00BC2356" w:rsidRDefault="00CE594D" w:rsidP="004D4A83">
            <w:r w:rsidRPr="00BC2356">
              <w:t xml:space="preserve">If you are entering a new batch </w:t>
            </w:r>
            <w:r w:rsidRPr="00BC2356">
              <w:rPr>
                <w:rFonts w:ascii="Symbol" w:hAnsi="Symbol"/>
              </w:rPr>
              <w:t></w:t>
            </w:r>
            <w:r w:rsidR="003A09AA">
              <w:t xml:space="preserve"> Journal Entry w</w:t>
            </w:r>
            <w:r w:rsidRPr="00BC2356">
              <w:t>indow.</w:t>
            </w:r>
            <w:r w:rsidR="002E15E8">
              <w:t xml:space="preserve"> See page </w:t>
            </w:r>
            <w:r w:rsidR="001402FD">
              <w:fldChar w:fldCharType="begin"/>
            </w:r>
            <w:r w:rsidR="001402FD">
              <w:instrText xml:space="preserve"> PAGEREF _Ref419790745 \h </w:instrText>
            </w:r>
            <w:r w:rsidR="001402FD">
              <w:fldChar w:fldCharType="separate"/>
            </w:r>
            <w:r w:rsidR="004A6E32">
              <w:rPr>
                <w:noProof/>
              </w:rPr>
              <w:t>13</w:t>
            </w:r>
            <w:r w:rsidR="001402FD">
              <w:fldChar w:fldCharType="end"/>
            </w:r>
            <w:r w:rsidR="002E15E8">
              <w:t>.</w:t>
            </w:r>
          </w:p>
        </w:tc>
      </w:tr>
    </w:tbl>
    <w:p w:rsidR="003A09AA" w:rsidRDefault="003A09AA" w:rsidP="007C3B97">
      <w:pPr>
        <w:pStyle w:val="WindowSections"/>
      </w:pPr>
      <w:r>
        <w:t>Application Buttons</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9A14BB" w:rsidRPr="00BC2356" w:rsidTr="009436A4">
        <w:trPr>
          <w:cantSplit/>
        </w:trPr>
        <w:tc>
          <w:tcPr>
            <w:tcW w:w="2268" w:type="dxa"/>
          </w:tcPr>
          <w:p w:rsidR="009A14BB" w:rsidRPr="00BC2356" w:rsidRDefault="009A14BB" w:rsidP="00F0280B">
            <w:pPr>
              <w:pStyle w:val="Subheading"/>
            </w:pPr>
            <w:r w:rsidRPr="009A14BB">
              <w:rPr>
                <w:u w:val="single"/>
              </w:rPr>
              <w:t>L</w:t>
            </w:r>
            <w:r>
              <w:t>ines</w:t>
            </w:r>
            <w:r w:rsidRPr="00BC2356">
              <w:fldChar w:fldCharType="begin"/>
            </w:r>
            <w:r w:rsidRPr="00BC2356">
              <w:instrText xml:space="preserve"> XE "</w:instrText>
            </w:r>
            <w:r w:rsidR="00F0280B">
              <w:instrText>A</w:instrText>
            </w:r>
            <w:r w:rsidRPr="00BC2356">
              <w:instrText xml:space="preserve">mend:journals" </w:instrText>
            </w:r>
            <w:r w:rsidRPr="00BC2356">
              <w:fldChar w:fldCharType="end"/>
            </w:r>
          </w:p>
        </w:tc>
        <w:tc>
          <w:tcPr>
            <w:tcW w:w="6804" w:type="dxa"/>
          </w:tcPr>
          <w:p w:rsidR="009A14BB" w:rsidRDefault="00750AFD" w:rsidP="00D43FE0">
            <w:r>
              <w:t>If the batch is open,</w:t>
            </w:r>
            <w:r w:rsidR="009A14BB" w:rsidRPr="009A14BB">
              <w:t xml:space="preserve"> Amend the transactions in the batch. </w:t>
            </w:r>
            <w:r w:rsidR="009A14BB" w:rsidRPr="009A14BB">
              <w:rPr>
                <w:rFonts w:ascii="Symbol" w:hAnsi="Symbol"/>
              </w:rPr>
              <w:t></w:t>
            </w:r>
            <w:r w:rsidR="009A14BB" w:rsidRPr="009A14BB">
              <w:t xml:space="preserve"> Journal Entry </w:t>
            </w:r>
            <w:r w:rsidR="009A14BB">
              <w:t>w</w:t>
            </w:r>
            <w:r w:rsidR="002E15E8">
              <w:t>indow.</w:t>
            </w:r>
            <w:r w:rsidR="00233A4F">
              <w:t xml:space="preserve"> </w:t>
            </w:r>
            <w:r w:rsidR="002E15E8">
              <w:t>S</w:t>
            </w:r>
            <w:r w:rsidR="00233A4F">
              <w:t xml:space="preserve">ee page </w:t>
            </w:r>
            <w:r w:rsidR="001402FD">
              <w:fldChar w:fldCharType="begin"/>
            </w:r>
            <w:r w:rsidR="001402FD">
              <w:instrText xml:space="preserve"> PAGEREF _Ref419790745 \h </w:instrText>
            </w:r>
            <w:r w:rsidR="001402FD">
              <w:fldChar w:fldCharType="separate"/>
            </w:r>
            <w:r w:rsidR="004A6E32">
              <w:rPr>
                <w:noProof/>
              </w:rPr>
              <w:t>13</w:t>
            </w:r>
            <w:r w:rsidR="001402FD">
              <w:fldChar w:fldCharType="end"/>
            </w:r>
            <w:r w:rsidR="00233A4F">
              <w:t>.</w:t>
            </w:r>
          </w:p>
          <w:p w:rsidR="00750AFD" w:rsidRPr="009A14BB" w:rsidRDefault="00750AFD" w:rsidP="00DF1AD1">
            <w:r>
              <w:t>If the batch is posted,</w:t>
            </w:r>
            <w:r w:rsidRPr="009A14BB">
              <w:t xml:space="preserve"> </w:t>
            </w:r>
            <w:r>
              <w:t>display</w:t>
            </w:r>
            <w:r w:rsidRPr="009A14BB">
              <w:t xml:space="preserve"> the batch</w:t>
            </w:r>
            <w:r>
              <w:t xml:space="preserve"> lines</w:t>
            </w:r>
            <w:r w:rsidRPr="009A14BB">
              <w:t xml:space="preserve">. </w:t>
            </w:r>
            <w:r w:rsidRPr="009A14BB">
              <w:rPr>
                <w:rFonts w:ascii="Symbol" w:hAnsi="Symbol"/>
              </w:rPr>
              <w:t></w:t>
            </w:r>
            <w:r w:rsidRPr="009A14BB">
              <w:t xml:space="preserve"> </w:t>
            </w:r>
            <w:r>
              <w:t>Transactions</w:t>
            </w:r>
            <w:r w:rsidRPr="009A14BB">
              <w:t xml:space="preserve"> </w:t>
            </w:r>
            <w:r>
              <w:t>in Batch w</w:t>
            </w:r>
            <w:r w:rsidR="002E15E8">
              <w:t>indow.</w:t>
            </w:r>
          </w:p>
        </w:tc>
      </w:tr>
      <w:tr w:rsidR="009A14BB" w:rsidRPr="00BC2356" w:rsidTr="009436A4">
        <w:trPr>
          <w:cantSplit/>
        </w:trPr>
        <w:tc>
          <w:tcPr>
            <w:tcW w:w="2268" w:type="dxa"/>
          </w:tcPr>
          <w:p w:rsidR="009A14BB" w:rsidRPr="00BC2356" w:rsidRDefault="009A14BB" w:rsidP="00F0280B">
            <w:pPr>
              <w:pStyle w:val="Subheading"/>
            </w:pPr>
            <w:r w:rsidRPr="00A552AC">
              <w:t>P</w:t>
            </w:r>
            <w:r w:rsidRPr="00A552AC">
              <w:rPr>
                <w:u w:val="single"/>
              </w:rPr>
              <w:t>o</w:t>
            </w:r>
            <w:r>
              <w:t>st</w:t>
            </w:r>
            <w:r w:rsidRPr="00BC2356">
              <w:fldChar w:fldCharType="begin"/>
            </w:r>
            <w:r w:rsidRPr="00BC2356">
              <w:instrText xml:space="preserve"> XE "</w:instrText>
            </w:r>
            <w:r w:rsidR="00F0280B">
              <w:instrText>P</w:instrText>
            </w:r>
            <w:r w:rsidRPr="00BC2356">
              <w:instrText xml:space="preserve">ost batches" </w:instrText>
            </w:r>
            <w:r w:rsidRPr="00BC2356">
              <w:fldChar w:fldCharType="end"/>
            </w:r>
            <w:r w:rsidRPr="00BC2356">
              <w:fldChar w:fldCharType="begin"/>
            </w:r>
            <w:r w:rsidRPr="00BC2356">
              <w:instrText xml:space="preserve"> XE "</w:instrText>
            </w:r>
            <w:r w:rsidR="00F0280B">
              <w:instrText>B</w:instrText>
            </w:r>
            <w:r w:rsidRPr="00BC2356">
              <w:instrText xml:space="preserve">atches:post" </w:instrText>
            </w:r>
            <w:r w:rsidRPr="00BC2356">
              <w:fldChar w:fldCharType="end"/>
            </w:r>
          </w:p>
        </w:tc>
        <w:tc>
          <w:tcPr>
            <w:tcW w:w="6804" w:type="dxa"/>
          </w:tcPr>
          <w:p w:rsidR="009A14BB" w:rsidRPr="009A14BB" w:rsidRDefault="009A14BB" w:rsidP="00D43FE0">
            <w:r w:rsidRPr="00233A4F">
              <w:rPr>
                <w:i/>
              </w:rPr>
              <w:t>(Open batches only.)</w:t>
            </w:r>
            <w:r w:rsidRPr="009A14BB">
              <w:t xml:space="preserve"> </w:t>
            </w:r>
            <w:r w:rsidR="002E15E8">
              <w:t xml:space="preserve">– </w:t>
            </w:r>
            <w:r w:rsidRPr="009A14BB">
              <w:t xml:space="preserve">Post the selected batch. This causes the account balances to be updated with the transactions in the batch, and the batch to be marked as posted so no further amendments can be made. </w:t>
            </w:r>
          </w:p>
          <w:p w:rsidR="00E64269" w:rsidRDefault="009A14BB" w:rsidP="00D43FE0">
            <w:r w:rsidRPr="009A14BB">
              <w:t xml:space="preserve">You can post batches once, immediately before period-end. Alternatively, you can post batches progressively during the period, e.g. on a daily basis. You must however, post all the batches in the current period before the period can be closed. </w:t>
            </w:r>
          </w:p>
          <w:p w:rsidR="009A14BB" w:rsidRPr="009A14BB" w:rsidRDefault="00E64269" w:rsidP="00D43FE0">
            <w:r w:rsidRPr="00E64269">
              <w:t xml:space="preserve">(Only if the ‘Audit report must be printed before period can be closed?’ </w:t>
            </w:r>
            <w:r w:rsidR="00B04AF0">
              <w:t>G</w:t>
            </w:r>
            <w:r w:rsidRPr="00E64269">
              <w:t xml:space="preserve">eneral </w:t>
            </w:r>
            <w:r w:rsidR="00B04AF0">
              <w:t>L</w:t>
            </w:r>
            <w:r w:rsidRPr="00E64269">
              <w:t xml:space="preserve">edger parameter has been enabled – </w:t>
            </w:r>
            <w:r w:rsidRPr="00B04AF0">
              <w:rPr>
                <w:i/>
              </w:rPr>
              <w:t>default</w:t>
            </w:r>
            <w:r w:rsidRPr="00E64269">
              <w:t>.)</w:t>
            </w:r>
            <w:r>
              <w:t xml:space="preserve"> After the batch </w:t>
            </w:r>
            <w:r w:rsidR="009A14BB" w:rsidRPr="009A14BB">
              <w:t xml:space="preserve">has been posted, each batch must be printed on the </w:t>
            </w:r>
            <w:r>
              <w:t>audit report</w:t>
            </w:r>
            <w:r w:rsidR="009A14BB" w:rsidRPr="009A14BB">
              <w:t xml:space="preserve"> before the period can be closed.</w:t>
            </w:r>
            <w:r>
              <w:t xml:space="preserve"> </w:t>
            </w:r>
          </w:p>
          <w:p w:rsidR="009A14BB" w:rsidRPr="009A14BB" w:rsidRDefault="009A14BB" w:rsidP="00D43FE0">
            <w:r w:rsidRPr="009A14BB">
              <w:t xml:space="preserve">For single foreign currency batches </w:t>
            </w:r>
            <w:r w:rsidR="005557DF">
              <w:sym w:font="Symbol" w:char="F0DE"/>
            </w:r>
            <w:r w:rsidRPr="009A14BB">
              <w:t xml:space="preserve"> Exchange Gain/Loss Posting </w:t>
            </w:r>
            <w:r w:rsidR="00196F84">
              <w:t>window.</w:t>
            </w:r>
            <w:r w:rsidRPr="009A14BB">
              <w:t xml:space="preserve"> </w:t>
            </w:r>
            <w:r w:rsidR="00196F84">
              <w:t>S</w:t>
            </w:r>
            <w:r w:rsidRPr="009A14BB">
              <w:t xml:space="preserve">ee page </w:t>
            </w:r>
            <w:r w:rsidRPr="009A14BB">
              <w:fldChar w:fldCharType="begin"/>
            </w:r>
            <w:r w:rsidRPr="009A14BB">
              <w:instrText xml:space="preserve"> PAGEREF _Ref419804537 \h </w:instrText>
            </w:r>
            <w:r w:rsidRPr="009A14BB">
              <w:fldChar w:fldCharType="separate"/>
            </w:r>
            <w:r w:rsidR="004A6E32">
              <w:rPr>
                <w:noProof/>
              </w:rPr>
              <w:t>38</w:t>
            </w:r>
            <w:r w:rsidRPr="009A14BB">
              <w:fldChar w:fldCharType="end"/>
            </w:r>
            <w:r w:rsidRPr="009A14BB">
              <w:t>.</w:t>
            </w:r>
          </w:p>
          <w:p w:rsidR="009A14BB" w:rsidRPr="009A14BB" w:rsidRDefault="009A14BB" w:rsidP="00536AB4">
            <w:r w:rsidRPr="009A14BB">
              <w:t xml:space="preserve">For all other batches </w:t>
            </w:r>
            <w:r w:rsidR="005557DF">
              <w:sym w:font="Symbol" w:char="F0DE"/>
            </w:r>
            <w:r w:rsidRPr="009A14BB">
              <w:t xml:space="preserve"> Please Confirm Posting Required </w:t>
            </w:r>
            <w:r w:rsidR="00536AB4">
              <w:t>window</w:t>
            </w:r>
            <w:r w:rsidR="00196F84">
              <w:t>.</w:t>
            </w:r>
            <w:r w:rsidRPr="009A14BB">
              <w:t xml:space="preserve"> </w:t>
            </w:r>
            <w:r w:rsidR="00196F84">
              <w:t>S</w:t>
            </w:r>
            <w:r w:rsidRPr="009A14BB">
              <w:t xml:space="preserve">ee page </w:t>
            </w:r>
            <w:r w:rsidRPr="009A14BB">
              <w:fldChar w:fldCharType="begin"/>
            </w:r>
            <w:r w:rsidRPr="009A14BB">
              <w:instrText xml:space="preserve"> PAGEREF _Ref419804545 \h </w:instrText>
            </w:r>
            <w:r w:rsidRPr="009A14BB">
              <w:fldChar w:fldCharType="separate"/>
            </w:r>
            <w:r w:rsidR="004A6E32">
              <w:rPr>
                <w:noProof/>
              </w:rPr>
              <w:t>36</w:t>
            </w:r>
            <w:r w:rsidRPr="009A14BB">
              <w:fldChar w:fldCharType="end"/>
            </w:r>
            <w:r w:rsidRPr="009A14BB">
              <w:t>.</w:t>
            </w:r>
          </w:p>
        </w:tc>
      </w:tr>
      <w:tr w:rsidR="009A14BB" w:rsidRPr="00BC2356" w:rsidTr="009436A4">
        <w:trPr>
          <w:cantSplit/>
        </w:trPr>
        <w:tc>
          <w:tcPr>
            <w:tcW w:w="2268" w:type="dxa"/>
          </w:tcPr>
          <w:p w:rsidR="009A14BB" w:rsidRPr="00BC2356" w:rsidRDefault="009A14BB" w:rsidP="00FF2743">
            <w:pPr>
              <w:pStyle w:val="Subheading"/>
            </w:pPr>
            <w:r w:rsidRPr="009A14BB">
              <w:rPr>
                <w:u w:val="single"/>
              </w:rPr>
              <w:t>D</w:t>
            </w:r>
            <w:r>
              <w:t>elete</w:t>
            </w:r>
            <w:r w:rsidR="0088212E">
              <w:fldChar w:fldCharType="begin"/>
            </w:r>
            <w:r w:rsidR="0088212E">
              <w:instrText xml:space="preserve"> XE "</w:instrText>
            </w:r>
            <w:r w:rsidR="0088212E" w:rsidRPr="008F0B30">
              <w:instrText>Batches:delete</w:instrText>
            </w:r>
            <w:r w:rsidR="0088212E">
              <w:instrText xml:space="preserve">" </w:instrText>
            </w:r>
            <w:r w:rsidR="0088212E">
              <w:fldChar w:fldCharType="end"/>
            </w:r>
            <w:r w:rsidRPr="00BC2356">
              <w:fldChar w:fldCharType="begin"/>
            </w:r>
            <w:r w:rsidRPr="00BC2356">
              <w:instrText xml:space="preserve"> XE "</w:instrText>
            </w:r>
            <w:r w:rsidR="00F0280B">
              <w:instrText>D</w:instrText>
            </w:r>
            <w:r w:rsidRPr="00BC2356">
              <w:instrText>elete</w:instrText>
            </w:r>
            <w:r w:rsidR="00FF2743">
              <w:instrText xml:space="preserve"> </w:instrText>
            </w:r>
            <w:r w:rsidRPr="00BC2356">
              <w:instrText xml:space="preserve">batches" </w:instrText>
            </w:r>
            <w:r w:rsidRPr="00BC2356">
              <w:fldChar w:fldCharType="end"/>
            </w:r>
          </w:p>
        </w:tc>
        <w:tc>
          <w:tcPr>
            <w:tcW w:w="6804" w:type="dxa"/>
          </w:tcPr>
          <w:p w:rsidR="009A14BB" w:rsidRPr="00233A4F" w:rsidRDefault="009A14BB" w:rsidP="00196F84">
            <w:r w:rsidRPr="00233A4F">
              <w:rPr>
                <w:i/>
              </w:rPr>
              <w:t>(Open</w:t>
            </w:r>
            <w:r w:rsidR="009436A4">
              <w:rPr>
                <w:i/>
              </w:rPr>
              <w:t xml:space="preserve"> and empty</w:t>
            </w:r>
            <w:r w:rsidRPr="00233A4F">
              <w:rPr>
                <w:i/>
              </w:rPr>
              <w:t xml:space="preserve"> batches only.)</w:t>
            </w:r>
            <w:r w:rsidRPr="00233A4F">
              <w:t xml:space="preserve"> </w:t>
            </w:r>
            <w:r w:rsidR="00196F84">
              <w:t xml:space="preserve">– </w:t>
            </w:r>
            <w:r w:rsidRPr="00233A4F">
              <w:t xml:space="preserve">Delete the selected batch. You are asked for confirmation before the batch is deleted. You are returned to this </w:t>
            </w:r>
            <w:r w:rsidR="009436A4">
              <w:t>window</w:t>
            </w:r>
            <w:r w:rsidRPr="00233A4F">
              <w:t>.</w:t>
            </w:r>
          </w:p>
        </w:tc>
      </w:tr>
      <w:tr w:rsidR="009A14BB" w:rsidRPr="00BC2356" w:rsidTr="009436A4">
        <w:trPr>
          <w:cantSplit/>
        </w:trPr>
        <w:tc>
          <w:tcPr>
            <w:tcW w:w="2268" w:type="dxa"/>
          </w:tcPr>
          <w:p w:rsidR="009A14BB" w:rsidRPr="00BC2356" w:rsidRDefault="00A552AC" w:rsidP="00F0280B">
            <w:pPr>
              <w:pStyle w:val="Subheading"/>
            </w:pPr>
            <w:r>
              <w:t>P</w:t>
            </w:r>
            <w:r w:rsidRPr="00A552AC">
              <w:rPr>
                <w:u w:val="single"/>
              </w:rPr>
              <w:t>r</w:t>
            </w:r>
            <w:r>
              <w:t>int</w:t>
            </w:r>
            <w:r w:rsidR="009A14BB" w:rsidRPr="00BC2356">
              <w:fldChar w:fldCharType="begin"/>
            </w:r>
            <w:r w:rsidR="009A14BB" w:rsidRPr="00BC2356">
              <w:instrText xml:space="preserve"> XE "</w:instrText>
            </w:r>
            <w:r w:rsidR="00F0280B">
              <w:instrText>P</w:instrText>
            </w:r>
            <w:r w:rsidR="009A14BB" w:rsidRPr="00BC2356">
              <w:instrText xml:space="preserve">rint:batches" </w:instrText>
            </w:r>
            <w:r w:rsidR="009A14BB" w:rsidRPr="00BC2356">
              <w:fldChar w:fldCharType="end"/>
            </w:r>
            <w:r w:rsidR="009A14BB" w:rsidRPr="00BC2356">
              <w:fldChar w:fldCharType="begin"/>
            </w:r>
            <w:r w:rsidR="009A14BB" w:rsidRPr="00BC2356">
              <w:instrText xml:space="preserve"> XE "</w:instrText>
            </w:r>
            <w:r w:rsidR="00F0280B">
              <w:instrText>B</w:instrText>
            </w:r>
            <w:r w:rsidR="009A14BB" w:rsidRPr="00BC2356">
              <w:instrText xml:space="preserve">atches:print" </w:instrText>
            </w:r>
            <w:r w:rsidR="009A14BB" w:rsidRPr="00BC2356">
              <w:fldChar w:fldCharType="end"/>
            </w:r>
          </w:p>
        </w:tc>
        <w:tc>
          <w:tcPr>
            <w:tcW w:w="6804" w:type="dxa"/>
          </w:tcPr>
          <w:p w:rsidR="009A14BB" w:rsidRPr="009A14BB" w:rsidRDefault="009A14BB" w:rsidP="00D43FE0">
            <w:r w:rsidRPr="00233A4F">
              <w:rPr>
                <w:i/>
              </w:rPr>
              <w:t>(Open and posted batches only.)</w:t>
            </w:r>
            <w:r w:rsidRPr="009A14BB">
              <w:t xml:space="preserve"> </w:t>
            </w:r>
            <w:r w:rsidR="00196F84">
              <w:t xml:space="preserve">– </w:t>
            </w:r>
            <w:r w:rsidRPr="009A14BB">
              <w:t xml:space="preserve">Select this option to print the selected batch. For </w:t>
            </w:r>
            <w:r w:rsidR="00A552AC">
              <w:t>C</w:t>
            </w:r>
            <w:r w:rsidRPr="009A14BB">
              <w:t xml:space="preserve">urrency batches </w:t>
            </w:r>
            <w:r w:rsidR="00A552AC">
              <w:sym w:font="Symbol" w:char="F0DE"/>
            </w:r>
            <w:r w:rsidRPr="009A14BB">
              <w:t xml:space="preserve"> Batch Print Options </w:t>
            </w:r>
            <w:r w:rsidR="00196F84">
              <w:t>m</w:t>
            </w:r>
            <w:r w:rsidRPr="009A14BB">
              <w:t>enu.</w:t>
            </w:r>
            <w:r w:rsidR="00BA4929">
              <w:t xml:space="preserve"> See page</w:t>
            </w:r>
            <w:r w:rsidR="008E374C">
              <w:t xml:space="preserve"> </w:t>
            </w:r>
            <w:r w:rsidR="001402FD">
              <w:fldChar w:fldCharType="begin"/>
            </w:r>
            <w:r w:rsidR="001402FD">
              <w:instrText xml:space="preserve"> PAGEREF _Ref44663905 \h </w:instrText>
            </w:r>
            <w:r w:rsidR="001402FD">
              <w:fldChar w:fldCharType="separate"/>
            </w:r>
            <w:r w:rsidR="004A6E32">
              <w:rPr>
                <w:noProof/>
              </w:rPr>
              <w:t>19</w:t>
            </w:r>
            <w:r w:rsidR="001402FD">
              <w:fldChar w:fldCharType="end"/>
            </w:r>
            <w:r w:rsidR="00BA4929">
              <w:t>.</w:t>
            </w:r>
          </w:p>
          <w:p w:rsidR="00A552AC" w:rsidRPr="009A14BB" w:rsidRDefault="009A14BB" w:rsidP="00D43FE0">
            <w:r w:rsidRPr="009A14BB">
              <w:t xml:space="preserve">For base currency batches </w:t>
            </w:r>
            <w:r w:rsidR="00A552AC">
              <w:sym w:font="Symbol" w:char="F0DE"/>
            </w:r>
            <w:r w:rsidR="00A552AC">
              <w:t xml:space="preserve"> </w:t>
            </w:r>
            <w:r w:rsidR="00A552AC" w:rsidRPr="00A552AC">
              <w:t xml:space="preserve">Standard Print Options </w:t>
            </w:r>
            <w:r w:rsidR="00A552AC">
              <w:t>w</w:t>
            </w:r>
            <w:r w:rsidR="00A552AC" w:rsidRPr="00A552AC">
              <w:t>indow</w:t>
            </w:r>
            <w:r w:rsidR="00A552AC">
              <w:t>.</w:t>
            </w:r>
          </w:p>
        </w:tc>
      </w:tr>
      <w:tr w:rsidR="00A552AC" w:rsidRPr="00BC2356" w:rsidTr="009436A4">
        <w:trPr>
          <w:cantSplit/>
        </w:trPr>
        <w:tc>
          <w:tcPr>
            <w:tcW w:w="2268" w:type="dxa"/>
            <w:shd w:val="clear" w:color="auto" w:fill="D9D9D9" w:themeFill="background1" w:themeFillShade="D9"/>
          </w:tcPr>
          <w:p w:rsidR="00A552AC" w:rsidRPr="00BC2356" w:rsidRDefault="00A552AC" w:rsidP="00F0280B">
            <w:pPr>
              <w:pStyle w:val="Subheading"/>
            </w:pPr>
            <w:r>
              <w:rPr>
                <w:b w:val="0"/>
                <w:i/>
                <w:sz w:val="18"/>
                <w:szCs w:val="18"/>
              </w:rPr>
              <w:t xml:space="preserve">Please </w:t>
            </w:r>
            <w:r w:rsidRPr="009A14BB">
              <w:rPr>
                <w:b w:val="0"/>
                <w:i/>
                <w:sz w:val="18"/>
                <w:szCs w:val="18"/>
              </w:rPr>
              <w:t>Note</w:t>
            </w:r>
            <w:r w:rsidRPr="00BC2356">
              <w:t xml:space="preserve"> </w:t>
            </w:r>
            <w:r w:rsidRPr="00BC2356">
              <w:fldChar w:fldCharType="begin"/>
            </w:r>
            <w:r w:rsidRPr="00BC2356">
              <w:instrText xml:space="preserve"> XE "</w:instrText>
            </w:r>
            <w:r w:rsidR="00F0280B">
              <w:instrText>M</w:instrText>
            </w:r>
            <w:r w:rsidRPr="00BC2356">
              <w:instrText xml:space="preserve">aximum width format" </w:instrText>
            </w:r>
            <w:r w:rsidRPr="00BC2356">
              <w:fldChar w:fldCharType="end"/>
            </w:r>
            <w:r w:rsidRPr="00BC2356">
              <w:fldChar w:fldCharType="begin"/>
            </w:r>
            <w:r w:rsidRPr="00BC2356">
              <w:instrText xml:space="preserve"> XE "</w:instrText>
            </w:r>
            <w:r w:rsidR="00F0280B">
              <w:instrText>P</w:instrText>
            </w:r>
            <w:r w:rsidRPr="00BC2356">
              <w:instrText xml:space="preserve">rint:width formats" </w:instrText>
            </w:r>
            <w:r w:rsidRPr="00BC2356">
              <w:fldChar w:fldCharType="end"/>
            </w:r>
            <w:r w:rsidRPr="00BC2356">
              <w:fldChar w:fldCharType="begin"/>
            </w:r>
            <w:r w:rsidRPr="00BC2356">
              <w:instrText xml:space="preserve"> XE "</w:instrText>
            </w:r>
            <w:r w:rsidR="00F0280B">
              <w:instrText>W</w:instrText>
            </w:r>
            <w:r w:rsidRPr="00BC2356">
              <w:instrText xml:space="preserve">idth:reports" </w:instrText>
            </w:r>
            <w:r w:rsidRPr="00BC2356">
              <w:fldChar w:fldCharType="end"/>
            </w:r>
            <w:r w:rsidRPr="00BC2356">
              <w:fldChar w:fldCharType="begin"/>
            </w:r>
            <w:r w:rsidRPr="00BC2356">
              <w:instrText xml:space="preserve"> XE "</w:instrText>
            </w:r>
            <w:r w:rsidR="00F0280B">
              <w:instrText>S</w:instrText>
            </w:r>
            <w:r w:rsidRPr="00BC2356">
              <w:instrText xml:space="preserve">tandard width format" </w:instrText>
            </w:r>
            <w:r w:rsidRPr="00BC2356">
              <w:fldChar w:fldCharType="end"/>
            </w:r>
            <w:r w:rsidRPr="00BC2356">
              <w:fldChar w:fldCharType="begin"/>
            </w:r>
            <w:r w:rsidRPr="00BC2356">
              <w:instrText xml:space="preserve"> XE "</w:instrText>
            </w:r>
            <w:r w:rsidR="00F0280B">
              <w:instrText>P</w:instrText>
            </w:r>
            <w:r w:rsidRPr="00BC2356">
              <w:instrText xml:space="preserve">rint:width formats" </w:instrText>
            </w:r>
            <w:r w:rsidRPr="00BC2356">
              <w:fldChar w:fldCharType="end"/>
            </w:r>
          </w:p>
        </w:tc>
        <w:tc>
          <w:tcPr>
            <w:tcW w:w="6804" w:type="dxa"/>
            <w:shd w:val="clear" w:color="auto" w:fill="D9D9D9" w:themeFill="background1" w:themeFillShade="D9"/>
          </w:tcPr>
          <w:p w:rsidR="00EA0FEC" w:rsidRDefault="00A552AC" w:rsidP="00D43FE0">
            <w:r>
              <w:t>There is a ‘</w:t>
            </w:r>
            <w:r w:rsidRPr="00BC2356">
              <w:t>Maximum width</w:t>
            </w:r>
            <w:r>
              <w:t>’</w:t>
            </w:r>
            <w:r w:rsidRPr="00BC2356">
              <w:t xml:space="preserve"> </w:t>
            </w:r>
            <w:r>
              <w:t xml:space="preserve">option. </w:t>
            </w:r>
            <w:r w:rsidRPr="00BC2356">
              <w:t xml:space="preserve"> This prints values with up to 15 leading decimal places and requires a printer capable of printing at least 202 characters per line. This format cannot be displayed on the screen.</w:t>
            </w:r>
          </w:p>
          <w:p w:rsidR="00A552AC" w:rsidRPr="00BC2356" w:rsidRDefault="00EA0FEC" w:rsidP="004D4A83">
            <w:r>
              <w:t xml:space="preserve">Otherwise </w:t>
            </w:r>
            <w:r w:rsidR="00B23093">
              <w:t xml:space="preserve">it </w:t>
            </w:r>
            <w:r w:rsidR="00A552AC" w:rsidRPr="00BC2356">
              <w:t>prints values with up to nine leading decimal places. Values which exceed this appear as asterisks. This format can be printed on most standard printers and can be displayed on the screen. We recommend you use this option except when you are dealing with very large values.</w:t>
            </w:r>
          </w:p>
        </w:tc>
      </w:tr>
      <w:tr w:rsidR="009A14BB" w:rsidRPr="00BC2356" w:rsidTr="009436A4">
        <w:trPr>
          <w:cantSplit/>
        </w:trPr>
        <w:tc>
          <w:tcPr>
            <w:tcW w:w="2268" w:type="dxa"/>
          </w:tcPr>
          <w:p w:rsidR="009A14BB" w:rsidRDefault="009A14BB" w:rsidP="00B362B8">
            <w:pPr>
              <w:pStyle w:val="Subheading"/>
            </w:pPr>
            <w:r w:rsidRPr="00B362B8">
              <w:rPr>
                <w:u w:val="single"/>
              </w:rPr>
              <w:t>F</w:t>
            </w:r>
            <w:r>
              <w:t>ilters</w:t>
            </w:r>
            <w:r w:rsidR="00B362B8">
              <w:fldChar w:fldCharType="begin"/>
            </w:r>
            <w:r w:rsidR="00B362B8">
              <w:instrText xml:space="preserve"> XE "</w:instrText>
            </w:r>
            <w:r w:rsidR="00B362B8" w:rsidRPr="00691908">
              <w:instrText>Filters</w:instrText>
            </w:r>
            <w:r w:rsidR="00B362B8">
              <w:instrText xml:space="preserve">" </w:instrText>
            </w:r>
            <w:r w:rsidR="00B362B8">
              <w:fldChar w:fldCharType="end"/>
            </w:r>
            <w:r w:rsidR="001604E0">
              <w:fldChar w:fldCharType="begin"/>
            </w:r>
            <w:r w:rsidR="001604E0">
              <w:instrText xml:space="preserve"> XE "</w:instrText>
            </w:r>
            <w:r w:rsidR="001604E0" w:rsidRPr="006E3D70">
              <w:instrText>Batch filters</w:instrText>
            </w:r>
            <w:r w:rsidR="001604E0">
              <w:instrText xml:space="preserve">" </w:instrText>
            </w:r>
            <w:r w:rsidR="001604E0">
              <w:fldChar w:fldCharType="end"/>
            </w:r>
          </w:p>
        </w:tc>
        <w:tc>
          <w:tcPr>
            <w:tcW w:w="6804" w:type="dxa"/>
          </w:tcPr>
          <w:p w:rsidR="009A14BB" w:rsidRDefault="009A14BB" w:rsidP="001402FD">
            <w:r>
              <w:t>Press this to control the batches listed in the window, for example to limit the list of batches to only those for the next period or to include batches from previous periods.</w:t>
            </w:r>
            <w:r w:rsidR="009436A4">
              <w:t xml:space="preserve"> </w:t>
            </w:r>
            <w:r w:rsidR="009436A4">
              <w:sym w:font="Symbol" w:char="F0DE"/>
            </w:r>
            <w:r w:rsidR="009436A4">
              <w:t xml:space="preserve"> </w:t>
            </w:r>
            <w:r w:rsidR="009436A4" w:rsidRPr="009A14BB">
              <w:t xml:space="preserve">Batch </w:t>
            </w:r>
            <w:r w:rsidR="009436A4">
              <w:t>Filters window</w:t>
            </w:r>
            <w:r w:rsidR="009436A4" w:rsidRPr="009A14BB">
              <w:t>.</w:t>
            </w:r>
            <w:r w:rsidR="009436A4">
              <w:t xml:space="preserve"> See page </w:t>
            </w:r>
            <w:r w:rsidR="001402FD">
              <w:fldChar w:fldCharType="begin"/>
            </w:r>
            <w:r w:rsidR="001402FD">
              <w:instrText xml:space="preserve"> PAGEREF _Ref44663937 \h </w:instrText>
            </w:r>
            <w:r w:rsidR="001402FD">
              <w:fldChar w:fldCharType="separate"/>
            </w:r>
            <w:r w:rsidR="004A6E32">
              <w:rPr>
                <w:noProof/>
              </w:rPr>
              <w:t>40</w:t>
            </w:r>
            <w:r w:rsidR="001402FD">
              <w:fldChar w:fldCharType="end"/>
            </w:r>
            <w:r w:rsidR="009436A4">
              <w:t>.</w:t>
            </w:r>
          </w:p>
        </w:tc>
      </w:tr>
      <w:tr w:rsidR="009A14BB" w:rsidRPr="00BC2356" w:rsidTr="009436A4">
        <w:trPr>
          <w:cantSplit/>
        </w:trPr>
        <w:tc>
          <w:tcPr>
            <w:tcW w:w="2268" w:type="dxa"/>
            <w:shd w:val="clear" w:color="auto" w:fill="D9D9D9" w:themeFill="background1" w:themeFillShade="D9"/>
          </w:tcPr>
          <w:p w:rsidR="009A14BB" w:rsidRPr="002C32A7" w:rsidRDefault="009236C2" w:rsidP="009A14BB">
            <w:pPr>
              <w:pStyle w:val="Subheading"/>
              <w:rPr>
                <w:i/>
              </w:rPr>
            </w:pPr>
            <w:r>
              <w:rPr>
                <w:b w:val="0"/>
                <w:i/>
                <w:sz w:val="18"/>
                <w:szCs w:val="18"/>
              </w:rPr>
              <w:t xml:space="preserve">Please </w:t>
            </w:r>
            <w:r w:rsidRPr="009A14BB">
              <w:rPr>
                <w:b w:val="0"/>
                <w:i/>
                <w:sz w:val="18"/>
                <w:szCs w:val="18"/>
              </w:rPr>
              <w:t>Note</w:t>
            </w:r>
          </w:p>
        </w:tc>
        <w:tc>
          <w:tcPr>
            <w:tcW w:w="6804" w:type="dxa"/>
            <w:shd w:val="clear" w:color="auto" w:fill="D9D9D9" w:themeFill="background1" w:themeFillShade="D9"/>
          </w:tcPr>
          <w:p w:rsidR="009A14BB" w:rsidRDefault="009A14BB" w:rsidP="004D4A83">
            <w:r>
              <w:t>Selections made via the ‘Filters’ button are only retained until you exit transaction entry, they are not saved. Furthermore, every time transaction entry is run the list of batches reverts back to the default state which is to include all batches for the selected period.</w:t>
            </w:r>
          </w:p>
        </w:tc>
      </w:tr>
      <w:tr w:rsidR="009A14BB" w:rsidRPr="00BC2356" w:rsidTr="009436A4">
        <w:trPr>
          <w:cantSplit/>
        </w:trPr>
        <w:tc>
          <w:tcPr>
            <w:tcW w:w="2268" w:type="dxa"/>
          </w:tcPr>
          <w:p w:rsidR="009A14BB" w:rsidRPr="00071687" w:rsidRDefault="009A14BB" w:rsidP="009A14BB">
            <w:pPr>
              <w:pStyle w:val="Subheading"/>
            </w:pPr>
            <w:r w:rsidRPr="00071687">
              <w:t>Exclude Posted</w:t>
            </w:r>
            <w:r w:rsidR="00CA0118">
              <w:fldChar w:fldCharType="begin"/>
            </w:r>
            <w:r w:rsidR="00CA0118">
              <w:instrText xml:space="preserve"> XE "</w:instrText>
            </w:r>
            <w:r w:rsidR="00CA0118" w:rsidRPr="00423C98">
              <w:instrText>Exclude posted batches</w:instrText>
            </w:r>
            <w:r w:rsidR="00CA0118">
              <w:instrText xml:space="preserve">" </w:instrText>
            </w:r>
            <w:r w:rsidR="00CA0118">
              <w:fldChar w:fldCharType="end"/>
            </w:r>
          </w:p>
        </w:tc>
        <w:tc>
          <w:tcPr>
            <w:tcW w:w="6804" w:type="dxa"/>
          </w:tcPr>
          <w:p w:rsidR="009A14BB" w:rsidRDefault="00C31736" w:rsidP="00B23093">
            <w:r w:rsidRPr="00196F84">
              <w:rPr>
                <w:i/>
              </w:rPr>
              <w:t>(Only when Posted batches are included in the displayed batches).</w:t>
            </w:r>
            <w:r>
              <w:t xml:space="preserve"> – Exclude posted batche</w:t>
            </w:r>
            <w:r w:rsidR="00B23093">
              <w:t>s</w:t>
            </w:r>
            <w:r>
              <w:t xml:space="preserve"> from the list.</w:t>
            </w:r>
          </w:p>
        </w:tc>
      </w:tr>
      <w:tr w:rsidR="009A14BB" w:rsidRPr="00BC2356" w:rsidTr="009436A4">
        <w:trPr>
          <w:cantSplit/>
        </w:trPr>
        <w:tc>
          <w:tcPr>
            <w:tcW w:w="2268" w:type="dxa"/>
          </w:tcPr>
          <w:p w:rsidR="009A14BB" w:rsidRPr="00071687" w:rsidRDefault="009A14BB" w:rsidP="00AE0DBD">
            <w:pPr>
              <w:pStyle w:val="Subheading"/>
            </w:pPr>
            <w:r w:rsidRPr="00071687">
              <w:t>Include Posted</w:t>
            </w:r>
            <w:r w:rsidR="00CA0118">
              <w:fldChar w:fldCharType="begin"/>
            </w:r>
            <w:r w:rsidR="00CA0118">
              <w:instrText xml:space="preserve"> XE "</w:instrText>
            </w:r>
            <w:r w:rsidR="00CA0118" w:rsidRPr="00A50FB0">
              <w:instrText>Include</w:instrText>
            </w:r>
            <w:r w:rsidR="00AE0DBD">
              <w:instrText>:</w:instrText>
            </w:r>
            <w:r w:rsidR="00CA0118" w:rsidRPr="00A50FB0">
              <w:instrText>posted batches</w:instrText>
            </w:r>
            <w:r w:rsidR="00CA0118">
              <w:instrText xml:space="preserve">" </w:instrText>
            </w:r>
            <w:r w:rsidR="00CA0118">
              <w:fldChar w:fldCharType="end"/>
            </w:r>
          </w:p>
        </w:tc>
        <w:tc>
          <w:tcPr>
            <w:tcW w:w="6804" w:type="dxa"/>
          </w:tcPr>
          <w:p w:rsidR="009A14BB" w:rsidRDefault="00C31736" w:rsidP="00B23093">
            <w:r w:rsidRPr="00196F84">
              <w:rPr>
                <w:i/>
              </w:rPr>
              <w:t>(Only when Posted batches are excluded in the displayed batches).</w:t>
            </w:r>
            <w:r>
              <w:t xml:space="preserve"> – Include posted batche</w:t>
            </w:r>
            <w:r w:rsidR="00B23093">
              <w:t>s</w:t>
            </w:r>
            <w:r>
              <w:t xml:space="preserve"> in the list.</w:t>
            </w:r>
          </w:p>
        </w:tc>
      </w:tr>
      <w:tr w:rsidR="009A14BB" w:rsidRPr="00BC2356" w:rsidTr="009436A4">
        <w:trPr>
          <w:cantSplit/>
        </w:trPr>
        <w:tc>
          <w:tcPr>
            <w:tcW w:w="2268" w:type="dxa"/>
          </w:tcPr>
          <w:p w:rsidR="009A14BB" w:rsidRPr="00071687" w:rsidRDefault="009236C2" w:rsidP="00F0280B">
            <w:pPr>
              <w:pStyle w:val="Subheading"/>
            </w:pPr>
            <w:r w:rsidRPr="00071687">
              <w:t>A</w:t>
            </w:r>
            <w:r w:rsidRPr="00DE5C5A">
              <w:rPr>
                <w:u w:val="single"/>
              </w:rPr>
              <w:t>m</w:t>
            </w:r>
            <w:r w:rsidRPr="00071687">
              <w:t xml:space="preserve">end </w:t>
            </w:r>
            <w:r w:rsidR="009A14BB" w:rsidRPr="00071687">
              <w:fldChar w:fldCharType="begin"/>
            </w:r>
            <w:r w:rsidR="009A14BB" w:rsidRPr="00071687">
              <w:instrText xml:space="preserve"> XE "</w:instrText>
            </w:r>
            <w:r w:rsidR="00F0280B">
              <w:instrText>A</w:instrText>
            </w:r>
            <w:r w:rsidR="009A14BB" w:rsidRPr="00071687">
              <w:instrText xml:space="preserve">mend:header details" </w:instrText>
            </w:r>
            <w:r w:rsidR="009A14BB" w:rsidRPr="00071687">
              <w:fldChar w:fldCharType="end"/>
            </w:r>
          </w:p>
        </w:tc>
        <w:tc>
          <w:tcPr>
            <w:tcW w:w="6804" w:type="dxa"/>
          </w:tcPr>
          <w:p w:rsidR="009A14BB" w:rsidRPr="009A14BB" w:rsidRDefault="009A14BB" w:rsidP="00196F84">
            <w:r w:rsidRPr="00196F84">
              <w:rPr>
                <w:i/>
              </w:rPr>
              <w:t>(Open batches only.)</w:t>
            </w:r>
            <w:r w:rsidRPr="009A14BB">
              <w:t xml:space="preserve"> </w:t>
            </w:r>
            <w:r w:rsidR="00196F84">
              <w:t xml:space="preserve">– </w:t>
            </w:r>
            <w:r w:rsidRPr="009A14BB">
              <w:t>Amend the batch header details.</w:t>
            </w:r>
          </w:p>
        </w:tc>
      </w:tr>
      <w:tr w:rsidR="009A14BB" w:rsidRPr="00BC2356" w:rsidTr="009436A4">
        <w:trPr>
          <w:cantSplit/>
        </w:trPr>
        <w:tc>
          <w:tcPr>
            <w:tcW w:w="2268" w:type="dxa"/>
            <w:shd w:val="clear" w:color="auto" w:fill="D9D9D9" w:themeFill="background1" w:themeFillShade="D9"/>
          </w:tcPr>
          <w:p w:rsidR="009A14BB" w:rsidRPr="00BC2356" w:rsidRDefault="009236C2" w:rsidP="009A14BB">
            <w:pPr>
              <w:pStyle w:val="Subheading"/>
            </w:pPr>
            <w:r>
              <w:rPr>
                <w:b w:val="0"/>
                <w:i/>
                <w:sz w:val="18"/>
                <w:szCs w:val="18"/>
              </w:rPr>
              <w:t xml:space="preserve">Please </w:t>
            </w:r>
            <w:r w:rsidRPr="009A14BB">
              <w:rPr>
                <w:b w:val="0"/>
                <w:i/>
                <w:sz w:val="18"/>
                <w:szCs w:val="18"/>
              </w:rPr>
              <w:t>Note</w:t>
            </w:r>
          </w:p>
        </w:tc>
        <w:tc>
          <w:tcPr>
            <w:tcW w:w="6804" w:type="dxa"/>
            <w:shd w:val="clear" w:color="auto" w:fill="D9D9D9" w:themeFill="background1" w:themeFillShade="D9"/>
          </w:tcPr>
          <w:p w:rsidR="009A14BB" w:rsidRPr="009A14BB" w:rsidRDefault="009A14BB" w:rsidP="00D43FE0">
            <w:r w:rsidRPr="009A14BB">
              <w:t>You are restricted to amending the details at the following prompts:</w:t>
            </w:r>
          </w:p>
          <w:p w:rsidR="009A14BB" w:rsidRDefault="00C31736" w:rsidP="008F584C">
            <w:pPr>
              <w:pStyle w:val="ListParagraph"/>
              <w:framePr w:wrap="around"/>
              <w:numPr>
                <w:ilvl w:val="0"/>
                <w:numId w:val="10"/>
              </w:numPr>
              <w:ind w:left="357" w:hanging="357"/>
              <w:contextualSpacing w:val="0"/>
            </w:pPr>
            <w:r w:rsidRPr="00836585">
              <w:t>T</w:t>
            </w:r>
            <w:r w:rsidR="009A14BB" w:rsidRPr="00836585">
              <w:t>itle.</w:t>
            </w:r>
          </w:p>
          <w:p w:rsidR="009A14BB" w:rsidRDefault="009A14BB" w:rsidP="008F584C">
            <w:pPr>
              <w:pStyle w:val="ListParagraph"/>
              <w:framePr w:wrap="around"/>
              <w:numPr>
                <w:ilvl w:val="0"/>
                <w:numId w:val="10"/>
              </w:numPr>
              <w:ind w:left="357" w:hanging="357"/>
              <w:contextualSpacing w:val="0"/>
            </w:pPr>
            <w:r w:rsidRPr="00836585">
              <w:t>J</w:t>
            </w:r>
            <w:r w:rsidR="00C31736" w:rsidRPr="00836585">
              <w:t>ournal Totals</w:t>
            </w:r>
            <w:r w:rsidRPr="00836585">
              <w:t xml:space="preserve"> – </w:t>
            </w:r>
            <w:r w:rsidR="00C31736" w:rsidRPr="00836585">
              <w:t>C</w:t>
            </w:r>
            <w:r w:rsidRPr="00836585">
              <w:t>ontrol.</w:t>
            </w:r>
          </w:p>
          <w:p w:rsidR="00836585" w:rsidRPr="00233A4F" w:rsidRDefault="00C31736" w:rsidP="008F584C">
            <w:pPr>
              <w:pStyle w:val="ListParagraph"/>
              <w:framePr w:wrap="around"/>
              <w:numPr>
                <w:ilvl w:val="0"/>
                <w:numId w:val="10"/>
              </w:numPr>
              <w:ind w:left="357" w:hanging="357"/>
              <w:contextualSpacing w:val="0"/>
              <w:rPr>
                <w:i/>
              </w:rPr>
            </w:pPr>
            <w:r w:rsidRPr="00836585">
              <w:t xml:space="preserve">Totals – </w:t>
            </w:r>
            <w:r w:rsidR="009A14BB" w:rsidRPr="00836585">
              <w:t>Control total.</w:t>
            </w:r>
          </w:p>
        </w:tc>
      </w:tr>
    </w:tbl>
    <w:p w:rsidR="00CE594D" w:rsidRDefault="00CE594D" w:rsidP="004B7B59">
      <w:pPr>
        <w:pStyle w:val="Heading4"/>
      </w:pPr>
      <w:bookmarkStart w:id="40" w:name="_Toc467485698"/>
      <w:bookmarkStart w:id="41" w:name="_Toc38631181"/>
      <w:bookmarkStart w:id="42" w:name="_Toc38632940"/>
      <w:bookmarkStart w:id="43" w:name="_Toc38633801"/>
      <w:bookmarkStart w:id="44" w:name="_Toc52449529"/>
      <w:r w:rsidRPr="00BC2356">
        <w:t>Journal Entry</w:t>
      </w:r>
      <w:bookmarkEnd w:id="40"/>
      <w:bookmarkEnd w:id="41"/>
      <w:bookmarkEnd w:id="42"/>
      <w:bookmarkEnd w:id="43"/>
      <w:bookmarkEnd w:id="44"/>
    </w:p>
    <w:p w:rsidR="000F1569" w:rsidRDefault="006D6B6F" w:rsidP="00D43FE0">
      <w:r>
        <w:rPr>
          <w:noProof/>
        </w:rPr>
        <w:drawing>
          <wp:inline distT="0" distB="0" distL="0" distR="0" wp14:anchorId="45C0A5D5" wp14:editId="0C4C4AA4">
            <wp:extent cx="5753595" cy="476737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4292" cy="4776243"/>
                    </a:xfrm>
                    <a:prstGeom prst="rect">
                      <a:avLst/>
                    </a:prstGeom>
                  </pic:spPr>
                </pic:pic>
              </a:graphicData>
            </a:graphic>
          </wp:inline>
        </w:drawing>
      </w:r>
    </w:p>
    <w:p w:rsidR="00071687" w:rsidRPr="00233A4F" w:rsidRDefault="00071687" w:rsidP="00D5407C">
      <w:pPr>
        <w:pStyle w:val="Caption"/>
      </w:pPr>
      <w:bookmarkStart w:id="45" w:name="_Ref419790745"/>
      <w:bookmarkStart w:id="46" w:name="_Toc52449638"/>
      <w:r w:rsidRPr="00233A4F">
        <w:t xml:space="preserve">Figure </w:t>
      </w:r>
      <w:r w:rsidRPr="00233A4F">
        <w:fldChar w:fldCharType="begin"/>
      </w:r>
      <w:r w:rsidRPr="00233A4F">
        <w:instrText xml:space="preserve"> SEQ Figure \* ARABIC </w:instrText>
      </w:r>
      <w:r w:rsidRPr="00233A4F">
        <w:fldChar w:fldCharType="separate"/>
      </w:r>
      <w:r w:rsidR="000F5CB7">
        <w:t>3</w:t>
      </w:r>
      <w:r w:rsidRPr="00233A4F">
        <w:fldChar w:fldCharType="end"/>
      </w:r>
      <w:r w:rsidRPr="00233A4F">
        <w:t xml:space="preserve">: Journal Entry </w:t>
      </w:r>
      <w:r w:rsidR="00C5214B">
        <w:t>w</w:t>
      </w:r>
      <w:r w:rsidRPr="00233A4F">
        <w:t>indow</w:t>
      </w:r>
      <w:bookmarkEnd w:id="45"/>
      <w:bookmarkEnd w:id="46"/>
    </w:p>
    <w:tbl>
      <w:tblPr>
        <w:tblW w:w="9072" w:type="dxa"/>
        <w:tblLayout w:type="fixed"/>
        <w:tblCellMar>
          <w:left w:w="142" w:type="dxa"/>
          <w:right w:w="142" w:type="dxa"/>
        </w:tblCellMar>
        <w:tblLook w:val="04A0" w:firstRow="1" w:lastRow="0" w:firstColumn="1" w:lastColumn="0" w:noHBand="0" w:noVBand="1"/>
      </w:tblPr>
      <w:tblGrid>
        <w:gridCol w:w="2326"/>
        <w:gridCol w:w="6746"/>
      </w:tblGrid>
      <w:tr w:rsidR="00071687" w:rsidTr="000379D5">
        <w:trPr>
          <w:cantSplit/>
        </w:trPr>
        <w:tc>
          <w:tcPr>
            <w:tcW w:w="2326" w:type="dxa"/>
            <w:hideMark/>
          </w:tcPr>
          <w:p w:rsidR="00071687" w:rsidRPr="00B948FB" w:rsidRDefault="004D1F7B" w:rsidP="00D43FE0">
            <w:pPr>
              <w:pStyle w:val="LeftColumn"/>
            </w:pPr>
            <w:r>
              <w:fldChar w:fldCharType="begin"/>
            </w:r>
            <w:r>
              <w:instrText xml:space="preserve"> XE "</w:instrText>
            </w:r>
            <w:r w:rsidRPr="000F6677">
              <w:instrText>Journal Entry window</w:instrText>
            </w:r>
            <w:r>
              <w:instrText xml:space="preserve">" </w:instrText>
            </w:r>
            <w:r>
              <w:fldChar w:fldCharType="end"/>
            </w:r>
          </w:p>
        </w:tc>
        <w:tc>
          <w:tcPr>
            <w:tcW w:w="6746" w:type="dxa"/>
            <w:hideMark/>
          </w:tcPr>
          <w:p w:rsidR="00071687" w:rsidRDefault="00071687" w:rsidP="00D43FE0">
            <w:pPr>
              <w:rPr>
                <w:iCs/>
              </w:rPr>
            </w:pPr>
            <w:r>
              <w:t>This window is displayed when you do one of the following: -</w:t>
            </w:r>
          </w:p>
          <w:p w:rsidR="00E14522" w:rsidRDefault="00071687" w:rsidP="00DB661E">
            <w:pPr>
              <w:pStyle w:val="ListParagraph"/>
              <w:framePr w:wrap="around"/>
              <w:numPr>
                <w:ilvl w:val="0"/>
                <w:numId w:val="11"/>
              </w:numPr>
              <w:ind w:left="357" w:hanging="357"/>
              <w:contextualSpacing w:val="0"/>
            </w:pPr>
            <w:r>
              <w:t xml:space="preserve">Complete your replies in the </w:t>
            </w:r>
            <w:r w:rsidR="0020448C">
              <w:t>Journal Batches</w:t>
            </w:r>
            <w:r w:rsidRPr="00071687">
              <w:t xml:space="preserve"> </w:t>
            </w:r>
            <w:r w:rsidR="00196F84">
              <w:t>w</w:t>
            </w:r>
            <w:r w:rsidRPr="00071687">
              <w:t>indow</w:t>
            </w:r>
            <w:r>
              <w:t xml:space="preserve"> when entering a new batch.</w:t>
            </w:r>
          </w:p>
          <w:p w:rsidR="00071687" w:rsidRDefault="00071687" w:rsidP="00196F84">
            <w:pPr>
              <w:pStyle w:val="ListParagraph"/>
              <w:framePr w:wrap="around"/>
              <w:numPr>
                <w:ilvl w:val="0"/>
                <w:numId w:val="11"/>
              </w:numPr>
              <w:ind w:left="357" w:hanging="357"/>
              <w:contextualSpacing w:val="0"/>
            </w:pPr>
            <w:r>
              <w:t>Click on [</w:t>
            </w:r>
            <w:r w:rsidRPr="00233A4F">
              <w:rPr>
                <w:u w:val="single"/>
              </w:rPr>
              <w:t>L</w:t>
            </w:r>
            <w:r>
              <w:t xml:space="preserve">ines] in the </w:t>
            </w:r>
            <w:r w:rsidR="0020448C">
              <w:t>Journal Batches</w:t>
            </w:r>
            <w:r w:rsidR="0020448C" w:rsidRPr="00071687">
              <w:t xml:space="preserve"> </w:t>
            </w:r>
            <w:r w:rsidR="00196F84">
              <w:t>w</w:t>
            </w:r>
            <w:r w:rsidRPr="00071687">
              <w:t>indow</w:t>
            </w:r>
            <w:r w:rsidR="00750AFD">
              <w:t xml:space="preserve"> for an open batch</w:t>
            </w:r>
            <w:r>
              <w:t>.</w:t>
            </w:r>
          </w:p>
        </w:tc>
      </w:tr>
      <w:tr w:rsidR="00071687" w:rsidTr="000379D5">
        <w:trPr>
          <w:cantSplit/>
        </w:trPr>
        <w:tc>
          <w:tcPr>
            <w:tcW w:w="2326" w:type="dxa"/>
            <w:hideMark/>
          </w:tcPr>
          <w:p w:rsidR="00071687" w:rsidRPr="00B948FB" w:rsidRDefault="00071687" w:rsidP="00D43FE0">
            <w:pPr>
              <w:pStyle w:val="LeftColumn"/>
            </w:pPr>
            <w:r w:rsidRPr="00B948FB">
              <w:t>Purpose</w:t>
            </w:r>
          </w:p>
        </w:tc>
        <w:tc>
          <w:tcPr>
            <w:tcW w:w="6746" w:type="dxa"/>
            <w:hideMark/>
          </w:tcPr>
          <w:p w:rsidR="00071687" w:rsidRDefault="00071687" w:rsidP="004D4A83">
            <w:r>
              <w:t>This window displays details of any journals that already exist for the selected batch. It enables you to add journals to the batch, and to amend and delete existing journals.</w:t>
            </w:r>
          </w:p>
        </w:tc>
      </w:tr>
      <w:tr w:rsidR="00071687" w:rsidTr="000379D5">
        <w:trPr>
          <w:cantSplit/>
        </w:trPr>
        <w:tc>
          <w:tcPr>
            <w:tcW w:w="2326" w:type="dxa"/>
            <w:shd w:val="clear" w:color="auto" w:fill="D9D9D9" w:themeFill="background1" w:themeFillShade="D9"/>
            <w:hideMark/>
          </w:tcPr>
          <w:p w:rsidR="00071687" w:rsidRPr="00DB661E" w:rsidRDefault="00071687" w:rsidP="00D43FE0">
            <w:pPr>
              <w:pStyle w:val="LeftColumn"/>
              <w:rPr>
                <w:b w:val="0"/>
                <w:i/>
              </w:rPr>
            </w:pPr>
            <w:r w:rsidRPr="00DB661E">
              <w:rPr>
                <w:b w:val="0"/>
                <w:i/>
              </w:rPr>
              <w:t xml:space="preserve">Please </w:t>
            </w:r>
            <w:r w:rsidR="00497BF3" w:rsidRPr="00DB661E">
              <w:rPr>
                <w:b w:val="0"/>
                <w:i/>
              </w:rPr>
              <w:t>n</w:t>
            </w:r>
            <w:r w:rsidRPr="00DB661E">
              <w:rPr>
                <w:b w:val="0"/>
                <w:i/>
              </w:rPr>
              <w:t>ote</w:t>
            </w:r>
          </w:p>
        </w:tc>
        <w:tc>
          <w:tcPr>
            <w:tcW w:w="6746" w:type="dxa"/>
            <w:shd w:val="clear" w:color="auto" w:fill="D9D9D9" w:themeFill="background1" w:themeFillShade="D9"/>
            <w:hideMark/>
          </w:tcPr>
          <w:p w:rsidR="00071687" w:rsidRDefault="00071687" w:rsidP="00D43FE0">
            <w:pPr>
              <w:rPr>
                <w:iCs/>
                <w:color w:val="FF0000"/>
              </w:rPr>
            </w:pPr>
            <w:r>
              <w:t>If the batch was imported from a subsidiary system (via auto-transfer or on-line posting) and ‘Drill Down’ is not in use journals cannot be amended.  For imported journals in a system in which drill down is in use, amending a journal gives rise to a correction visible as part of the drill down details.</w:t>
            </w:r>
          </w:p>
        </w:tc>
      </w:tr>
      <w:tr w:rsidR="00071687" w:rsidTr="000379D5">
        <w:trPr>
          <w:cantSplit/>
        </w:trPr>
        <w:tc>
          <w:tcPr>
            <w:tcW w:w="2326" w:type="dxa"/>
            <w:shd w:val="clear" w:color="auto" w:fill="D9D9D9" w:themeFill="background1" w:themeFillShade="D9"/>
            <w:hideMark/>
          </w:tcPr>
          <w:p w:rsidR="00071687" w:rsidRPr="00DB661E" w:rsidRDefault="00071687" w:rsidP="00D43FE0">
            <w:pPr>
              <w:pStyle w:val="LeftColumn"/>
              <w:rPr>
                <w:b w:val="0"/>
                <w:i/>
              </w:rPr>
            </w:pPr>
            <w:r w:rsidRPr="00DB661E">
              <w:rPr>
                <w:b w:val="0"/>
                <w:i/>
              </w:rPr>
              <w:t xml:space="preserve">Please </w:t>
            </w:r>
            <w:r w:rsidR="00497BF3" w:rsidRPr="00DB661E">
              <w:rPr>
                <w:b w:val="0"/>
                <w:i/>
              </w:rPr>
              <w:t>also n</w:t>
            </w:r>
            <w:r w:rsidRPr="00DB661E">
              <w:rPr>
                <w:b w:val="0"/>
                <w:i/>
              </w:rPr>
              <w:t>ote</w:t>
            </w:r>
          </w:p>
        </w:tc>
        <w:tc>
          <w:tcPr>
            <w:tcW w:w="6746" w:type="dxa"/>
            <w:shd w:val="clear" w:color="auto" w:fill="D9D9D9" w:themeFill="background1" w:themeFillShade="D9"/>
            <w:hideMark/>
          </w:tcPr>
          <w:p w:rsidR="00071687" w:rsidRDefault="00071687" w:rsidP="00D43FE0">
            <w:pPr>
              <w:rPr>
                <w:iCs/>
              </w:rPr>
            </w:pPr>
            <w:r>
              <w:t xml:space="preserve">If the batch was imported from a subsidiary system (via auto-transfer or on-line posting) journals cannot be deleted.  </w:t>
            </w:r>
          </w:p>
        </w:tc>
      </w:tr>
      <w:tr w:rsidR="00071687" w:rsidTr="000379D5">
        <w:trPr>
          <w:cantSplit/>
        </w:trPr>
        <w:tc>
          <w:tcPr>
            <w:tcW w:w="2326" w:type="dxa"/>
            <w:hideMark/>
          </w:tcPr>
          <w:p w:rsidR="00071687" w:rsidRPr="00B948FB" w:rsidRDefault="00071687" w:rsidP="00D43FE0">
            <w:pPr>
              <w:pStyle w:val="LeftColumn"/>
            </w:pPr>
          </w:p>
        </w:tc>
        <w:tc>
          <w:tcPr>
            <w:tcW w:w="6746" w:type="dxa"/>
            <w:hideMark/>
          </w:tcPr>
          <w:p w:rsidR="00071687" w:rsidRDefault="00071687" w:rsidP="00D43FE0">
            <w:r>
              <w:t xml:space="preserve">This window is divided into 4 sections with </w:t>
            </w:r>
            <w:r w:rsidRPr="00722184">
              <w:t>application buttons</w:t>
            </w:r>
            <w:r w:rsidR="00196F84">
              <w:t>:</w:t>
            </w:r>
          </w:p>
          <w:p w:rsidR="00071687" w:rsidRDefault="00071687" w:rsidP="00DB661E">
            <w:pPr>
              <w:pStyle w:val="ListParagraph"/>
              <w:framePr w:wrap="around"/>
              <w:numPr>
                <w:ilvl w:val="0"/>
                <w:numId w:val="12"/>
              </w:numPr>
              <w:ind w:left="357" w:hanging="357"/>
              <w:contextualSpacing w:val="0"/>
            </w:pPr>
            <w:r w:rsidRPr="00722184">
              <w:t>Batch Summary</w:t>
            </w:r>
            <w:r>
              <w:t>.</w:t>
            </w:r>
          </w:p>
          <w:p w:rsidR="00B948FB" w:rsidRDefault="00071687" w:rsidP="00DB661E">
            <w:pPr>
              <w:pStyle w:val="ListParagraph"/>
              <w:framePr w:wrap="around"/>
              <w:numPr>
                <w:ilvl w:val="0"/>
                <w:numId w:val="12"/>
              </w:numPr>
              <w:ind w:left="357" w:hanging="357"/>
              <w:contextualSpacing w:val="0"/>
            </w:pPr>
            <w:r w:rsidRPr="00722184">
              <w:t>Transactions (Scrolled section).</w:t>
            </w:r>
          </w:p>
          <w:p w:rsidR="00B948FB" w:rsidRDefault="00071687" w:rsidP="00DB661E">
            <w:pPr>
              <w:pStyle w:val="ListParagraph"/>
              <w:framePr w:wrap="around"/>
              <w:numPr>
                <w:ilvl w:val="0"/>
                <w:numId w:val="12"/>
              </w:numPr>
              <w:ind w:left="357" w:hanging="357"/>
              <w:contextualSpacing w:val="0"/>
            </w:pPr>
            <w:r w:rsidRPr="00722184">
              <w:t>Reference.</w:t>
            </w:r>
          </w:p>
          <w:p w:rsidR="00071687" w:rsidRDefault="00071687" w:rsidP="00DB661E">
            <w:pPr>
              <w:pStyle w:val="ListParagraph"/>
              <w:framePr w:wrap="around"/>
              <w:numPr>
                <w:ilvl w:val="0"/>
                <w:numId w:val="12"/>
              </w:numPr>
              <w:ind w:left="357" w:hanging="357"/>
              <w:contextualSpacing w:val="0"/>
            </w:pPr>
            <w:r w:rsidRPr="00722184">
              <w:t>Tax Return</w:t>
            </w:r>
            <w:r>
              <w:t>.</w:t>
            </w:r>
          </w:p>
        </w:tc>
      </w:tr>
    </w:tbl>
    <w:p w:rsidR="00071687" w:rsidRDefault="0069156C" w:rsidP="00071687">
      <w:pPr>
        <w:pStyle w:val="Subheading3"/>
      </w:pPr>
      <w:r>
        <w:t xml:space="preserve">Batch Summary (Display </w:t>
      </w:r>
      <w:r w:rsidR="00E67748">
        <w:t>o</w:t>
      </w:r>
      <w:r>
        <w:t>nly)</w:t>
      </w:r>
    </w:p>
    <w:tbl>
      <w:tblPr>
        <w:tblW w:w="9072" w:type="dxa"/>
        <w:tblLayout w:type="fixed"/>
        <w:tblCellMar>
          <w:left w:w="142" w:type="dxa"/>
          <w:right w:w="142" w:type="dxa"/>
        </w:tblCellMar>
        <w:tblLook w:val="04A0" w:firstRow="1" w:lastRow="0" w:firstColumn="1" w:lastColumn="0" w:noHBand="0" w:noVBand="1"/>
      </w:tblPr>
      <w:tblGrid>
        <w:gridCol w:w="2326"/>
        <w:gridCol w:w="6746"/>
      </w:tblGrid>
      <w:tr w:rsidR="00071687" w:rsidTr="000379D5">
        <w:trPr>
          <w:cantSplit/>
        </w:trPr>
        <w:tc>
          <w:tcPr>
            <w:tcW w:w="2326" w:type="dxa"/>
            <w:hideMark/>
          </w:tcPr>
          <w:p w:rsidR="00071687" w:rsidRPr="00E14522" w:rsidRDefault="00071687" w:rsidP="00D43FE0">
            <w:pPr>
              <w:pStyle w:val="LeftColumn"/>
            </w:pPr>
            <w:r w:rsidRPr="00E14522">
              <w:t>Batch</w:t>
            </w:r>
          </w:p>
        </w:tc>
        <w:tc>
          <w:tcPr>
            <w:tcW w:w="6746" w:type="dxa"/>
            <w:hideMark/>
          </w:tcPr>
          <w:p w:rsidR="00071687" w:rsidRDefault="00071687" w:rsidP="00D43FE0">
            <w:r>
              <w:t>Batch Number.</w:t>
            </w:r>
          </w:p>
        </w:tc>
      </w:tr>
      <w:tr w:rsidR="00071687" w:rsidTr="000379D5">
        <w:trPr>
          <w:cantSplit/>
        </w:trPr>
        <w:tc>
          <w:tcPr>
            <w:tcW w:w="2326" w:type="dxa"/>
            <w:hideMark/>
          </w:tcPr>
          <w:p w:rsidR="00071687" w:rsidRPr="00E14522" w:rsidRDefault="00071687" w:rsidP="00D43FE0">
            <w:pPr>
              <w:pStyle w:val="LeftColumn"/>
            </w:pPr>
            <w:r w:rsidRPr="00E14522">
              <w:t>Type</w:t>
            </w:r>
            <w:r w:rsidR="00CA0118">
              <w:fldChar w:fldCharType="begin"/>
            </w:r>
            <w:r w:rsidR="00CA0118">
              <w:instrText xml:space="preserve"> XE "</w:instrText>
            </w:r>
            <w:r w:rsidR="00CA0118" w:rsidRPr="00BF51AA">
              <w:instrText>Batch type</w:instrText>
            </w:r>
            <w:r w:rsidR="00CA0118">
              <w:instrText xml:space="preserve">" </w:instrText>
            </w:r>
            <w:r w:rsidR="00CA0118">
              <w:fldChar w:fldCharType="end"/>
            </w:r>
          </w:p>
        </w:tc>
        <w:tc>
          <w:tcPr>
            <w:tcW w:w="6746" w:type="dxa"/>
            <w:hideMark/>
          </w:tcPr>
          <w:p w:rsidR="00071687" w:rsidRDefault="00196F84" w:rsidP="00D43FE0">
            <w:r>
              <w:t>The Batch Type. This can be:</w:t>
            </w:r>
          </w:p>
          <w:p w:rsidR="00071687" w:rsidRPr="00196F84" w:rsidRDefault="00071687" w:rsidP="00DB661E">
            <w:pPr>
              <w:pStyle w:val="ListParagraph"/>
              <w:framePr w:wrap="around"/>
              <w:numPr>
                <w:ilvl w:val="0"/>
                <w:numId w:val="13"/>
              </w:numPr>
              <w:ind w:left="357" w:hanging="357"/>
              <w:contextualSpacing w:val="0"/>
              <w:rPr>
                <w:b/>
              </w:rPr>
            </w:pPr>
            <w:r w:rsidRPr="00196F84">
              <w:rPr>
                <w:b/>
              </w:rPr>
              <w:t>Standing.</w:t>
            </w:r>
          </w:p>
          <w:p w:rsidR="00E14522" w:rsidRPr="00196F84" w:rsidRDefault="00071687" w:rsidP="00DB661E">
            <w:pPr>
              <w:pStyle w:val="ListParagraph"/>
              <w:framePr w:wrap="around"/>
              <w:numPr>
                <w:ilvl w:val="0"/>
                <w:numId w:val="13"/>
              </w:numPr>
              <w:ind w:left="357" w:hanging="357"/>
              <w:contextualSpacing w:val="0"/>
              <w:rPr>
                <w:b/>
              </w:rPr>
            </w:pPr>
            <w:r w:rsidRPr="00196F84">
              <w:rPr>
                <w:b/>
              </w:rPr>
              <w:t>Accrual.</w:t>
            </w:r>
          </w:p>
          <w:p w:rsidR="00E14522" w:rsidRPr="00196F84" w:rsidRDefault="00071687" w:rsidP="00DB661E">
            <w:pPr>
              <w:pStyle w:val="ListParagraph"/>
              <w:framePr w:wrap="around"/>
              <w:numPr>
                <w:ilvl w:val="0"/>
                <w:numId w:val="13"/>
              </w:numPr>
              <w:ind w:left="357" w:hanging="357"/>
              <w:contextualSpacing w:val="0"/>
              <w:rPr>
                <w:b/>
              </w:rPr>
            </w:pPr>
            <w:r w:rsidRPr="00196F84">
              <w:rPr>
                <w:b/>
              </w:rPr>
              <w:t>Currency.</w:t>
            </w:r>
          </w:p>
          <w:p w:rsidR="00E14522" w:rsidRPr="00196F84" w:rsidRDefault="00071687" w:rsidP="00DB661E">
            <w:pPr>
              <w:pStyle w:val="ListParagraph"/>
              <w:framePr w:wrap="around"/>
              <w:numPr>
                <w:ilvl w:val="0"/>
                <w:numId w:val="13"/>
              </w:numPr>
              <w:ind w:left="357" w:hanging="357"/>
              <w:contextualSpacing w:val="0"/>
              <w:rPr>
                <w:b/>
              </w:rPr>
            </w:pPr>
            <w:r w:rsidRPr="00196F84">
              <w:rPr>
                <w:b/>
              </w:rPr>
              <w:t>Journal.</w:t>
            </w:r>
          </w:p>
          <w:p w:rsidR="00071687" w:rsidRDefault="00071687" w:rsidP="00DB661E">
            <w:pPr>
              <w:pStyle w:val="ListParagraph"/>
              <w:framePr w:wrap="around"/>
              <w:numPr>
                <w:ilvl w:val="0"/>
                <w:numId w:val="13"/>
              </w:numPr>
              <w:ind w:left="357" w:hanging="357"/>
              <w:contextualSpacing w:val="0"/>
            </w:pPr>
            <w:r w:rsidRPr="00196F84">
              <w:rPr>
                <w:b/>
              </w:rPr>
              <w:t>Reversal.</w:t>
            </w:r>
          </w:p>
        </w:tc>
      </w:tr>
      <w:tr w:rsidR="00071687" w:rsidTr="000379D5">
        <w:trPr>
          <w:cantSplit/>
        </w:trPr>
        <w:tc>
          <w:tcPr>
            <w:tcW w:w="2326" w:type="dxa"/>
            <w:hideMark/>
          </w:tcPr>
          <w:p w:rsidR="00071687" w:rsidRPr="00E14522" w:rsidRDefault="00071687" w:rsidP="00D43FE0">
            <w:pPr>
              <w:pStyle w:val="LeftColumn"/>
            </w:pPr>
            <w:r w:rsidRPr="00E14522">
              <w:t>Date</w:t>
            </w:r>
            <w:r w:rsidR="00CA0118">
              <w:fldChar w:fldCharType="begin"/>
            </w:r>
            <w:r w:rsidR="00CA0118">
              <w:instrText xml:space="preserve"> XE "</w:instrText>
            </w:r>
            <w:r w:rsidR="00CA0118" w:rsidRPr="0054384D">
              <w:instrText>Date:batch entered</w:instrText>
            </w:r>
            <w:r w:rsidR="00CA0118">
              <w:instrText xml:space="preserve">" </w:instrText>
            </w:r>
            <w:r w:rsidR="00CA0118">
              <w:fldChar w:fldCharType="end"/>
            </w:r>
            <w:r w:rsidR="00CA0118">
              <w:fldChar w:fldCharType="begin"/>
            </w:r>
            <w:r w:rsidR="00CA0118">
              <w:instrText xml:space="preserve"> XE "</w:instrText>
            </w:r>
            <w:r w:rsidR="00CA0118" w:rsidRPr="00304069">
              <w:instrText>Batch date</w:instrText>
            </w:r>
            <w:r w:rsidR="00CA0118">
              <w:instrText xml:space="preserve">" </w:instrText>
            </w:r>
            <w:r w:rsidR="00CA0118">
              <w:fldChar w:fldCharType="end"/>
            </w:r>
          </w:p>
        </w:tc>
        <w:tc>
          <w:tcPr>
            <w:tcW w:w="6746" w:type="dxa"/>
            <w:hideMark/>
          </w:tcPr>
          <w:p w:rsidR="00071687" w:rsidRDefault="00071687" w:rsidP="00D43FE0">
            <w:r>
              <w:t>The date the batch was entered.</w:t>
            </w:r>
          </w:p>
        </w:tc>
      </w:tr>
      <w:tr w:rsidR="00071687" w:rsidTr="000379D5">
        <w:trPr>
          <w:cantSplit/>
        </w:trPr>
        <w:tc>
          <w:tcPr>
            <w:tcW w:w="2326" w:type="dxa"/>
            <w:hideMark/>
          </w:tcPr>
          <w:p w:rsidR="00071687" w:rsidRPr="00E14522" w:rsidRDefault="00071687" w:rsidP="00D43FE0">
            <w:pPr>
              <w:pStyle w:val="LeftColumn"/>
            </w:pPr>
            <w:r w:rsidRPr="00E14522">
              <w:t>Period</w:t>
            </w:r>
            <w:r w:rsidR="00CA0118">
              <w:fldChar w:fldCharType="begin"/>
            </w:r>
            <w:r w:rsidR="00CA0118">
              <w:instrText xml:space="preserve"> XE "</w:instrText>
            </w:r>
            <w:r w:rsidR="00CA0118" w:rsidRPr="00ED175D">
              <w:instrText>Batch period</w:instrText>
            </w:r>
            <w:r w:rsidR="00CA0118">
              <w:instrText xml:space="preserve">" </w:instrText>
            </w:r>
            <w:r w:rsidR="00CA0118">
              <w:fldChar w:fldCharType="end"/>
            </w:r>
            <w:r w:rsidR="00CA0118">
              <w:fldChar w:fldCharType="begin"/>
            </w:r>
            <w:r w:rsidR="00CA0118">
              <w:instrText xml:space="preserve"> XE "</w:instrText>
            </w:r>
            <w:r w:rsidR="00CA0118" w:rsidRPr="00BF2469">
              <w:instrText>Period:batch</w:instrText>
            </w:r>
            <w:r w:rsidR="00CA0118">
              <w:instrText xml:space="preserve">" </w:instrText>
            </w:r>
            <w:r w:rsidR="00CA0118">
              <w:fldChar w:fldCharType="end"/>
            </w:r>
          </w:p>
        </w:tc>
        <w:tc>
          <w:tcPr>
            <w:tcW w:w="6746" w:type="dxa"/>
            <w:hideMark/>
          </w:tcPr>
          <w:p w:rsidR="00071687" w:rsidRDefault="00071687" w:rsidP="00D43FE0">
            <w:r>
              <w:t>The period the batch relates to.</w:t>
            </w:r>
          </w:p>
        </w:tc>
      </w:tr>
      <w:tr w:rsidR="00071687" w:rsidTr="000379D5">
        <w:trPr>
          <w:cantSplit/>
        </w:trPr>
        <w:tc>
          <w:tcPr>
            <w:tcW w:w="2326" w:type="dxa"/>
            <w:hideMark/>
          </w:tcPr>
          <w:p w:rsidR="00071687" w:rsidRPr="00E14522" w:rsidRDefault="00071687" w:rsidP="00D43FE0">
            <w:pPr>
              <w:pStyle w:val="LeftColumn"/>
            </w:pPr>
            <w:r w:rsidRPr="00E14522">
              <w:t>Journals - Control</w:t>
            </w:r>
          </w:p>
        </w:tc>
        <w:tc>
          <w:tcPr>
            <w:tcW w:w="6746" w:type="dxa"/>
            <w:hideMark/>
          </w:tcPr>
          <w:p w:rsidR="00071687" w:rsidRDefault="00071687" w:rsidP="00D43FE0">
            <w:r>
              <w:t>The expected number of journals in the batch.</w:t>
            </w:r>
          </w:p>
        </w:tc>
      </w:tr>
      <w:tr w:rsidR="00071687" w:rsidTr="000379D5">
        <w:trPr>
          <w:cantSplit/>
        </w:trPr>
        <w:tc>
          <w:tcPr>
            <w:tcW w:w="2326" w:type="dxa"/>
            <w:hideMark/>
          </w:tcPr>
          <w:p w:rsidR="00071687" w:rsidRPr="00E14522" w:rsidRDefault="00071687" w:rsidP="00D43FE0">
            <w:pPr>
              <w:pStyle w:val="LeftColumn"/>
            </w:pPr>
            <w:r w:rsidRPr="00E14522">
              <w:t>Actual</w:t>
            </w:r>
          </w:p>
        </w:tc>
        <w:tc>
          <w:tcPr>
            <w:tcW w:w="6746" w:type="dxa"/>
            <w:hideMark/>
          </w:tcPr>
          <w:p w:rsidR="00071687" w:rsidRDefault="00071687" w:rsidP="00D43FE0">
            <w:r>
              <w:t>The actual number of journals in the batch.</w:t>
            </w:r>
          </w:p>
        </w:tc>
      </w:tr>
      <w:tr w:rsidR="00071687" w:rsidTr="000379D5">
        <w:trPr>
          <w:cantSplit/>
        </w:trPr>
        <w:tc>
          <w:tcPr>
            <w:tcW w:w="2326" w:type="dxa"/>
            <w:hideMark/>
          </w:tcPr>
          <w:p w:rsidR="00071687" w:rsidRPr="00E14522" w:rsidRDefault="00071687" w:rsidP="00D43FE0">
            <w:pPr>
              <w:pStyle w:val="LeftColumn"/>
              <w:rPr>
                <w:rFonts w:eastAsia="Arial Unicode MS"/>
              </w:rPr>
            </w:pPr>
            <w:r w:rsidRPr="00E14522">
              <w:t>Control total</w:t>
            </w:r>
          </w:p>
        </w:tc>
        <w:tc>
          <w:tcPr>
            <w:tcW w:w="6746" w:type="dxa"/>
            <w:hideMark/>
          </w:tcPr>
          <w:p w:rsidR="00071687" w:rsidRDefault="00071687" w:rsidP="004D4A83">
            <w:pPr>
              <w:rPr>
                <w:rFonts w:eastAsia="Arial Unicode MS"/>
              </w:rPr>
            </w:pPr>
            <w:r w:rsidRPr="00D86B8F">
              <w:rPr>
                <w:i/>
                <w:iCs/>
              </w:rPr>
              <w:t>(Not foreign currency batches.)</w:t>
            </w:r>
            <w:r>
              <w:t xml:space="preserve"> </w:t>
            </w:r>
            <w:r w:rsidR="00196F84">
              <w:t xml:space="preserve">– </w:t>
            </w:r>
            <w:r>
              <w:t>This is an optional batch control total. 0.00 indicates no control total checking.</w:t>
            </w:r>
          </w:p>
        </w:tc>
      </w:tr>
      <w:tr w:rsidR="00071687" w:rsidTr="000379D5">
        <w:trPr>
          <w:cantSplit/>
        </w:trPr>
        <w:tc>
          <w:tcPr>
            <w:tcW w:w="2326" w:type="dxa"/>
            <w:hideMark/>
          </w:tcPr>
          <w:p w:rsidR="00071687" w:rsidRPr="00E14522" w:rsidRDefault="00071687" w:rsidP="00D43FE0">
            <w:pPr>
              <w:pStyle w:val="LeftColumn"/>
              <w:rPr>
                <w:rFonts w:eastAsia="Arial Unicode MS"/>
              </w:rPr>
            </w:pPr>
            <w:r w:rsidRPr="00E14522">
              <w:t>Total debits</w:t>
            </w:r>
            <w:r w:rsidR="00623588">
              <w:fldChar w:fldCharType="begin"/>
            </w:r>
            <w:r w:rsidR="00623588">
              <w:instrText xml:space="preserve"> XE "</w:instrText>
            </w:r>
            <w:r w:rsidR="00623588" w:rsidRPr="00014242">
              <w:instrText>Debits:total</w:instrText>
            </w:r>
            <w:r w:rsidR="00623588">
              <w:instrText xml:space="preserve"> for batch" </w:instrText>
            </w:r>
            <w:r w:rsidR="00623588">
              <w:fldChar w:fldCharType="end"/>
            </w:r>
          </w:p>
        </w:tc>
        <w:tc>
          <w:tcPr>
            <w:tcW w:w="6746" w:type="dxa"/>
            <w:hideMark/>
          </w:tcPr>
          <w:p w:rsidR="00071687" w:rsidRDefault="00071687" w:rsidP="004D4A83">
            <w:pPr>
              <w:rPr>
                <w:rFonts w:eastAsia="Arial Unicode MS"/>
              </w:rPr>
            </w:pPr>
            <w:r>
              <w:t>The actual total of the debit journals in the batch in the base currency of the batch.</w:t>
            </w:r>
          </w:p>
        </w:tc>
      </w:tr>
      <w:tr w:rsidR="00071687" w:rsidTr="000379D5">
        <w:trPr>
          <w:cantSplit/>
        </w:trPr>
        <w:tc>
          <w:tcPr>
            <w:tcW w:w="2326" w:type="dxa"/>
            <w:hideMark/>
          </w:tcPr>
          <w:p w:rsidR="00071687" w:rsidRPr="00E14522" w:rsidRDefault="00071687" w:rsidP="00D43FE0">
            <w:pPr>
              <w:pStyle w:val="LeftColumn"/>
              <w:rPr>
                <w:rFonts w:eastAsia="Arial Unicode MS"/>
              </w:rPr>
            </w:pPr>
            <w:r w:rsidRPr="00E14522">
              <w:t>Total credits</w:t>
            </w:r>
            <w:r w:rsidR="00623588">
              <w:fldChar w:fldCharType="begin"/>
            </w:r>
            <w:r w:rsidR="00623588">
              <w:instrText xml:space="preserve"> XE "</w:instrText>
            </w:r>
            <w:r w:rsidR="00623588" w:rsidRPr="005A4D4E">
              <w:instrText>Credits:total for batch</w:instrText>
            </w:r>
            <w:r w:rsidR="00623588">
              <w:instrText xml:space="preserve">" </w:instrText>
            </w:r>
            <w:r w:rsidR="00623588">
              <w:fldChar w:fldCharType="end"/>
            </w:r>
          </w:p>
        </w:tc>
        <w:tc>
          <w:tcPr>
            <w:tcW w:w="6746" w:type="dxa"/>
            <w:hideMark/>
          </w:tcPr>
          <w:p w:rsidR="00071687" w:rsidRDefault="00071687" w:rsidP="00D43FE0">
            <w:pPr>
              <w:rPr>
                <w:rFonts w:eastAsia="Arial Unicode MS"/>
              </w:rPr>
            </w:pPr>
            <w:r>
              <w:t>The actual total of the credit journals in the batch in the base currency of the batch.</w:t>
            </w:r>
          </w:p>
        </w:tc>
      </w:tr>
      <w:tr w:rsidR="00071687" w:rsidTr="000379D5">
        <w:trPr>
          <w:cantSplit/>
        </w:trPr>
        <w:tc>
          <w:tcPr>
            <w:tcW w:w="2326" w:type="dxa"/>
            <w:hideMark/>
          </w:tcPr>
          <w:p w:rsidR="00071687" w:rsidRPr="00E14522" w:rsidRDefault="00071687" w:rsidP="00E35BFD">
            <w:pPr>
              <w:pStyle w:val="LeftColumn"/>
              <w:rPr>
                <w:rFonts w:eastAsia="Arial Unicode MS"/>
              </w:rPr>
            </w:pPr>
            <w:r w:rsidRPr="00E14522">
              <w:t>Variance</w:t>
            </w:r>
            <w:r w:rsidR="00122AD4">
              <w:fldChar w:fldCharType="begin"/>
            </w:r>
            <w:r w:rsidR="00122AD4">
              <w:instrText xml:space="preserve"> XE "</w:instrText>
            </w:r>
            <w:r w:rsidR="00122AD4" w:rsidRPr="005F11E8">
              <w:instrText>Variance</w:instrText>
            </w:r>
            <w:r w:rsidR="00E35BFD">
              <w:instrText>:</w:instrText>
            </w:r>
            <w:r w:rsidR="00122AD4" w:rsidRPr="005F11E8">
              <w:instrText>debits to credits</w:instrText>
            </w:r>
            <w:r w:rsidR="00122AD4">
              <w:instrText xml:space="preserve">" </w:instrText>
            </w:r>
            <w:r w:rsidR="00122AD4">
              <w:fldChar w:fldCharType="end"/>
            </w:r>
          </w:p>
        </w:tc>
        <w:tc>
          <w:tcPr>
            <w:tcW w:w="6746" w:type="dxa"/>
            <w:hideMark/>
          </w:tcPr>
          <w:p w:rsidR="00071687" w:rsidRDefault="00071687" w:rsidP="00D43FE0">
            <w:pPr>
              <w:rPr>
                <w:rFonts w:eastAsia="Arial Unicode MS"/>
              </w:rPr>
            </w:pPr>
            <w:r>
              <w:t>If the actual total debits and credits for the batch are unequal, this shows the difference between them in the base currency of the batch. Otherwise it shows the difference between the total debits and the control total, in the base currency of the batch.</w:t>
            </w:r>
          </w:p>
        </w:tc>
      </w:tr>
    </w:tbl>
    <w:p w:rsidR="00071687" w:rsidRPr="00DD0AE7" w:rsidRDefault="0069156C" w:rsidP="00DD0AE7">
      <w:pPr>
        <w:pStyle w:val="WindowSections"/>
      </w:pPr>
      <w:r w:rsidRPr="00DD0AE7">
        <w:t>Transactions (Scrolled Section)</w:t>
      </w:r>
      <w:r w:rsidR="00122AD4" w:rsidRPr="00DD0AE7">
        <w:fldChar w:fldCharType="begin"/>
      </w:r>
      <w:r w:rsidR="00122AD4" w:rsidRPr="00DD0AE7">
        <w:instrText xml:space="preserve"> XE "Transactions" </w:instrText>
      </w:r>
      <w:r w:rsidR="00122AD4" w:rsidRPr="00DD0AE7">
        <w:fldChar w:fldCharType="end"/>
      </w:r>
    </w:p>
    <w:tbl>
      <w:tblPr>
        <w:tblW w:w="0" w:type="auto"/>
        <w:tblLayout w:type="fixed"/>
        <w:tblCellMar>
          <w:left w:w="142" w:type="dxa"/>
          <w:right w:w="142" w:type="dxa"/>
        </w:tblCellMar>
        <w:tblLook w:val="04A0" w:firstRow="1" w:lastRow="0" w:firstColumn="1" w:lastColumn="0" w:noHBand="0" w:noVBand="1"/>
      </w:tblPr>
      <w:tblGrid>
        <w:gridCol w:w="2268"/>
        <w:gridCol w:w="6804"/>
      </w:tblGrid>
      <w:tr w:rsidR="00071687" w:rsidTr="002862FA">
        <w:trPr>
          <w:cantSplit/>
        </w:trPr>
        <w:tc>
          <w:tcPr>
            <w:tcW w:w="2268" w:type="dxa"/>
            <w:hideMark/>
          </w:tcPr>
          <w:p w:rsidR="00071687" w:rsidRPr="00DD0AE7" w:rsidRDefault="00071687" w:rsidP="00DD0AE7">
            <w:pPr>
              <w:pStyle w:val="LeftColumn"/>
            </w:pPr>
            <w:r w:rsidRPr="00DD0AE7">
              <w:t>Transaction</w:t>
            </w:r>
            <w:r w:rsidR="00623588" w:rsidRPr="00DD0AE7">
              <w:fldChar w:fldCharType="begin"/>
            </w:r>
            <w:r w:rsidR="00623588" w:rsidRPr="00DD0AE7">
              <w:instrText xml:space="preserve"> XE "Transaction number" </w:instrText>
            </w:r>
            <w:r w:rsidR="00623588" w:rsidRPr="00DD0AE7">
              <w:fldChar w:fldCharType="end"/>
            </w:r>
          </w:p>
        </w:tc>
        <w:tc>
          <w:tcPr>
            <w:tcW w:w="6804" w:type="dxa"/>
            <w:hideMark/>
          </w:tcPr>
          <w:p w:rsidR="00071687" w:rsidRDefault="00071687" w:rsidP="00B23093">
            <w:pPr>
              <w:keepNext/>
            </w:pPr>
            <w:r w:rsidRPr="00E14522">
              <w:rPr>
                <w:i/>
                <w:iCs/>
              </w:rPr>
              <w:t>(Display only.)</w:t>
            </w:r>
            <w:r>
              <w:t xml:space="preserve"> </w:t>
            </w:r>
            <w:r w:rsidR="00BB4309">
              <w:t xml:space="preserve">– </w:t>
            </w:r>
            <w:r>
              <w:t>The transaction number is displayed here. When you are adding a new journal, this prompt is set to '</w:t>
            </w:r>
            <w:r w:rsidR="00B23093">
              <w:t>A</w:t>
            </w:r>
            <w:r>
              <w:t>uto'; General Ledger automatically allocates a number to the journal when you complete your replies in this window.</w:t>
            </w:r>
          </w:p>
        </w:tc>
      </w:tr>
      <w:tr w:rsidR="00071687" w:rsidTr="002862FA">
        <w:trPr>
          <w:cantSplit/>
        </w:trPr>
        <w:tc>
          <w:tcPr>
            <w:tcW w:w="2268" w:type="dxa"/>
            <w:shd w:val="clear" w:color="auto" w:fill="D9D9D9" w:themeFill="background1" w:themeFillShade="D9"/>
            <w:hideMark/>
          </w:tcPr>
          <w:p w:rsidR="00071687" w:rsidRPr="00DD0AE7" w:rsidRDefault="00071687" w:rsidP="00DD0AE7">
            <w:pPr>
              <w:pStyle w:val="LeftColumn"/>
              <w:rPr>
                <w:b w:val="0"/>
                <w:i/>
              </w:rPr>
            </w:pPr>
            <w:r w:rsidRPr="00DD0AE7">
              <w:rPr>
                <w:b w:val="0"/>
                <w:i/>
              </w:rPr>
              <w:t>Please Note</w:t>
            </w:r>
          </w:p>
        </w:tc>
        <w:tc>
          <w:tcPr>
            <w:tcW w:w="6804" w:type="dxa"/>
            <w:shd w:val="clear" w:color="auto" w:fill="D9D9D9" w:themeFill="background1" w:themeFillShade="D9"/>
            <w:hideMark/>
          </w:tcPr>
          <w:p w:rsidR="00071687" w:rsidRDefault="00071687" w:rsidP="000E4911">
            <w:pPr>
              <w:keepNext/>
              <w:rPr>
                <w:iCs/>
              </w:rPr>
            </w:pPr>
            <w:r>
              <w:t>General Ledger maintains a separate transaction number sequence for each financial year. The number of the first transaction entered in a financial year is determined by the transaction number entered when the year was opened.</w:t>
            </w:r>
          </w:p>
        </w:tc>
      </w:tr>
      <w:tr w:rsidR="00071687" w:rsidTr="002862FA">
        <w:trPr>
          <w:cantSplit/>
        </w:trPr>
        <w:tc>
          <w:tcPr>
            <w:tcW w:w="2268" w:type="dxa"/>
            <w:hideMark/>
          </w:tcPr>
          <w:p w:rsidR="00071687" w:rsidRPr="00E14522" w:rsidRDefault="00071687" w:rsidP="00577E52">
            <w:pPr>
              <w:pStyle w:val="LeftColumn"/>
            </w:pPr>
            <w:r w:rsidRPr="00E14522">
              <w:t>Account I</w:t>
            </w:r>
            <w:r w:rsidR="006D6B6F">
              <w:t>D</w:t>
            </w:r>
            <w:r w:rsidR="00623588">
              <w:fldChar w:fldCharType="begin"/>
            </w:r>
            <w:r w:rsidR="00623588">
              <w:instrText xml:space="preserve"> XE "</w:instrText>
            </w:r>
            <w:r w:rsidR="00623588" w:rsidRPr="007E0BAD">
              <w:instrText>Account ID</w:instrText>
            </w:r>
            <w:r w:rsidR="00623588">
              <w:instrText xml:space="preserve">" </w:instrText>
            </w:r>
            <w:r w:rsidR="00623588">
              <w:fldChar w:fldCharType="end"/>
            </w:r>
          </w:p>
        </w:tc>
        <w:tc>
          <w:tcPr>
            <w:tcW w:w="6804" w:type="dxa"/>
            <w:hideMark/>
          </w:tcPr>
          <w:p w:rsidR="00071687" w:rsidRDefault="00071687" w:rsidP="009A1927">
            <w:r>
              <w:t>The code of the account to which this transaction is to be posted. You cannot enter an account that you are not authorised to access. The following appl</w:t>
            </w:r>
            <w:r w:rsidR="00BB4309">
              <w:t>ication buttons are available:</w:t>
            </w:r>
          </w:p>
          <w:p w:rsidR="00071687" w:rsidRDefault="00071687" w:rsidP="00D24160">
            <w:pPr>
              <w:numPr>
                <w:ilvl w:val="0"/>
                <w:numId w:val="49"/>
              </w:numPr>
            </w:pPr>
            <w:r w:rsidRPr="00196F84">
              <w:rPr>
                <w:szCs w:val="16"/>
              </w:rPr>
              <w:t>[</w:t>
            </w:r>
            <w:r w:rsidRPr="002B1C32">
              <w:rPr>
                <w:u w:val="single"/>
              </w:rPr>
              <w:t>S</w:t>
            </w:r>
            <w:r w:rsidRPr="00196F84">
              <w:t>earch]</w:t>
            </w:r>
            <w:r>
              <w:t xml:space="preserve"> for a pop-up enquiry. </w:t>
            </w:r>
          </w:p>
          <w:p w:rsidR="00071687" w:rsidRPr="00196F84" w:rsidRDefault="00071687" w:rsidP="00D24160">
            <w:pPr>
              <w:numPr>
                <w:ilvl w:val="0"/>
                <w:numId w:val="49"/>
              </w:numPr>
            </w:pPr>
            <w:r w:rsidRPr="00196F84">
              <w:rPr>
                <w:szCs w:val="16"/>
              </w:rPr>
              <w:t>[</w:t>
            </w:r>
            <w:r w:rsidRPr="00196F84">
              <w:t xml:space="preserve">Copy </w:t>
            </w:r>
            <w:r w:rsidRPr="002B1C32">
              <w:rPr>
                <w:u w:val="single"/>
              </w:rPr>
              <w:t>J</w:t>
            </w:r>
            <w:r w:rsidRPr="00196F84">
              <w:t>ournal] to invoke the batch copy facility</w:t>
            </w:r>
            <w:r w:rsidR="00885426">
              <w:t>.</w:t>
            </w:r>
          </w:p>
          <w:p w:rsidR="009A1927" w:rsidRDefault="009A1927" w:rsidP="00D24160">
            <w:pPr>
              <w:numPr>
                <w:ilvl w:val="0"/>
                <w:numId w:val="49"/>
              </w:numPr>
            </w:pPr>
            <w:r w:rsidRPr="00196F84">
              <w:t>[</w:t>
            </w:r>
            <w:r w:rsidRPr="002B1C32">
              <w:rPr>
                <w:u w:val="single"/>
              </w:rPr>
              <w:t>I</w:t>
            </w:r>
            <w:r w:rsidRPr="00196F84">
              <w:t>nter-Company] to invoke</w:t>
            </w:r>
            <w:r>
              <w:t xml:space="preserve"> company balancing. </w:t>
            </w:r>
          </w:p>
        </w:tc>
      </w:tr>
      <w:tr w:rsidR="00071687" w:rsidTr="002862FA">
        <w:trPr>
          <w:cantSplit/>
        </w:trPr>
        <w:tc>
          <w:tcPr>
            <w:tcW w:w="2268" w:type="dxa"/>
            <w:shd w:val="clear" w:color="auto" w:fill="D9D9D9" w:themeFill="background1" w:themeFillShade="D9"/>
            <w:hideMark/>
          </w:tcPr>
          <w:p w:rsidR="00071687" w:rsidRPr="00DB661E" w:rsidRDefault="00071687" w:rsidP="00D43FE0">
            <w:pPr>
              <w:pStyle w:val="LeftColumn"/>
              <w:rPr>
                <w:b w:val="0"/>
                <w:i/>
              </w:rPr>
            </w:pPr>
            <w:r w:rsidRPr="00DB661E">
              <w:rPr>
                <w:b w:val="0"/>
                <w:i/>
              </w:rPr>
              <w:t>Please Note</w:t>
            </w:r>
          </w:p>
        </w:tc>
        <w:tc>
          <w:tcPr>
            <w:tcW w:w="6804" w:type="dxa"/>
            <w:shd w:val="clear" w:color="auto" w:fill="D9D9D9" w:themeFill="background1" w:themeFillShade="D9"/>
            <w:hideMark/>
          </w:tcPr>
          <w:p w:rsidR="00071687" w:rsidRDefault="00071687" w:rsidP="00770F8F">
            <w:pPr>
              <w:rPr>
                <w:iCs/>
              </w:rPr>
            </w:pPr>
            <w:r>
              <w:t xml:space="preserve">You set the authorisation levels for accounts via the Individual Account Maintenance option. For further information, see the "Level" prompt in </w:t>
            </w:r>
            <w:r w:rsidRPr="00D86B8F">
              <w:t xml:space="preserve">Chart of Accounts Maintenance </w:t>
            </w:r>
            <w:r w:rsidR="00196F84">
              <w:t>w</w:t>
            </w:r>
            <w:r w:rsidRPr="00D86B8F">
              <w:t>indow</w:t>
            </w:r>
            <w:r>
              <w:t>.</w:t>
            </w:r>
          </w:p>
        </w:tc>
      </w:tr>
      <w:tr w:rsidR="00071687" w:rsidTr="002862FA">
        <w:trPr>
          <w:cantSplit/>
        </w:trPr>
        <w:tc>
          <w:tcPr>
            <w:tcW w:w="2268" w:type="dxa"/>
            <w:hideMark/>
          </w:tcPr>
          <w:p w:rsidR="00071687" w:rsidRPr="00E14522" w:rsidRDefault="00071687" w:rsidP="00D43FE0">
            <w:pPr>
              <w:pStyle w:val="LeftColumn"/>
            </w:pPr>
            <w:r w:rsidRPr="00E14522">
              <w:t>Co</w:t>
            </w:r>
            <w:r w:rsidR="00122AD4">
              <w:fldChar w:fldCharType="begin"/>
            </w:r>
            <w:r w:rsidR="00122AD4">
              <w:instrText xml:space="preserve"> XE "</w:instrText>
            </w:r>
            <w:r w:rsidR="00122AD4" w:rsidRPr="007541C9">
              <w:instrText>Transaction:company</w:instrText>
            </w:r>
            <w:r w:rsidR="00122AD4">
              <w:instrText xml:space="preserve">" </w:instrText>
            </w:r>
            <w:r w:rsidR="00122AD4">
              <w:fldChar w:fldCharType="end"/>
            </w:r>
          </w:p>
        </w:tc>
        <w:tc>
          <w:tcPr>
            <w:tcW w:w="6804" w:type="dxa"/>
            <w:hideMark/>
          </w:tcPr>
          <w:p w:rsidR="00071687" w:rsidRDefault="00071687" w:rsidP="00536AB4">
            <w:r w:rsidRPr="00D86B8F">
              <w:rPr>
                <w:i/>
                <w:iCs/>
              </w:rPr>
              <w:t>(Multi-company systems only.)</w:t>
            </w:r>
            <w:r>
              <w:t xml:space="preserve"> </w:t>
            </w:r>
            <w:r w:rsidR="00196F84">
              <w:t xml:space="preserve">– </w:t>
            </w:r>
            <w:r>
              <w:t xml:space="preserve">The code of the company to which this journal is to be posted. The company must have the same base currency as that selected for the batch. The default, if any, is the company entered in the Batch Detail Entry </w:t>
            </w:r>
            <w:r w:rsidR="00536AB4">
              <w:t>w</w:t>
            </w:r>
            <w:r>
              <w:t xml:space="preserve">indow. This prompt is initially skipped. </w:t>
            </w:r>
            <w:r w:rsidR="009A1927">
              <w:t>A</w:t>
            </w:r>
            <w:r>
              <w:t xml:space="preserve"> [</w:t>
            </w:r>
            <w:r w:rsidRPr="00427C61">
              <w:rPr>
                <w:u w:val="single"/>
              </w:rPr>
              <w:t>S</w:t>
            </w:r>
            <w:r w:rsidRPr="00D86B8F">
              <w:t>earch</w:t>
            </w:r>
            <w:r>
              <w:t xml:space="preserve">] </w:t>
            </w:r>
            <w:r w:rsidR="009A1927">
              <w:t xml:space="preserve">is </w:t>
            </w:r>
            <w:r w:rsidR="000E4911">
              <w:t>available</w:t>
            </w:r>
            <w:r>
              <w:t>.</w:t>
            </w:r>
          </w:p>
        </w:tc>
      </w:tr>
      <w:tr w:rsidR="00071687" w:rsidTr="002862FA">
        <w:trPr>
          <w:cantSplit/>
        </w:trPr>
        <w:tc>
          <w:tcPr>
            <w:tcW w:w="2268" w:type="dxa"/>
            <w:hideMark/>
          </w:tcPr>
          <w:p w:rsidR="00071687" w:rsidRPr="00E14522" w:rsidRDefault="00071687" w:rsidP="00122AD4">
            <w:pPr>
              <w:pStyle w:val="LeftColumn"/>
            </w:pPr>
            <w:r w:rsidRPr="00E14522">
              <w:t>PCID</w:t>
            </w:r>
            <w:r w:rsidR="00122AD4">
              <w:fldChar w:fldCharType="begin"/>
            </w:r>
            <w:r w:rsidR="00122AD4">
              <w:instrText xml:space="preserve"> XE "</w:instrText>
            </w:r>
            <w:r w:rsidR="00122AD4" w:rsidRPr="00CE026F">
              <w:instrText>Transaction:</w:instrText>
            </w:r>
            <w:r w:rsidR="00122AD4">
              <w:instrText>p</w:instrText>
            </w:r>
            <w:r w:rsidR="00122AD4" w:rsidRPr="00CE026F">
              <w:instrText xml:space="preserve">rofit </w:instrText>
            </w:r>
            <w:r w:rsidR="00122AD4">
              <w:instrText>c</w:instrText>
            </w:r>
            <w:r w:rsidR="00122AD4" w:rsidRPr="00CE026F">
              <w:instrText>entre</w:instrText>
            </w:r>
            <w:r w:rsidR="00122AD4">
              <w:instrText xml:space="preserve">" </w:instrText>
            </w:r>
            <w:r w:rsidR="00122AD4">
              <w:fldChar w:fldCharType="end"/>
            </w:r>
          </w:p>
        </w:tc>
        <w:tc>
          <w:tcPr>
            <w:tcW w:w="6804" w:type="dxa"/>
            <w:hideMark/>
          </w:tcPr>
          <w:p w:rsidR="00071687" w:rsidRDefault="00071687" w:rsidP="00D43FE0">
            <w:r>
              <w:t>The code of the profit centre to which this transaction is to be posted. The following application buttons are available: -</w:t>
            </w:r>
          </w:p>
          <w:p w:rsidR="00071687" w:rsidRPr="00196F84" w:rsidRDefault="00071687" w:rsidP="00BB4309">
            <w:pPr>
              <w:pStyle w:val="ListParagraph"/>
              <w:framePr w:wrap="around"/>
              <w:numPr>
                <w:ilvl w:val="0"/>
                <w:numId w:val="14"/>
              </w:numPr>
              <w:ind w:left="357" w:hanging="357"/>
              <w:contextualSpacing w:val="0"/>
            </w:pPr>
            <w:r w:rsidRPr="00196F84">
              <w:t>[</w:t>
            </w:r>
            <w:r w:rsidRPr="002B1C32">
              <w:rPr>
                <w:bCs/>
                <w:u w:val="single"/>
              </w:rPr>
              <w:t>S</w:t>
            </w:r>
            <w:r w:rsidRPr="00BB4309">
              <w:rPr>
                <w:bCs/>
              </w:rPr>
              <w:t>earch</w:t>
            </w:r>
            <w:r w:rsidRPr="00196F84">
              <w:t xml:space="preserve">] </w:t>
            </w:r>
            <w:r w:rsidR="00BB4309">
              <w:t>– A</w:t>
            </w:r>
            <w:r w:rsidRPr="00196F84">
              <w:t xml:space="preserve"> pop-up enquiry.</w:t>
            </w:r>
          </w:p>
          <w:p w:rsidR="00071687" w:rsidRPr="00196F84" w:rsidRDefault="00071687" w:rsidP="00BB4309">
            <w:pPr>
              <w:pStyle w:val="ListParagraph"/>
              <w:framePr w:wrap="around"/>
              <w:numPr>
                <w:ilvl w:val="0"/>
                <w:numId w:val="14"/>
              </w:numPr>
              <w:ind w:left="357" w:hanging="357"/>
              <w:contextualSpacing w:val="0"/>
            </w:pPr>
            <w:r w:rsidRPr="00196F84">
              <w:t>[</w:t>
            </w:r>
            <w:r w:rsidRPr="002B1C32">
              <w:rPr>
                <w:bCs/>
                <w:u w:val="single"/>
              </w:rPr>
              <w:t>P</w:t>
            </w:r>
            <w:r w:rsidRPr="00BB4309">
              <w:rPr>
                <w:bCs/>
              </w:rPr>
              <w:t>C profile</w:t>
            </w:r>
            <w:r w:rsidRPr="00196F84">
              <w:t xml:space="preserve">] </w:t>
            </w:r>
            <w:r w:rsidR="00BB4309">
              <w:t>–</w:t>
            </w:r>
            <w:r w:rsidRPr="00196F84">
              <w:t xml:space="preserve"> </w:t>
            </w:r>
            <w:r w:rsidR="00BB4309">
              <w:t>s</w:t>
            </w:r>
            <w:r w:rsidRPr="00196F84">
              <w:t>elect a profit centre profile, enabling you to allocate over a number of profit centres.</w:t>
            </w:r>
          </w:p>
          <w:p w:rsidR="00071687" w:rsidRDefault="00BB4309" w:rsidP="00102BD1">
            <w:pPr>
              <w:pStyle w:val="ListParagraph"/>
              <w:framePr w:wrap="around"/>
              <w:numPr>
                <w:ilvl w:val="0"/>
                <w:numId w:val="14"/>
              </w:numPr>
              <w:ind w:left="357" w:hanging="357"/>
              <w:contextualSpacing w:val="0"/>
            </w:pPr>
            <w:r>
              <w:rPr>
                <w:bCs/>
              </w:rPr>
              <w:t>[Co</w:t>
            </w:r>
            <w:r w:rsidRPr="002B1C32">
              <w:rPr>
                <w:bCs/>
                <w:u w:val="single"/>
              </w:rPr>
              <w:t>m</w:t>
            </w:r>
            <w:r>
              <w:rPr>
                <w:bCs/>
              </w:rPr>
              <w:t>pany]</w:t>
            </w:r>
            <w:r w:rsidR="00071687" w:rsidRPr="00D86B8F">
              <w:rPr>
                <w:bCs/>
                <w:i/>
              </w:rPr>
              <w:t xml:space="preserve"> </w:t>
            </w:r>
            <w:r w:rsidR="00071687" w:rsidRPr="00D86B8F">
              <w:rPr>
                <w:i/>
                <w:iCs/>
              </w:rPr>
              <w:t>(Multi-company systems only.)</w:t>
            </w:r>
            <w:r w:rsidR="00071687" w:rsidRPr="00D86B8F">
              <w:rPr>
                <w:iCs/>
              </w:rPr>
              <w:t xml:space="preserve"> </w:t>
            </w:r>
            <w:r w:rsidR="00196F84">
              <w:rPr>
                <w:iCs/>
              </w:rPr>
              <w:t xml:space="preserve">– </w:t>
            </w:r>
            <w:r w:rsidR="00071687">
              <w:t>Go back to the previous company prompt to allow change of company.</w:t>
            </w:r>
          </w:p>
        </w:tc>
      </w:tr>
      <w:tr w:rsidR="00071687" w:rsidTr="002862FA">
        <w:trPr>
          <w:cantSplit/>
        </w:trPr>
        <w:tc>
          <w:tcPr>
            <w:tcW w:w="2268" w:type="dxa"/>
            <w:hideMark/>
          </w:tcPr>
          <w:p w:rsidR="00071687" w:rsidRPr="00E14522" w:rsidRDefault="00071687" w:rsidP="00122AD4">
            <w:pPr>
              <w:pStyle w:val="LeftColumn"/>
            </w:pPr>
            <w:r w:rsidRPr="00E14522">
              <w:t>Date</w:t>
            </w:r>
            <w:r w:rsidR="00122AD4">
              <w:fldChar w:fldCharType="begin"/>
            </w:r>
            <w:r w:rsidR="00122AD4">
              <w:instrText xml:space="preserve"> XE "</w:instrText>
            </w:r>
            <w:r w:rsidR="00122AD4" w:rsidRPr="009D4AA4">
              <w:instrText>Transaction:</w:instrText>
            </w:r>
            <w:r w:rsidR="00122AD4">
              <w:instrText>d</w:instrText>
            </w:r>
            <w:r w:rsidR="00122AD4" w:rsidRPr="009D4AA4">
              <w:instrText>ate</w:instrText>
            </w:r>
            <w:r w:rsidR="00122AD4">
              <w:instrText xml:space="preserve">" </w:instrText>
            </w:r>
            <w:r w:rsidR="00122AD4">
              <w:fldChar w:fldCharType="end"/>
            </w:r>
          </w:p>
        </w:tc>
        <w:tc>
          <w:tcPr>
            <w:tcW w:w="6804" w:type="dxa"/>
            <w:hideMark/>
          </w:tcPr>
          <w:p w:rsidR="00071687" w:rsidRDefault="00071687" w:rsidP="00D43FE0">
            <w:r>
              <w:t>The date of the transaction. If this is outside the selected financial period, a warning is displayed.</w:t>
            </w:r>
          </w:p>
        </w:tc>
      </w:tr>
      <w:tr w:rsidR="00071687" w:rsidTr="002862FA">
        <w:trPr>
          <w:cantSplit/>
        </w:trPr>
        <w:tc>
          <w:tcPr>
            <w:tcW w:w="2268" w:type="dxa"/>
            <w:hideMark/>
          </w:tcPr>
          <w:p w:rsidR="00071687" w:rsidRPr="00E14522" w:rsidRDefault="00071687" w:rsidP="00122AD4">
            <w:pPr>
              <w:pStyle w:val="LeftColumn"/>
            </w:pPr>
            <w:r w:rsidRPr="00E14522">
              <w:t>Units</w:t>
            </w:r>
            <w:r w:rsidR="00122AD4">
              <w:fldChar w:fldCharType="begin"/>
            </w:r>
            <w:r w:rsidR="00122AD4">
              <w:instrText xml:space="preserve"> XE "</w:instrText>
            </w:r>
            <w:r w:rsidR="00122AD4" w:rsidRPr="005A7D0F">
              <w:instrText>Transaction:</w:instrText>
            </w:r>
            <w:r w:rsidR="00122AD4">
              <w:instrText>u</w:instrText>
            </w:r>
            <w:r w:rsidR="00122AD4" w:rsidRPr="005A7D0F">
              <w:instrText>nits</w:instrText>
            </w:r>
            <w:r w:rsidR="00122AD4">
              <w:instrText xml:space="preserve">" </w:instrText>
            </w:r>
            <w:r w:rsidR="00122AD4">
              <w:fldChar w:fldCharType="end"/>
            </w:r>
          </w:p>
        </w:tc>
        <w:tc>
          <w:tcPr>
            <w:tcW w:w="6804" w:type="dxa"/>
            <w:hideMark/>
          </w:tcPr>
          <w:p w:rsidR="00071687" w:rsidRDefault="00071687" w:rsidP="00D43FE0">
            <w:r w:rsidRPr="00D86B8F">
              <w:rPr>
                <w:i/>
                <w:iCs/>
              </w:rPr>
              <w:t>(Only for accounts, which require entry of units.)</w:t>
            </w:r>
            <w:r>
              <w:t xml:space="preserve"> </w:t>
            </w:r>
            <w:r w:rsidR="00196F84">
              <w:t xml:space="preserve">– </w:t>
            </w:r>
            <w:r>
              <w:t>The number of units associated with this transaction, such as units sold, or hours worked. These are normally entered using the same sign as the currency amount.</w:t>
            </w:r>
          </w:p>
          <w:p w:rsidR="00071687" w:rsidRDefault="00071687" w:rsidP="00D43FE0">
            <w:r>
              <w:t>If you entered a profile at the profit centre prompt, enter the total number of units to be spread amongst the profit centres in the profile.</w:t>
            </w:r>
          </w:p>
        </w:tc>
      </w:tr>
      <w:tr w:rsidR="00071687" w:rsidTr="002862FA">
        <w:trPr>
          <w:cantSplit/>
        </w:trPr>
        <w:tc>
          <w:tcPr>
            <w:tcW w:w="2268" w:type="dxa"/>
            <w:shd w:val="clear" w:color="auto" w:fill="D9D9D9" w:themeFill="background1" w:themeFillShade="D9"/>
            <w:hideMark/>
          </w:tcPr>
          <w:p w:rsidR="00071687" w:rsidRPr="00DB661E" w:rsidRDefault="00071687" w:rsidP="00D43FE0">
            <w:pPr>
              <w:pStyle w:val="LeftColumn"/>
              <w:rPr>
                <w:b w:val="0"/>
                <w:i/>
              </w:rPr>
            </w:pPr>
            <w:r w:rsidRPr="00DB661E">
              <w:rPr>
                <w:b w:val="0"/>
                <w:i/>
              </w:rPr>
              <w:t>Please Note</w:t>
            </w:r>
          </w:p>
        </w:tc>
        <w:tc>
          <w:tcPr>
            <w:tcW w:w="6804" w:type="dxa"/>
            <w:shd w:val="clear" w:color="auto" w:fill="D9D9D9" w:themeFill="background1" w:themeFillShade="D9"/>
            <w:hideMark/>
          </w:tcPr>
          <w:p w:rsidR="00071687" w:rsidRDefault="00071687" w:rsidP="004348FB">
            <w:pPr>
              <w:rPr>
                <w:iCs/>
              </w:rPr>
            </w:pPr>
            <w:r>
              <w:t xml:space="preserve">You define </w:t>
            </w:r>
            <w:r w:rsidR="004348FB">
              <w:t>if</w:t>
            </w:r>
            <w:r>
              <w:t xml:space="preserve"> accounts require the entry of units in </w:t>
            </w:r>
            <w:r w:rsidR="001A10FD">
              <w:t>Chart of Accounts Maintenance</w:t>
            </w:r>
            <w:r>
              <w:t>.</w:t>
            </w:r>
          </w:p>
        </w:tc>
      </w:tr>
      <w:tr w:rsidR="00071687" w:rsidTr="002862FA">
        <w:trPr>
          <w:cantSplit/>
        </w:trPr>
        <w:tc>
          <w:tcPr>
            <w:tcW w:w="2268" w:type="dxa"/>
            <w:hideMark/>
          </w:tcPr>
          <w:p w:rsidR="00071687" w:rsidRPr="00E14522" w:rsidRDefault="00071687" w:rsidP="00122AD4">
            <w:pPr>
              <w:pStyle w:val="LeftColumn"/>
            </w:pPr>
            <w:r w:rsidRPr="00E14522">
              <w:t>C</w:t>
            </w:r>
            <w:r w:rsidRPr="00693964">
              <w:rPr>
                <w:u w:val="single"/>
              </w:rPr>
              <w:t>u</w:t>
            </w:r>
            <w:r w:rsidRPr="00E14522">
              <w:t>rrency</w:t>
            </w:r>
            <w:r w:rsidR="009632CC" w:rsidRPr="005E1383">
              <w:fldChar w:fldCharType="begin"/>
            </w:r>
            <w:r w:rsidR="009632CC" w:rsidRPr="005E1383">
              <w:instrText xml:space="preserve"> XE "Currency" </w:instrText>
            </w:r>
            <w:r w:rsidR="009632CC" w:rsidRPr="005E1383">
              <w:fldChar w:fldCharType="end"/>
            </w:r>
            <w:r w:rsidR="00122AD4" w:rsidRPr="005E1383">
              <w:fldChar w:fldCharType="begin"/>
            </w:r>
            <w:r w:rsidR="00122AD4" w:rsidRPr="005E1383">
              <w:instrText xml:space="preserve"> XE "Transaction:currency" </w:instrText>
            </w:r>
            <w:r w:rsidR="00122AD4" w:rsidRPr="005E1383">
              <w:fldChar w:fldCharType="end"/>
            </w:r>
          </w:p>
        </w:tc>
        <w:tc>
          <w:tcPr>
            <w:tcW w:w="6804" w:type="dxa"/>
            <w:hideMark/>
          </w:tcPr>
          <w:p w:rsidR="000E4911" w:rsidRDefault="00071687" w:rsidP="00D43FE0">
            <w:r w:rsidRPr="00D86B8F">
              <w:rPr>
                <w:i/>
                <w:iCs/>
              </w:rPr>
              <w:t>(Foreign currency batches only.)</w:t>
            </w:r>
            <w:r>
              <w:t xml:space="preserve"> </w:t>
            </w:r>
            <w:r w:rsidR="00240CE4">
              <w:t xml:space="preserve">– </w:t>
            </w:r>
            <w:r>
              <w:t>The currency code of the transaction. This is referred to as the 'transaction entry currency'.</w:t>
            </w:r>
          </w:p>
          <w:p w:rsidR="00071687" w:rsidRDefault="00071687" w:rsidP="00D24160">
            <w:pPr>
              <w:numPr>
                <w:ilvl w:val="0"/>
                <w:numId w:val="50"/>
              </w:numPr>
            </w:pPr>
            <w:r>
              <w:t xml:space="preserve">For multiple currency batches, enter the currency of the transaction. The default is the last currency entered. A </w:t>
            </w:r>
            <w:r w:rsidRPr="00693964">
              <w:t>[</w:t>
            </w:r>
            <w:r w:rsidRPr="002B1C32">
              <w:rPr>
                <w:u w:val="single"/>
              </w:rPr>
              <w:t>S</w:t>
            </w:r>
            <w:r w:rsidRPr="00693964">
              <w:t>earch]</w:t>
            </w:r>
            <w:r>
              <w:t xml:space="preserve"> is available.</w:t>
            </w:r>
          </w:p>
          <w:p w:rsidR="00071687" w:rsidRDefault="00071687" w:rsidP="00D24160">
            <w:pPr>
              <w:numPr>
                <w:ilvl w:val="0"/>
                <w:numId w:val="50"/>
              </w:numPr>
            </w:pPr>
            <w:r>
              <w:t>For single currency batches the currency code is displayed and cannot be changed.</w:t>
            </w:r>
          </w:p>
        </w:tc>
      </w:tr>
      <w:tr w:rsidR="00071687" w:rsidTr="002862FA">
        <w:trPr>
          <w:cantSplit/>
        </w:trPr>
        <w:tc>
          <w:tcPr>
            <w:tcW w:w="2268" w:type="dxa"/>
            <w:hideMark/>
          </w:tcPr>
          <w:p w:rsidR="00071687" w:rsidRPr="00E14522" w:rsidRDefault="00071687" w:rsidP="00D43FE0">
            <w:pPr>
              <w:pStyle w:val="LeftColumn"/>
            </w:pPr>
            <w:r w:rsidRPr="00E14522">
              <w:t>Amount</w:t>
            </w:r>
            <w:r w:rsidR="00122AD4">
              <w:fldChar w:fldCharType="begin"/>
            </w:r>
            <w:r w:rsidR="00122AD4">
              <w:instrText xml:space="preserve"> XE "</w:instrText>
            </w:r>
            <w:r w:rsidR="00122AD4" w:rsidRPr="001F52C8">
              <w:instrText>Transaction:amount</w:instrText>
            </w:r>
            <w:r w:rsidR="00122AD4">
              <w:instrText xml:space="preserve">" </w:instrText>
            </w:r>
            <w:r w:rsidR="00122AD4">
              <w:fldChar w:fldCharType="end"/>
            </w:r>
            <w:r w:rsidR="00122AD4">
              <w:fldChar w:fldCharType="begin"/>
            </w:r>
            <w:r w:rsidR="00122AD4">
              <w:instrText xml:space="preserve"> XE "</w:instrText>
            </w:r>
            <w:r w:rsidR="00122AD4" w:rsidRPr="00C41145">
              <w:instrText>Transaction:sign</w:instrText>
            </w:r>
            <w:r w:rsidR="00122AD4">
              <w:instrText xml:space="preserve">" </w:instrText>
            </w:r>
            <w:r w:rsidR="00122AD4">
              <w:fldChar w:fldCharType="end"/>
            </w:r>
          </w:p>
        </w:tc>
        <w:tc>
          <w:tcPr>
            <w:tcW w:w="6804" w:type="dxa"/>
            <w:hideMark/>
          </w:tcPr>
          <w:p w:rsidR="00071687" w:rsidRDefault="00071687" w:rsidP="00D43FE0">
            <w:r>
              <w:t>Enter the value of the transaction. For foreign currency batches, enter the value in the foreign currency. For all other batch types, enter the value in the base currency of the batch.</w:t>
            </w:r>
          </w:p>
          <w:p w:rsidR="00071687" w:rsidRDefault="00071687" w:rsidP="00D43FE0">
            <w:r>
              <w:t>If you entered a profile at the profit centre prompt, enter the total amount to be spread across the profit centres in the profile.</w:t>
            </w:r>
          </w:p>
          <w:p w:rsidR="00071687" w:rsidRDefault="00071687" w:rsidP="00D43FE0">
            <w:r>
              <w:t xml:space="preserve">If the currency operates with a decimal precision of zero or one, you cannot enter a value with more non-zero decimal places than are allowed for the currency; for example if the decimal precision is zero you can enter the amount as '1478' or as '1478.00', but not as '1478.5'. For further information about the decimal precision of currencies, see </w:t>
            </w:r>
            <w:r w:rsidRPr="001B7DDE">
              <w:t>Currency Parameters</w:t>
            </w:r>
            <w:r>
              <w:t>.</w:t>
            </w:r>
          </w:p>
          <w:p w:rsidR="00071687" w:rsidRDefault="00071687" w:rsidP="00D43FE0">
            <w:r>
              <w:t>If the option to operate an integer only ledger has been switched on, you can enter up to fifteen leading digits for the value but no decimal places.</w:t>
            </w:r>
          </w:p>
          <w:p w:rsidR="00071687" w:rsidRDefault="00071687" w:rsidP="00D43FE0">
            <w:r>
              <w:t xml:space="preserve">The way you indicate </w:t>
            </w:r>
            <w:r w:rsidR="004348FB">
              <w:t>if</w:t>
            </w:r>
            <w:r>
              <w:t xml:space="preserve"> the journal is a debit or a credit depends on how your system is configured. See </w:t>
            </w:r>
            <w:r w:rsidRPr="001B7DDE">
              <w:t>Credit/Debit Notation</w:t>
            </w:r>
            <w:r>
              <w:t xml:space="preserve"> in GL Parameters.</w:t>
            </w:r>
          </w:p>
          <w:p w:rsidR="00071687" w:rsidRDefault="00071687" w:rsidP="00102BD1">
            <w:pPr>
              <w:pStyle w:val="ListParagraph"/>
              <w:framePr w:wrap="around"/>
              <w:numPr>
                <w:ilvl w:val="0"/>
                <w:numId w:val="15"/>
              </w:numPr>
              <w:ind w:left="357" w:hanging="357"/>
              <w:contextualSpacing w:val="0"/>
            </w:pPr>
            <w:r w:rsidRPr="00D86B8F">
              <w:rPr>
                <w:iCs/>
              </w:rPr>
              <w:t>If you use standard</w:t>
            </w:r>
            <w:r>
              <w:t xml:space="preserve"> </w:t>
            </w:r>
            <w:r w:rsidRPr="00D86B8F">
              <w:rPr>
                <w:iCs/>
              </w:rPr>
              <w:t>accounting (DR/CR) notation</w:t>
            </w:r>
            <w:r>
              <w:t xml:space="preserve">, enter either D or C after the amount to indicate </w:t>
            </w:r>
            <w:r w:rsidR="004348FB">
              <w:t>if</w:t>
            </w:r>
            <w:r>
              <w:t xml:space="preserve"> the journal is a debit or a credit.</w:t>
            </w:r>
          </w:p>
          <w:p w:rsidR="00071687" w:rsidRDefault="00071687" w:rsidP="00102BD1">
            <w:pPr>
              <w:pStyle w:val="ListParagraph"/>
              <w:framePr w:wrap="around"/>
              <w:numPr>
                <w:ilvl w:val="0"/>
                <w:numId w:val="15"/>
              </w:numPr>
              <w:ind w:left="357" w:hanging="357"/>
              <w:contextualSpacing w:val="0"/>
            </w:pPr>
            <w:r w:rsidRPr="00D86B8F">
              <w:rPr>
                <w:iCs/>
              </w:rPr>
              <w:t>If you use arithmetic signed (+/-) notation</w:t>
            </w:r>
            <w:r>
              <w:t xml:space="preserve">, enter credits as negative values, and debits as positive values. </w:t>
            </w:r>
          </w:p>
          <w:p w:rsidR="00071687" w:rsidRDefault="00071687" w:rsidP="005F7734">
            <w:pPr>
              <w:pStyle w:val="ListParagraph"/>
              <w:framePr w:wrap="around"/>
              <w:numPr>
                <w:ilvl w:val="0"/>
                <w:numId w:val="15"/>
              </w:numPr>
              <w:ind w:left="357" w:hanging="357"/>
              <w:contextualSpacing w:val="0"/>
            </w:pPr>
            <w:r w:rsidRPr="00D86B8F">
              <w:rPr>
                <w:iCs/>
              </w:rPr>
              <w:t>If you use red-ink corrections</w:t>
            </w:r>
            <w:r>
              <w:t>, you can enter negative journals as corrections to previously entered debits and credits. Red-ink corrections are only available with standard accounting notation.</w:t>
            </w:r>
          </w:p>
        </w:tc>
      </w:tr>
    </w:tbl>
    <w:p w:rsidR="00071687" w:rsidRPr="00DD0AE7" w:rsidRDefault="002D0A38" w:rsidP="00DD0AE7">
      <w:pPr>
        <w:pStyle w:val="WindowSections"/>
      </w:pPr>
      <w:r w:rsidRPr="00DD0AE7">
        <w:t>Reference</w:t>
      </w:r>
    </w:p>
    <w:tbl>
      <w:tblPr>
        <w:tblW w:w="0" w:type="auto"/>
        <w:tblLayout w:type="fixed"/>
        <w:tblCellMar>
          <w:left w:w="142" w:type="dxa"/>
          <w:right w:w="142" w:type="dxa"/>
        </w:tblCellMar>
        <w:tblLook w:val="04A0" w:firstRow="1" w:lastRow="0" w:firstColumn="1" w:lastColumn="0" w:noHBand="0" w:noVBand="1"/>
      </w:tblPr>
      <w:tblGrid>
        <w:gridCol w:w="2268"/>
        <w:gridCol w:w="6804"/>
      </w:tblGrid>
      <w:tr w:rsidR="00071687" w:rsidTr="00BF3577">
        <w:trPr>
          <w:cantSplit/>
        </w:trPr>
        <w:tc>
          <w:tcPr>
            <w:tcW w:w="2268" w:type="dxa"/>
            <w:hideMark/>
          </w:tcPr>
          <w:p w:rsidR="00071687" w:rsidRPr="00E14522" w:rsidRDefault="00071687" w:rsidP="00577E52">
            <w:pPr>
              <w:pStyle w:val="LeftColumn"/>
            </w:pPr>
            <w:r w:rsidRPr="00E14522">
              <w:t xml:space="preserve">Account </w:t>
            </w:r>
            <w:r w:rsidR="00C109C0">
              <w:t>title</w:t>
            </w:r>
          </w:p>
        </w:tc>
        <w:tc>
          <w:tcPr>
            <w:tcW w:w="6804" w:type="dxa"/>
            <w:hideMark/>
          </w:tcPr>
          <w:p w:rsidR="00071687" w:rsidRDefault="00071687" w:rsidP="00807C4C">
            <w:r w:rsidRPr="001868EE">
              <w:rPr>
                <w:i/>
                <w:iCs/>
              </w:rPr>
              <w:t>(Display only.)</w:t>
            </w:r>
            <w:r>
              <w:t xml:space="preserve"> </w:t>
            </w:r>
            <w:r w:rsidR="00807C4C">
              <w:t xml:space="preserve">– </w:t>
            </w:r>
            <w:r>
              <w:t>The title, type, and usual sign of the account entered above.</w:t>
            </w:r>
          </w:p>
        </w:tc>
      </w:tr>
      <w:tr w:rsidR="00071687" w:rsidTr="00BF3577">
        <w:trPr>
          <w:cantSplit/>
        </w:trPr>
        <w:tc>
          <w:tcPr>
            <w:tcW w:w="2268" w:type="dxa"/>
            <w:hideMark/>
          </w:tcPr>
          <w:p w:rsidR="00071687" w:rsidRPr="00E14522" w:rsidRDefault="00071687" w:rsidP="00D43FE0">
            <w:pPr>
              <w:pStyle w:val="LeftColumn"/>
            </w:pPr>
            <w:r w:rsidRPr="00E14522">
              <w:t>Profit centre</w:t>
            </w:r>
          </w:p>
        </w:tc>
        <w:tc>
          <w:tcPr>
            <w:tcW w:w="6804" w:type="dxa"/>
            <w:hideMark/>
          </w:tcPr>
          <w:p w:rsidR="00071687" w:rsidRDefault="00071687" w:rsidP="00807C4C">
            <w:r w:rsidRPr="001868EE">
              <w:rPr>
                <w:i/>
                <w:iCs/>
              </w:rPr>
              <w:t>(Display only.)</w:t>
            </w:r>
            <w:r>
              <w:t xml:space="preserve"> </w:t>
            </w:r>
            <w:r w:rsidR="00807C4C">
              <w:t xml:space="preserve">– </w:t>
            </w:r>
            <w:r>
              <w:t xml:space="preserve">The title of the profit centre entered above. </w:t>
            </w:r>
          </w:p>
        </w:tc>
      </w:tr>
      <w:tr w:rsidR="00071687" w:rsidTr="00BF3577">
        <w:trPr>
          <w:cantSplit/>
        </w:trPr>
        <w:tc>
          <w:tcPr>
            <w:tcW w:w="2268" w:type="dxa"/>
            <w:hideMark/>
          </w:tcPr>
          <w:p w:rsidR="00071687" w:rsidRPr="00E14522" w:rsidRDefault="00071687" w:rsidP="00D43FE0">
            <w:pPr>
              <w:pStyle w:val="LeftColumn"/>
            </w:pPr>
            <w:r w:rsidRPr="00E14522">
              <w:t>Narrative</w:t>
            </w:r>
          </w:p>
        </w:tc>
        <w:tc>
          <w:tcPr>
            <w:tcW w:w="6804" w:type="dxa"/>
            <w:hideMark/>
          </w:tcPr>
          <w:p w:rsidR="00071687" w:rsidRDefault="00071687" w:rsidP="00D43FE0">
            <w:r>
              <w:t>You can enter up to three lines of narrative of up to 30 characters each. This defaults to the narrative of the preceding journal.</w:t>
            </w:r>
          </w:p>
        </w:tc>
      </w:tr>
      <w:tr w:rsidR="000E4911" w:rsidTr="000E4911">
        <w:trPr>
          <w:cantSplit/>
        </w:trPr>
        <w:tc>
          <w:tcPr>
            <w:tcW w:w="2268" w:type="dxa"/>
            <w:shd w:val="clear" w:color="auto" w:fill="D9D9D9" w:themeFill="background1" w:themeFillShade="D9"/>
          </w:tcPr>
          <w:p w:rsidR="000E4911" w:rsidRPr="000E4911" w:rsidRDefault="000E4911" w:rsidP="00D43FE0">
            <w:pPr>
              <w:pStyle w:val="LeftColumn"/>
              <w:rPr>
                <w:b w:val="0"/>
                <w:i/>
              </w:rPr>
            </w:pPr>
            <w:r>
              <w:rPr>
                <w:b w:val="0"/>
                <w:i/>
              </w:rPr>
              <w:t>Please Note</w:t>
            </w:r>
          </w:p>
        </w:tc>
        <w:tc>
          <w:tcPr>
            <w:tcW w:w="6804" w:type="dxa"/>
            <w:shd w:val="clear" w:color="auto" w:fill="D9D9D9" w:themeFill="background1" w:themeFillShade="D9"/>
          </w:tcPr>
          <w:p w:rsidR="000E4911" w:rsidRDefault="000E4911" w:rsidP="00536AB4">
            <w:r>
              <w:t xml:space="preserve">For </w:t>
            </w:r>
            <w:r w:rsidRPr="00885426">
              <w:rPr>
                <w:bCs/>
              </w:rPr>
              <w:t>foreign currency journals</w:t>
            </w:r>
            <w:r>
              <w:t xml:space="preserve">, Click on [Currency] on the first narrative line for the </w:t>
            </w:r>
            <w:r w:rsidRPr="00500910">
              <w:t xml:space="preserve">Currency Information </w:t>
            </w:r>
            <w:r w:rsidR="00536AB4">
              <w:t>w</w:t>
            </w:r>
            <w:r w:rsidRPr="00500910">
              <w:t>indow</w:t>
            </w:r>
            <w:r>
              <w:t>. This shows in detail how the foreign currency value is converted to base currency. If any of the exchange rates involved in the conversion are floating, it also enables you to enter a spot rate for the transaction, or a specific value in base currency.</w:t>
            </w:r>
          </w:p>
        </w:tc>
      </w:tr>
    </w:tbl>
    <w:p w:rsidR="00071687" w:rsidRDefault="002D0A38" w:rsidP="00500910">
      <w:pPr>
        <w:pStyle w:val="WindowSections"/>
      </w:pPr>
      <w:r>
        <w:t>Tax Return</w:t>
      </w:r>
      <w:r w:rsidR="00122AD4">
        <w:fldChar w:fldCharType="begin"/>
      </w:r>
      <w:r w:rsidR="00122AD4">
        <w:instrText xml:space="preserve"> XE "</w:instrText>
      </w:r>
      <w:r w:rsidR="00122AD4" w:rsidRPr="00646D8E">
        <w:instrText>Tax return</w:instrText>
      </w:r>
      <w:r w:rsidR="00122AD4">
        <w:instrText xml:space="preserve">" </w:instrText>
      </w:r>
      <w:r w:rsidR="00122AD4">
        <w:fldChar w:fldCharType="end"/>
      </w:r>
      <w:r w:rsidR="00122AD4">
        <w:fldChar w:fldCharType="begin"/>
      </w:r>
      <w:r w:rsidR="00122AD4">
        <w:instrText xml:space="preserve"> XE "</w:instrText>
      </w:r>
      <w:r w:rsidR="00122AD4" w:rsidRPr="00646D8E">
        <w:instrText>Vat return</w:instrText>
      </w:r>
      <w:r w:rsidR="00122AD4">
        <w:instrText xml:space="preserve">" </w:instrText>
      </w:r>
      <w:r w:rsidR="00122AD4">
        <w:fldChar w:fldCharType="end"/>
      </w:r>
    </w:p>
    <w:tbl>
      <w:tblPr>
        <w:tblW w:w="9072" w:type="dxa"/>
        <w:tblLayout w:type="fixed"/>
        <w:tblCellMar>
          <w:left w:w="142" w:type="dxa"/>
          <w:right w:w="142" w:type="dxa"/>
        </w:tblCellMar>
        <w:tblLook w:val="04A0" w:firstRow="1" w:lastRow="0" w:firstColumn="1" w:lastColumn="0" w:noHBand="0" w:noVBand="1"/>
      </w:tblPr>
      <w:tblGrid>
        <w:gridCol w:w="2326"/>
        <w:gridCol w:w="6746"/>
      </w:tblGrid>
      <w:tr w:rsidR="002D0A38" w:rsidTr="000379D5">
        <w:trPr>
          <w:cantSplit/>
        </w:trPr>
        <w:tc>
          <w:tcPr>
            <w:tcW w:w="2326" w:type="dxa"/>
            <w:hideMark/>
          </w:tcPr>
          <w:p w:rsidR="002D0A38" w:rsidRPr="0035743D" w:rsidRDefault="002D0A38" w:rsidP="00D43FE0">
            <w:pPr>
              <w:pStyle w:val="LeftColumn"/>
            </w:pPr>
            <w:r w:rsidRPr="0035743D">
              <w:t>Include in VAT Return as net?</w:t>
            </w:r>
            <w:r w:rsidR="009632CC">
              <w:fldChar w:fldCharType="begin"/>
            </w:r>
            <w:r w:rsidR="009632CC">
              <w:instrText xml:space="preserve"> XE "</w:instrText>
            </w:r>
            <w:r w:rsidR="009632CC" w:rsidRPr="00866E0F">
              <w:instrText>Include in VAT Return as net?</w:instrText>
            </w:r>
            <w:r w:rsidR="009632CC">
              <w:instrText xml:space="preserve">" </w:instrText>
            </w:r>
            <w:r w:rsidR="009632CC">
              <w:fldChar w:fldCharType="end"/>
            </w:r>
          </w:p>
        </w:tc>
        <w:tc>
          <w:tcPr>
            <w:tcW w:w="6746" w:type="dxa"/>
            <w:hideMark/>
          </w:tcPr>
          <w:p w:rsidR="002D0A38" w:rsidRDefault="002D0A38" w:rsidP="00D43FE0">
            <w:r w:rsidRPr="00500910">
              <w:rPr>
                <w:i/>
              </w:rPr>
              <w:t>(Not available if the ‘Include in VAT return as tax’ prompt is set</w:t>
            </w:r>
            <w:r w:rsidR="00080575">
              <w:rPr>
                <w:i/>
              </w:rPr>
              <w:t>.</w:t>
            </w:r>
            <w:r w:rsidRPr="00500910">
              <w:rPr>
                <w:i/>
              </w:rPr>
              <w:t>)</w:t>
            </w:r>
            <w:r w:rsidRPr="00FE3CBF">
              <w:t xml:space="preserve"> </w:t>
            </w:r>
            <w:r w:rsidR="00500910">
              <w:t xml:space="preserve">– </w:t>
            </w:r>
            <w:r>
              <w:t>Set this if the journal is to be included in the tax return and the journal value is to be recorded as a net amount. By default this is set for new postings to accounts that have tax classes AN, BN, CN or DN. For other accounts and for new accrual/prepayment journals this is not set by default.</w:t>
            </w:r>
          </w:p>
        </w:tc>
      </w:tr>
      <w:tr w:rsidR="002D0A38" w:rsidTr="000379D5">
        <w:trPr>
          <w:cantSplit/>
        </w:trPr>
        <w:tc>
          <w:tcPr>
            <w:tcW w:w="2326" w:type="dxa"/>
          </w:tcPr>
          <w:p w:rsidR="002D0A38" w:rsidRPr="0035743D" w:rsidRDefault="002D0A38" w:rsidP="00D43FE0">
            <w:pPr>
              <w:pStyle w:val="LeftColumn"/>
            </w:pPr>
            <w:r w:rsidRPr="0035743D">
              <w:t>Include in VAT Return as tax?</w:t>
            </w:r>
            <w:r w:rsidR="009632CC">
              <w:fldChar w:fldCharType="begin"/>
            </w:r>
            <w:r w:rsidR="009632CC">
              <w:instrText xml:space="preserve"> XE "</w:instrText>
            </w:r>
            <w:r w:rsidR="009632CC" w:rsidRPr="00C10E65">
              <w:instrText>Include in VAT Return as tax?</w:instrText>
            </w:r>
            <w:r w:rsidR="009632CC">
              <w:instrText xml:space="preserve">" </w:instrText>
            </w:r>
            <w:r w:rsidR="009632CC">
              <w:fldChar w:fldCharType="end"/>
            </w:r>
          </w:p>
        </w:tc>
        <w:tc>
          <w:tcPr>
            <w:tcW w:w="6746" w:type="dxa"/>
          </w:tcPr>
          <w:p w:rsidR="002D0A38" w:rsidRDefault="002D0A38" w:rsidP="00D43FE0">
            <w:r w:rsidRPr="00500910">
              <w:rPr>
                <w:i/>
              </w:rPr>
              <w:t>(Not available if the ‘Include in VAT return as net’ prompt is set</w:t>
            </w:r>
            <w:r w:rsidR="00080575">
              <w:rPr>
                <w:i/>
              </w:rPr>
              <w:t>.</w:t>
            </w:r>
            <w:r w:rsidRPr="00500910">
              <w:rPr>
                <w:i/>
              </w:rPr>
              <w:t>)</w:t>
            </w:r>
            <w:r>
              <w:t xml:space="preserve"> </w:t>
            </w:r>
            <w:r w:rsidR="00500910">
              <w:t xml:space="preserve">– </w:t>
            </w:r>
            <w:r>
              <w:t>Set this if the journal is to be included in the tax return and the journal value is to be recorded as a tax amount. By default this is set for new postings to accounts that have tax classes AV, BV, CV, DV or EV. For other accounts and for new accrual/prepayment journals this is not set by default.</w:t>
            </w:r>
          </w:p>
        </w:tc>
      </w:tr>
      <w:tr w:rsidR="002D0A38" w:rsidTr="000379D5">
        <w:trPr>
          <w:cantSplit/>
        </w:trPr>
        <w:tc>
          <w:tcPr>
            <w:tcW w:w="2326" w:type="dxa"/>
            <w:shd w:val="clear" w:color="auto" w:fill="D9D9D9" w:themeFill="background1" w:themeFillShade="D9"/>
          </w:tcPr>
          <w:p w:rsidR="002D0A38" w:rsidRPr="00DB661E" w:rsidRDefault="002D0A38" w:rsidP="00D43FE0">
            <w:pPr>
              <w:pStyle w:val="LeftColumn"/>
              <w:rPr>
                <w:b w:val="0"/>
                <w:i/>
              </w:rPr>
            </w:pPr>
            <w:r w:rsidRPr="00DB661E">
              <w:rPr>
                <w:b w:val="0"/>
                <w:i/>
              </w:rPr>
              <w:t>Please Note</w:t>
            </w:r>
          </w:p>
        </w:tc>
        <w:tc>
          <w:tcPr>
            <w:tcW w:w="6746" w:type="dxa"/>
            <w:shd w:val="clear" w:color="auto" w:fill="D9D9D9" w:themeFill="background1" w:themeFillShade="D9"/>
          </w:tcPr>
          <w:p w:rsidR="002D0A38" w:rsidRDefault="002D0A38" w:rsidP="005F7734">
            <w:r>
              <w:t>If neither of the above two prompts are set the tax class is set to ‘NC’ and the journal has no bearing on the VAT Reconciliation report.</w:t>
            </w:r>
          </w:p>
        </w:tc>
      </w:tr>
      <w:tr w:rsidR="002D0A38" w:rsidTr="000379D5">
        <w:trPr>
          <w:cantSplit/>
        </w:trPr>
        <w:tc>
          <w:tcPr>
            <w:tcW w:w="2326" w:type="dxa"/>
            <w:hideMark/>
          </w:tcPr>
          <w:p w:rsidR="002D0A38" w:rsidRPr="00500910" w:rsidRDefault="002D0A38" w:rsidP="00D43FE0">
            <w:pPr>
              <w:pStyle w:val="LeftColumn"/>
            </w:pPr>
            <w:r w:rsidRPr="00500910">
              <w:t>Tax class</w:t>
            </w:r>
            <w:r w:rsidR="00DA41DB">
              <w:fldChar w:fldCharType="begin"/>
            </w:r>
            <w:r w:rsidR="00DA41DB">
              <w:instrText xml:space="preserve"> XE "</w:instrText>
            </w:r>
            <w:r w:rsidR="00DA41DB" w:rsidRPr="009277FF">
              <w:instrText>Tax classes</w:instrText>
            </w:r>
            <w:r w:rsidR="00DA41DB">
              <w:instrText xml:space="preserve">" </w:instrText>
            </w:r>
            <w:r w:rsidR="00DA41DB">
              <w:fldChar w:fldCharType="end"/>
            </w:r>
          </w:p>
        </w:tc>
        <w:tc>
          <w:tcPr>
            <w:tcW w:w="6746" w:type="dxa"/>
            <w:hideMark/>
          </w:tcPr>
          <w:p w:rsidR="002D0A38" w:rsidRDefault="002D0A38" w:rsidP="00D43FE0">
            <w:r w:rsidRPr="001868EE">
              <w:t>(Only available if the journal is included in the VAT return (as either net or tax) and not available for accrual and prepayment journals).</w:t>
            </w:r>
            <w:r>
              <w:t xml:space="preserve"> If the journal is included in the VAT return as net then this can be set to one of the following:</w:t>
            </w:r>
          </w:p>
          <w:p w:rsidR="000D7C82" w:rsidRDefault="002D0A38" w:rsidP="00102BD1">
            <w:pPr>
              <w:pStyle w:val="ListParagraph"/>
              <w:framePr w:wrap="around"/>
              <w:numPr>
                <w:ilvl w:val="0"/>
                <w:numId w:val="16"/>
              </w:numPr>
              <w:ind w:left="357" w:hanging="357"/>
              <w:contextualSpacing w:val="0"/>
            </w:pPr>
            <w:r>
              <w:t>AN - Domestic and Overseas sales Net amounts.</w:t>
            </w:r>
          </w:p>
          <w:p w:rsidR="000D7C82" w:rsidRDefault="002D0A38" w:rsidP="00102BD1">
            <w:pPr>
              <w:pStyle w:val="ListParagraph"/>
              <w:framePr w:wrap="around"/>
              <w:numPr>
                <w:ilvl w:val="0"/>
                <w:numId w:val="16"/>
              </w:numPr>
              <w:ind w:left="357" w:hanging="357"/>
              <w:contextualSpacing w:val="0"/>
            </w:pPr>
            <w:r>
              <w:t>BN - Domestic and Overseas purchase Net amounts.</w:t>
            </w:r>
          </w:p>
          <w:p w:rsidR="000D7C82" w:rsidRDefault="002D0A38" w:rsidP="00102BD1">
            <w:pPr>
              <w:pStyle w:val="ListParagraph"/>
              <w:framePr w:wrap="around"/>
              <w:numPr>
                <w:ilvl w:val="0"/>
                <w:numId w:val="16"/>
              </w:numPr>
              <w:ind w:left="357" w:hanging="357"/>
              <w:contextualSpacing w:val="0"/>
            </w:pPr>
            <w:r>
              <w:t>CN - EC sales Net amounts.</w:t>
            </w:r>
          </w:p>
          <w:p w:rsidR="002D0A38" w:rsidRDefault="002D0A38" w:rsidP="00102BD1">
            <w:pPr>
              <w:pStyle w:val="ListParagraph"/>
              <w:framePr w:wrap="around"/>
              <w:numPr>
                <w:ilvl w:val="0"/>
                <w:numId w:val="16"/>
              </w:numPr>
              <w:ind w:left="357" w:hanging="357"/>
              <w:contextualSpacing w:val="0"/>
            </w:pPr>
            <w:r>
              <w:t>DN - EC purchase Net amounts.</w:t>
            </w:r>
          </w:p>
          <w:p w:rsidR="002D0A38" w:rsidRDefault="002D0A38" w:rsidP="00D43FE0">
            <w:r>
              <w:t>If the journal is included in the VAT return as tax then this can be set to one of the following:</w:t>
            </w:r>
          </w:p>
          <w:p w:rsidR="002D0A38" w:rsidRDefault="002D0A38" w:rsidP="00102BD1">
            <w:pPr>
              <w:pStyle w:val="ListParagraph"/>
              <w:framePr w:wrap="around"/>
              <w:numPr>
                <w:ilvl w:val="0"/>
                <w:numId w:val="17"/>
              </w:numPr>
              <w:ind w:left="357" w:hanging="357"/>
              <w:contextualSpacing w:val="0"/>
            </w:pPr>
            <w:r>
              <w:t>AV - Domestic and Overseas sales VAT amounts.</w:t>
            </w:r>
          </w:p>
          <w:p w:rsidR="002D0A38" w:rsidRDefault="002D0A38" w:rsidP="00102BD1">
            <w:pPr>
              <w:pStyle w:val="ListParagraph"/>
              <w:framePr w:wrap="around"/>
              <w:numPr>
                <w:ilvl w:val="0"/>
                <w:numId w:val="17"/>
              </w:numPr>
              <w:ind w:left="357" w:hanging="357"/>
              <w:contextualSpacing w:val="0"/>
            </w:pPr>
            <w:r>
              <w:t>BV - Domestic and Overseas purchase VAT amounts.</w:t>
            </w:r>
          </w:p>
          <w:p w:rsidR="002D0A38" w:rsidRDefault="002D0A38" w:rsidP="00102BD1">
            <w:pPr>
              <w:pStyle w:val="ListParagraph"/>
              <w:framePr w:wrap="around"/>
              <w:numPr>
                <w:ilvl w:val="0"/>
                <w:numId w:val="17"/>
              </w:numPr>
              <w:ind w:left="357" w:hanging="357"/>
              <w:contextualSpacing w:val="0"/>
            </w:pPr>
            <w:r>
              <w:t>CV - EC sales VAT amounts.</w:t>
            </w:r>
          </w:p>
          <w:p w:rsidR="002D0A38" w:rsidRDefault="002D0A38" w:rsidP="00102BD1">
            <w:pPr>
              <w:pStyle w:val="ListParagraph"/>
              <w:framePr w:wrap="around"/>
              <w:numPr>
                <w:ilvl w:val="0"/>
                <w:numId w:val="17"/>
              </w:numPr>
              <w:ind w:left="357" w:hanging="357"/>
              <w:contextualSpacing w:val="0"/>
            </w:pPr>
            <w:r>
              <w:t>DV - EC purchase VAT amounts.</w:t>
            </w:r>
          </w:p>
          <w:p w:rsidR="002D0A38" w:rsidRDefault="002D0A38" w:rsidP="00102BD1">
            <w:pPr>
              <w:pStyle w:val="ListParagraph"/>
              <w:framePr w:wrap="around"/>
              <w:numPr>
                <w:ilvl w:val="0"/>
                <w:numId w:val="17"/>
              </w:numPr>
              <w:ind w:left="357" w:hanging="357"/>
              <w:contextualSpacing w:val="0"/>
            </w:pPr>
            <w:r>
              <w:t>EV - EC acquisition VAT amounts.</w:t>
            </w:r>
          </w:p>
          <w:p w:rsidR="00CF424D" w:rsidRDefault="00CF424D" w:rsidP="00102BD1">
            <w:pPr>
              <w:pStyle w:val="ListParagraph"/>
              <w:framePr w:wrap="around"/>
              <w:numPr>
                <w:ilvl w:val="0"/>
                <w:numId w:val="17"/>
              </w:numPr>
              <w:ind w:left="357" w:hanging="357"/>
              <w:contextualSpacing w:val="0"/>
            </w:pPr>
            <w:r>
              <w:t>NC or blank - No tax class.</w:t>
            </w:r>
          </w:p>
          <w:p w:rsidR="002D0A38" w:rsidRDefault="002D0A38" w:rsidP="00D43FE0">
            <w:r>
              <w:t xml:space="preserve">A </w:t>
            </w:r>
            <w:r w:rsidR="000D7C82">
              <w:t>[</w:t>
            </w:r>
            <w:r w:rsidR="000D7C82" w:rsidRPr="002B1C32">
              <w:rPr>
                <w:u w:val="single"/>
              </w:rPr>
              <w:t>S</w:t>
            </w:r>
            <w:r w:rsidR="000D7C82">
              <w:t>earch]</w:t>
            </w:r>
            <w:r>
              <w:t xml:space="preserve"> is available.</w:t>
            </w:r>
          </w:p>
        </w:tc>
      </w:tr>
      <w:tr w:rsidR="00CF424D" w:rsidTr="000379D5">
        <w:trPr>
          <w:cantSplit/>
        </w:trPr>
        <w:tc>
          <w:tcPr>
            <w:tcW w:w="2326" w:type="dxa"/>
            <w:shd w:val="clear" w:color="auto" w:fill="D9D9D9" w:themeFill="background1" w:themeFillShade="D9"/>
          </w:tcPr>
          <w:p w:rsidR="00CF424D" w:rsidRPr="00DB661E" w:rsidRDefault="00CF424D" w:rsidP="00D43FE0">
            <w:pPr>
              <w:pStyle w:val="LeftColumn"/>
              <w:rPr>
                <w:b w:val="0"/>
                <w:i/>
              </w:rPr>
            </w:pPr>
            <w:r w:rsidRPr="00DB661E">
              <w:rPr>
                <w:b w:val="0"/>
                <w:i/>
              </w:rPr>
              <w:t>Please Note</w:t>
            </w:r>
          </w:p>
        </w:tc>
        <w:tc>
          <w:tcPr>
            <w:tcW w:w="6746" w:type="dxa"/>
            <w:shd w:val="clear" w:color="auto" w:fill="D9D9D9" w:themeFill="background1" w:themeFillShade="D9"/>
          </w:tcPr>
          <w:p w:rsidR="00CF424D" w:rsidRDefault="00CF424D" w:rsidP="00D43FE0">
            <w:r>
              <w:t xml:space="preserve"> Changing the default tax class of an account has no effect on tax class settings on any journals already entered for the account.</w:t>
            </w:r>
          </w:p>
        </w:tc>
      </w:tr>
      <w:tr w:rsidR="002D0A38" w:rsidTr="000379D5">
        <w:trPr>
          <w:cantSplit/>
        </w:trPr>
        <w:tc>
          <w:tcPr>
            <w:tcW w:w="2326" w:type="dxa"/>
            <w:hideMark/>
          </w:tcPr>
          <w:p w:rsidR="002D0A38" w:rsidRPr="00500910" w:rsidRDefault="002D0A38" w:rsidP="00D43FE0">
            <w:pPr>
              <w:pStyle w:val="LeftColumn"/>
            </w:pPr>
            <w:r w:rsidRPr="00500910">
              <w:t>Tax code</w:t>
            </w:r>
            <w:r w:rsidR="00DA41DB">
              <w:fldChar w:fldCharType="begin"/>
            </w:r>
            <w:r w:rsidR="00DA41DB">
              <w:instrText xml:space="preserve"> XE "</w:instrText>
            </w:r>
            <w:r w:rsidR="00DA41DB" w:rsidRPr="000C43BF">
              <w:instrText>Tax code</w:instrText>
            </w:r>
            <w:r w:rsidR="00DA41DB">
              <w:instrText xml:space="preserve">" </w:instrText>
            </w:r>
            <w:r w:rsidR="00DA41DB">
              <w:fldChar w:fldCharType="end"/>
            </w:r>
          </w:p>
        </w:tc>
        <w:tc>
          <w:tcPr>
            <w:tcW w:w="6746" w:type="dxa"/>
            <w:hideMark/>
          </w:tcPr>
          <w:p w:rsidR="002D0A38" w:rsidRDefault="002D0A38" w:rsidP="00807C4C">
            <w:r w:rsidRPr="000D7C82">
              <w:rPr>
                <w:i/>
              </w:rPr>
              <w:t>(Blank if “Include in VAT return?” is not ticked. Display only if source of batch is not “GL”.)</w:t>
            </w:r>
            <w:r>
              <w:t xml:space="preserve"> </w:t>
            </w:r>
            <w:r w:rsidR="00807C4C">
              <w:t xml:space="preserve">– </w:t>
            </w:r>
            <w:r>
              <w:t xml:space="preserve">Enter the tax code against which the net taxable and/or VAT amounts of the journal are analysed during VAT reconciliation. A </w:t>
            </w:r>
            <w:r w:rsidRPr="000D7C82">
              <w:t>[</w:t>
            </w:r>
            <w:r w:rsidRPr="00427C61">
              <w:rPr>
                <w:u w:val="single"/>
              </w:rPr>
              <w:t>S</w:t>
            </w:r>
            <w:r w:rsidRPr="000D7C82">
              <w:t>earch]</w:t>
            </w:r>
            <w:r>
              <w:t xml:space="preserve"> is available</w:t>
            </w:r>
            <w:r w:rsidR="00885426">
              <w:t>.</w:t>
            </w:r>
          </w:p>
        </w:tc>
      </w:tr>
      <w:tr w:rsidR="002D0A38" w:rsidTr="000379D5">
        <w:trPr>
          <w:cantSplit/>
        </w:trPr>
        <w:tc>
          <w:tcPr>
            <w:tcW w:w="2326" w:type="dxa"/>
            <w:hideMark/>
          </w:tcPr>
          <w:p w:rsidR="002D0A38" w:rsidRPr="00500910" w:rsidRDefault="002D0A38" w:rsidP="00D43FE0">
            <w:pPr>
              <w:pStyle w:val="LeftColumn"/>
            </w:pPr>
            <w:r w:rsidRPr="00500910">
              <w:t>Tax reference</w:t>
            </w:r>
            <w:r w:rsidR="00DA41DB">
              <w:fldChar w:fldCharType="begin"/>
            </w:r>
            <w:r w:rsidR="00DA41DB">
              <w:instrText xml:space="preserve"> XE "</w:instrText>
            </w:r>
            <w:r w:rsidR="00DA41DB" w:rsidRPr="00EF377C">
              <w:instrText>Tax reference</w:instrText>
            </w:r>
            <w:r w:rsidR="00DA41DB">
              <w:instrText xml:space="preserve">" </w:instrText>
            </w:r>
            <w:r w:rsidR="00DA41DB">
              <w:fldChar w:fldCharType="end"/>
            </w:r>
          </w:p>
        </w:tc>
        <w:tc>
          <w:tcPr>
            <w:tcW w:w="6746" w:type="dxa"/>
            <w:hideMark/>
          </w:tcPr>
          <w:p w:rsidR="002D0A38" w:rsidRDefault="002D0A38" w:rsidP="00807C4C">
            <w:r w:rsidRPr="000D7C82">
              <w:rPr>
                <w:i/>
              </w:rPr>
              <w:t>(Display only, if source of batch is not “GL” or “Include in VAT return?” is not ticked</w:t>
            </w:r>
            <w:r w:rsidR="00D24F54">
              <w:rPr>
                <w:i/>
              </w:rPr>
              <w:t>.</w:t>
            </w:r>
            <w:r w:rsidRPr="000D7C82">
              <w:rPr>
                <w:i/>
              </w:rPr>
              <w:t>)</w:t>
            </w:r>
            <w:r>
              <w:t xml:space="preserve"> </w:t>
            </w:r>
            <w:r w:rsidR="00807C4C">
              <w:t xml:space="preserve">– </w:t>
            </w:r>
            <w:r>
              <w:t>Enter the reference up to 8 characters to appear against this entry in the audit report produced during VAT reconciliation.</w:t>
            </w:r>
          </w:p>
        </w:tc>
      </w:tr>
      <w:tr w:rsidR="002D0A38" w:rsidTr="000379D5">
        <w:trPr>
          <w:cantSplit/>
        </w:trPr>
        <w:tc>
          <w:tcPr>
            <w:tcW w:w="2326" w:type="dxa"/>
            <w:hideMark/>
          </w:tcPr>
          <w:p w:rsidR="002D0A38" w:rsidRPr="00500910" w:rsidRDefault="002D0A38" w:rsidP="00D43FE0">
            <w:pPr>
              <w:pStyle w:val="LeftColumn"/>
            </w:pPr>
            <w:r w:rsidRPr="00500910">
              <w:t>Net taxable</w:t>
            </w:r>
            <w:r w:rsidR="00DA41DB">
              <w:fldChar w:fldCharType="begin"/>
            </w:r>
            <w:r w:rsidR="00DA41DB">
              <w:instrText xml:space="preserve"> XE "</w:instrText>
            </w:r>
            <w:r w:rsidR="00DA41DB" w:rsidRPr="00300EE1">
              <w:instrText>Net taxable</w:instrText>
            </w:r>
            <w:r w:rsidR="00DA41DB">
              <w:instrText xml:space="preserve">" </w:instrText>
            </w:r>
            <w:r w:rsidR="00DA41DB">
              <w:fldChar w:fldCharType="end"/>
            </w:r>
          </w:p>
        </w:tc>
        <w:tc>
          <w:tcPr>
            <w:tcW w:w="6746" w:type="dxa"/>
            <w:hideMark/>
          </w:tcPr>
          <w:p w:rsidR="002D0A38" w:rsidRDefault="002D0A38" w:rsidP="00807C4C">
            <w:r w:rsidRPr="000D7C82">
              <w:rPr>
                <w:i/>
              </w:rPr>
              <w:t>(Only for “net with VAT” tax classes.)</w:t>
            </w:r>
            <w:r>
              <w:t xml:space="preserve"> </w:t>
            </w:r>
            <w:r w:rsidR="00807C4C">
              <w:t xml:space="preserve">– </w:t>
            </w:r>
            <w:r>
              <w:t>Enter the net taxable amount associated with the VAT entered as the journal amount.</w:t>
            </w:r>
          </w:p>
        </w:tc>
      </w:tr>
      <w:tr w:rsidR="002D0A38" w:rsidTr="000379D5">
        <w:trPr>
          <w:cantSplit/>
        </w:trPr>
        <w:tc>
          <w:tcPr>
            <w:tcW w:w="2326" w:type="dxa"/>
            <w:shd w:val="clear" w:color="auto" w:fill="D9D9D9" w:themeFill="background1" w:themeFillShade="D9"/>
            <w:hideMark/>
          </w:tcPr>
          <w:p w:rsidR="00A378A5" w:rsidRPr="00DB661E" w:rsidRDefault="002D0A38" w:rsidP="00D43FE0">
            <w:pPr>
              <w:pStyle w:val="LeftColumn"/>
              <w:rPr>
                <w:b w:val="0"/>
                <w:i/>
              </w:rPr>
            </w:pPr>
            <w:r w:rsidRPr="00DB661E">
              <w:rPr>
                <w:b w:val="0"/>
                <w:i/>
              </w:rPr>
              <w:t>Please Note</w:t>
            </w:r>
          </w:p>
          <w:p w:rsidR="002D0A38" w:rsidRPr="00A378A5" w:rsidRDefault="002D0A38" w:rsidP="00D43FE0"/>
        </w:tc>
        <w:tc>
          <w:tcPr>
            <w:tcW w:w="6746" w:type="dxa"/>
            <w:shd w:val="clear" w:color="auto" w:fill="D9D9D9" w:themeFill="background1" w:themeFillShade="D9"/>
            <w:hideMark/>
          </w:tcPr>
          <w:p w:rsidR="002D0A38" w:rsidRDefault="002D0A38" w:rsidP="00427C61">
            <w:pPr>
              <w:rPr>
                <w:iCs/>
              </w:rPr>
            </w:pPr>
            <w:r>
              <w:t>Access to the Net for Tax value for DL/CL tax classes is provided purely for compatibility with earlier versions of the software. Its proper use requires an understanding of the VAT reporting protocols observed by Debtors and Creditors Ledgers and you are strongly advised NOT to use this facility except under direction</w:t>
            </w:r>
            <w:r w:rsidR="00427C61">
              <w:t>.</w:t>
            </w:r>
          </w:p>
        </w:tc>
      </w:tr>
    </w:tbl>
    <w:p w:rsidR="00071687" w:rsidRPr="00DD0AE7" w:rsidRDefault="001C5BC1" w:rsidP="00DD0AE7">
      <w:pPr>
        <w:pStyle w:val="WindowSections"/>
      </w:pPr>
      <w:r w:rsidRPr="00DD0AE7">
        <w:t>Application Buttons</w:t>
      </w:r>
    </w:p>
    <w:tbl>
      <w:tblPr>
        <w:tblW w:w="9072" w:type="dxa"/>
        <w:tblLayout w:type="fixed"/>
        <w:tblCellMar>
          <w:left w:w="142" w:type="dxa"/>
          <w:right w:w="142" w:type="dxa"/>
        </w:tblCellMar>
        <w:tblLook w:val="04A0" w:firstRow="1" w:lastRow="0" w:firstColumn="1" w:lastColumn="0" w:noHBand="0" w:noVBand="1"/>
      </w:tblPr>
      <w:tblGrid>
        <w:gridCol w:w="2055"/>
        <w:gridCol w:w="7017"/>
      </w:tblGrid>
      <w:tr w:rsidR="006D6B6F" w:rsidTr="00A378A5">
        <w:trPr>
          <w:cantSplit/>
        </w:trPr>
        <w:tc>
          <w:tcPr>
            <w:tcW w:w="2055" w:type="dxa"/>
          </w:tcPr>
          <w:p w:rsidR="006D6B6F" w:rsidRPr="0020448C" w:rsidRDefault="006D6B6F" w:rsidP="00885FD5">
            <w:pPr>
              <w:pStyle w:val="LeftColumn"/>
            </w:pPr>
            <w:r w:rsidRPr="00885FD5">
              <w:rPr>
                <w:u w:val="single"/>
              </w:rPr>
              <w:t>P</w:t>
            </w:r>
            <w:r w:rsidRPr="0020448C">
              <w:t>C profile</w:t>
            </w:r>
            <w:r w:rsidR="00885FD5">
              <w:fldChar w:fldCharType="begin"/>
            </w:r>
            <w:r w:rsidR="00885FD5">
              <w:instrText xml:space="preserve"> XE "</w:instrText>
            </w:r>
            <w:r w:rsidR="00885FD5" w:rsidRPr="00702929">
              <w:instrText>PC profile</w:instrText>
            </w:r>
            <w:r w:rsidR="00885FD5">
              <w:instrText xml:space="preserve">" </w:instrText>
            </w:r>
            <w:r w:rsidR="00885FD5">
              <w:fldChar w:fldCharType="end"/>
            </w:r>
          </w:p>
        </w:tc>
        <w:tc>
          <w:tcPr>
            <w:tcW w:w="7017" w:type="dxa"/>
          </w:tcPr>
          <w:p w:rsidR="006D6B6F" w:rsidRDefault="006D6B6F" w:rsidP="00080575">
            <w:r w:rsidRPr="00EC3CDF">
              <w:rPr>
                <w:i/>
                <w:iCs/>
              </w:rPr>
              <w:t>(Only at PCID prompt</w:t>
            </w:r>
            <w:r w:rsidR="00080575">
              <w:rPr>
                <w:i/>
                <w:iCs/>
              </w:rPr>
              <w:t>.</w:t>
            </w:r>
            <w:r w:rsidRPr="00EC3CDF">
              <w:rPr>
                <w:i/>
                <w:iCs/>
              </w:rPr>
              <w:t>)</w:t>
            </w:r>
            <w:r w:rsidRPr="00EC3CDF">
              <w:t xml:space="preserve"> </w:t>
            </w:r>
            <w:r w:rsidR="00EC3CDF">
              <w:t xml:space="preserve">– </w:t>
            </w:r>
            <w:r>
              <w:t xml:space="preserve">Select a profit centre profile, enabling you to allocate the amount over a number of profit centres. </w:t>
            </w:r>
            <w:r>
              <w:sym w:font="Symbol" w:char="F0DE"/>
            </w:r>
            <w:r>
              <w:t xml:space="preserve"> </w:t>
            </w:r>
            <w:r w:rsidRPr="00500910">
              <w:t xml:space="preserve">Profile Selection </w:t>
            </w:r>
            <w:r w:rsidR="000E4911">
              <w:t>w</w:t>
            </w:r>
            <w:r w:rsidRPr="00500910">
              <w:t>indow.</w:t>
            </w:r>
            <w:r w:rsidR="000E4911">
              <w:t xml:space="preserve"> See page </w:t>
            </w:r>
            <w:r w:rsidR="001402FD">
              <w:fldChar w:fldCharType="begin"/>
            </w:r>
            <w:r w:rsidR="001402FD">
              <w:instrText xml:space="preserve"> PAGEREF _Ref44663975 \h </w:instrText>
            </w:r>
            <w:r w:rsidR="001402FD">
              <w:fldChar w:fldCharType="separate"/>
            </w:r>
            <w:r w:rsidR="004A6E32">
              <w:rPr>
                <w:noProof/>
              </w:rPr>
              <w:t>24</w:t>
            </w:r>
            <w:r w:rsidR="001402FD">
              <w:fldChar w:fldCharType="end"/>
            </w:r>
            <w:r w:rsidR="000E4911">
              <w:t>.</w:t>
            </w:r>
          </w:p>
        </w:tc>
      </w:tr>
      <w:tr w:rsidR="006D6B6F" w:rsidTr="00A378A5">
        <w:trPr>
          <w:cantSplit/>
        </w:trPr>
        <w:tc>
          <w:tcPr>
            <w:tcW w:w="2055" w:type="dxa"/>
          </w:tcPr>
          <w:p w:rsidR="006D6B6F" w:rsidRPr="0020448C" w:rsidRDefault="006D6B6F" w:rsidP="00D43FE0">
            <w:pPr>
              <w:pStyle w:val="LeftColumn"/>
            </w:pPr>
            <w:r w:rsidRPr="0020448C">
              <w:t xml:space="preserve">Copy </w:t>
            </w:r>
            <w:r w:rsidRPr="00CF424D">
              <w:rPr>
                <w:u w:val="single"/>
              </w:rPr>
              <w:t>J</w:t>
            </w:r>
            <w:r w:rsidRPr="0020448C">
              <w:t>ournal</w:t>
            </w:r>
            <w:r w:rsidR="00DA41DB">
              <w:fldChar w:fldCharType="begin"/>
            </w:r>
            <w:r w:rsidR="00DA41DB">
              <w:instrText xml:space="preserve"> XE "</w:instrText>
            </w:r>
            <w:r w:rsidR="00DA41DB" w:rsidRPr="00DD5482">
              <w:instrText xml:space="preserve">Copy </w:instrText>
            </w:r>
            <w:r w:rsidR="00DA41DB" w:rsidRPr="00DD5482">
              <w:rPr>
                <w:u w:val="single"/>
              </w:rPr>
              <w:instrText>j</w:instrText>
            </w:r>
            <w:r w:rsidR="00DA41DB" w:rsidRPr="00DD5482">
              <w:instrText>ournal</w:instrText>
            </w:r>
            <w:r w:rsidR="00DA41DB">
              <w:instrText xml:space="preserve">" </w:instrText>
            </w:r>
            <w:r w:rsidR="00DA41DB">
              <w:fldChar w:fldCharType="end"/>
            </w:r>
          </w:p>
        </w:tc>
        <w:tc>
          <w:tcPr>
            <w:tcW w:w="7017" w:type="dxa"/>
          </w:tcPr>
          <w:p w:rsidR="006D6B6F" w:rsidRDefault="006D6B6F" w:rsidP="00080575">
            <w:r w:rsidRPr="00EC3CDF">
              <w:rPr>
                <w:i/>
                <w:iCs/>
              </w:rPr>
              <w:t>(Only at Account ID prompt when adding a new transaction</w:t>
            </w:r>
            <w:r w:rsidR="00080575">
              <w:rPr>
                <w:i/>
                <w:iCs/>
              </w:rPr>
              <w:t>.</w:t>
            </w:r>
            <w:r w:rsidRPr="00EC3CDF">
              <w:rPr>
                <w:i/>
                <w:iCs/>
              </w:rPr>
              <w:t>)</w:t>
            </w:r>
            <w:r>
              <w:rPr>
                <w:iCs/>
              </w:rPr>
              <w:t xml:space="preserve"> </w:t>
            </w:r>
            <w:r w:rsidR="00EC3CDF">
              <w:t xml:space="preserve">– </w:t>
            </w:r>
            <w:r>
              <w:t xml:space="preserve">Invoke the batch copy facility. This enables you to select a transaction or range of transactions from a batch to copy. Options enable you to select the date and whether or not you wish to reverse the sign of the original transaction(s). </w:t>
            </w:r>
            <w:r>
              <w:sym w:font="Symbol" w:char="F0DE"/>
            </w:r>
            <w:r>
              <w:t xml:space="preserve"> </w:t>
            </w:r>
            <w:r w:rsidRPr="00500910">
              <w:t>Batch Selection (to copy) window</w:t>
            </w:r>
            <w:r>
              <w:t>.</w:t>
            </w:r>
            <w:r w:rsidR="000E4911">
              <w:t xml:space="preserve"> See page </w:t>
            </w:r>
            <w:r w:rsidR="001402FD">
              <w:fldChar w:fldCharType="begin"/>
            </w:r>
            <w:r w:rsidR="001402FD">
              <w:instrText xml:space="preserve"> PAGEREF _Ref44664009 \h </w:instrText>
            </w:r>
            <w:r w:rsidR="001402FD">
              <w:fldChar w:fldCharType="separate"/>
            </w:r>
            <w:r w:rsidR="004A6E32">
              <w:rPr>
                <w:noProof/>
              </w:rPr>
              <w:t>19</w:t>
            </w:r>
            <w:r w:rsidR="001402FD">
              <w:fldChar w:fldCharType="end"/>
            </w:r>
            <w:r w:rsidR="000E4911">
              <w:t>.</w:t>
            </w:r>
          </w:p>
        </w:tc>
      </w:tr>
      <w:tr w:rsidR="006D6B6F" w:rsidTr="00A378A5">
        <w:trPr>
          <w:cantSplit/>
        </w:trPr>
        <w:tc>
          <w:tcPr>
            <w:tcW w:w="2055" w:type="dxa"/>
          </w:tcPr>
          <w:p w:rsidR="006D6B6F" w:rsidRPr="0020448C" w:rsidRDefault="006D6B6F" w:rsidP="00D43FE0">
            <w:pPr>
              <w:pStyle w:val="LeftColumn"/>
            </w:pPr>
            <w:r w:rsidRPr="0020448C">
              <w:t>Co</w:t>
            </w:r>
            <w:r w:rsidRPr="00CF424D">
              <w:rPr>
                <w:u w:val="single"/>
              </w:rPr>
              <w:t>m</w:t>
            </w:r>
            <w:r w:rsidRPr="0020448C">
              <w:t>pany</w:t>
            </w:r>
            <w:r w:rsidR="009632CC" w:rsidRPr="000627DE">
              <w:fldChar w:fldCharType="begin"/>
            </w:r>
            <w:r w:rsidR="009632CC" w:rsidRPr="000627DE">
              <w:instrText xml:space="preserve"> XE "Company" </w:instrText>
            </w:r>
            <w:r w:rsidR="009632CC" w:rsidRPr="000627DE">
              <w:fldChar w:fldCharType="end"/>
            </w:r>
          </w:p>
        </w:tc>
        <w:tc>
          <w:tcPr>
            <w:tcW w:w="7017" w:type="dxa"/>
          </w:tcPr>
          <w:p w:rsidR="006D6B6F" w:rsidRDefault="006D6B6F" w:rsidP="00D43FE0">
            <w:r w:rsidRPr="00EC3CDF">
              <w:rPr>
                <w:i/>
                <w:iCs/>
              </w:rPr>
              <w:t>(Only at the PCID prompt in Multi-company systems.)</w:t>
            </w:r>
            <w:r>
              <w:rPr>
                <w:iCs/>
              </w:rPr>
              <w:t xml:space="preserve"> </w:t>
            </w:r>
            <w:r w:rsidR="00EC3CDF">
              <w:t xml:space="preserve">– </w:t>
            </w:r>
            <w:r>
              <w:t>Go back to the previous skipped company prompt to allow change of company.</w:t>
            </w:r>
          </w:p>
        </w:tc>
      </w:tr>
      <w:tr w:rsidR="006D6B6F" w:rsidTr="00A378A5">
        <w:trPr>
          <w:cantSplit/>
        </w:trPr>
        <w:tc>
          <w:tcPr>
            <w:tcW w:w="2055" w:type="dxa"/>
          </w:tcPr>
          <w:p w:rsidR="006D6B6F" w:rsidRPr="0020448C" w:rsidRDefault="006D6B6F" w:rsidP="00897F7F">
            <w:pPr>
              <w:pStyle w:val="LeftColumn"/>
            </w:pPr>
            <w:r w:rsidRPr="00CF424D">
              <w:rPr>
                <w:u w:val="single"/>
              </w:rPr>
              <w:t>I</w:t>
            </w:r>
            <w:r w:rsidRPr="0020448C">
              <w:t>nter</w:t>
            </w:r>
            <w:r>
              <w:t>-C</w:t>
            </w:r>
            <w:r w:rsidRPr="0020448C">
              <w:t>ompany</w:t>
            </w:r>
            <w:r w:rsidR="00650B69" w:rsidRPr="00897F7F">
              <w:fldChar w:fldCharType="begin"/>
            </w:r>
            <w:r w:rsidR="00650B69" w:rsidRPr="00897F7F">
              <w:instrText xml:space="preserve"> XE "Inter-company</w:instrText>
            </w:r>
            <w:r w:rsidR="00897F7F">
              <w:instrText xml:space="preserve"> </w:instrText>
            </w:r>
            <w:r w:rsidR="00650B69" w:rsidRPr="00897F7F">
              <w:instrText xml:space="preserve">batch balancing" </w:instrText>
            </w:r>
            <w:r w:rsidR="00650B69" w:rsidRPr="00897F7F">
              <w:fldChar w:fldCharType="end"/>
            </w:r>
          </w:p>
        </w:tc>
        <w:tc>
          <w:tcPr>
            <w:tcW w:w="7017" w:type="dxa"/>
          </w:tcPr>
          <w:p w:rsidR="006D6B6F" w:rsidRDefault="006D6B6F" w:rsidP="00577E52">
            <w:r w:rsidRPr="00EC3CDF">
              <w:rPr>
                <w:i/>
                <w:iCs/>
              </w:rPr>
              <w:t>(Only at Account ID prompt</w:t>
            </w:r>
            <w:r w:rsidR="00080575">
              <w:rPr>
                <w:i/>
                <w:iCs/>
              </w:rPr>
              <w:t>.</w:t>
            </w:r>
            <w:r w:rsidRPr="00EC3CDF">
              <w:rPr>
                <w:i/>
                <w:iCs/>
              </w:rPr>
              <w:t>)</w:t>
            </w:r>
            <w:r>
              <w:t xml:space="preserve"> </w:t>
            </w:r>
            <w:r w:rsidR="00EC3CDF">
              <w:t xml:space="preserve">– </w:t>
            </w:r>
            <w:r>
              <w:t xml:space="preserve">Invoke company balancing. Create the necessary Journal to balance individual companies on multiple company batches. </w:t>
            </w:r>
            <w:r>
              <w:sym w:font="Symbol" w:char="F0DE"/>
            </w:r>
            <w:r>
              <w:t xml:space="preserve"> </w:t>
            </w:r>
            <w:r w:rsidRPr="00EC3CDF">
              <w:t>Inter-Company Adjustments window.</w:t>
            </w:r>
            <w:r w:rsidR="002919B7">
              <w:t xml:space="preserve"> See page </w:t>
            </w:r>
            <w:r w:rsidR="003F748F">
              <w:fldChar w:fldCharType="begin"/>
            </w:r>
            <w:r w:rsidR="003F748F">
              <w:instrText xml:space="preserve"> PAGEREF _Ref44664394 \h </w:instrText>
            </w:r>
            <w:r w:rsidR="003F748F">
              <w:fldChar w:fldCharType="separate"/>
            </w:r>
            <w:r w:rsidR="004A6E32">
              <w:rPr>
                <w:noProof/>
              </w:rPr>
              <w:t>23</w:t>
            </w:r>
            <w:r w:rsidR="003F748F">
              <w:fldChar w:fldCharType="end"/>
            </w:r>
            <w:r w:rsidR="002919B7">
              <w:t>.</w:t>
            </w:r>
          </w:p>
        </w:tc>
      </w:tr>
      <w:tr w:rsidR="00071687" w:rsidTr="00A378A5">
        <w:trPr>
          <w:cantSplit/>
        </w:trPr>
        <w:tc>
          <w:tcPr>
            <w:tcW w:w="2055" w:type="dxa"/>
            <w:hideMark/>
          </w:tcPr>
          <w:p w:rsidR="00071687" w:rsidRPr="0020448C" w:rsidRDefault="00071687" w:rsidP="000F0EC1">
            <w:pPr>
              <w:pStyle w:val="LeftColumn"/>
            </w:pPr>
            <w:r w:rsidRPr="000F0EC1">
              <w:rPr>
                <w:u w:val="single"/>
              </w:rPr>
              <w:t>C</w:t>
            </w:r>
            <w:r w:rsidRPr="0020448C">
              <w:t>orrection</w:t>
            </w:r>
            <w:r w:rsidR="000F0EC1">
              <w:fldChar w:fldCharType="begin"/>
            </w:r>
            <w:r w:rsidR="000F0EC1">
              <w:instrText xml:space="preserve"> XE "</w:instrText>
            </w:r>
            <w:r w:rsidR="000F0EC1" w:rsidRPr="0032522D">
              <w:instrText>Correction</w:instrText>
            </w:r>
            <w:r w:rsidR="000F0EC1">
              <w:instrText xml:space="preserve">" </w:instrText>
            </w:r>
            <w:r w:rsidR="000F0EC1">
              <w:fldChar w:fldCharType="end"/>
            </w:r>
          </w:p>
        </w:tc>
        <w:tc>
          <w:tcPr>
            <w:tcW w:w="7017" w:type="dxa"/>
            <w:hideMark/>
          </w:tcPr>
          <w:p w:rsidR="00071687" w:rsidRDefault="00071687" w:rsidP="001A10FD">
            <w:r w:rsidRPr="00EC3CDF">
              <w:rPr>
                <w:i/>
              </w:rPr>
              <w:t>(Only for journals in batches auto-transferred into General Ledger from subsidiary syste</w:t>
            </w:r>
            <w:r w:rsidR="00240CE4">
              <w:rPr>
                <w:i/>
              </w:rPr>
              <w:t>ms when ‘drill down’ is in use</w:t>
            </w:r>
            <w:r w:rsidR="00080575">
              <w:rPr>
                <w:i/>
              </w:rPr>
              <w:t>.</w:t>
            </w:r>
            <w:r w:rsidR="00240CE4">
              <w:rPr>
                <w:i/>
              </w:rPr>
              <w:t>)</w:t>
            </w:r>
            <w:r w:rsidRPr="00EC3CDF">
              <w:rPr>
                <w:i/>
              </w:rPr>
              <w:t xml:space="preserve"> </w:t>
            </w:r>
            <w:r w:rsidR="00EC3CDF">
              <w:rPr>
                <w:i/>
              </w:rPr>
              <w:t xml:space="preserve">– </w:t>
            </w:r>
            <w:r>
              <w:rPr>
                <w:iCs/>
              </w:rPr>
              <w:t xml:space="preserve">Press to amend </w:t>
            </w:r>
            <w:r>
              <w:t xml:space="preserve">journals. Amending a journal gives rise to a correction visible as part of the drill down details. </w:t>
            </w:r>
          </w:p>
        </w:tc>
      </w:tr>
      <w:tr w:rsidR="00071687" w:rsidTr="00A378A5">
        <w:trPr>
          <w:cantSplit/>
        </w:trPr>
        <w:tc>
          <w:tcPr>
            <w:tcW w:w="2055" w:type="dxa"/>
            <w:hideMark/>
          </w:tcPr>
          <w:p w:rsidR="00071687" w:rsidRPr="0020448C" w:rsidRDefault="00071687" w:rsidP="00F439A5">
            <w:pPr>
              <w:pStyle w:val="LeftColumn"/>
            </w:pPr>
            <w:r w:rsidRPr="00CF424D">
              <w:rPr>
                <w:u w:val="single"/>
              </w:rPr>
              <w:t>I</w:t>
            </w:r>
            <w:r w:rsidRPr="0020448C">
              <w:t>mport</w:t>
            </w:r>
            <w:r w:rsidR="00650B69" w:rsidRPr="00B362B8">
              <w:fldChar w:fldCharType="begin"/>
            </w:r>
            <w:r w:rsidR="00650B69" w:rsidRPr="00B362B8">
              <w:instrText xml:space="preserve"> XE "Import</w:instrText>
            </w:r>
            <w:r w:rsidR="00F439A5">
              <w:instrText>:</w:instrText>
            </w:r>
            <w:r w:rsidR="00650B69" w:rsidRPr="00B362B8">
              <w:instrText xml:space="preserve">transactions" </w:instrText>
            </w:r>
            <w:r w:rsidR="00650B69" w:rsidRPr="00B362B8">
              <w:fldChar w:fldCharType="end"/>
            </w:r>
          </w:p>
        </w:tc>
        <w:tc>
          <w:tcPr>
            <w:tcW w:w="7017" w:type="dxa"/>
            <w:hideMark/>
          </w:tcPr>
          <w:p w:rsidR="00071687" w:rsidRDefault="00071687" w:rsidP="005F7734">
            <w:r w:rsidRPr="00EC3CDF">
              <w:rPr>
                <w:i/>
              </w:rPr>
              <w:t>(Only available for Journal and Accrual batches</w:t>
            </w:r>
            <w:r w:rsidR="00080575">
              <w:rPr>
                <w:i/>
              </w:rPr>
              <w:t>.</w:t>
            </w:r>
            <w:r w:rsidRPr="00EC3CDF">
              <w:rPr>
                <w:i/>
              </w:rPr>
              <w:t>)</w:t>
            </w:r>
            <w:r>
              <w:t xml:space="preserve"> </w:t>
            </w:r>
            <w:r w:rsidR="00240CE4">
              <w:t xml:space="preserve">– </w:t>
            </w:r>
            <w:r>
              <w:t xml:space="preserve">This allows transactions to be imported (from a csv format file) in to the current batch. </w:t>
            </w:r>
            <w:r>
              <w:sym w:font="Symbol" w:char="F0DE"/>
            </w:r>
            <w:r>
              <w:t xml:space="preserve"> </w:t>
            </w:r>
            <w:r w:rsidRPr="00EC3CDF">
              <w:t xml:space="preserve">Import Options </w:t>
            </w:r>
            <w:r w:rsidR="002919B7">
              <w:t>w</w:t>
            </w:r>
            <w:r w:rsidRPr="00EC3CDF">
              <w:t>indow</w:t>
            </w:r>
            <w:r w:rsidR="002919B7">
              <w:t xml:space="preserve"> (See</w:t>
            </w:r>
            <w:r w:rsidR="00CA5A97">
              <w:t xml:space="preserve"> page</w:t>
            </w:r>
            <w:r w:rsidR="002919B7">
              <w:t xml:space="preserve"> </w:t>
            </w:r>
            <w:r w:rsidR="00CA5A97">
              <w:fldChar w:fldCharType="begin"/>
            </w:r>
            <w:r w:rsidR="00CA5A97">
              <w:instrText xml:space="preserve"> PAGEREF _Ref45100549 \h </w:instrText>
            </w:r>
            <w:r w:rsidR="00CA5A97">
              <w:fldChar w:fldCharType="separate"/>
            </w:r>
            <w:r w:rsidR="004A6E32">
              <w:rPr>
                <w:noProof/>
              </w:rPr>
              <w:t>28</w:t>
            </w:r>
            <w:r w:rsidR="00CA5A97">
              <w:fldChar w:fldCharType="end"/>
            </w:r>
            <w:r w:rsidR="002919B7">
              <w:t>)</w:t>
            </w:r>
            <w:r>
              <w:t xml:space="preserve"> followed by the </w:t>
            </w:r>
            <w:r w:rsidRPr="00EC3CDF">
              <w:t xml:space="preserve">Select File Structure </w:t>
            </w:r>
            <w:r w:rsidR="002919B7">
              <w:t>w</w:t>
            </w:r>
            <w:r w:rsidRPr="00EC3CDF">
              <w:t>indow.</w:t>
            </w:r>
            <w:r w:rsidR="002919B7">
              <w:t xml:space="preserve"> See page </w:t>
            </w:r>
            <w:r w:rsidR="00CA5A97">
              <w:fldChar w:fldCharType="begin"/>
            </w:r>
            <w:r w:rsidR="00CA5A97">
              <w:instrText xml:space="preserve"> PAGEREF _Ref45100596 \h </w:instrText>
            </w:r>
            <w:r w:rsidR="00CA5A97">
              <w:fldChar w:fldCharType="separate"/>
            </w:r>
            <w:r w:rsidR="004A6E32">
              <w:rPr>
                <w:noProof/>
              </w:rPr>
              <w:t>30</w:t>
            </w:r>
            <w:r w:rsidR="00CA5A97">
              <w:fldChar w:fldCharType="end"/>
            </w:r>
            <w:r w:rsidR="002919B7">
              <w:t>.</w:t>
            </w:r>
          </w:p>
        </w:tc>
      </w:tr>
      <w:tr w:rsidR="00071687" w:rsidTr="00A378A5">
        <w:trPr>
          <w:cantSplit/>
        </w:trPr>
        <w:tc>
          <w:tcPr>
            <w:tcW w:w="2055" w:type="dxa"/>
            <w:hideMark/>
          </w:tcPr>
          <w:p w:rsidR="00071687" w:rsidRPr="0020448C" w:rsidRDefault="00071687" w:rsidP="00D43FE0">
            <w:pPr>
              <w:pStyle w:val="LeftColumn"/>
            </w:pPr>
            <w:r w:rsidRPr="0020448C">
              <w:t>C</w:t>
            </w:r>
            <w:r w:rsidRPr="006D6B6F">
              <w:rPr>
                <w:u w:val="single"/>
              </w:rPr>
              <w:t>u</w:t>
            </w:r>
            <w:r w:rsidRPr="0020448C">
              <w:t>rrency</w:t>
            </w:r>
            <w:r w:rsidR="009632CC" w:rsidRPr="005E1383">
              <w:fldChar w:fldCharType="begin"/>
            </w:r>
            <w:r w:rsidR="009632CC" w:rsidRPr="005E1383">
              <w:instrText xml:space="preserve"> XE "Currency" </w:instrText>
            </w:r>
            <w:r w:rsidR="009632CC" w:rsidRPr="005E1383">
              <w:fldChar w:fldCharType="end"/>
            </w:r>
          </w:p>
        </w:tc>
        <w:tc>
          <w:tcPr>
            <w:tcW w:w="7017" w:type="dxa"/>
            <w:hideMark/>
          </w:tcPr>
          <w:p w:rsidR="00071687" w:rsidRDefault="00071687" w:rsidP="00080575">
            <w:r w:rsidRPr="00240CE4">
              <w:rPr>
                <w:i/>
                <w:iCs/>
              </w:rPr>
              <w:t>(Only at the first Narrative prompt for foreign currency journals</w:t>
            </w:r>
            <w:r w:rsidR="00080575">
              <w:rPr>
                <w:i/>
                <w:iCs/>
              </w:rPr>
              <w:t>.</w:t>
            </w:r>
            <w:r w:rsidRPr="00240CE4">
              <w:rPr>
                <w:i/>
                <w:iCs/>
              </w:rPr>
              <w:t>)</w:t>
            </w:r>
            <w:r>
              <w:rPr>
                <w:iCs/>
              </w:rPr>
              <w:t xml:space="preserve"> </w:t>
            </w:r>
            <w:r w:rsidR="00240CE4">
              <w:rPr>
                <w:iCs/>
              </w:rPr>
              <w:t xml:space="preserve">– </w:t>
            </w:r>
            <w:r>
              <w:t xml:space="preserve">Display the details of how the foreign currency value is converted to base currency. If any of the exchange rates involved in the conversion are floating, it also enables you to enter a spot rate for the transaction, or a specific value in base currency. </w:t>
            </w:r>
            <w:r>
              <w:sym w:font="Symbol" w:char="F0DE"/>
            </w:r>
            <w:r>
              <w:t xml:space="preserve"> </w:t>
            </w:r>
            <w:r w:rsidRPr="00EC3CDF">
              <w:t xml:space="preserve">Currency Information </w:t>
            </w:r>
            <w:r w:rsidR="00807C4C">
              <w:t>w</w:t>
            </w:r>
            <w:r w:rsidRPr="00EC3CDF">
              <w:t>indow</w:t>
            </w:r>
            <w:r>
              <w:t>.</w:t>
            </w:r>
          </w:p>
        </w:tc>
      </w:tr>
      <w:tr w:rsidR="00CF424D" w:rsidTr="00A378A5">
        <w:trPr>
          <w:cantSplit/>
        </w:trPr>
        <w:tc>
          <w:tcPr>
            <w:tcW w:w="2055" w:type="dxa"/>
          </w:tcPr>
          <w:p w:rsidR="00CF424D" w:rsidRPr="00CF424D" w:rsidRDefault="00CF424D" w:rsidP="00E35BFD">
            <w:pPr>
              <w:pStyle w:val="LeftColumn"/>
            </w:pPr>
            <w:r w:rsidRPr="00DE5C5A">
              <w:rPr>
                <w:u w:val="single"/>
              </w:rPr>
              <w:t>B</w:t>
            </w:r>
            <w:r w:rsidRPr="00CF424D">
              <w:t>alance Batch</w:t>
            </w:r>
            <w:r w:rsidR="00E35BFD">
              <w:fldChar w:fldCharType="begin"/>
            </w:r>
            <w:r w:rsidR="00E35BFD">
              <w:instrText xml:space="preserve"> XE "</w:instrText>
            </w:r>
            <w:r w:rsidR="00E35BFD" w:rsidRPr="005B56D0">
              <w:instrText>Balance batch</w:instrText>
            </w:r>
            <w:r w:rsidR="00E35BFD">
              <w:instrText xml:space="preserve">" </w:instrText>
            </w:r>
            <w:r w:rsidR="00E35BFD">
              <w:fldChar w:fldCharType="end"/>
            </w:r>
          </w:p>
        </w:tc>
        <w:tc>
          <w:tcPr>
            <w:tcW w:w="7017" w:type="dxa"/>
          </w:tcPr>
          <w:p w:rsidR="00CF424D" w:rsidRPr="00A85B39" w:rsidRDefault="00CF424D" w:rsidP="00D43FE0">
            <w:r w:rsidRPr="008F3D76">
              <w:rPr>
                <w:i/>
              </w:rPr>
              <w:t>(Only available when entering a new base currency journal and there is a difference between the total debits and total credits for the batch).</w:t>
            </w:r>
            <w:r w:rsidRPr="00A85B39">
              <w:t xml:space="preserve"> </w:t>
            </w:r>
            <w:r w:rsidR="00240CE4">
              <w:t xml:space="preserve">– </w:t>
            </w:r>
            <w:r>
              <w:t>When pressed the journal amount is set to the difference between the total debits and total credits for the batch</w:t>
            </w:r>
            <w:r w:rsidRPr="00A85B39">
              <w:t>.</w:t>
            </w:r>
          </w:p>
        </w:tc>
      </w:tr>
    </w:tbl>
    <w:p w:rsidR="00D86591" w:rsidRDefault="00CE594D" w:rsidP="004B7B59">
      <w:pPr>
        <w:pStyle w:val="Heading4"/>
      </w:pPr>
      <w:bookmarkStart w:id="47" w:name="_Toc467485699"/>
      <w:bookmarkStart w:id="48" w:name="_Toc38631182"/>
      <w:bookmarkStart w:id="49" w:name="_Toc38632941"/>
      <w:bookmarkStart w:id="50" w:name="_Toc38633802"/>
      <w:bookmarkStart w:id="51" w:name="_Toc52449530"/>
      <w:r w:rsidRPr="00BC2356">
        <w:t>General Ledger Transaction Analysis</w:t>
      </w:r>
      <w:bookmarkStart w:id="52" w:name="_Ref414244881"/>
      <w:bookmarkStart w:id="53" w:name="_Ref414256622"/>
      <w:bookmarkEnd w:id="47"/>
      <w:bookmarkEnd w:id="48"/>
      <w:bookmarkEnd w:id="49"/>
      <w:bookmarkEnd w:id="50"/>
      <w:bookmarkEnd w:id="51"/>
    </w:p>
    <w:p w:rsidR="00DD0AE7" w:rsidRDefault="00575537" w:rsidP="00DD0AE7">
      <w:r w:rsidRPr="00575537">
        <w:rPr>
          <w:noProof/>
        </w:rPr>
        <w:drawing>
          <wp:inline distT="0" distB="0" distL="0" distR="0" wp14:anchorId="0ED151DD" wp14:editId="6AB7EB99">
            <wp:extent cx="5268060" cy="1171739"/>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68060" cy="1171739"/>
                    </a:xfrm>
                    <a:prstGeom prst="rect">
                      <a:avLst/>
                    </a:prstGeom>
                  </pic:spPr>
                </pic:pic>
              </a:graphicData>
            </a:graphic>
          </wp:inline>
        </w:drawing>
      </w:r>
      <w:bookmarkStart w:id="54" w:name="_Ref45101058"/>
    </w:p>
    <w:p w:rsidR="00F4100E" w:rsidRPr="00DD0AE7" w:rsidRDefault="00F4100E" w:rsidP="00DD0AE7">
      <w:pPr>
        <w:pStyle w:val="Caption"/>
      </w:pPr>
      <w:bookmarkStart w:id="55" w:name="_Toc52449639"/>
      <w:r w:rsidRPr="00DD0AE7">
        <w:t xml:space="preserve">Figure </w:t>
      </w:r>
      <w:r w:rsidRPr="00DD0AE7">
        <w:fldChar w:fldCharType="begin"/>
      </w:r>
      <w:r w:rsidRPr="00DD0AE7">
        <w:instrText xml:space="preserve"> SEQ Figure \* ARABIC </w:instrText>
      </w:r>
      <w:r w:rsidRPr="00DD0AE7">
        <w:fldChar w:fldCharType="separate"/>
      </w:r>
      <w:r w:rsidR="000F5CB7">
        <w:t>4</w:t>
      </w:r>
      <w:r w:rsidRPr="00DD0AE7">
        <w:fldChar w:fldCharType="end"/>
      </w:r>
      <w:bookmarkEnd w:id="52"/>
      <w:bookmarkEnd w:id="54"/>
      <w:r w:rsidRPr="00DD0AE7">
        <w:t xml:space="preserve">: General Ledger Transaction Analysis </w:t>
      </w:r>
      <w:r w:rsidR="00C5214B" w:rsidRPr="00DD0AE7">
        <w:t>w</w:t>
      </w:r>
      <w:r w:rsidRPr="00DD0AE7">
        <w:t>indow</w:t>
      </w:r>
      <w:bookmarkEnd w:id="53"/>
      <w:bookmarkEnd w:id="55"/>
      <w:r w:rsidR="00C371B0" w:rsidRPr="00DD0AE7">
        <w:t xml:space="preserve"> </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0379D5">
        <w:trPr>
          <w:cantSplit/>
        </w:trPr>
        <w:tc>
          <w:tcPr>
            <w:tcW w:w="2268" w:type="dxa"/>
          </w:tcPr>
          <w:p w:rsidR="00CE594D" w:rsidRPr="005844DA" w:rsidRDefault="00B04E44" w:rsidP="00C371B0">
            <w:pPr>
              <w:pStyle w:val="LeftColumn"/>
            </w:pPr>
            <w:r w:rsidRPr="005844DA">
              <w:fldChar w:fldCharType="begin"/>
            </w:r>
            <w:r w:rsidRPr="005844DA">
              <w:instrText xml:space="preserve"> XE "General Ledger Transaction Analysis </w:instrText>
            </w:r>
            <w:r>
              <w:instrText>w</w:instrText>
            </w:r>
            <w:r w:rsidRPr="005844DA">
              <w:instrText xml:space="preserve">indow" </w:instrText>
            </w:r>
            <w:r w:rsidRPr="005844DA">
              <w:fldChar w:fldCharType="end"/>
            </w:r>
          </w:p>
        </w:tc>
        <w:tc>
          <w:tcPr>
            <w:tcW w:w="6804" w:type="dxa"/>
          </w:tcPr>
          <w:p w:rsidR="00CE594D" w:rsidRPr="00BC2356" w:rsidRDefault="00CE594D" w:rsidP="00D43FE0">
            <w:r w:rsidRPr="00BC2356">
              <w:t xml:space="preserve">This window </w:t>
            </w:r>
            <w:r w:rsidR="00F4100E">
              <w:t>is displayed</w:t>
            </w:r>
            <w:r w:rsidRPr="00BC2356">
              <w:t xml:space="preserve"> after you complete your replies in the Journal Entry </w:t>
            </w:r>
            <w:r w:rsidR="00F4100E">
              <w:t>w</w:t>
            </w:r>
            <w:r w:rsidRPr="00BC2356">
              <w:t>indow if any analysis categories have been defined for the selected account code.</w:t>
            </w:r>
          </w:p>
        </w:tc>
      </w:tr>
      <w:tr w:rsidR="00CE594D" w:rsidRPr="00BC2356" w:rsidTr="000379D5">
        <w:trPr>
          <w:cantSplit/>
        </w:trPr>
        <w:tc>
          <w:tcPr>
            <w:tcW w:w="2268" w:type="dxa"/>
          </w:tcPr>
          <w:p w:rsidR="00CE594D" w:rsidRPr="005844DA" w:rsidRDefault="00CE594D" w:rsidP="008257EE">
            <w:pPr>
              <w:pStyle w:val="LeftColumn"/>
            </w:pPr>
            <w:r w:rsidRPr="005844DA">
              <w:t>Purpose</w:t>
            </w:r>
            <w:r w:rsidRPr="005844DA">
              <w:fldChar w:fldCharType="begin"/>
            </w:r>
            <w:r w:rsidRPr="005844DA">
              <w:instrText xml:space="preserve"> XE "</w:instrText>
            </w:r>
            <w:r w:rsidR="008257EE">
              <w:instrText>A</w:instrText>
            </w:r>
            <w:r w:rsidRPr="005844DA">
              <w:instrText xml:space="preserve">nalysis by transaction" </w:instrText>
            </w:r>
            <w:r w:rsidRPr="005844DA">
              <w:fldChar w:fldCharType="end"/>
            </w:r>
            <w:r w:rsidRPr="005844DA">
              <w:fldChar w:fldCharType="begin"/>
            </w:r>
            <w:r w:rsidRPr="005844DA">
              <w:instrText xml:space="preserve"> XE "</w:instrText>
            </w:r>
            <w:r w:rsidR="008257EE">
              <w:instrText>T</w:instrText>
            </w:r>
            <w:r w:rsidRPr="005844DA">
              <w:instrText xml:space="preserve">ransaction analysis" </w:instrText>
            </w:r>
            <w:r w:rsidRPr="005844DA">
              <w:fldChar w:fldCharType="end"/>
            </w:r>
          </w:p>
        </w:tc>
        <w:tc>
          <w:tcPr>
            <w:tcW w:w="6804" w:type="dxa"/>
          </w:tcPr>
          <w:p w:rsidR="00CE594D" w:rsidRPr="00BC2356" w:rsidRDefault="00CE594D" w:rsidP="00D43FE0">
            <w:r w:rsidRPr="00BC2356">
              <w:t>This window enables you to enter and amend transaction analysis codes for the current transaction.</w:t>
            </w:r>
          </w:p>
        </w:tc>
      </w:tr>
      <w:tr w:rsidR="00CE594D" w:rsidRPr="00BC2356" w:rsidTr="000379D5">
        <w:trPr>
          <w:cantSplit/>
        </w:trPr>
        <w:tc>
          <w:tcPr>
            <w:tcW w:w="2268" w:type="dxa"/>
            <w:shd w:val="clear" w:color="auto" w:fill="D9D9D9" w:themeFill="background1" w:themeFillShade="D9"/>
          </w:tcPr>
          <w:p w:rsidR="00CE594D" w:rsidRPr="00DB661E" w:rsidRDefault="00F4100E" w:rsidP="00D43FE0">
            <w:pPr>
              <w:pStyle w:val="LeftColumn"/>
              <w:rPr>
                <w:b w:val="0"/>
                <w:i/>
              </w:rPr>
            </w:pPr>
            <w:r w:rsidRPr="00DB661E">
              <w:rPr>
                <w:b w:val="0"/>
                <w:i/>
              </w:rPr>
              <w:t xml:space="preserve">Please </w:t>
            </w:r>
            <w:r w:rsidR="00CE594D" w:rsidRPr="00DB661E">
              <w:rPr>
                <w:b w:val="0"/>
                <w:i/>
              </w:rPr>
              <w:t>Note</w:t>
            </w:r>
          </w:p>
        </w:tc>
        <w:tc>
          <w:tcPr>
            <w:tcW w:w="6804" w:type="dxa"/>
            <w:shd w:val="clear" w:color="auto" w:fill="D9D9D9" w:themeFill="background1" w:themeFillShade="D9"/>
          </w:tcPr>
          <w:p w:rsidR="00CE594D" w:rsidRPr="00BC2356" w:rsidRDefault="00CE594D" w:rsidP="00E858C7">
            <w:r w:rsidRPr="00BC2356">
              <w:t xml:space="preserve">This window </w:t>
            </w:r>
            <w:r w:rsidR="00E858C7">
              <w:t>is displayed</w:t>
            </w:r>
            <w:r w:rsidR="00E858C7" w:rsidRPr="00BC2356">
              <w:t xml:space="preserve"> </w:t>
            </w:r>
            <w:r w:rsidRPr="00BC2356">
              <w:t>when you amend a transaction, not just when you create one. So you can amend the analysis code at any time until you post the batch.</w:t>
            </w:r>
          </w:p>
        </w:tc>
      </w:tr>
    </w:tbl>
    <w:p w:rsidR="00CE594D" w:rsidRPr="00BC2356" w:rsidRDefault="00807C4C" w:rsidP="00807C4C">
      <w:pPr>
        <w:pStyle w:val="WindowSections"/>
      </w:pPr>
      <w:r>
        <w:t>Analysis Details</w:t>
      </w:r>
      <w:r w:rsidR="00CE594D" w:rsidRPr="00BC2356">
        <w:t>:</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0379D5">
        <w:trPr>
          <w:cantSplit/>
        </w:trPr>
        <w:tc>
          <w:tcPr>
            <w:tcW w:w="2268" w:type="dxa"/>
            <w:shd w:val="clear" w:color="auto" w:fill="D9D9D9" w:themeFill="background1" w:themeFillShade="D9"/>
          </w:tcPr>
          <w:p w:rsidR="00CE594D" w:rsidRPr="00DD0AE7" w:rsidRDefault="00F4100E" w:rsidP="00DD0AE7">
            <w:pPr>
              <w:pStyle w:val="LeftColumn"/>
              <w:rPr>
                <w:b w:val="0"/>
                <w:i/>
              </w:rPr>
            </w:pPr>
            <w:r w:rsidRPr="00DD0AE7">
              <w:rPr>
                <w:b w:val="0"/>
                <w:i/>
              </w:rPr>
              <w:t>Plea</w:t>
            </w:r>
            <w:r w:rsidR="00B54EB3" w:rsidRPr="00DD0AE7">
              <w:rPr>
                <w:b w:val="0"/>
                <w:i/>
              </w:rPr>
              <w:t>s</w:t>
            </w:r>
            <w:r w:rsidRPr="00DD0AE7">
              <w:rPr>
                <w:b w:val="0"/>
                <w:i/>
              </w:rPr>
              <w:t xml:space="preserve">e </w:t>
            </w:r>
            <w:r w:rsidR="00CE594D" w:rsidRPr="00DD0AE7">
              <w:rPr>
                <w:b w:val="0"/>
                <w:i/>
              </w:rPr>
              <w:t>Note</w:t>
            </w:r>
          </w:p>
        </w:tc>
        <w:tc>
          <w:tcPr>
            <w:tcW w:w="6804" w:type="dxa"/>
            <w:shd w:val="clear" w:color="auto" w:fill="D9D9D9" w:themeFill="background1" w:themeFillShade="D9"/>
          </w:tcPr>
          <w:p w:rsidR="00CE594D" w:rsidRPr="00BC2356" w:rsidRDefault="00CE594D" w:rsidP="001B002E">
            <w:r w:rsidRPr="00BC2356">
              <w:t>The name of the next prompt reflects the description defined for the analysis category in System Parameters. In</w:t>
            </w:r>
            <w:r w:rsidR="001B002E">
              <w:t xml:space="preserve"> Figure 4,</w:t>
            </w:r>
            <w:r w:rsidRPr="00BC2356">
              <w:t xml:space="preserve"> it is ‘</w:t>
            </w:r>
            <w:r w:rsidR="006C19C2">
              <w:t>Sales Reps</w:t>
            </w:r>
            <w:r w:rsidRPr="00BC2356">
              <w:t>’.</w:t>
            </w:r>
          </w:p>
        </w:tc>
      </w:tr>
      <w:tr w:rsidR="006C19C2" w:rsidRPr="00BC2356" w:rsidTr="000379D5">
        <w:trPr>
          <w:cantSplit/>
        </w:trPr>
        <w:tc>
          <w:tcPr>
            <w:tcW w:w="2268" w:type="dxa"/>
          </w:tcPr>
          <w:p w:rsidR="006C19C2" w:rsidRPr="00BC2356" w:rsidRDefault="006C19C2" w:rsidP="00BB4622">
            <w:pPr>
              <w:pStyle w:val="LeftColumn"/>
            </w:pPr>
            <w:r w:rsidRPr="00BC2356">
              <w:t>Code</w:t>
            </w:r>
            <w:r w:rsidRPr="00BC2356">
              <w:fldChar w:fldCharType="begin"/>
            </w:r>
            <w:r w:rsidRPr="00BC2356">
              <w:instrText xml:space="preserve"> XE "</w:instrText>
            </w:r>
            <w:r w:rsidR="00BB4622">
              <w:instrText>T</w:instrText>
            </w:r>
            <w:r w:rsidRPr="00BC2356">
              <w:instrText xml:space="preserve">ransactions:analysis codes" </w:instrText>
            </w:r>
            <w:r w:rsidRPr="00BC2356">
              <w:fldChar w:fldCharType="end"/>
            </w:r>
          </w:p>
        </w:tc>
        <w:tc>
          <w:tcPr>
            <w:tcW w:w="6804" w:type="dxa"/>
          </w:tcPr>
          <w:p w:rsidR="006C19C2" w:rsidRPr="00BC2356" w:rsidRDefault="006C19C2" w:rsidP="00D43FE0">
            <w:r w:rsidRPr="00BC2356">
              <w:t xml:space="preserve">Enter the analysis code for the transaction. </w:t>
            </w:r>
            <w:r>
              <w:t>A [</w:t>
            </w:r>
            <w:r w:rsidRPr="00807C4C">
              <w:rPr>
                <w:u w:val="single"/>
              </w:rPr>
              <w:t>S</w:t>
            </w:r>
            <w:r>
              <w:t>earch]</w:t>
            </w:r>
            <w:r w:rsidRPr="00BC2356">
              <w:t xml:space="preserve"> </w:t>
            </w:r>
            <w:r>
              <w:t>is available</w:t>
            </w:r>
            <w:r w:rsidRPr="00BC2356">
              <w:t xml:space="preserve">. </w:t>
            </w:r>
          </w:p>
          <w:p w:rsidR="006C19C2" w:rsidRPr="00BC2356" w:rsidRDefault="006C19C2" w:rsidP="00D43FE0">
            <w:r w:rsidRPr="00BC2356">
              <w:t>If the analysis category is defined as requiring validation, the code you enter must be valid for the category.</w:t>
            </w:r>
          </w:p>
          <w:p w:rsidR="006C19C2" w:rsidRPr="00BC2356" w:rsidRDefault="006C19C2" w:rsidP="00D43FE0">
            <w:r w:rsidRPr="00BC2356">
              <w:t>You can only leave the code blank if this is allowed for the category as it is defined in System Parameters.</w:t>
            </w:r>
          </w:p>
        </w:tc>
      </w:tr>
      <w:tr w:rsidR="00CE594D" w:rsidRPr="00BC2356" w:rsidTr="000379D5">
        <w:trPr>
          <w:cantSplit/>
        </w:trPr>
        <w:tc>
          <w:tcPr>
            <w:tcW w:w="2268" w:type="dxa"/>
          </w:tcPr>
          <w:p w:rsidR="00CE594D" w:rsidRPr="00BC2356" w:rsidRDefault="00CE594D" w:rsidP="00D43FE0">
            <w:pPr>
              <w:pStyle w:val="LeftColumn"/>
            </w:pPr>
            <w:r w:rsidRPr="00BC2356">
              <w:t>(Description)</w:t>
            </w:r>
          </w:p>
        </w:tc>
        <w:tc>
          <w:tcPr>
            <w:tcW w:w="6804" w:type="dxa"/>
          </w:tcPr>
          <w:p w:rsidR="00CE594D" w:rsidRPr="00BC2356" w:rsidRDefault="00CE594D" w:rsidP="00807C4C">
            <w:r w:rsidRPr="00E858C7">
              <w:rPr>
                <w:i/>
              </w:rPr>
              <w:t>(Display only.)</w:t>
            </w:r>
            <w:r w:rsidR="00807C4C">
              <w:t xml:space="preserve"> – </w:t>
            </w:r>
            <w:r w:rsidRPr="00BC2356">
              <w:t>The code’s description is displayed for confirmation.</w:t>
            </w:r>
          </w:p>
        </w:tc>
      </w:tr>
      <w:tr w:rsidR="006C19C2" w:rsidRPr="00BC2356" w:rsidTr="000379D5">
        <w:trPr>
          <w:cantSplit/>
        </w:trPr>
        <w:tc>
          <w:tcPr>
            <w:tcW w:w="2268" w:type="dxa"/>
          </w:tcPr>
          <w:p w:rsidR="006C19C2" w:rsidRPr="005844DA" w:rsidRDefault="006C19C2" w:rsidP="00D43FE0">
            <w:pPr>
              <w:pStyle w:val="LeftColumn"/>
            </w:pPr>
            <w:r w:rsidRPr="005844DA">
              <w:t>On completion</w:t>
            </w:r>
          </w:p>
        </w:tc>
        <w:tc>
          <w:tcPr>
            <w:tcW w:w="6804" w:type="dxa"/>
          </w:tcPr>
          <w:p w:rsidR="006D6B6F" w:rsidRDefault="006C19C2" w:rsidP="00D43FE0">
            <w:r w:rsidRPr="00BC2356">
              <w:t>If there are two analysis categories for the transaction, and this is the first one, this window is displayed again for the second analysis category.</w:t>
            </w:r>
          </w:p>
          <w:p w:rsidR="006C19C2" w:rsidRPr="00BC2356" w:rsidRDefault="006C19C2" w:rsidP="00536AB4">
            <w:r w:rsidRPr="00BC2356">
              <w:t xml:space="preserve">Otherwise </w:t>
            </w:r>
            <w:r w:rsidRPr="00BC2356">
              <w:rPr>
                <w:rFonts w:ascii="Symbol" w:hAnsi="Symbol"/>
              </w:rPr>
              <w:t></w:t>
            </w:r>
            <w:r w:rsidR="002919B7">
              <w:t xml:space="preserve"> Journal Entry </w:t>
            </w:r>
            <w:r w:rsidR="00536AB4">
              <w:t>w</w:t>
            </w:r>
            <w:r w:rsidR="002919B7">
              <w:t>indow.</w:t>
            </w:r>
            <w:r w:rsidRPr="00BC2356">
              <w:t xml:space="preserve"> </w:t>
            </w:r>
            <w:r w:rsidR="002919B7">
              <w:t>S</w:t>
            </w:r>
            <w:r w:rsidRPr="00BC2356">
              <w:t>ee page</w:t>
            </w:r>
            <w:r w:rsidR="006D6B6F">
              <w:t xml:space="preserve"> </w:t>
            </w:r>
            <w:r w:rsidR="00CA5A97">
              <w:fldChar w:fldCharType="begin"/>
            </w:r>
            <w:r w:rsidR="00CA5A97">
              <w:instrText xml:space="preserve"> PAGEREF _Ref419790745 \h </w:instrText>
            </w:r>
            <w:r w:rsidR="00CA5A97">
              <w:fldChar w:fldCharType="separate"/>
            </w:r>
            <w:r w:rsidR="004A6E32">
              <w:rPr>
                <w:noProof/>
              </w:rPr>
              <w:t>13</w:t>
            </w:r>
            <w:r w:rsidR="00CA5A97">
              <w:fldChar w:fldCharType="end"/>
            </w:r>
            <w:r w:rsidRPr="00BC2356">
              <w:t>.</w:t>
            </w:r>
          </w:p>
        </w:tc>
      </w:tr>
    </w:tbl>
    <w:p w:rsidR="00DD0AE7" w:rsidRDefault="00C67023" w:rsidP="00DD0AE7">
      <w:bookmarkStart w:id="56" w:name="_Toc467485701"/>
      <w:bookmarkStart w:id="57" w:name="_Toc38631183"/>
      <w:bookmarkStart w:id="58" w:name="_Toc38632942"/>
      <w:bookmarkStart w:id="59" w:name="_Toc38633803"/>
      <w:r>
        <w:pict>
          <v:rect id="_x0000_i1030" style="width:0;height:1.5pt" o:hralign="center" o:hrstd="t" o:hr="t" fillcolor="#a0a0a0" stroked="f"/>
        </w:pict>
      </w:r>
    </w:p>
    <w:p w:rsidR="005557DF" w:rsidRDefault="005557DF" w:rsidP="004B7B59">
      <w:pPr>
        <w:pStyle w:val="Heading4"/>
      </w:pPr>
      <w:bookmarkStart w:id="60" w:name="_Toc52449531"/>
      <w:r w:rsidRPr="00BC2356">
        <w:t>Batch Print Options</w:t>
      </w:r>
      <w:bookmarkEnd w:id="56"/>
      <w:bookmarkEnd w:id="57"/>
      <w:bookmarkEnd w:id="58"/>
      <w:bookmarkEnd w:id="59"/>
      <w:bookmarkEnd w:id="60"/>
    </w:p>
    <w:p w:rsidR="00BA4929" w:rsidRDefault="00EE3543" w:rsidP="00D43FE0">
      <w:r>
        <w:rPr>
          <w:noProof/>
        </w:rPr>
        <w:drawing>
          <wp:inline distT="0" distB="0" distL="0" distR="0" wp14:anchorId="35F16BB6" wp14:editId="5816183F">
            <wp:extent cx="2095500" cy="1028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95500" cy="1028700"/>
                    </a:xfrm>
                    <a:prstGeom prst="rect">
                      <a:avLst/>
                    </a:prstGeom>
                  </pic:spPr>
                </pic:pic>
              </a:graphicData>
            </a:graphic>
          </wp:inline>
        </w:drawing>
      </w:r>
    </w:p>
    <w:p w:rsidR="00BA4929" w:rsidRPr="00BC2356" w:rsidRDefault="00BA4929" w:rsidP="00D5407C">
      <w:pPr>
        <w:pStyle w:val="Caption"/>
      </w:pPr>
      <w:bookmarkStart w:id="61" w:name="_Ref44663905"/>
      <w:bookmarkStart w:id="62" w:name="_Toc52449640"/>
      <w:r w:rsidRPr="00BC2356">
        <w:t xml:space="preserve">Figure </w:t>
      </w:r>
      <w:r w:rsidRPr="00BC2356">
        <w:fldChar w:fldCharType="begin"/>
      </w:r>
      <w:r w:rsidRPr="00BC2356">
        <w:instrText xml:space="preserve"> SEQ Figure \* ARABIC </w:instrText>
      </w:r>
      <w:r w:rsidRPr="00BC2356">
        <w:fldChar w:fldCharType="separate"/>
      </w:r>
      <w:r w:rsidR="000F5CB7">
        <w:t>5</w:t>
      </w:r>
      <w:r w:rsidRPr="00BC2356">
        <w:fldChar w:fldCharType="end"/>
      </w:r>
      <w:r w:rsidRPr="00BC2356">
        <w:t xml:space="preserve">: Batch Print Options </w:t>
      </w:r>
      <w:r w:rsidR="00C5214B">
        <w:t>m</w:t>
      </w:r>
      <w:r w:rsidRPr="00BC2356">
        <w:t>enu</w:t>
      </w:r>
      <w:bookmarkEnd w:id="61"/>
      <w:bookmarkEnd w:id="62"/>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5557DF" w:rsidRPr="00BC2356" w:rsidTr="000379D5">
        <w:trPr>
          <w:cantSplit/>
        </w:trPr>
        <w:tc>
          <w:tcPr>
            <w:tcW w:w="2268" w:type="dxa"/>
          </w:tcPr>
          <w:p w:rsidR="005557DF" w:rsidRPr="00BC2356" w:rsidRDefault="00B04E44" w:rsidP="005025A2">
            <w:pPr>
              <w:pStyle w:val="Subheading"/>
            </w:pPr>
            <w:r w:rsidRPr="00BC2356">
              <w:fldChar w:fldCharType="begin"/>
            </w:r>
            <w:r w:rsidRPr="00BC2356">
              <w:instrText xml:space="preserve"> XE "Batch Print Options </w:instrText>
            </w:r>
            <w:r>
              <w:instrText>m</w:instrText>
            </w:r>
            <w:r w:rsidRPr="00BC2356">
              <w:instrText xml:space="preserve">enu" </w:instrText>
            </w:r>
            <w:r w:rsidRPr="00BC2356">
              <w:fldChar w:fldCharType="end"/>
            </w:r>
          </w:p>
        </w:tc>
        <w:tc>
          <w:tcPr>
            <w:tcW w:w="6804" w:type="dxa"/>
          </w:tcPr>
          <w:p w:rsidR="005557DF" w:rsidRPr="00BC2356" w:rsidRDefault="005557DF" w:rsidP="00D43FE0">
            <w:r w:rsidRPr="00BC2356">
              <w:t xml:space="preserve">This menu </w:t>
            </w:r>
            <w:r w:rsidR="00BA4929">
              <w:t>is displayed</w:t>
            </w:r>
            <w:r w:rsidRPr="00BC2356">
              <w:t xml:space="preserve"> when you select </w:t>
            </w:r>
            <w:r w:rsidR="00142791">
              <w:t>[</w:t>
            </w:r>
            <w:r w:rsidRPr="00BC2356">
              <w:t>Print</w:t>
            </w:r>
            <w:r w:rsidR="00142791">
              <w:t>]</w:t>
            </w:r>
            <w:r w:rsidRPr="00BC2356">
              <w:t xml:space="preserve"> </w:t>
            </w:r>
            <w:r w:rsidR="00142791">
              <w:t>b</w:t>
            </w:r>
            <w:r w:rsidRPr="00BC2356">
              <w:t xml:space="preserve">atch from the </w:t>
            </w:r>
            <w:r w:rsidR="00BA4929">
              <w:t>Journal Batches window</w:t>
            </w:r>
            <w:r w:rsidRPr="00BC2356">
              <w:t xml:space="preserve"> for a foreign currency batch.</w:t>
            </w:r>
          </w:p>
        </w:tc>
      </w:tr>
    </w:tbl>
    <w:p w:rsidR="00CE594D" w:rsidRPr="00BC2356" w:rsidRDefault="00CE594D" w:rsidP="00CE594D">
      <w:pPr>
        <w:pStyle w:val="Subheading3"/>
      </w:pPr>
      <w:r w:rsidRPr="00DD0AE7">
        <w:rPr>
          <w:rStyle w:val="WindowSectionsChar"/>
        </w:rPr>
        <w:t>The options are</w:t>
      </w:r>
      <w:r w:rsidRPr="00BC2356">
        <w:t>:</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0379D5">
        <w:trPr>
          <w:cantSplit/>
        </w:trPr>
        <w:tc>
          <w:tcPr>
            <w:tcW w:w="2268" w:type="dxa"/>
          </w:tcPr>
          <w:p w:rsidR="00CE594D" w:rsidRPr="00BC2356" w:rsidRDefault="00CE594D" w:rsidP="00BB4622">
            <w:pPr>
              <w:pStyle w:val="LeftColumn"/>
            </w:pPr>
            <w:r w:rsidRPr="00DE5C5A">
              <w:rPr>
                <w:u w:val="single"/>
              </w:rPr>
              <w:t>B</w:t>
            </w:r>
            <w:r w:rsidRPr="00BC2356">
              <w:t xml:space="preserve">ase </w:t>
            </w:r>
            <w:r w:rsidR="00BA4929">
              <w:t>C</w:t>
            </w:r>
            <w:r w:rsidRPr="00BC2356">
              <w:t>urrency</w:t>
            </w:r>
            <w:r w:rsidRPr="00BC2356">
              <w:fldChar w:fldCharType="begin"/>
            </w:r>
            <w:r w:rsidRPr="00BC2356">
              <w:instrText xml:space="preserve"> XE "</w:instrText>
            </w:r>
            <w:r w:rsidR="00BB4622">
              <w:instrText>B</w:instrText>
            </w:r>
            <w:r w:rsidRPr="00BC2356">
              <w:instrText xml:space="preserve">ase currency:print batch in" </w:instrText>
            </w:r>
            <w:r w:rsidRPr="00BC2356">
              <w:fldChar w:fldCharType="end"/>
            </w:r>
          </w:p>
        </w:tc>
        <w:tc>
          <w:tcPr>
            <w:tcW w:w="6804" w:type="dxa"/>
          </w:tcPr>
          <w:p w:rsidR="00CE594D" w:rsidRPr="00BC2356" w:rsidRDefault="00CE594D" w:rsidP="00807C4C">
            <w:r w:rsidRPr="00BC2356">
              <w:t xml:space="preserve">Print the report in the base currency of the batch. This report prints units if they are defined for the account printed. </w:t>
            </w:r>
            <w:r w:rsidRPr="00BC2356">
              <w:rPr>
                <w:rFonts w:ascii="Symbol" w:hAnsi="Symbol"/>
              </w:rPr>
              <w:t></w:t>
            </w:r>
            <w:r w:rsidRPr="00BC2356">
              <w:t xml:space="preserve"> </w:t>
            </w:r>
            <w:r w:rsidR="002919B7">
              <w:t>Print</w:t>
            </w:r>
            <w:r w:rsidRPr="00BC2356">
              <w:t xml:space="preserve"> Options </w:t>
            </w:r>
            <w:r w:rsidR="00807C4C">
              <w:t>m</w:t>
            </w:r>
            <w:r w:rsidRPr="00BC2356">
              <w:t>enu.</w:t>
            </w:r>
          </w:p>
        </w:tc>
      </w:tr>
      <w:tr w:rsidR="00CE594D" w:rsidRPr="00BC2356" w:rsidTr="000379D5">
        <w:trPr>
          <w:cantSplit/>
        </w:trPr>
        <w:tc>
          <w:tcPr>
            <w:tcW w:w="2268" w:type="dxa"/>
          </w:tcPr>
          <w:p w:rsidR="00CE594D" w:rsidRPr="00BC2356" w:rsidRDefault="00CE594D" w:rsidP="00BB4622">
            <w:pPr>
              <w:pStyle w:val="LeftColumn"/>
            </w:pPr>
            <w:r w:rsidRPr="00DE5C5A">
              <w:rPr>
                <w:u w:val="single"/>
              </w:rPr>
              <w:t>F</w:t>
            </w:r>
            <w:r w:rsidRPr="00BC2356">
              <w:t xml:space="preserve">oreign </w:t>
            </w:r>
            <w:r w:rsidR="00BA4929">
              <w:t>C</w:t>
            </w:r>
            <w:r w:rsidRPr="00BC2356">
              <w:t>urrency</w:t>
            </w:r>
            <w:r w:rsidRPr="00BC2356">
              <w:fldChar w:fldCharType="begin"/>
            </w:r>
            <w:r w:rsidRPr="00BC2356">
              <w:instrText xml:space="preserve"> XE "</w:instrText>
            </w:r>
            <w:r w:rsidR="00BB4622">
              <w:instrText>F</w:instrText>
            </w:r>
            <w:r w:rsidRPr="00BC2356">
              <w:instrText xml:space="preserve">oreign currencies:print batch in" </w:instrText>
            </w:r>
            <w:r w:rsidRPr="00BC2356">
              <w:fldChar w:fldCharType="end"/>
            </w:r>
          </w:p>
        </w:tc>
        <w:tc>
          <w:tcPr>
            <w:tcW w:w="6804" w:type="dxa"/>
          </w:tcPr>
          <w:p w:rsidR="00CE594D" w:rsidRPr="00BC2356" w:rsidRDefault="00CE594D" w:rsidP="00807C4C">
            <w:r w:rsidRPr="00BC2356">
              <w:t>Print the report in the foreign currency. This report does not print units, but prints the exchange rate used to convert each transaction’s amount from entry currency to base currency.</w:t>
            </w:r>
            <w:r w:rsidRPr="00BC2356">
              <w:rPr>
                <w:rFonts w:ascii="Symbol" w:hAnsi="Symbol"/>
              </w:rPr>
              <w:t></w:t>
            </w:r>
            <w:r w:rsidRPr="00BC2356">
              <w:rPr>
                <w:rFonts w:ascii="Symbol" w:hAnsi="Symbol"/>
              </w:rPr>
              <w:t></w:t>
            </w:r>
            <w:r w:rsidRPr="00BC2356">
              <w:t xml:space="preserve"> </w:t>
            </w:r>
            <w:r w:rsidR="002919B7">
              <w:t>Print</w:t>
            </w:r>
            <w:r w:rsidRPr="00BC2356">
              <w:t xml:space="preserve"> Options </w:t>
            </w:r>
            <w:r w:rsidR="00807C4C">
              <w:t>m</w:t>
            </w:r>
            <w:r w:rsidRPr="00BC2356">
              <w:t>enu.</w:t>
            </w:r>
          </w:p>
        </w:tc>
      </w:tr>
      <w:tr w:rsidR="00CE594D" w:rsidRPr="00BC2356" w:rsidTr="000379D5">
        <w:trPr>
          <w:cantSplit/>
        </w:trPr>
        <w:tc>
          <w:tcPr>
            <w:tcW w:w="2268" w:type="dxa"/>
          </w:tcPr>
          <w:p w:rsidR="00CE594D" w:rsidRPr="00BC2356" w:rsidRDefault="00BA4929" w:rsidP="00D43FE0">
            <w:pPr>
              <w:pStyle w:val="LeftColumn"/>
            </w:pPr>
            <w:r w:rsidRPr="00DE5C5A">
              <w:rPr>
                <w:u w:val="single"/>
              </w:rPr>
              <w:t>C</w:t>
            </w:r>
            <w:r>
              <w:t>ancel</w:t>
            </w:r>
            <w:r w:rsidR="00EE3543">
              <w:t xml:space="preserve"> Print</w:t>
            </w:r>
          </w:p>
        </w:tc>
        <w:tc>
          <w:tcPr>
            <w:tcW w:w="6804" w:type="dxa"/>
          </w:tcPr>
          <w:p w:rsidR="00CE594D" w:rsidRPr="00BC2356" w:rsidRDefault="00CA5A97" w:rsidP="00D43FE0">
            <w:r w:rsidRPr="00BC2356">
              <w:rPr>
                <w:rFonts w:ascii="Symbol" w:hAnsi="Symbol"/>
              </w:rPr>
              <w:t></w:t>
            </w:r>
            <w:r>
              <w:t xml:space="preserve"> </w:t>
            </w:r>
            <w:r w:rsidRPr="00BC2356">
              <w:t xml:space="preserve">Batch Detail Entry </w:t>
            </w:r>
            <w:r>
              <w:t>w</w:t>
            </w:r>
            <w:r w:rsidRPr="00BC2356">
              <w:t>indow</w:t>
            </w:r>
            <w:r>
              <w:t>.</w:t>
            </w:r>
            <w:r w:rsidRPr="00BC2356">
              <w:t xml:space="preserve"> </w:t>
            </w:r>
            <w:r>
              <w:t>S</w:t>
            </w:r>
            <w:r w:rsidRPr="00BC2356">
              <w:t>ee page</w:t>
            </w:r>
            <w:r>
              <w:t xml:space="preserve"> </w:t>
            </w:r>
            <w:r>
              <w:fldChar w:fldCharType="begin"/>
            </w:r>
            <w:r>
              <w:instrText xml:space="preserve"> PAGEREF _Ref419790988 \h </w:instrText>
            </w:r>
            <w:r>
              <w:fldChar w:fldCharType="separate"/>
            </w:r>
            <w:r w:rsidR="00D31E63">
              <w:rPr>
                <w:noProof/>
              </w:rPr>
              <w:t>8</w:t>
            </w:r>
            <w:r>
              <w:fldChar w:fldCharType="end"/>
            </w:r>
            <w:r>
              <w:t>.</w:t>
            </w:r>
          </w:p>
        </w:tc>
      </w:tr>
      <w:tr w:rsidR="00ED5D72" w:rsidRPr="00BC2356" w:rsidTr="000379D5">
        <w:trPr>
          <w:cantSplit/>
        </w:trPr>
        <w:tc>
          <w:tcPr>
            <w:tcW w:w="2268" w:type="dxa"/>
            <w:shd w:val="clear" w:color="auto" w:fill="D9D9D9" w:themeFill="background1" w:themeFillShade="D9"/>
          </w:tcPr>
          <w:p w:rsidR="00ED5D72" w:rsidRPr="00DB661E" w:rsidRDefault="00ED5D72" w:rsidP="0045075C">
            <w:pPr>
              <w:pStyle w:val="LeftColumn"/>
              <w:rPr>
                <w:rFonts w:cs="Arial"/>
                <w:b w:val="0"/>
                <w:i/>
                <w:szCs w:val="18"/>
              </w:rPr>
            </w:pPr>
            <w:r w:rsidRPr="00DB661E">
              <w:rPr>
                <w:rFonts w:cs="Arial"/>
                <w:b w:val="0"/>
                <w:i/>
                <w:szCs w:val="18"/>
              </w:rPr>
              <w:t>Please Note</w:t>
            </w:r>
          </w:p>
        </w:tc>
        <w:tc>
          <w:tcPr>
            <w:tcW w:w="6804" w:type="dxa"/>
            <w:shd w:val="clear" w:color="auto" w:fill="D9D9D9" w:themeFill="background1" w:themeFillShade="D9"/>
          </w:tcPr>
          <w:p w:rsidR="00ED5D72" w:rsidRDefault="00ED5D72" w:rsidP="00D43FE0">
            <w:r>
              <w:t xml:space="preserve">A maximum width format is available for currency batches. </w:t>
            </w:r>
            <w:r w:rsidRPr="00BC2356">
              <w:t>This prints values with up to 15 leading decimal places and requires a printer capable of printing at least 202 characters per line. This format cannot be displayed on the screen.</w:t>
            </w:r>
          </w:p>
          <w:p w:rsidR="00ED5D72" w:rsidRPr="00ED5D72" w:rsidRDefault="00ED5D72" w:rsidP="005F7734">
            <w:r w:rsidRPr="00BC2356">
              <w:t>Th</w:t>
            </w:r>
            <w:r>
              <w:t>e other</w:t>
            </w:r>
            <w:r w:rsidRPr="00BC2356">
              <w:t xml:space="preserve"> format prints values with up to nine leading decimal places. Values which exceed this appear as asterisks. This format can be printed on most standard printers and can be displayed on the screen.</w:t>
            </w:r>
          </w:p>
        </w:tc>
      </w:tr>
    </w:tbl>
    <w:p w:rsidR="00CE594D" w:rsidRDefault="00CE594D" w:rsidP="004B7B59">
      <w:pPr>
        <w:pStyle w:val="Heading4"/>
      </w:pPr>
      <w:bookmarkStart w:id="63" w:name="_Toc467485703"/>
      <w:bookmarkStart w:id="64" w:name="_Toc38631184"/>
      <w:bookmarkStart w:id="65" w:name="_Toc38632943"/>
      <w:bookmarkStart w:id="66" w:name="_Toc38633804"/>
      <w:bookmarkStart w:id="67" w:name="_Toc52449532"/>
      <w:r w:rsidRPr="00BC2356">
        <w:t>Batch Selection</w:t>
      </w:r>
      <w:bookmarkEnd w:id="63"/>
      <w:bookmarkEnd w:id="64"/>
      <w:bookmarkEnd w:id="65"/>
      <w:bookmarkEnd w:id="66"/>
      <w:bookmarkEnd w:id="67"/>
    </w:p>
    <w:p w:rsidR="00B73CA8" w:rsidRDefault="00B73CA8" w:rsidP="009A1927">
      <w:r>
        <w:rPr>
          <w:noProof/>
        </w:rPr>
        <w:drawing>
          <wp:inline distT="0" distB="0" distL="0" distR="0" wp14:anchorId="65665A3A" wp14:editId="0BA0FF96">
            <wp:extent cx="5286983" cy="1682275"/>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46369" cy="1701171"/>
                    </a:xfrm>
                    <a:prstGeom prst="rect">
                      <a:avLst/>
                    </a:prstGeom>
                  </pic:spPr>
                </pic:pic>
              </a:graphicData>
            </a:graphic>
          </wp:inline>
        </w:drawing>
      </w:r>
    </w:p>
    <w:p w:rsidR="00356A91" w:rsidRPr="00BC2356" w:rsidRDefault="00356A91" w:rsidP="00D5407C">
      <w:pPr>
        <w:pStyle w:val="Caption"/>
      </w:pPr>
      <w:bookmarkStart w:id="68" w:name="_Ref44664009"/>
      <w:bookmarkStart w:id="69" w:name="_Toc52449641"/>
      <w:r w:rsidRPr="00BC2356">
        <w:t xml:space="preserve">Figure </w:t>
      </w:r>
      <w:r w:rsidRPr="00BC2356">
        <w:fldChar w:fldCharType="begin"/>
      </w:r>
      <w:r w:rsidRPr="00BC2356">
        <w:instrText xml:space="preserve"> SEQ Figure \* ARABIC </w:instrText>
      </w:r>
      <w:r w:rsidRPr="00BC2356">
        <w:fldChar w:fldCharType="separate"/>
      </w:r>
      <w:r w:rsidR="000F5CB7">
        <w:t>6</w:t>
      </w:r>
      <w:r w:rsidRPr="00BC2356">
        <w:fldChar w:fldCharType="end"/>
      </w:r>
      <w:r w:rsidRPr="00BC2356">
        <w:t xml:space="preserve">: Batch </w:t>
      </w:r>
      <w:r>
        <w:t xml:space="preserve">Selection </w:t>
      </w:r>
      <w:r w:rsidR="00C5214B">
        <w:t>window</w:t>
      </w:r>
      <w:bookmarkEnd w:id="68"/>
      <w:bookmarkEnd w:id="69"/>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0379D5">
        <w:trPr>
          <w:cantSplit/>
        </w:trPr>
        <w:tc>
          <w:tcPr>
            <w:tcW w:w="2268" w:type="dxa"/>
          </w:tcPr>
          <w:p w:rsidR="00CE594D" w:rsidRPr="00BC2356" w:rsidRDefault="00CC599C" w:rsidP="00D43FE0">
            <w:pPr>
              <w:pStyle w:val="LeftColumn"/>
            </w:pPr>
            <w:r>
              <w:fldChar w:fldCharType="begin"/>
            </w:r>
            <w:r>
              <w:instrText xml:space="preserve"> XE "</w:instrText>
            </w:r>
            <w:r w:rsidRPr="003806DF">
              <w:instrText>Batch Selection window</w:instrText>
            </w:r>
            <w:r>
              <w:instrText xml:space="preserve">" </w:instrText>
            </w:r>
            <w:r>
              <w:fldChar w:fldCharType="end"/>
            </w:r>
          </w:p>
        </w:tc>
        <w:tc>
          <w:tcPr>
            <w:tcW w:w="6804" w:type="dxa"/>
          </w:tcPr>
          <w:p w:rsidR="00CE594D" w:rsidRPr="00356A91" w:rsidRDefault="00B73CA8" w:rsidP="00577E52">
            <w:r w:rsidRPr="00356A91">
              <w:t>This window is displayed when you select [Copy Journal] at the Account prompt in the Journal Entry window.</w:t>
            </w:r>
            <w:r w:rsidR="005D7191">
              <w:t xml:space="preserve"> See page </w:t>
            </w:r>
            <w:r w:rsidR="005D7191">
              <w:fldChar w:fldCharType="begin"/>
            </w:r>
            <w:r w:rsidR="005D7191">
              <w:instrText xml:space="preserve"> PAGEREF _Ref419790745 \h </w:instrText>
            </w:r>
            <w:r w:rsidR="005D7191">
              <w:fldChar w:fldCharType="separate"/>
            </w:r>
            <w:r w:rsidR="00D31E63">
              <w:rPr>
                <w:noProof/>
              </w:rPr>
              <w:t>13</w:t>
            </w:r>
            <w:r w:rsidR="005D7191">
              <w:fldChar w:fldCharType="end"/>
            </w:r>
            <w:r w:rsidR="005D7191">
              <w:t>.</w:t>
            </w:r>
          </w:p>
        </w:tc>
      </w:tr>
      <w:tr w:rsidR="00CE594D" w:rsidRPr="00BC2356" w:rsidTr="000379D5">
        <w:trPr>
          <w:cantSplit/>
        </w:trPr>
        <w:tc>
          <w:tcPr>
            <w:tcW w:w="2268" w:type="dxa"/>
          </w:tcPr>
          <w:p w:rsidR="00CE594D" w:rsidRPr="00BC2356" w:rsidRDefault="00CE594D" w:rsidP="00BB4622">
            <w:pPr>
              <w:pStyle w:val="LeftColumn"/>
            </w:pPr>
            <w:r w:rsidRPr="00BC2356">
              <w:t>Purpose</w:t>
            </w:r>
            <w:r w:rsidRPr="00BC2356">
              <w:fldChar w:fldCharType="begin"/>
            </w:r>
            <w:r w:rsidRPr="00BC2356">
              <w:instrText xml:space="preserve"> XE "</w:instrText>
            </w:r>
            <w:r w:rsidR="00BB4622">
              <w:instrText>C</w:instrText>
            </w:r>
            <w:r w:rsidRPr="00BC2356">
              <w:instrText xml:space="preserve">opy:transactions" </w:instrText>
            </w:r>
            <w:r w:rsidRPr="00BC2356">
              <w:fldChar w:fldCharType="end"/>
            </w:r>
            <w:r w:rsidRPr="00BC2356">
              <w:fldChar w:fldCharType="begin"/>
            </w:r>
            <w:r w:rsidRPr="00BC2356">
              <w:instrText xml:space="preserve"> XE "</w:instrText>
            </w:r>
            <w:r w:rsidR="00BB4622">
              <w:instrText>T</w:instrText>
            </w:r>
            <w:r w:rsidRPr="00BC2356">
              <w:instrText xml:space="preserve">ransactions:copy" </w:instrText>
            </w:r>
            <w:r w:rsidRPr="00BC2356">
              <w:fldChar w:fldCharType="end"/>
            </w:r>
            <w:r w:rsidRPr="00BC2356">
              <w:fldChar w:fldCharType="begin"/>
            </w:r>
            <w:r w:rsidRPr="00BC2356">
              <w:instrText xml:space="preserve"> XE "</w:instrText>
            </w:r>
            <w:r w:rsidR="00BB4622">
              <w:instrText>B</w:instrText>
            </w:r>
            <w:r w:rsidRPr="00BC2356">
              <w:instrText xml:space="preserve">atches:copy" </w:instrText>
            </w:r>
            <w:r w:rsidRPr="00BC2356">
              <w:fldChar w:fldCharType="end"/>
            </w:r>
          </w:p>
        </w:tc>
        <w:tc>
          <w:tcPr>
            <w:tcW w:w="6804" w:type="dxa"/>
          </w:tcPr>
          <w:p w:rsidR="00CE594D" w:rsidRPr="00356A91" w:rsidRDefault="00CE594D" w:rsidP="00D43FE0">
            <w:r w:rsidRPr="00356A91">
              <w:t>This window lists batches which have transactions you can copy into the current batch, and it enables you to select a batch for copying.</w:t>
            </w:r>
          </w:p>
        </w:tc>
      </w:tr>
    </w:tbl>
    <w:p w:rsidR="00CE594D" w:rsidRPr="00BC2356" w:rsidRDefault="00CE594D" w:rsidP="00F2266E">
      <w:pPr>
        <w:pStyle w:val="WindowSections"/>
      </w:pPr>
      <w:r w:rsidRPr="00BC2356">
        <w:t>The details displayed are:</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0379D5">
        <w:trPr>
          <w:cantSplit/>
        </w:trPr>
        <w:tc>
          <w:tcPr>
            <w:tcW w:w="2268" w:type="dxa"/>
          </w:tcPr>
          <w:p w:rsidR="00CE594D" w:rsidRPr="00BC2356" w:rsidRDefault="00330A8A" w:rsidP="00D43FE0">
            <w:pPr>
              <w:pStyle w:val="LeftColumn"/>
            </w:pPr>
            <w:r>
              <w:t>Year</w:t>
            </w:r>
          </w:p>
        </w:tc>
        <w:tc>
          <w:tcPr>
            <w:tcW w:w="6804" w:type="dxa"/>
          </w:tcPr>
          <w:p w:rsidR="00CE594D" w:rsidRPr="00BC2356" w:rsidRDefault="00CE594D" w:rsidP="00D43FE0">
            <w:r w:rsidRPr="00BC2356">
              <w:t>The financial year of the batch.</w:t>
            </w:r>
          </w:p>
        </w:tc>
      </w:tr>
      <w:tr w:rsidR="00330A8A" w:rsidRPr="00BC2356" w:rsidTr="000379D5">
        <w:trPr>
          <w:cantSplit/>
        </w:trPr>
        <w:tc>
          <w:tcPr>
            <w:tcW w:w="2268" w:type="dxa"/>
          </w:tcPr>
          <w:p w:rsidR="00330A8A" w:rsidRPr="00BC2356" w:rsidRDefault="00330A8A" w:rsidP="00D43FE0">
            <w:pPr>
              <w:pStyle w:val="LeftColumn"/>
            </w:pPr>
            <w:r>
              <w:t>Period</w:t>
            </w:r>
          </w:p>
        </w:tc>
        <w:tc>
          <w:tcPr>
            <w:tcW w:w="6804" w:type="dxa"/>
          </w:tcPr>
          <w:p w:rsidR="00330A8A" w:rsidRPr="00BC2356" w:rsidRDefault="00330A8A" w:rsidP="00D43FE0">
            <w:r w:rsidRPr="00BC2356">
              <w:t>The financial period of the batch.</w:t>
            </w:r>
          </w:p>
        </w:tc>
      </w:tr>
      <w:tr w:rsidR="00CE594D" w:rsidRPr="00BC2356" w:rsidTr="000379D5">
        <w:trPr>
          <w:cantSplit/>
        </w:trPr>
        <w:tc>
          <w:tcPr>
            <w:tcW w:w="2268" w:type="dxa"/>
          </w:tcPr>
          <w:p w:rsidR="00CE594D" w:rsidRPr="00BC2356" w:rsidRDefault="00330A8A" w:rsidP="00D43FE0">
            <w:pPr>
              <w:pStyle w:val="LeftColumn"/>
            </w:pPr>
            <w:r>
              <w:t>Batch</w:t>
            </w:r>
          </w:p>
        </w:tc>
        <w:tc>
          <w:tcPr>
            <w:tcW w:w="6804" w:type="dxa"/>
          </w:tcPr>
          <w:p w:rsidR="00CE594D" w:rsidRPr="00BC2356" w:rsidRDefault="00CE594D" w:rsidP="00D43FE0">
            <w:r w:rsidRPr="00BC2356">
              <w:t>The batch</w:t>
            </w:r>
            <w:r w:rsidR="00330A8A">
              <w:t xml:space="preserve"> number (within the period) of the batch</w:t>
            </w:r>
            <w:r w:rsidRPr="00BC2356">
              <w:t>.</w:t>
            </w:r>
          </w:p>
        </w:tc>
      </w:tr>
      <w:tr w:rsidR="00330A8A" w:rsidRPr="00BC2356" w:rsidTr="000379D5">
        <w:trPr>
          <w:cantSplit/>
        </w:trPr>
        <w:tc>
          <w:tcPr>
            <w:tcW w:w="2268" w:type="dxa"/>
          </w:tcPr>
          <w:p w:rsidR="00330A8A" w:rsidRDefault="00330A8A" w:rsidP="00D43FE0">
            <w:pPr>
              <w:pStyle w:val="LeftColumn"/>
            </w:pPr>
            <w:r>
              <w:t>Type</w:t>
            </w:r>
          </w:p>
        </w:tc>
        <w:tc>
          <w:tcPr>
            <w:tcW w:w="6804" w:type="dxa"/>
          </w:tcPr>
          <w:p w:rsidR="00330A8A" w:rsidRPr="00BC2356" w:rsidRDefault="00330A8A" w:rsidP="00D43FE0">
            <w:r>
              <w:t>The batch type.</w:t>
            </w:r>
          </w:p>
        </w:tc>
      </w:tr>
      <w:tr w:rsidR="00CE594D" w:rsidRPr="00BC2356" w:rsidTr="000379D5">
        <w:trPr>
          <w:cantSplit/>
        </w:trPr>
        <w:tc>
          <w:tcPr>
            <w:tcW w:w="2268" w:type="dxa"/>
          </w:tcPr>
          <w:p w:rsidR="00CE594D" w:rsidRPr="00BC2356" w:rsidRDefault="00330A8A" w:rsidP="00D43FE0">
            <w:pPr>
              <w:pStyle w:val="LeftColumn"/>
            </w:pPr>
            <w:r>
              <w:t>OPID</w:t>
            </w:r>
          </w:p>
        </w:tc>
        <w:tc>
          <w:tcPr>
            <w:tcW w:w="6804" w:type="dxa"/>
          </w:tcPr>
          <w:p w:rsidR="00CE594D" w:rsidRPr="00BC2356" w:rsidRDefault="00CE594D" w:rsidP="00D43FE0">
            <w:r w:rsidRPr="00BC2356">
              <w:t>The id of the operator who created the batch.</w:t>
            </w:r>
          </w:p>
        </w:tc>
      </w:tr>
      <w:tr w:rsidR="00330A8A" w:rsidRPr="00BC2356" w:rsidTr="000379D5">
        <w:trPr>
          <w:cantSplit/>
        </w:trPr>
        <w:tc>
          <w:tcPr>
            <w:tcW w:w="2268" w:type="dxa"/>
          </w:tcPr>
          <w:p w:rsidR="00330A8A" w:rsidRDefault="00330A8A" w:rsidP="00D43FE0">
            <w:pPr>
              <w:pStyle w:val="LeftColumn"/>
            </w:pPr>
            <w:r>
              <w:t>Date</w:t>
            </w:r>
          </w:p>
        </w:tc>
        <w:tc>
          <w:tcPr>
            <w:tcW w:w="6804" w:type="dxa"/>
          </w:tcPr>
          <w:p w:rsidR="00330A8A" w:rsidRPr="00BC2356" w:rsidRDefault="00330A8A" w:rsidP="00D43FE0">
            <w:r>
              <w:t>The date the batch was created.</w:t>
            </w:r>
          </w:p>
        </w:tc>
      </w:tr>
      <w:tr w:rsidR="00CE594D" w:rsidRPr="00BC2356" w:rsidTr="000379D5">
        <w:trPr>
          <w:cantSplit/>
        </w:trPr>
        <w:tc>
          <w:tcPr>
            <w:tcW w:w="2268" w:type="dxa"/>
          </w:tcPr>
          <w:p w:rsidR="00CE594D" w:rsidRPr="00BC2356" w:rsidRDefault="00CE594D" w:rsidP="00D43FE0">
            <w:pPr>
              <w:pStyle w:val="LeftColumn"/>
            </w:pPr>
            <w:r w:rsidRPr="00BC2356">
              <w:t>Batch title</w:t>
            </w:r>
          </w:p>
        </w:tc>
        <w:tc>
          <w:tcPr>
            <w:tcW w:w="6804" w:type="dxa"/>
          </w:tcPr>
          <w:p w:rsidR="00CE594D" w:rsidRPr="00BC2356" w:rsidRDefault="00CE594D" w:rsidP="00D43FE0">
            <w:r w:rsidRPr="00BC2356">
              <w:t>The title of the batch.</w:t>
            </w:r>
          </w:p>
        </w:tc>
      </w:tr>
      <w:tr w:rsidR="00CE594D" w:rsidRPr="00BC2356" w:rsidTr="000379D5">
        <w:trPr>
          <w:cantSplit/>
        </w:trPr>
        <w:tc>
          <w:tcPr>
            <w:tcW w:w="2268" w:type="dxa"/>
          </w:tcPr>
          <w:p w:rsidR="00CE594D" w:rsidRPr="00BC2356" w:rsidRDefault="00CE594D" w:rsidP="00D43FE0">
            <w:pPr>
              <w:pStyle w:val="LeftColumn"/>
            </w:pPr>
            <w:r w:rsidRPr="00BC2356">
              <w:t>Journals</w:t>
            </w:r>
          </w:p>
        </w:tc>
        <w:tc>
          <w:tcPr>
            <w:tcW w:w="6804" w:type="dxa"/>
          </w:tcPr>
          <w:p w:rsidR="00CE594D" w:rsidRPr="00BC2356" w:rsidRDefault="00CE594D" w:rsidP="00D43FE0">
            <w:r w:rsidRPr="00BC2356">
              <w:t>The number of journals in the batch.</w:t>
            </w:r>
          </w:p>
        </w:tc>
      </w:tr>
      <w:tr w:rsidR="00CE594D" w:rsidRPr="00BC2356" w:rsidTr="000379D5">
        <w:trPr>
          <w:cantSplit/>
        </w:trPr>
        <w:tc>
          <w:tcPr>
            <w:tcW w:w="2268" w:type="dxa"/>
          </w:tcPr>
          <w:p w:rsidR="00CE594D" w:rsidRPr="00BC2356" w:rsidRDefault="00CE594D" w:rsidP="00D43FE0">
            <w:pPr>
              <w:pStyle w:val="LeftColumn"/>
            </w:pPr>
            <w:r w:rsidRPr="00BC2356">
              <w:t>Status</w:t>
            </w:r>
          </w:p>
        </w:tc>
        <w:tc>
          <w:tcPr>
            <w:tcW w:w="6804" w:type="dxa"/>
          </w:tcPr>
          <w:p w:rsidR="00CE594D" w:rsidRPr="00BC2356" w:rsidRDefault="00CE594D" w:rsidP="00D43FE0">
            <w:r w:rsidRPr="00BC2356">
              <w:t xml:space="preserve">The status of the batch. </w:t>
            </w:r>
            <w:r w:rsidR="00330A8A">
              <w:t>The current batch is indicated by a *</w:t>
            </w:r>
            <w:r w:rsidR="00B11550">
              <w:t xml:space="preserve"> preceding its status. </w:t>
            </w:r>
          </w:p>
        </w:tc>
      </w:tr>
      <w:tr w:rsidR="00CE594D" w:rsidRPr="00BC2356" w:rsidTr="000379D5">
        <w:trPr>
          <w:cantSplit/>
        </w:trPr>
        <w:tc>
          <w:tcPr>
            <w:tcW w:w="2268" w:type="dxa"/>
          </w:tcPr>
          <w:p w:rsidR="00CE594D" w:rsidRPr="00BC2356" w:rsidRDefault="00CE594D" w:rsidP="00D43FE0">
            <w:pPr>
              <w:pStyle w:val="LeftColumn"/>
            </w:pPr>
            <w:r w:rsidRPr="00BC2356">
              <w:t>On exit</w:t>
            </w:r>
          </w:p>
        </w:tc>
        <w:tc>
          <w:tcPr>
            <w:tcW w:w="6804" w:type="dxa"/>
          </w:tcPr>
          <w:p w:rsidR="00F2266E" w:rsidRPr="00BC2356" w:rsidRDefault="00CE594D" w:rsidP="00536AB4">
            <w:r w:rsidRPr="00BC2356">
              <w:rPr>
                <w:rFonts w:ascii="Symbol" w:hAnsi="Symbol"/>
              </w:rPr>
              <w:t></w:t>
            </w:r>
            <w:r w:rsidR="00B96447">
              <w:t xml:space="preserve"> Journal Entry </w:t>
            </w:r>
            <w:r w:rsidR="00536AB4">
              <w:t>w</w:t>
            </w:r>
            <w:r w:rsidR="00B96447">
              <w:t>indow.</w:t>
            </w:r>
            <w:r w:rsidRPr="00BC2356">
              <w:t xml:space="preserve"> </w:t>
            </w:r>
            <w:r w:rsidR="00B96447">
              <w:t xml:space="preserve">See page </w:t>
            </w:r>
            <w:r w:rsidR="00CA5A97">
              <w:fldChar w:fldCharType="begin"/>
            </w:r>
            <w:r w:rsidR="00CA5A97">
              <w:instrText xml:space="preserve"> PAGEREF _Ref419790745 \h </w:instrText>
            </w:r>
            <w:r w:rsidR="00CA5A97">
              <w:fldChar w:fldCharType="separate"/>
            </w:r>
            <w:r w:rsidR="00D31E63">
              <w:rPr>
                <w:noProof/>
              </w:rPr>
              <w:t>13</w:t>
            </w:r>
            <w:r w:rsidR="00CA5A97">
              <w:fldChar w:fldCharType="end"/>
            </w:r>
            <w:r w:rsidR="00B96447">
              <w:t>.</w:t>
            </w:r>
          </w:p>
        </w:tc>
      </w:tr>
    </w:tbl>
    <w:p w:rsidR="00330A8A" w:rsidRPr="00DD0AE7" w:rsidRDefault="00330A8A" w:rsidP="00DD0AE7">
      <w:pPr>
        <w:pStyle w:val="WindowSections"/>
      </w:pPr>
      <w:r w:rsidRPr="00DD0AE7">
        <w:t>Application button</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330A8A" w:rsidRPr="00BC2356" w:rsidTr="000379D5">
        <w:trPr>
          <w:cantSplit/>
        </w:trPr>
        <w:tc>
          <w:tcPr>
            <w:tcW w:w="2268" w:type="dxa"/>
          </w:tcPr>
          <w:p w:rsidR="00330A8A" w:rsidRPr="00BC2356" w:rsidRDefault="00330A8A" w:rsidP="00330A8A">
            <w:pPr>
              <w:pStyle w:val="Subheading"/>
            </w:pPr>
            <w:r w:rsidRPr="00BC2356">
              <w:t>Select</w:t>
            </w:r>
          </w:p>
        </w:tc>
        <w:tc>
          <w:tcPr>
            <w:tcW w:w="6804" w:type="dxa"/>
          </w:tcPr>
          <w:p w:rsidR="00330A8A" w:rsidRPr="00BC2356" w:rsidRDefault="00330A8A" w:rsidP="006043DD">
            <w:r>
              <w:t>S</w:t>
            </w:r>
            <w:r w:rsidRPr="00BC2356">
              <w:t xml:space="preserve">elect </w:t>
            </w:r>
            <w:r>
              <w:t>the currently highlighted</w:t>
            </w:r>
            <w:r w:rsidRPr="00BC2356">
              <w:t xml:space="preserve"> batch</w:t>
            </w:r>
            <w:r>
              <w:t xml:space="preserve"> for copying.</w:t>
            </w:r>
            <w:r w:rsidRPr="00BC2356">
              <w:t xml:space="preserve"> </w:t>
            </w:r>
            <w:r w:rsidRPr="00BC2356">
              <w:rPr>
                <w:rFonts w:ascii="Symbol" w:hAnsi="Symbol"/>
              </w:rPr>
              <w:t></w:t>
            </w:r>
            <w:r w:rsidRPr="00BC2356">
              <w:t xml:space="preserve"> Journal Selection </w:t>
            </w:r>
            <w:r>
              <w:t>w</w:t>
            </w:r>
            <w:r w:rsidRPr="00BC2356">
              <w:t>indow.</w:t>
            </w:r>
            <w:r w:rsidR="00B96447">
              <w:t xml:space="preserve"> See page </w:t>
            </w:r>
            <w:r w:rsidR="006043DD">
              <w:fldChar w:fldCharType="begin"/>
            </w:r>
            <w:r w:rsidR="006043DD">
              <w:instrText xml:space="preserve"> PAGEREF _Ref531187697 \h </w:instrText>
            </w:r>
            <w:r w:rsidR="006043DD">
              <w:fldChar w:fldCharType="separate"/>
            </w:r>
            <w:r w:rsidR="00D31E63">
              <w:rPr>
                <w:noProof/>
              </w:rPr>
              <w:t>20</w:t>
            </w:r>
            <w:r w:rsidR="006043DD">
              <w:fldChar w:fldCharType="end"/>
            </w:r>
            <w:r w:rsidR="00B96447">
              <w:t>.</w:t>
            </w:r>
          </w:p>
        </w:tc>
      </w:tr>
      <w:tr w:rsidR="00330A8A" w:rsidRPr="00BC2356" w:rsidTr="000379D5">
        <w:trPr>
          <w:cantSplit/>
        </w:trPr>
        <w:tc>
          <w:tcPr>
            <w:tcW w:w="2268" w:type="dxa"/>
            <w:shd w:val="clear" w:color="auto" w:fill="D9D9D9" w:themeFill="background1" w:themeFillShade="D9"/>
          </w:tcPr>
          <w:p w:rsidR="00330A8A" w:rsidRPr="00BC2356" w:rsidRDefault="00330A8A" w:rsidP="00BB4622">
            <w:pPr>
              <w:pStyle w:val="Window"/>
              <w:rPr>
                <w:lang w:val="en-GB"/>
              </w:rPr>
            </w:pPr>
            <w:r>
              <w:rPr>
                <w:lang w:val="en-GB"/>
              </w:rPr>
              <w:t xml:space="preserve">Please </w:t>
            </w:r>
            <w:r w:rsidRPr="00BC2356">
              <w:rPr>
                <w:lang w:val="en-GB"/>
              </w:rPr>
              <w:t>Note</w:t>
            </w:r>
            <w:r w:rsidRPr="00BC2356">
              <w:rPr>
                <w:lang w:val="en-GB"/>
              </w:rPr>
              <w:fldChar w:fldCharType="begin"/>
            </w:r>
            <w:r w:rsidRPr="00BC2356">
              <w:rPr>
                <w:lang w:val="en-GB"/>
              </w:rPr>
              <w:instrText xml:space="preserve"> XE "</w:instrText>
            </w:r>
            <w:r w:rsidR="00BB4622">
              <w:rPr>
                <w:lang w:val="en-GB"/>
              </w:rPr>
              <w:instrText>F</w:instrText>
            </w:r>
            <w:r w:rsidRPr="00BC2356">
              <w:rPr>
                <w:lang w:val="en-GB"/>
              </w:rPr>
              <w:instrText xml:space="preserve">oreign currencies:copying journals" </w:instrText>
            </w:r>
            <w:r w:rsidRPr="00BC2356">
              <w:rPr>
                <w:lang w:val="en-GB"/>
              </w:rPr>
              <w:fldChar w:fldCharType="end"/>
            </w:r>
          </w:p>
        </w:tc>
        <w:tc>
          <w:tcPr>
            <w:tcW w:w="6804" w:type="dxa"/>
            <w:shd w:val="clear" w:color="auto" w:fill="D9D9D9" w:themeFill="background1" w:themeFillShade="D9"/>
          </w:tcPr>
          <w:p w:rsidR="00330A8A" w:rsidRPr="00BC2356" w:rsidRDefault="00330A8A" w:rsidP="00D43FE0">
            <w:r w:rsidRPr="00BC2356">
              <w:t>When copying journals into a foreign currency batch, the following rules apply:</w:t>
            </w:r>
          </w:p>
          <w:p w:rsidR="00330A8A" w:rsidRPr="00BC2356" w:rsidRDefault="00330A8A" w:rsidP="00102BD1">
            <w:pPr>
              <w:pStyle w:val="ListParagraph"/>
              <w:framePr w:wrap="around"/>
              <w:numPr>
                <w:ilvl w:val="0"/>
                <w:numId w:val="18"/>
              </w:numPr>
              <w:ind w:left="357" w:hanging="357"/>
              <w:contextualSpacing w:val="0"/>
            </w:pPr>
            <w:r w:rsidRPr="00BC2356">
              <w:t>For single foreign currency batches, you can copy transactions with the base and transaction entry currency of your batch from any batch, irrespective of type.</w:t>
            </w:r>
          </w:p>
          <w:p w:rsidR="00353D19" w:rsidRPr="00BC2356" w:rsidRDefault="00330A8A" w:rsidP="00102BD1">
            <w:pPr>
              <w:pStyle w:val="ListParagraph"/>
              <w:framePr w:wrap="around"/>
              <w:numPr>
                <w:ilvl w:val="0"/>
                <w:numId w:val="18"/>
              </w:numPr>
              <w:ind w:left="357" w:hanging="357"/>
              <w:contextualSpacing w:val="0"/>
            </w:pPr>
            <w:r w:rsidRPr="00BC2356">
              <w:t>For multiple foreign currency batches, you can copy transactions with the base currency of your batch from any batch, irrespective of type.</w:t>
            </w:r>
          </w:p>
        </w:tc>
      </w:tr>
    </w:tbl>
    <w:p w:rsidR="00CE594D" w:rsidRDefault="00CE594D" w:rsidP="004B7B59">
      <w:pPr>
        <w:pStyle w:val="Heading4"/>
      </w:pPr>
      <w:bookmarkStart w:id="70" w:name="_Toc467485704"/>
      <w:bookmarkStart w:id="71" w:name="_Toc38631185"/>
      <w:bookmarkStart w:id="72" w:name="_Toc38632944"/>
      <w:bookmarkStart w:id="73" w:name="_Toc38633805"/>
      <w:bookmarkStart w:id="74" w:name="_Toc52449533"/>
      <w:r w:rsidRPr="00BC2356">
        <w:t>Journal Selection</w:t>
      </w:r>
      <w:bookmarkEnd w:id="70"/>
      <w:bookmarkEnd w:id="71"/>
      <w:bookmarkEnd w:id="72"/>
      <w:bookmarkEnd w:id="73"/>
      <w:bookmarkEnd w:id="74"/>
    </w:p>
    <w:p w:rsidR="00353D19" w:rsidRDefault="00DE5C5A" w:rsidP="00575537">
      <w:r w:rsidRPr="00DE5C5A">
        <w:rPr>
          <w:noProof/>
        </w:rPr>
        <w:drawing>
          <wp:inline distT="0" distB="0" distL="0" distR="0" wp14:anchorId="5AA917B1" wp14:editId="6C3EE15A">
            <wp:extent cx="5731510" cy="1830705"/>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1830705"/>
                    </a:xfrm>
                    <a:prstGeom prst="rect">
                      <a:avLst/>
                    </a:prstGeom>
                  </pic:spPr>
                </pic:pic>
              </a:graphicData>
            </a:graphic>
          </wp:inline>
        </w:drawing>
      </w:r>
    </w:p>
    <w:p w:rsidR="00353D19" w:rsidRPr="00BC2356" w:rsidRDefault="00353D19" w:rsidP="00D5407C">
      <w:pPr>
        <w:pStyle w:val="Caption"/>
      </w:pPr>
      <w:bookmarkStart w:id="75" w:name="_Ref531187725"/>
      <w:bookmarkStart w:id="76" w:name="_Ref531187697"/>
      <w:bookmarkStart w:id="77" w:name="_Toc52449642"/>
      <w:r w:rsidRPr="00BC2356">
        <w:t xml:space="preserve">Figure </w:t>
      </w:r>
      <w:r>
        <w:fldChar w:fldCharType="begin"/>
      </w:r>
      <w:r>
        <w:instrText xml:space="preserve"> SEQ Figure \* ARABIC </w:instrText>
      </w:r>
      <w:r>
        <w:fldChar w:fldCharType="separate"/>
      </w:r>
      <w:r w:rsidR="000F5CB7">
        <w:t>7</w:t>
      </w:r>
      <w:r>
        <w:fldChar w:fldCharType="end"/>
      </w:r>
      <w:bookmarkEnd w:id="75"/>
      <w:r w:rsidRPr="00BC2356">
        <w:t xml:space="preserve">: Journal Selection </w:t>
      </w:r>
      <w:r w:rsidR="00C5214B">
        <w:t>w</w:t>
      </w:r>
      <w:r w:rsidRPr="00BC2356">
        <w:t>indow</w:t>
      </w:r>
      <w:bookmarkEnd w:id="76"/>
      <w:bookmarkEnd w:id="77"/>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CE594D" w:rsidRPr="00BC2356" w:rsidTr="005D7191">
        <w:trPr>
          <w:cantSplit/>
        </w:trPr>
        <w:tc>
          <w:tcPr>
            <w:tcW w:w="2268" w:type="dxa"/>
          </w:tcPr>
          <w:p w:rsidR="00CE594D" w:rsidRPr="00BC2356" w:rsidRDefault="00B04E44" w:rsidP="00D43FE0">
            <w:pPr>
              <w:pStyle w:val="LeftColumn"/>
            </w:pPr>
            <w:r w:rsidRPr="00BC2356">
              <w:fldChar w:fldCharType="begin"/>
            </w:r>
            <w:r w:rsidRPr="00BC2356">
              <w:instrText xml:space="preserve"> XE "Journal Selection </w:instrText>
            </w:r>
            <w:r>
              <w:instrText>w</w:instrText>
            </w:r>
            <w:r w:rsidRPr="00BC2356">
              <w:instrText xml:space="preserve">indow" </w:instrText>
            </w:r>
            <w:r w:rsidRPr="00BC2356">
              <w:fldChar w:fldCharType="end"/>
            </w:r>
          </w:p>
        </w:tc>
        <w:tc>
          <w:tcPr>
            <w:tcW w:w="6521" w:type="dxa"/>
          </w:tcPr>
          <w:p w:rsidR="00CE594D" w:rsidRPr="005025A2" w:rsidRDefault="00353D19" w:rsidP="006043DD">
            <w:r w:rsidRPr="005025A2">
              <w:t xml:space="preserve">This window is displayed when you select a batch in the Batch Selection </w:t>
            </w:r>
            <w:r w:rsidR="00B96447">
              <w:t>wi</w:t>
            </w:r>
            <w:r w:rsidRPr="005025A2">
              <w:t>ndow</w:t>
            </w:r>
            <w:r w:rsidR="00B96447">
              <w:t xml:space="preserve">. See page </w:t>
            </w:r>
            <w:r w:rsidR="006043DD">
              <w:fldChar w:fldCharType="begin"/>
            </w:r>
            <w:r w:rsidR="006043DD">
              <w:instrText xml:space="preserve"> PAGEREF _Ref44664009 \h </w:instrText>
            </w:r>
            <w:r w:rsidR="006043DD">
              <w:fldChar w:fldCharType="separate"/>
            </w:r>
            <w:r w:rsidR="00D31E63">
              <w:rPr>
                <w:noProof/>
              </w:rPr>
              <w:t>19</w:t>
            </w:r>
            <w:r w:rsidR="006043DD">
              <w:fldChar w:fldCharType="end"/>
            </w:r>
            <w:r w:rsidR="00B96447">
              <w:t>.</w:t>
            </w:r>
          </w:p>
        </w:tc>
      </w:tr>
      <w:tr w:rsidR="00CE594D" w:rsidRPr="00BC2356" w:rsidTr="005D7191">
        <w:trPr>
          <w:cantSplit/>
        </w:trPr>
        <w:tc>
          <w:tcPr>
            <w:tcW w:w="2268" w:type="dxa"/>
          </w:tcPr>
          <w:p w:rsidR="00CE594D" w:rsidRPr="00BC2356" w:rsidRDefault="00CE594D" w:rsidP="00D43FE0">
            <w:pPr>
              <w:pStyle w:val="LeftColumn"/>
            </w:pPr>
            <w:r w:rsidRPr="00BC2356">
              <w:t>Purpose</w:t>
            </w:r>
          </w:p>
        </w:tc>
        <w:tc>
          <w:tcPr>
            <w:tcW w:w="6521" w:type="dxa"/>
          </w:tcPr>
          <w:p w:rsidR="00CE594D" w:rsidRPr="00BC2356" w:rsidRDefault="00CE594D" w:rsidP="00D43FE0">
            <w:r w:rsidRPr="00BC2356">
              <w:t>This window lists the journals in the selected batch and enables you to select one or a range of journals to copy into the current batch.</w:t>
            </w:r>
          </w:p>
        </w:tc>
      </w:tr>
      <w:tr w:rsidR="00353D19" w:rsidRPr="00BC2356" w:rsidTr="005D7191">
        <w:trPr>
          <w:cantSplit/>
        </w:trPr>
        <w:tc>
          <w:tcPr>
            <w:tcW w:w="2268" w:type="dxa"/>
          </w:tcPr>
          <w:p w:rsidR="00353D19" w:rsidRPr="00BC2356" w:rsidRDefault="00353D19" w:rsidP="00D43FE0">
            <w:pPr>
              <w:pStyle w:val="LeftColumn"/>
            </w:pPr>
          </w:p>
        </w:tc>
        <w:tc>
          <w:tcPr>
            <w:tcW w:w="6521" w:type="dxa"/>
          </w:tcPr>
          <w:p w:rsidR="00353D19" w:rsidRPr="00BC2356" w:rsidRDefault="00353D19" w:rsidP="00D43FE0">
            <w:r w:rsidRPr="00BC2356">
              <w:t>When copying journals into a foreign currency batch, the following rules apply:</w:t>
            </w:r>
          </w:p>
          <w:p w:rsidR="00353D19" w:rsidRDefault="00353D19" w:rsidP="00102BD1">
            <w:pPr>
              <w:pStyle w:val="ListParagraph"/>
              <w:framePr w:wrap="around"/>
              <w:numPr>
                <w:ilvl w:val="0"/>
                <w:numId w:val="19"/>
              </w:numPr>
              <w:ind w:left="357" w:hanging="357"/>
              <w:contextualSpacing w:val="0"/>
            </w:pPr>
            <w:r w:rsidRPr="00BC2356">
              <w:t>For single foreign currency batches, you can copy transactions with the same base and transaction entry currency, irrespective of the type of the originating batch.</w:t>
            </w:r>
          </w:p>
          <w:p w:rsidR="00353D19" w:rsidRPr="00BC2356" w:rsidRDefault="00353D19" w:rsidP="00102BD1">
            <w:pPr>
              <w:pStyle w:val="ListParagraph"/>
              <w:framePr w:wrap="around"/>
              <w:numPr>
                <w:ilvl w:val="0"/>
                <w:numId w:val="19"/>
              </w:numPr>
              <w:ind w:left="357" w:hanging="357"/>
              <w:contextualSpacing w:val="0"/>
            </w:pPr>
            <w:r w:rsidRPr="00BC2356">
              <w:t>For multiple foreign currency batches, transactions can be copied from any batch with the same base currency.</w:t>
            </w:r>
          </w:p>
        </w:tc>
      </w:tr>
      <w:tr w:rsidR="00CE594D" w:rsidRPr="00BC2356" w:rsidTr="005D7191">
        <w:trPr>
          <w:cantSplit/>
        </w:trPr>
        <w:tc>
          <w:tcPr>
            <w:tcW w:w="2268" w:type="dxa"/>
            <w:shd w:val="clear" w:color="auto" w:fill="D9D9D9" w:themeFill="background1" w:themeFillShade="D9"/>
          </w:tcPr>
          <w:p w:rsidR="00CE594D" w:rsidRPr="00B96447" w:rsidRDefault="00353D19" w:rsidP="00D43FE0">
            <w:pPr>
              <w:pStyle w:val="LeftColumn"/>
              <w:rPr>
                <w:b w:val="0"/>
                <w:i/>
              </w:rPr>
            </w:pPr>
            <w:r w:rsidRPr="00B96447">
              <w:rPr>
                <w:b w:val="0"/>
                <w:i/>
              </w:rPr>
              <w:t xml:space="preserve">Please </w:t>
            </w:r>
            <w:r w:rsidR="00CE594D" w:rsidRPr="00B96447">
              <w:rPr>
                <w:b w:val="0"/>
                <w:i/>
              </w:rPr>
              <w:t>Note</w:t>
            </w:r>
          </w:p>
        </w:tc>
        <w:tc>
          <w:tcPr>
            <w:tcW w:w="6521" w:type="dxa"/>
            <w:shd w:val="clear" w:color="auto" w:fill="D9D9D9" w:themeFill="background1" w:themeFillShade="D9"/>
          </w:tcPr>
          <w:p w:rsidR="00CE594D" w:rsidRPr="00BC2356" w:rsidRDefault="00CE594D" w:rsidP="00041A6A">
            <w:pPr>
              <w:rPr>
                <w:highlight w:val="yellow"/>
              </w:rPr>
            </w:pPr>
            <w:r w:rsidRPr="00BC2356">
              <w:t xml:space="preserve">When transactions are marked with </w:t>
            </w:r>
            <w:r w:rsidR="00041A6A">
              <w:t>a</w:t>
            </w:r>
            <w:r w:rsidRPr="00BC2356">
              <w:t xml:space="preserve"> *, it indicates that the profit centre/account combination is not enabled. If you copy them, the transaction is posted to the suspense account. If the suspense account is not enabled for the selected profit centre, the copy is aborted.</w:t>
            </w:r>
          </w:p>
        </w:tc>
      </w:tr>
    </w:tbl>
    <w:p w:rsidR="005025A2" w:rsidRPr="00FB6466" w:rsidRDefault="005025A2" w:rsidP="00EE3543">
      <w:pPr>
        <w:pStyle w:val="WindowSections"/>
      </w:pPr>
      <w:r w:rsidRPr="00FB6466">
        <w:t>The displays are:</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5025A2" w:rsidRPr="00BC2356" w:rsidTr="005D7191">
        <w:trPr>
          <w:cantSplit/>
        </w:trPr>
        <w:tc>
          <w:tcPr>
            <w:tcW w:w="2268" w:type="dxa"/>
            <w:shd w:val="clear" w:color="auto" w:fill="auto"/>
          </w:tcPr>
          <w:p w:rsidR="005025A2" w:rsidRPr="00A638B7" w:rsidRDefault="005025A2" w:rsidP="00577E52">
            <w:pPr>
              <w:pStyle w:val="LeftColumn"/>
            </w:pPr>
            <w:r w:rsidRPr="00A638B7">
              <w:t xml:space="preserve"> Account ID</w:t>
            </w:r>
          </w:p>
        </w:tc>
        <w:tc>
          <w:tcPr>
            <w:tcW w:w="6521" w:type="dxa"/>
            <w:shd w:val="clear" w:color="auto" w:fill="auto"/>
          </w:tcPr>
          <w:p w:rsidR="005025A2" w:rsidRPr="00BC2356" w:rsidRDefault="00A638B7" w:rsidP="00577E52">
            <w:r>
              <w:t>The GL Account code.</w:t>
            </w:r>
          </w:p>
        </w:tc>
      </w:tr>
      <w:tr w:rsidR="00A638B7" w:rsidRPr="00BC2356" w:rsidTr="005D7191">
        <w:trPr>
          <w:cantSplit/>
        </w:trPr>
        <w:tc>
          <w:tcPr>
            <w:tcW w:w="2268" w:type="dxa"/>
            <w:shd w:val="clear" w:color="auto" w:fill="auto"/>
          </w:tcPr>
          <w:p w:rsidR="00A638B7" w:rsidRPr="00C21DFB" w:rsidRDefault="00A638B7" w:rsidP="00D43FE0">
            <w:pPr>
              <w:pStyle w:val="LeftColumn"/>
            </w:pPr>
            <w:r w:rsidRPr="00C21DFB">
              <w:t>Co</w:t>
            </w:r>
          </w:p>
        </w:tc>
        <w:tc>
          <w:tcPr>
            <w:tcW w:w="6521" w:type="dxa"/>
            <w:shd w:val="clear" w:color="auto" w:fill="auto"/>
          </w:tcPr>
          <w:p w:rsidR="00A638B7" w:rsidRPr="005D2D8D" w:rsidRDefault="00A638B7" w:rsidP="00D43FE0">
            <w:pPr>
              <w:rPr>
                <w:i/>
              </w:rPr>
            </w:pPr>
            <w:r w:rsidRPr="005D2D8D">
              <w:t>The account company.</w:t>
            </w:r>
          </w:p>
        </w:tc>
      </w:tr>
      <w:tr w:rsidR="00A638B7" w:rsidRPr="00BC2356" w:rsidTr="005D7191">
        <w:trPr>
          <w:cantSplit/>
        </w:trPr>
        <w:tc>
          <w:tcPr>
            <w:tcW w:w="2268" w:type="dxa"/>
            <w:shd w:val="clear" w:color="auto" w:fill="auto"/>
          </w:tcPr>
          <w:p w:rsidR="00A638B7" w:rsidRPr="00C21DFB" w:rsidRDefault="00A638B7" w:rsidP="00D43FE0">
            <w:pPr>
              <w:pStyle w:val="LeftColumn"/>
            </w:pPr>
            <w:r w:rsidRPr="00C21DFB">
              <w:t>PCID</w:t>
            </w:r>
          </w:p>
        </w:tc>
        <w:tc>
          <w:tcPr>
            <w:tcW w:w="6521" w:type="dxa"/>
            <w:shd w:val="clear" w:color="auto" w:fill="auto"/>
          </w:tcPr>
          <w:p w:rsidR="00A638B7" w:rsidRPr="005D2D8D" w:rsidRDefault="00A638B7" w:rsidP="00D43FE0">
            <w:pPr>
              <w:rPr>
                <w:i/>
              </w:rPr>
            </w:pPr>
            <w:r w:rsidRPr="005D2D8D">
              <w:t>The profit centre.</w:t>
            </w:r>
          </w:p>
        </w:tc>
      </w:tr>
      <w:tr w:rsidR="00A638B7" w:rsidRPr="00BC2356" w:rsidTr="005D7191">
        <w:trPr>
          <w:cantSplit/>
        </w:trPr>
        <w:tc>
          <w:tcPr>
            <w:tcW w:w="2268" w:type="dxa"/>
            <w:shd w:val="clear" w:color="auto" w:fill="auto"/>
          </w:tcPr>
          <w:p w:rsidR="00A638B7" w:rsidRPr="00C21DFB" w:rsidRDefault="00A638B7" w:rsidP="00D43FE0">
            <w:pPr>
              <w:pStyle w:val="LeftColumn"/>
            </w:pPr>
            <w:r w:rsidRPr="00C21DFB">
              <w:t>Date</w:t>
            </w:r>
          </w:p>
        </w:tc>
        <w:tc>
          <w:tcPr>
            <w:tcW w:w="6521" w:type="dxa"/>
            <w:shd w:val="clear" w:color="auto" w:fill="auto"/>
          </w:tcPr>
          <w:p w:rsidR="00A638B7" w:rsidRPr="005D2D8D" w:rsidRDefault="00A638B7" w:rsidP="00D43FE0">
            <w:pPr>
              <w:rPr>
                <w:i/>
              </w:rPr>
            </w:pPr>
            <w:r w:rsidRPr="005D2D8D">
              <w:t>The transaction date.</w:t>
            </w:r>
          </w:p>
        </w:tc>
      </w:tr>
      <w:tr w:rsidR="00A638B7" w:rsidRPr="00BC2356" w:rsidTr="005D7191">
        <w:trPr>
          <w:cantSplit/>
        </w:trPr>
        <w:tc>
          <w:tcPr>
            <w:tcW w:w="2268" w:type="dxa"/>
            <w:shd w:val="clear" w:color="auto" w:fill="auto"/>
          </w:tcPr>
          <w:p w:rsidR="00A638B7" w:rsidRPr="00C21DFB" w:rsidRDefault="00A638B7" w:rsidP="00D43FE0">
            <w:pPr>
              <w:pStyle w:val="LeftColumn"/>
            </w:pPr>
            <w:r w:rsidRPr="00C21DFB">
              <w:t>Narrative</w:t>
            </w:r>
          </w:p>
        </w:tc>
        <w:tc>
          <w:tcPr>
            <w:tcW w:w="6521" w:type="dxa"/>
            <w:shd w:val="clear" w:color="auto" w:fill="auto"/>
          </w:tcPr>
          <w:p w:rsidR="00A638B7" w:rsidRPr="005D2D8D" w:rsidRDefault="00A638B7" w:rsidP="00D43FE0">
            <w:pPr>
              <w:rPr>
                <w:i/>
              </w:rPr>
            </w:pPr>
            <w:r w:rsidRPr="005D2D8D">
              <w:t>The transaction narrative.</w:t>
            </w:r>
          </w:p>
        </w:tc>
      </w:tr>
      <w:tr w:rsidR="00A638B7" w:rsidRPr="00BC2356" w:rsidTr="005D7191">
        <w:trPr>
          <w:cantSplit/>
        </w:trPr>
        <w:tc>
          <w:tcPr>
            <w:tcW w:w="2268" w:type="dxa"/>
            <w:shd w:val="clear" w:color="auto" w:fill="auto"/>
          </w:tcPr>
          <w:p w:rsidR="00A638B7" w:rsidRDefault="00A638B7" w:rsidP="00D43FE0">
            <w:pPr>
              <w:pStyle w:val="LeftColumn"/>
            </w:pPr>
            <w:r w:rsidRPr="00C21DFB">
              <w:t>Amount</w:t>
            </w:r>
          </w:p>
        </w:tc>
        <w:tc>
          <w:tcPr>
            <w:tcW w:w="6521" w:type="dxa"/>
            <w:shd w:val="clear" w:color="auto" w:fill="auto"/>
          </w:tcPr>
          <w:p w:rsidR="00A638B7" w:rsidRPr="005D2D8D" w:rsidRDefault="00A638B7" w:rsidP="00D43FE0">
            <w:pPr>
              <w:rPr>
                <w:i/>
              </w:rPr>
            </w:pPr>
            <w:r w:rsidRPr="005D2D8D">
              <w:t>The value of the transaction</w:t>
            </w:r>
            <w:r w:rsidR="005F7734">
              <w:t>.</w:t>
            </w:r>
          </w:p>
        </w:tc>
      </w:tr>
      <w:tr w:rsidR="00A638B7" w:rsidRPr="00BC2356" w:rsidTr="005D7191">
        <w:trPr>
          <w:cantSplit/>
        </w:trPr>
        <w:tc>
          <w:tcPr>
            <w:tcW w:w="2268" w:type="dxa"/>
            <w:shd w:val="clear" w:color="auto" w:fill="D9D9D9" w:themeFill="background1" w:themeFillShade="D9"/>
          </w:tcPr>
          <w:p w:rsidR="00A638B7" w:rsidRPr="00DE5C5A" w:rsidRDefault="00A638B7" w:rsidP="00D43FE0">
            <w:pPr>
              <w:pStyle w:val="LeftColumn"/>
              <w:rPr>
                <w:b w:val="0"/>
                <w:i/>
              </w:rPr>
            </w:pPr>
            <w:r w:rsidRPr="00DE5C5A">
              <w:rPr>
                <w:b w:val="0"/>
                <w:i/>
              </w:rPr>
              <w:t>Please Note</w:t>
            </w:r>
          </w:p>
        </w:tc>
        <w:tc>
          <w:tcPr>
            <w:tcW w:w="6521" w:type="dxa"/>
            <w:shd w:val="clear" w:color="auto" w:fill="D9D9D9" w:themeFill="background1" w:themeFillShade="D9"/>
          </w:tcPr>
          <w:p w:rsidR="00A638B7" w:rsidRPr="005D2D8D" w:rsidRDefault="00A638B7" w:rsidP="00D43FE0">
            <w:pPr>
              <w:rPr>
                <w:i/>
              </w:rPr>
            </w:pPr>
            <w:r w:rsidRPr="005D2D8D">
              <w:t>The amount is followed by the account notation and currency.</w:t>
            </w:r>
          </w:p>
        </w:tc>
      </w:tr>
    </w:tbl>
    <w:p w:rsidR="00A638B7" w:rsidRPr="00FB6466" w:rsidRDefault="00A638B7" w:rsidP="00EE3543">
      <w:pPr>
        <w:pStyle w:val="WindowSections"/>
      </w:pPr>
      <w:r w:rsidRPr="00FB6466">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CE594D" w:rsidRPr="00BC2356" w:rsidTr="005D7191">
        <w:trPr>
          <w:cantSplit/>
        </w:trPr>
        <w:tc>
          <w:tcPr>
            <w:tcW w:w="2268" w:type="dxa"/>
          </w:tcPr>
          <w:p w:rsidR="00CE594D" w:rsidRPr="00BC2356" w:rsidRDefault="00CE594D" w:rsidP="00D43FE0">
            <w:pPr>
              <w:pStyle w:val="LeftColumn"/>
            </w:pPr>
            <w:r w:rsidRPr="00DE5C5A">
              <w:rPr>
                <w:u w:val="single"/>
              </w:rPr>
              <w:t>S</w:t>
            </w:r>
            <w:r w:rsidRPr="00BC2356">
              <w:t xml:space="preserve">elect </w:t>
            </w:r>
            <w:r w:rsidR="00A638B7">
              <w:t>first</w:t>
            </w:r>
          </w:p>
        </w:tc>
        <w:tc>
          <w:tcPr>
            <w:tcW w:w="6521" w:type="dxa"/>
          </w:tcPr>
          <w:p w:rsidR="00CE594D" w:rsidRPr="00BC2356" w:rsidRDefault="00A638B7" w:rsidP="00D43FE0">
            <w:r w:rsidRPr="005D2D8D">
              <w:t>S</w:t>
            </w:r>
            <w:r w:rsidR="00CE594D" w:rsidRPr="005D2D8D">
              <w:t xml:space="preserve">elect the </w:t>
            </w:r>
            <w:r w:rsidRPr="005D2D8D">
              <w:t xml:space="preserve">current transaction as the </w:t>
            </w:r>
            <w:r w:rsidR="00CE594D" w:rsidRPr="005D2D8D">
              <w:t>start of a range of journals to copy</w:t>
            </w:r>
            <w:r w:rsidRPr="005D2D8D">
              <w:t>.</w:t>
            </w:r>
            <w:r w:rsidR="00CE594D" w:rsidRPr="005D2D8D">
              <w:t xml:space="preserve"> The journal is marked with a &lt; to the right of the amount, as shown in the first line in </w:t>
            </w:r>
            <w:r w:rsidRPr="005D2D8D">
              <w:rPr>
                <w:i/>
              </w:rPr>
              <w:fldChar w:fldCharType="begin"/>
            </w:r>
            <w:r w:rsidRPr="005D2D8D">
              <w:instrText xml:space="preserve"> REF _Ref531187725 \h </w:instrText>
            </w:r>
            <w:r w:rsidR="005D2D8D">
              <w:instrText xml:space="preserve"> \* MERGEFORMAT </w:instrText>
            </w:r>
            <w:r w:rsidRPr="005D2D8D">
              <w:rPr>
                <w:i/>
              </w:rPr>
            </w:r>
            <w:r w:rsidRPr="005D2D8D">
              <w:rPr>
                <w:i/>
              </w:rPr>
              <w:fldChar w:fldCharType="separate"/>
            </w:r>
            <w:r w:rsidR="000F5CB7" w:rsidRPr="00BC2356">
              <w:t xml:space="preserve">Figure </w:t>
            </w:r>
            <w:r w:rsidR="000F5CB7">
              <w:rPr>
                <w:noProof/>
              </w:rPr>
              <w:t>7</w:t>
            </w:r>
            <w:r w:rsidRPr="005D2D8D">
              <w:rPr>
                <w:i/>
              </w:rPr>
              <w:fldChar w:fldCharType="end"/>
            </w:r>
            <w:r>
              <w:t>.</w:t>
            </w:r>
          </w:p>
        </w:tc>
      </w:tr>
      <w:tr w:rsidR="00CE594D" w:rsidRPr="00BC2356" w:rsidTr="005D7191">
        <w:trPr>
          <w:cantSplit/>
        </w:trPr>
        <w:tc>
          <w:tcPr>
            <w:tcW w:w="2268" w:type="dxa"/>
          </w:tcPr>
          <w:p w:rsidR="00CE594D" w:rsidRPr="00BC2356" w:rsidRDefault="005D2D8D" w:rsidP="00D43FE0">
            <w:pPr>
              <w:pStyle w:val="LeftColumn"/>
            </w:pPr>
            <w:r w:rsidRPr="00DE5C5A">
              <w:rPr>
                <w:u w:val="single"/>
              </w:rPr>
              <w:t>S</w:t>
            </w:r>
            <w:r>
              <w:t>elect last</w:t>
            </w:r>
          </w:p>
        </w:tc>
        <w:tc>
          <w:tcPr>
            <w:tcW w:w="6521" w:type="dxa"/>
          </w:tcPr>
          <w:p w:rsidR="00CE594D" w:rsidRPr="00BC2356" w:rsidRDefault="005D2D8D" w:rsidP="00D43FE0">
            <w:r w:rsidRPr="005D2D8D">
              <w:t xml:space="preserve">Select the current transaction as the </w:t>
            </w:r>
            <w:r w:rsidR="00CE594D" w:rsidRPr="00BC2356">
              <w:t xml:space="preserve">last in the range </w:t>
            </w:r>
            <w:r w:rsidRPr="005D2D8D">
              <w:t>of journals to copy.</w:t>
            </w:r>
            <w:r w:rsidR="00CE594D" w:rsidRPr="00BC2356">
              <w:rPr>
                <w:rFonts w:ascii="Symbol" w:hAnsi="Symbol"/>
              </w:rPr>
              <w:t></w:t>
            </w:r>
            <w:r w:rsidR="00CE594D" w:rsidRPr="00BC2356">
              <w:t xml:space="preserve"> Copy </w:t>
            </w:r>
            <w:r>
              <w:t>Options w</w:t>
            </w:r>
            <w:r w:rsidR="00CE594D" w:rsidRPr="00BC2356">
              <w:t>indow.</w:t>
            </w:r>
          </w:p>
        </w:tc>
      </w:tr>
      <w:tr w:rsidR="00CE594D" w:rsidRPr="00BC2356" w:rsidTr="005D7191">
        <w:trPr>
          <w:cantSplit/>
        </w:trPr>
        <w:tc>
          <w:tcPr>
            <w:tcW w:w="2268" w:type="dxa"/>
          </w:tcPr>
          <w:p w:rsidR="00CE594D" w:rsidRPr="00BC2356" w:rsidRDefault="00CE594D" w:rsidP="00DE5C5A">
            <w:pPr>
              <w:pStyle w:val="LeftColumn"/>
            </w:pPr>
            <w:r w:rsidRPr="00BC2356">
              <w:t xml:space="preserve">Select </w:t>
            </w:r>
            <w:r w:rsidR="00DE5C5A" w:rsidRPr="00DE5C5A">
              <w:rPr>
                <w:u w:val="single"/>
              </w:rPr>
              <w:t>A</w:t>
            </w:r>
            <w:r w:rsidRPr="00BC2356">
              <w:t>ll</w:t>
            </w:r>
          </w:p>
        </w:tc>
        <w:tc>
          <w:tcPr>
            <w:tcW w:w="6521" w:type="dxa"/>
          </w:tcPr>
          <w:p w:rsidR="00CE594D" w:rsidRPr="00BC2356" w:rsidRDefault="005D2D8D" w:rsidP="00B96447">
            <w:r w:rsidRPr="005D2D8D">
              <w:t xml:space="preserve">Select </w:t>
            </w:r>
            <w:r>
              <w:t xml:space="preserve">all </w:t>
            </w:r>
            <w:r w:rsidRPr="005D2D8D">
              <w:t>the transaction</w:t>
            </w:r>
            <w:r w:rsidR="00325DD1">
              <w:t>s</w:t>
            </w:r>
            <w:r w:rsidRPr="005D2D8D">
              <w:t xml:space="preserve"> to copy.</w:t>
            </w:r>
            <w:r w:rsidR="00B96447">
              <w:t xml:space="preserve"> </w:t>
            </w:r>
            <w:r w:rsidRPr="00BC2356">
              <w:rPr>
                <w:rFonts w:ascii="Symbol" w:hAnsi="Symbol"/>
              </w:rPr>
              <w:t></w:t>
            </w:r>
            <w:r w:rsidRPr="00BC2356">
              <w:t xml:space="preserve"> Copy </w:t>
            </w:r>
            <w:r>
              <w:t>Options w</w:t>
            </w:r>
            <w:r w:rsidRPr="00BC2356">
              <w:t>indow.</w:t>
            </w:r>
          </w:p>
        </w:tc>
      </w:tr>
    </w:tbl>
    <w:p w:rsidR="00CE594D" w:rsidRDefault="00CE594D" w:rsidP="004B7B59">
      <w:pPr>
        <w:pStyle w:val="Heading4"/>
      </w:pPr>
      <w:bookmarkStart w:id="78" w:name="_Toc467485705"/>
      <w:bookmarkStart w:id="79" w:name="_Toc38631186"/>
      <w:bookmarkStart w:id="80" w:name="_Toc38632945"/>
      <w:bookmarkStart w:id="81" w:name="_Toc38633806"/>
      <w:bookmarkStart w:id="82" w:name="_Toc52449534"/>
      <w:r w:rsidRPr="00BC2356">
        <w:t>Copy</w:t>
      </w:r>
      <w:bookmarkEnd w:id="78"/>
      <w:r w:rsidR="005D2D8D">
        <w:t xml:space="preserve"> Options</w:t>
      </w:r>
      <w:bookmarkEnd w:id="79"/>
      <w:bookmarkEnd w:id="80"/>
      <w:bookmarkEnd w:id="81"/>
      <w:bookmarkEnd w:id="82"/>
    </w:p>
    <w:p w:rsidR="0074277F" w:rsidRPr="0074277F" w:rsidRDefault="0074277F" w:rsidP="00575537">
      <w:r>
        <w:rPr>
          <w:noProof/>
        </w:rPr>
        <w:drawing>
          <wp:inline distT="0" distB="0" distL="0" distR="0" wp14:anchorId="4DF6F884" wp14:editId="48F44D6E">
            <wp:extent cx="3086100" cy="1800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86100" cy="1800225"/>
                    </a:xfrm>
                    <a:prstGeom prst="rect">
                      <a:avLst/>
                    </a:prstGeom>
                  </pic:spPr>
                </pic:pic>
              </a:graphicData>
            </a:graphic>
          </wp:inline>
        </w:drawing>
      </w:r>
    </w:p>
    <w:p w:rsidR="005D2D8D" w:rsidRPr="0074277F" w:rsidRDefault="0074277F" w:rsidP="00D5407C">
      <w:pPr>
        <w:pStyle w:val="Caption"/>
      </w:pPr>
      <w:bookmarkStart w:id="83" w:name="_Toc52449643"/>
      <w:r w:rsidRPr="0074277F">
        <w:t xml:space="preserve">Figure </w:t>
      </w:r>
      <w:r w:rsidRPr="0074277F">
        <w:fldChar w:fldCharType="begin"/>
      </w:r>
      <w:r w:rsidRPr="0074277F">
        <w:instrText xml:space="preserve"> SEQ Figure \* ARABIC </w:instrText>
      </w:r>
      <w:r w:rsidRPr="0074277F">
        <w:fldChar w:fldCharType="separate"/>
      </w:r>
      <w:r w:rsidR="000F5CB7">
        <w:t>8</w:t>
      </w:r>
      <w:r w:rsidRPr="0074277F">
        <w:fldChar w:fldCharType="end"/>
      </w:r>
      <w:r w:rsidRPr="0074277F">
        <w:t>: Copy</w:t>
      </w:r>
      <w:r>
        <w:t xml:space="preserve"> Options w</w:t>
      </w:r>
      <w:r w:rsidRPr="0074277F">
        <w:t>indow</w:t>
      </w:r>
      <w:bookmarkEnd w:id="83"/>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CE594D" w:rsidRPr="008D1480" w:rsidTr="005D7191">
        <w:trPr>
          <w:cantSplit/>
        </w:trPr>
        <w:tc>
          <w:tcPr>
            <w:tcW w:w="2268" w:type="dxa"/>
          </w:tcPr>
          <w:p w:rsidR="00CE594D" w:rsidRPr="008D1480" w:rsidRDefault="00CE594D" w:rsidP="00C371B0">
            <w:pPr>
              <w:pStyle w:val="LeftColumn"/>
            </w:pPr>
            <w:r w:rsidRPr="008D1480">
              <w:fldChar w:fldCharType="begin"/>
            </w:r>
            <w:r w:rsidRPr="008D1480">
              <w:instrText xml:space="preserve"> XE "Copy</w:instrText>
            </w:r>
            <w:r w:rsidR="00C371B0">
              <w:instrText xml:space="preserve"> Options</w:instrText>
            </w:r>
            <w:r w:rsidRPr="008D1480">
              <w:instrText xml:space="preserve"> </w:instrText>
            </w:r>
            <w:r w:rsidR="00C371B0">
              <w:instrText>w</w:instrText>
            </w:r>
            <w:r w:rsidRPr="008D1480">
              <w:instrText xml:space="preserve">indow" </w:instrText>
            </w:r>
            <w:r w:rsidRPr="008D1480">
              <w:fldChar w:fldCharType="end"/>
            </w:r>
          </w:p>
        </w:tc>
        <w:tc>
          <w:tcPr>
            <w:tcW w:w="6521" w:type="dxa"/>
          </w:tcPr>
          <w:p w:rsidR="00CE594D" w:rsidRPr="008D1480" w:rsidRDefault="00CE594D" w:rsidP="00D43FE0">
            <w:r w:rsidRPr="008D1480">
              <w:t xml:space="preserve">This window </w:t>
            </w:r>
            <w:r w:rsidR="0074277F" w:rsidRPr="008D1480">
              <w:t>is displayed</w:t>
            </w:r>
            <w:r w:rsidRPr="008D1480">
              <w:t xml:space="preserve"> when you select the end of a range of journals to copy in the Select Journals </w:t>
            </w:r>
            <w:r w:rsidR="0074277F" w:rsidRPr="008D1480">
              <w:t>w</w:t>
            </w:r>
            <w:r w:rsidRPr="008D1480">
              <w:t>indow.</w:t>
            </w:r>
          </w:p>
        </w:tc>
      </w:tr>
      <w:tr w:rsidR="00CE594D" w:rsidRPr="008D1480" w:rsidTr="005D7191">
        <w:trPr>
          <w:cantSplit/>
        </w:trPr>
        <w:tc>
          <w:tcPr>
            <w:tcW w:w="2268" w:type="dxa"/>
          </w:tcPr>
          <w:p w:rsidR="00CE594D" w:rsidRPr="008D1480" w:rsidRDefault="00CE594D" w:rsidP="00D43FE0">
            <w:pPr>
              <w:pStyle w:val="LeftColumn"/>
            </w:pPr>
            <w:r w:rsidRPr="008D1480">
              <w:t>Purpose</w:t>
            </w:r>
          </w:p>
        </w:tc>
        <w:tc>
          <w:tcPr>
            <w:tcW w:w="6521" w:type="dxa"/>
          </w:tcPr>
          <w:p w:rsidR="00CE594D" w:rsidRPr="008D1480" w:rsidRDefault="00CE594D" w:rsidP="00D43FE0">
            <w:r w:rsidRPr="008D1480">
              <w:t>This window enables you to change the date and sign on the journals you are copying.</w:t>
            </w:r>
          </w:p>
        </w:tc>
      </w:tr>
    </w:tbl>
    <w:p w:rsidR="00CE594D" w:rsidRPr="00FB6466" w:rsidRDefault="00EE3543" w:rsidP="00EE3543">
      <w:pPr>
        <w:pStyle w:val="WindowSections"/>
      </w:pPr>
      <w:r>
        <w:t>Journal Options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CE594D" w:rsidRPr="008D1480" w:rsidTr="005D7191">
        <w:trPr>
          <w:cantSplit/>
        </w:trPr>
        <w:tc>
          <w:tcPr>
            <w:tcW w:w="2268" w:type="dxa"/>
          </w:tcPr>
          <w:p w:rsidR="00CE594D" w:rsidRPr="008D1480" w:rsidRDefault="00CE594D" w:rsidP="00D43FE0">
            <w:pPr>
              <w:pStyle w:val="LeftColumn"/>
            </w:pPr>
            <w:r w:rsidRPr="008D1480">
              <w:t>New transaction date</w:t>
            </w:r>
          </w:p>
        </w:tc>
        <w:tc>
          <w:tcPr>
            <w:tcW w:w="6521" w:type="dxa"/>
          </w:tcPr>
          <w:p w:rsidR="00CE594D" w:rsidRPr="008D1480" w:rsidRDefault="00CE594D" w:rsidP="00D43FE0">
            <w:r w:rsidRPr="008D1480">
              <w:t xml:space="preserve">Enter the transaction date that you want to appear on the copied transactions. </w:t>
            </w:r>
          </w:p>
        </w:tc>
      </w:tr>
      <w:tr w:rsidR="00CE594D" w:rsidRPr="008D1480" w:rsidTr="005D7191">
        <w:trPr>
          <w:cantSplit/>
        </w:trPr>
        <w:tc>
          <w:tcPr>
            <w:tcW w:w="2268" w:type="dxa"/>
          </w:tcPr>
          <w:p w:rsidR="00CE594D" w:rsidRPr="008D1480" w:rsidRDefault="00CE594D" w:rsidP="00663526">
            <w:pPr>
              <w:pStyle w:val="LeftColumn"/>
            </w:pPr>
            <w:r w:rsidRPr="008D1480">
              <w:t>Reverse sign</w:t>
            </w:r>
            <w:r w:rsidR="0074277F" w:rsidRPr="008D1480">
              <w:t>?</w:t>
            </w:r>
            <w:r w:rsidRPr="008D1480">
              <w:fldChar w:fldCharType="begin"/>
            </w:r>
            <w:r w:rsidRPr="008D1480">
              <w:instrText xml:space="preserve"> XE "</w:instrText>
            </w:r>
            <w:r w:rsidR="00663526">
              <w:instrText>R</w:instrText>
            </w:r>
            <w:r w:rsidRPr="008D1480">
              <w:instrText xml:space="preserve">everse sign:when copying journals" </w:instrText>
            </w:r>
            <w:r w:rsidRPr="008D1480">
              <w:fldChar w:fldCharType="end"/>
            </w:r>
            <w:r w:rsidRPr="008D1480">
              <w:fldChar w:fldCharType="begin"/>
            </w:r>
            <w:r w:rsidRPr="008D1480">
              <w:instrText xml:space="preserve"> XE "</w:instrText>
            </w:r>
            <w:r w:rsidR="00663526">
              <w:instrText>S</w:instrText>
            </w:r>
            <w:r w:rsidRPr="008D1480">
              <w:instrText xml:space="preserve">igns:reverse when copying journals" </w:instrText>
            </w:r>
            <w:r w:rsidRPr="008D1480">
              <w:fldChar w:fldCharType="end"/>
            </w:r>
          </w:p>
        </w:tc>
        <w:tc>
          <w:tcPr>
            <w:tcW w:w="6521" w:type="dxa"/>
          </w:tcPr>
          <w:p w:rsidR="0074277F" w:rsidRPr="008D1480" w:rsidRDefault="0074277F" w:rsidP="00D43FE0">
            <w:r w:rsidRPr="008D1480">
              <w:sym w:font="Wingdings" w:char="F0FC"/>
            </w:r>
            <w:r w:rsidRPr="008D1480">
              <w:t xml:space="preserve"> </w:t>
            </w:r>
            <w:r w:rsidR="00CE594D" w:rsidRPr="008D1480">
              <w:t>if you want a debit transaction to be created for each credit transaction you selected to copy, and vice versa.</w:t>
            </w:r>
          </w:p>
          <w:p w:rsidR="00CE594D" w:rsidRPr="008D1480" w:rsidRDefault="0074277F" w:rsidP="00D43FE0">
            <w:r w:rsidRPr="008D1480">
              <w:t xml:space="preserve">Leave blank </w:t>
            </w:r>
            <w:r w:rsidR="00CE594D" w:rsidRPr="008D1480">
              <w:t>for no change of sign.</w:t>
            </w:r>
          </w:p>
        </w:tc>
      </w:tr>
    </w:tbl>
    <w:p w:rsidR="0074277F" w:rsidRPr="00FB6466" w:rsidRDefault="0074277F" w:rsidP="00EE3543">
      <w:pPr>
        <w:pStyle w:val="WindowSections"/>
      </w:pPr>
      <w:r w:rsidRPr="00FB6466">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CE594D" w:rsidRPr="00BC2356" w:rsidTr="005D7191">
        <w:trPr>
          <w:cantSplit/>
        </w:trPr>
        <w:tc>
          <w:tcPr>
            <w:tcW w:w="2268" w:type="dxa"/>
          </w:tcPr>
          <w:p w:rsidR="00CE594D" w:rsidRPr="00142791" w:rsidRDefault="0074277F" w:rsidP="00D43FE0">
            <w:pPr>
              <w:pStyle w:val="LeftColumn"/>
            </w:pPr>
            <w:r w:rsidRPr="00142791">
              <w:t xml:space="preserve">&lt; </w:t>
            </w:r>
            <w:r w:rsidRPr="00DE5C5A">
              <w:rPr>
                <w:u w:val="single"/>
              </w:rPr>
              <w:t>B</w:t>
            </w:r>
            <w:r w:rsidRPr="00142791">
              <w:t>ack</w:t>
            </w:r>
          </w:p>
        </w:tc>
        <w:tc>
          <w:tcPr>
            <w:tcW w:w="6521" w:type="dxa"/>
          </w:tcPr>
          <w:p w:rsidR="00CE594D" w:rsidRPr="008D1480" w:rsidRDefault="0074277F" w:rsidP="00D43FE0">
            <w:r w:rsidRPr="008D1480">
              <w:t>Return to the Journal selection window</w:t>
            </w:r>
            <w:r w:rsidR="005F6123">
              <w:t>.</w:t>
            </w:r>
          </w:p>
        </w:tc>
      </w:tr>
      <w:tr w:rsidR="0074277F" w:rsidRPr="00BC2356" w:rsidTr="005D7191">
        <w:trPr>
          <w:cantSplit/>
        </w:trPr>
        <w:tc>
          <w:tcPr>
            <w:tcW w:w="2268" w:type="dxa"/>
          </w:tcPr>
          <w:p w:rsidR="0074277F" w:rsidRPr="00142791" w:rsidRDefault="0074277F" w:rsidP="00D43FE0">
            <w:pPr>
              <w:pStyle w:val="LeftColumn"/>
            </w:pPr>
            <w:r w:rsidRPr="00DE5C5A">
              <w:rPr>
                <w:u w:val="single"/>
              </w:rPr>
              <w:t>N</w:t>
            </w:r>
            <w:r w:rsidRPr="00142791">
              <w:t>ext &gt;</w:t>
            </w:r>
          </w:p>
        </w:tc>
        <w:tc>
          <w:tcPr>
            <w:tcW w:w="6521" w:type="dxa"/>
          </w:tcPr>
          <w:p w:rsidR="0074277F" w:rsidRPr="008D1480" w:rsidRDefault="0074277F" w:rsidP="00D43FE0">
            <w:r w:rsidRPr="008D1480">
              <w:t>Proceed with copying the selected journals to the batch.</w:t>
            </w:r>
          </w:p>
        </w:tc>
      </w:tr>
      <w:tr w:rsidR="00CE594D" w:rsidRPr="00BC2356" w:rsidTr="005D7191">
        <w:trPr>
          <w:cantSplit/>
        </w:trPr>
        <w:tc>
          <w:tcPr>
            <w:tcW w:w="2268" w:type="dxa"/>
            <w:shd w:val="clear" w:color="auto" w:fill="D9D9D9" w:themeFill="background1" w:themeFillShade="D9"/>
          </w:tcPr>
          <w:p w:rsidR="00CE594D" w:rsidRPr="00DB661E" w:rsidRDefault="0074277F" w:rsidP="00D43FE0">
            <w:pPr>
              <w:pStyle w:val="LeftColumn"/>
              <w:rPr>
                <w:b w:val="0"/>
                <w:i/>
              </w:rPr>
            </w:pPr>
            <w:r w:rsidRPr="00DB661E">
              <w:rPr>
                <w:b w:val="0"/>
                <w:i/>
              </w:rPr>
              <w:t>Please note</w:t>
            </w:r>
          </w:p>
        </w:tc>
        <w:tc>
          <w:tcPr>
            <w:tcW w:w="6521" w:type="dxa"/>
            <w:shd w:val="clear" w:color="auto" w:fill="D9D9D9" w:themeFill="background1" w:themeFillShade="D9"/>
          </w:tcPr>
          <w:p w:rsidR="00CE594D" w:rsidRPr="008D1480" w:rsidRDefault="0074277F" w:rsidP="00D43FE0">
            <w:r w:rsidRPr="008D1480">
              <w:t>Before the copy continues, you are presented with a Confirm Copy confirmation message</w:t>
            </w:r>
            <w:r w:rsidR="00CE594D" w:rsidRPr="008D1480">
              <w:t>.</w:t>
            </w:r>
          </w:p>
          <w:p w:rsidR="0074277F" w:rsidRPr="008D1480" w:rsidRDefault="0074277F" w:rsidP="00D43FE0">
            <w:r w:rsidRPr="008D1480">
              <w:t xml:space="preserve">When the copy is finished, the </w:t>
            </w:r>
            <w:r w:rsidR="001B002E">
              <w:t>‘</w:t>
            </w:r>
            <w:r w:rsidRPr="008D1480">
              <w:t>Copy Complete window</w:t>
            </w:r>
            <w:r w:rsidR="001B002E">
              <w:t>’</w:t>
            </w:r>
            <w:r w:rsidRPr="008D1480">
              <w:t xml:space="preserve"> is displayed.</w:t>
            </w:r>
          </w:p>
        </w:tc>
      </w:tr>
    </w:tbl>
    <w:p w:rsidR="0074277F" w:rsidRDefault="0074277F" w:rsidP="0026718D">
      <w:pPr>
        <w:pStyle w:val="Heading4"/>
      </w:pPr>
      <w:bookmarkStart w:id="84" w:name="_Toc38631187"/>
      <w:bookmarkStart w:id="85" w:name="_Toc38632946"/>
      <w:bookmarkStart w:id="86" w:name="_Toc38633807"/>
      <w:bookmarkStart w:id="87" w:name="_Toc52449535"/>
      <w:r>
        <w:t>Copy Complete.</w:t>
      </w:r>
      <w:bookmarkEnd w:id="84"/>
      <w:bookmarkEnd w:id="85"/>
      <w:bookmarkEnd w:id="86"/>
      <w:bookmarkEnd w:id="87"/>
    </w:p>
    <w:p w:rsidR="0074277F" w:rsidRDefault="000C516E" w:rsidP="0026718D">
      <w:pPr>
        <w:keepNext/>
        <w:rPr>
          <w:noProof/>
        </w:rPr>
      </w:pPr>
      <w:r w:rsidRPr="000C516E">
        <w:rPr>
          <w:noProof/>
        </w:rPr>
        <w:drawing>
          <wp:inline distT="0" distB="0" distL="0" distR="0" wp14:anchorId="27033690" wp14:editId="789C8A2A">
            <wp:extent cx="3839111" cy="1314633"/>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39111" cy="1314633"/>
                    </a:xfrm>
                    <a:prstGeom prst="rect">
                      <a:avLst/>
                    </a:prstGeom>
                  </pic:spPr>
                </pic:pic>
              </a:graphicData>
            </a:graphic>
          </wp:inline>
        </w:drawing>
      </w:r>
      <w:r w:rsidR="00FE59D5">
        <w:rPr>
          <w:noProof/>
        </w:rPr>
        <w:t xml:space="preserve"> </w:t>
      </w:r>
    </w:p>
    <w:p w:rsidR="00DB661E" w:rsidRPr="0074277F" w:rsidRDefault="00DB661E" w:rsidP="0026718D">
      <w:pPr>
        <w:pStyle w:val="Caption"/>
      </w:pPr>
      <w:bookmarkStart w:id="88" w:name="_Toc52449644"/>
      <w:r w:rsidRPr="00FE59D5">
        <w:t xml:space="preserve">Figure </w:t>
      </w:r>
      <w:r w:rsidRPr="00FE59D5">
        <w:rPr>
          <w:i/>
        </w:rPr>
        <w:fldChar w:fldCharType="begin"/>
      </w:r>
      <w:r w:rsidRPr="00FE59D5">
        <w:instrText xml:space="preserve"> SEQ Figure \* ARABIC </w:instrText>
      </w:r>
      <w:r w:rsidRPr="00FE59D5">
        <w:rPr>
          <w:i/>
        </w:rPr>
        <w:fldChar w:fldCharType="separate"/>
      </w:r>
      <w:r w:rsidR="000F5CB7">
        <w:t>9</w:t>
      </w:r>
      <w:r w:rsidRPr="00FE59D5">
        <w:rPr>
          <w:i/>
        </w:rPr>
        <w:fldChar w:fldCharType="end"/>
      </w:r>
      <w:r w:rsidRPr="00FE59D5">
        <w:t xml:space="preserve">: </w:t>
      </w:r>
      <w:r w:rsidR="00B96447">
        <w:t xml:space="preserve">Copy </w:t>
      </w:r>
      <w:r>
        <w:t>Complete window</w:t>
      </w:r>
      <w:bookmarkEnd w:id="8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6521"/>
      </w:tblGrid>
      <w:tr w:rsidR="00E90D21" w:rsidTr="005D7191">
        <w:tc>
          <w:tcPr>
            <w:tcW w:w="2268" w:type="dxa"/>
          </w:tcPr>
          <w:p w:rsidR="00E90D21" w:rsidRPr="003B6648" w:rsidRDefault="0026718D" w:rsidP="0026718D">
            <w:pPr>
              <w:jc w:val="right"/>
            </w:pPr>
            <w:r>
              <w:fldChar w:fldCharType="begin"/>
            </w:r>
            <w:r>
              <w:instrText xml:space="preserve"> XE "</w:instrText>
            </w:r>
            <w:r w:rsidRPr="00466E5D">
              <w:instrText>Copy Complete window</w:instrText>
            </w:r>
            <w:r>
              <w:instrText xml:space="preserve">" </w:instrText>
            </w:r>
            <w:r>
              <w:fldChar w:fldCharType="end"/>
            </w:r>
          </w:p>
        </w:tc>
        <w:tc>
          <w:tcPr>
            <w:tcW w:w="6521" w:type="dxa"/>
          </w:tcPr>
          <w:p w:rsidR="00E90D21" w:rsidRDefault="00E90D21" w:rsidP="0026718D">
            <w:r>
              <w:t xml:space="preserve">This window is displayed when you confirm the options in the </w:t>
            </w:r>
            <w:r w:rsidRPr="00FB6466">
              <w:t xml:space="preserve">Copy Options </w:t>
            </w:r>
            <w:r w:rsidR="005F6123">
              <w:t>w</w:t>
            </w:r>
            <w:r w:rsidRPr="00FB6466">
              <w:t>indow</w:t>
            </w:r>
            <w:r>
              <w:t xml:space="preserve"> and the copy has completed.</w:t>
            </w:r>
          </w:p>
        </w:tc>
      </w:tr>
    </w:tbl>
    <w:p w:rsidR="00E90D21" w:rsidRDefault="00E90D21" w:rsidP="0026718D">
      <w:pPr>
        <w:pStyle w:val="WindowSections"/>
      </w:pPr>
      <w:r>
        <w:t>Application Button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6521"/>
      </w:tblGrid>
      <w:tr w:rsidR="00FB6466" w:rsidTr="005D7191">
        <w:tc>
          <w:tcPr>
            <w:tcW w:w="2268" w:type="dxa"/>
          </w:tcPr>
          <w:p w:rsidR="00FB6466" w:rsidRPr="003B6648" w:rsidRDefault="00FB6466" w:rsidP="0026718D">
            <w:pPr>
              <w:pStyle w:val="LeftColumn"/>
            </w:pPr>
            <w:r w:rsidRPr="003B6648">
              <w:t xml:space="preserve">More </w:t>
            </w:r>
            <w:r w:rsidRPr="00DE5C5A">
              <w:rPr>
                <w:u w:val="single"/>
              </w:rPr>
              <w:t>B</w:t>
            </w:r>
            <w:r w:rsidRPr="003B6648">
              <w:t>atches</w:t>
            </w:r>
            <w:r w:rsidR="001B002E">
              <w:fldChar w:fldCharType="begin"/>
            </w:r>
            <w:r w:rsidR="001B002E">
              <w:instrText xml:space="preserve"> XE "</w:instrText>
            </w:r>
            <w:r w:rsidR="001B002E" w:rsidRPr="00DB0094">
              <w:instrText>More batches</w:instrText>
            </w:r>
            <w:r w:rsidR="001B002E">
              <w:instrText xml:space="preserve">" </w:instrText>
            </w:r>
            <w:r w:rsidR="001B002E">
              <w:fldChar w:fldCharType="end"/>
            </w:r>
          </w:p>
        </w:tc>
        <w:tc>
          <w:tcPr>
            <w:tcW w:w="6521" w:type="dxa"/>
          </w:tcPr>
          <w:p w:rsidR="00FB6466" w:rsidRPr="00FB6466" w:rsidRDefault="00FB6466" w:rsidP="0026718D">
            <w:pPr>
              <w:rPr>
                <w:iCs/>
              </w:rPr>
            </w:pPr>
            <w:r>
              <w:t xml:space="preserve">Select another batch from which journals are to be copied. </w:t>
            </w:r>
            <w:r>
              <w:sym w:font="Symbol" w:char="F0DE"/>
            </w:r>
            <w:r>
              <w:t xml:space="preserve"> </w:t>
            </w:r>
            <w:r w:rsidRPr="00FB6466">
              <w:t xml:space="preserve">Batch Selection </w:t>
            </w:r>
            <w:r w:rsidR="00B96447">
              <w:t>w</w:t>
            </w:r>
            <w:r w:rsidRPr="00FB6466">
              <w:t>indow</w:t>
            </w:r>
            <w:r>
              <w:t>.</w:t>
            </w:r>
            <w:r w:rsidR="00B96447">
              <w:t xml:space="preserve"> See page </w:t>
            </w:r>
            <w:r w:rsidR="006043DD">
              <w:fldChar w:fldCharType="begin"/>
            </w:r>
            <w:r w:rsidR="006043DD">
              <w:instrText xml:space="preserve"> PAGEREF _Ref44664009 \h </w:instrText>
            </w:r>
            <w:r w:rsidR="006043DD">
              <w:fldChar w:fldCharType="separate"/>
            </w:r>
            <w:r w:rsidR="00D31E63">
              <w:rPr>
                <w:noProof/>
              </w:rPr>
              <w:t>19</w:t>
            </w:r>
            <w:r w:rsidR="006043DD">
              <w:fldChar w:fldCharType="end"/>
            </w:r>
            <w:r w:rsidR="00B96447">
              <w:t>.</w:t>
            </w:r>
          </w:p>
        </w:tc>
      </w:tr>
      <w:tr w:rsidR="00FB6466" w:rsidTr="005D7191">
        <w:tc>
          <w:tcPr>
            <w:tcW w:w="2268" w:type="dxa"/>
          </w:tcPr>
          <w:p w:rsidR="00FB6466" w:rsidRPr="003B6648" w:rsidRDefault="00FB6466" w:rsidP="0026718D">
            <w:pPr>
              <w:pStyle w:val="LeftColumn"/>
            </w:pPr>
            <w:r w:rsidRPr="003B6648">
              <w:t xml:space="preserve">More </w:t>
            </w:r>
            <w:r w:rsidRPr="00DE5C5A">
              <w:rPr>
                <w:u w:val="single"/>
              </w:rPr>
              <w:t>J</w:t>
            </w:r>
            <w:r w:rsidRPr="003B6648">
              <w:t>ournals</w:t>
            </w:r>
            <w:r w:rsidR="001B002E">
              <w:fldChar w:fldCharType="begin"/>
            </w:r>
            <w:r w:rsidR="001B002E">
              <w:instrText xml:space="preserve"> XE "</w:instrText>
            </w:r>
            <w:r w:rsidR="001B002E" w:rsidRPr="00202AB6">
              <w:instrText>More journals</w:instrText>
            </w:r>
            <w:r w:rsidR="001B002E">
              <w:instrText xml:space="preserve">" </w:instrText>
            </w:r>
            <w:r w:rsidR="001B002E">
              <w:fldChar w:fldCharType="end"/>
            </w:r>
          </w:p>
        </w:tc>
        <w:tc>
          <w:tcPr>
            <w:tcW w:w="6521" w:type="dxa"/>
          </w:tcPr>
          <w:p w:rsidR="00FB6466" w:rsidRDefault="00FB6466" w:rsidP="0026718D">
            <w:r>
              <w:rPr>
                <w:i/>
                <w:iCs/>
              </w:rPr>
              <w:t>(Only if all journals were not selected for copying</w:t>
            </w:r>
            <w:r w:rsidR="00080575">
              <w:rPr>
                <w:i/>
                <w:iCs/>
              </w:rPr>
              <w:t>.</w:t>
            </w:r>
            <w:r>
              <w:rPr>
                <w:i/>
                <w:iCs/>
              </w:rPr>
              <w:t xml:space="preserve">) </w:t>
            </w:r>
            <w:r>
              <w:t xml:space="preserve">Copy more journals from the same batch. </w:t>
            </w:r>
            <w:r>
              <w:sym w:font="Symbol" w:char="F0DE"/>
            </w:r>
            <w:r>
              <w:t xml:space="preserve"> </w:t>
            </w:r>
            <w:r w:rsidRPr="00FB6466">
              <w:t xml:space="preserve">Journal Selection </w:t>
            </w:r>
            <w:r w:rsidR="00B96447">
              <w:t>w</w:t>
            </w:r>
            <w:r w:rsidRPr="00FB6466">
              <w:t>indow</w:t>
            </w:r>
            <w:r>
              <w:t>.</w:t>
            </w:r>
            <w:r w:rsidR="00B96447">
              <w:t xml:space="preserve"> See page </w:t>
            </w:r>
            <w:r w:rsidR="006043DD">
              <w:fldChar w:fldCharType="begin"/>
            </w:r>
            <w:r w:rsidR="006043DD">
              <w:instrText xml:space="preserve"> PAGEREF _Ref531187697 \h </w:instrText>
            </w:r>
            <w:r w:rsidR="006043DD">
              <w:fldChar w:fldCharType="separate"/>
            </w:r>
            <w:r w:rsidR="00D31E63">
              <w:rPr>
                <w:noProof/>
              </w:rPr>
              <w:t>20</w:t>
            </w:r>
            <w:r w:rsidR="006043DD">
              <w:fldChar w:fldCharType="end"/>
            </w:r>
            <w:r w:rsidR="00B96447">
              <w:t>.</w:t>
            </w:r>
          </w:p>
        </w:tc>
      </w:tr>
    </w:tbl>
    <w:p w:rsidR="00CE594D" w:rsidRPr="005F6123" w:rsidRDefault="005F6123" w:rsidP="005F6123">
      <w:pPr>
        <w:pStyle w:val="Heading4"/>
      </w:pPr>
      <w:bookmarkStart w:id="89" w:name="_Toc52449536"/>
      <w:r w:rsidRPr="005F6123">
        <w:t>Inter-Company Adjustments</w:t>
      </w:r>
      <w:bookmarkEnd w:id="89"/>
      <w:r w:rsidRPr="005F6123">
        <w:t xml:space="preserve"> </w:t>
      </w:r>
    </w:p>
    <w:p w:rsidR="00697490" w:rsidRPr="00BC2356" w:rsidRDefault="007F1531" w:rsidP="00D43FE0">
      <w:r>
        <w:rPr>
          <w:noProof/>
        </w:rPr>
        <w:drawing>
          <wp:inline distT="0" distB="0" distL="0" distR="0" wp14:anchorId="43037E90" wp14:editId="2BA95E3A">
            <wp:extent cx="5731510" cy="170434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1704340"/>
                    </a:xfrm>
                    <a:prstGeom prst="rect">
                      <a:avLst/>
                    </a:prstGeom>
                  </pic:spPr>
                </pic:pic>
              </a:graphicData>
            </a:graphic>
          </wp:inline>
        </w:drawing>
      </w:r>
    </w:p>
    <w:p w:rsidR="00697490" w:rsidRPr="00BC2356" w:rsidRDefault="00697490" w:rsidP="00D5407C">
      <w:pPr>
        <w:pStyle w:val="Caption"/>
      </w:pPr>
      <w:bookmarkStart w:id="90" w:name="_Ref44664394"/>
      <w:bookmarkStart w:id="91" w:name="_Toc52449645"/>
      <w:r w:rsidRPr="00BC2356">
        <w:t xml:space="preserve">Figure </w:t>
      </w:r>
      <w:r>
        <w:fldChar w:fldCharType="begin"/>
      </w:r>
      <w:r>
        <w:instrText xml:space="preserve"> SEQ Figure \* ARABIC </w:instrText>
      </w:r>
      <w:r>
        <w:fldChar w:fldCharType="separate"/>
      </w:r>
      <w:r w:rsidR="000F5CB7">
        <w:t>10</w:t>
      </w:r>
      <w:r>
        <w:fldChar w:fldCharType="end"/>
      </w:r>
      <w:r w:rsidRPr="00BC2356">
        <w:t xml:space="preserve">: Inter-Company Adjustments </w:t>
      </w:r>
      <w:r w:rsidR="00C5214B">
        <w:t>w</w:t>
      </w:r>
      <w:r w:rsidRPr="00BC2356">
        <w:t>indow</w:t>
      </w:r>
      <w:bookmarkEnd w:id="90"/>
      <w:bookmarkEnd w:id="91"/>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CE594D" w:rsidRPr="00BC2356" w:rsidTr="005D7191">
        <w:trPr>
          <w:cantSplit/>
        </w:trPr>
        <w:tc>
          <w:tcPr>
            <w:tcW w:w="2268" w:type="dxa"/>
          </w:tcPr>
          <w:p w:rsidR="00CE594D" w:rsidRPr="003B6648" w:rsidRDefault="00B04E44" w:rsidP="00F0280B">
            <w:pPr>
              <w:pStyle w:val="LeftColumn"/>
            </w:pPr>
            <w:r w:rsidRPr="00BC2356">
              <w:fldChar w:fldCharType="begin"/>
            </w:r>
            <w:r w:rsidRPr="00BC2356">
              <w:instrText xml:space="preserve"> XE "Inter-Company Adjustments </w:instrText>
            </w:r>
            <w:r>
              <w:instrText>w</w:instrText>
            </w:r>
            <w:r w:rsidRPr="00BC2356">
              <w:instrText xml:space="preserve">indow" </w:instrText>
            </w:r>
            <w:r w:rsidRPr="00BC2356">
              <w:fldChar w:fldCharType="end"/>
            </w:r>
          </w:p>
        </w:tc>
        <w:tc>
          <w:tcPr>
            <w:tcW w:w="6521" w:type="dxa"/>
          </w:tcPr>
          <w:p w:rsidR="00CE594D" w:rsidRPr="00BC2356" w:rsidRDefault="00697490" w:rsidP="00577E52">
            <w:r>
              <w:t xml:space="preserve">This window </w:t>
            </w:r>
            <w:r w:rsidR="003F6D62">
              <w:t>is displayed</w:t>
            </w:r>
            <w:r>
              <w:t xml:space="preserve"> when you press [Inter-Company] at the Account prompt in the </w:t>
            </w:r>
            <w:r w:rsidRPr="00697490">
              <w:t xml:space="preserve">Journal Entry </w:t>
            </w:r>
            <w:r w:rsidR="00B96447">
              <w:t>w</w:t>
            </w:r>
            <w:r w:rsidRPr="00697490">
              <w:t>indow</w:t>
            </w:r>
            <w:r>
              <w:t>.</w:t>
            </w:r>
          </w:p>
        </w:tc>
      </w:tr>
      <w:tr w:rsidR="00697490" w:rsidRPr="00BC2356" w:rsidTr="005D7191">
        <w:trPr>
          <w:cantSplit/>
        </w:trPr>
        <w:tc>
          <w:tcPr>
            <w:tcW w:w="2268" w:type="dxa"/>
          </w:tcPr>
          <w:p w:rsidR="00697490" w:rsidRPr="003B6648" w:rsidRDefault="00697490" w:rsidP="00D43FE0">
            <w:pPr>
              <w:pStyle w:val="LeftColumn"/>
            </w:pPr>
            <w:r w:rsidRPr="003B6648">
              <w:t>Purpose</w:t>
            </w:r>
            <w:r w:rsidR="00B04E44" w:rsidRPr="003B6648">
              <w:fldChar w:fldCharType="begin"/>
            </w:r>
            <w:r w:rsidR="00B04E44" w:rsidRPr="003B6648">
              <w:instrText xml:space="preserve"> XE "</w:instrText>
            </w:r>
            <w:r w:rsidR="00B04E44">
              <w:instrText>C</w:instrText>
            </w:r>
            <w:r w:rsidR="00B04E44" w:rsidRPr="003B6648">
              <w:instrText xml:space="preserve">ompanies:inter-company adjustments" </w:instrText>
            </w:r>
            <w:r w:rsidR="00B04E44" w:rsidRPr="003B6648">
              <w:fldChar w:fldCharType="end"/>
            </w:r>
            <w:r w:rsidR="00B04E44" w:rsidRPr="003B6648">
              <w:fldChar w:fldCharType="begin"/>
            </w:r>
            <w:r w:rsidR="00B04E44">
              <w:instrText xml:space="preserve"> XE "A</w:instrText>
            </w:r>
            <w:r w:rsidR="00B04E44" w:rsidRPr="003B6648">
              <w:instrText xml:space="preserve">djustments:inter-company trading" </w:instrText>
            </w:r>
            <w:r w:rsidR="00B04E44" w:rsidRPr="003B6648">
              <w:fldChar w:fldCharType="end"/>
            </w:r>
          </w:p>
        </w:tc>
        <w:tc>
          <w:tcPr>
            <w:tcW w:w="6521" w:type="dxa"/>
          </w:tcPr>
          <w:p w:rsidR="00697490" w:rsidRDefault="00697490" w:rsidP="00D43FE0">
            <w:pPr>
              <w:rPr>
                <w:iCs/>
              </w:rPr>
            </w:pPr>
            <w:r>
              <w:t>This window shows the control balance of the current batch for each company for which you have entered transactions, and it enables you to create inter-company trading adjustments for any imbalances between companies.</w:t>
            </w:r>
          </w:p>
        </w:tc>
      </w:tr>
      <w:tr w:rsidR="00697490" w:rsidRPr="00BC2356" w:rsidTr="005D7191">
        <w:trPr>
          <w:cantSplit/>
        </w:trPr>
        <w:tc>
          <w:tcPr>
            <w:tcW w:w="2268" w:type="dxa"/>
            <w:shd w:val="clear" w:color="auto" w:fill="D9D9D9" w:themeFill="background1" w:themeFillShade="D9"/>
          </w:tcPr>
          <w:p w:rsidR="00697490" w:rsidRPr="00DB661E" w:rsidRDefault="00697490" w:rsidP="00D43FE0">
            <w:pPr>
              <w:pStyle w:val="LeftColumn"/>
              <w:rPr>
                <w:b w:val="0"/>
                <w:i/>
              </w:rPr>
            </w:pPr>
            <w:r w:rsidRPr="00DB661E">
              <w:rPr>
                <w:b w:val="0"/>
                <w:i/>
              </w:rPr>
              <w:t>Please Note</w:t>
            </w:r>
          </w:p>
        </w:tc>
        <w:tc>
          <w:tcPr>
            <w:tcW w:w="6521" w:type="dxa"/>
            <w:shd w:val="clear" w:color="auto" w:fill="D9D9D9" w:themeFill="background1" w:themeFillShade="D9"/>
          </w:tcPr>
          <w:p w:rsidR="00697490" w:rsidRDefault="00697490" w:rsidP="00D43FE0">
            <w:pPr>
              <w:rPr>
                <w:iCs/>
              </w:rPr>
            </w:pPr>
            <w:r>
              <w:t>The total debits and credits in the batch must be equal, before you can create the inter-company trading adjustments.</w:t>
            </w:r>
          </w:p>
        </w:tc>
      </w:tr>
    </w:tbl>
    <w:p w:rsidR="00697490" w:rsidRPr="003B6648" w:rsidRDefault="00697490" w:rsidP="003B6648">
      <w:pPr>
        <w:pStyle w:val="WindowSections"/>
      </w:pPr>
      <w:r w:rsidRPr="003B6648">
        <w:t>The Displays are:</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3F6D62" w:rsidRPr="00BC2356" w:rsidTr="005D7191">
        <w:trPr>
          <w:cantSplit/>
        </w:trPr>
        <w:tc>
          <w:tcPr>
            <w:tcW w:w="2268" w:type="dxa"/>
          </w:tcPr>
          <w:p w:rsidR="003F6D62" w:rsidRPr="00E77A09" w:rsidRDefault="003F6D62" w:rsidP="00E77A09">
            <w:pPr>
              <w:pStyle w:val="LeftColumn"/>
            </w:pPr>
            <w:r w:rsidRPr="00E77A09">
              <w:t>Co</w:t>
            </w:r>
          </w:p>
        </w:tc>
        <w:tc>
          <w:tcPr>
            <w:tcW w:w="6521" w:type="dxa"/>
            <w:shd w:val="clear" w:color="auto" w:fill="auto"/>
          </w:tcPr>
          <w:p w:rsidR="003F6D62" w:rsidRDefault="003F6D62" w:rsidP="00E77A09">
            <w:pPr>
              <w:rPr>
                <w:iCs/>
              </w:rPr>
            </w:pPr>
            <w:r>
              <w:t>The id of the company.</w:t>
            </w:r>
          </w:p>
        </w:tc>
      </w:tr>
      <w:tr w:rsidR="003F6D62" w:rsidRPr="00BC2356" w:rsidTr="005D7191">
        <w:trPr>
          <w:cantSplit/>
        </w:trPr>
        <w:tc>
          <w:tcPr>
            <w:tcW w:w="2268" w:type="dxa"/>
          </w:tcPr>
          <w:p w:rsidR="003F6D62" w:rsidRPr="00E77A09" w:rsidRDefault="003F6D62" w:rsidP="00E77A09">
            <w:pPr>
              <w:pStyle w:val="LeftColumn"/>
            </w:pPr>
            <w:r w:rsidRPr="00E77A09">
              <w:t>Company Name</w:t>
            </w:r>
          </w:p>
        </w:tc>
        <w:tc>
          <w:tcPr>
            <w:tcW w:w="6521" w:type="dxa"/>
            <w:shd w:val="clear" w:color="auto" w:fill="auto"/>
          </w:tcPr>
          <w:p w:rsidR="003F6D62" w:rsidRDefault="003F6D62" w:rsidP="00E77A09">
            <w:pPr>
              <w:rPr>
                <w:iCs/>
              </w:rPr>
            </w:pPr>
            <w:r>
              <w:t>The name of that Company.</w:t>
            </w:r>
          </w:p>
        </w:tc>
      </w:tr>
      <w:tr w:rsidR="003F6D62" w:rsidRPr="00BC2356" w:rsidTr="005D7191">
        <w:trPr>
          <w:cantSplit/>
        </w:trPr>
        <w:tc>
          <w:tcPr>
            <w:tcW w:w="2268" w:type="dxa"/>
          </w:tcPr>
          <w:p w:rsidR="003F6D62" w:rsidRPr="00E77A09" w:rsidRDefault="003F6D62" w:rsidP="00E77A09">
            <w:pPr>
              <w:pStyle w:val="LeftColumn"/>
            </w:pPr>
            <w:r w:rsidRPr="00E77A09">
              <w:t>PCID</w:t>
            </w:r>
          </w:p>
        </w:tc>
        <w:tc>
          <w:tcPr>
            <w:tcW w:w="6521" w:type="dxa"/>
            <w:shd w:val="clear" w:color="auto" w:fill="auto"/>
          </w:tcPr>
          <w:p w:rsidR="003F6D62" w:rsidRDefault="003F6D62" w:rsidP="00E77A09">
            <w:pPr>
              <w:rPr>
                <w:iCs/>
              </w:rPr>
            </w:pPr>
            <w:r>
              <w:t>The ID of the profit centre to which the inter</w:t>
            </w:r>
            <w:r w:rsidR="00A82B88">
              <w:t>-</w:t>
            </w:r>
            <w:r>
              <w:t>company journal is posted.</w:t>
            </w:r>
          </w:p>
        </w:tc>
      </w:tr>
      <w:tr w:rsidR="003F6D62" w:rsidRPr="00BC2356" w:rsidTr="005D7191">
        <w:trPr>
          <w:cantSplit/>
        </w:trPr>
        <w:tc>
          <w:tcPr>
            <w:tcW w:w="2268" w:type="dxa"/>
          </w:tcPr>
          <w:p w:rsidR="003F6D62" w:rsidRPr="003B6648" w:rsidRDefault="003F6D62" w:rsidP="00D43FE0">
            <w:pPr>
              <w:pStyle w:val="LeftColumn"/>
            </w:pPr>
            <w:r w:rsidRPr="003B6648">
              <w:t>Debits</w:t>
            </w:r>
          </w:p>
        </w:tc>
        <w:tc>
          <w:tcPr>
            <w:tcW w:w="6521" w:type="dxa"/>
            <w:shd w:val="clear" w:color="auto" w:fill="auto"/>
          </w:tcPr>
          <w:p w:rsidR="003F6D62" w:rsidRDefault="003F6D62" w:rsidP="00D43FE0">
            <w:pPr>
              <w:rPr>
                <w:iCs/>
              </w:rPr>
            </w:pPr>
            <w:r>
              <w:t>The total value of Debits already entered for that company.</w:t>
            </w:r>
          </w:p>
        </w:tc>
      </w:tr>
      <w:tr w:rsidR="003F6D62" w:rsidRPr="00BC2356" w:rsidTr="005D7191">
        <w:trPr>
          <w:cantSplit/>
        </w:trPr>
        <w:tc>
          <w:tcPr>
            <w:tcW w:w="2268" w:type="dxa"/>
          </w:tcPr>
          <w:p w:rsidR="003F6D62" w:rsidRPr="003B6648" w:rsidRDefault="003F6D62" w:rsidP="00D43FE0">
            <w:pPr>
              <w:pStyle w:val="LeftColumn"/>
            </w:pPr>
            <w:r w:rsidRPr="003B6648">
              <w:t>Credits</w:t>
            </w:r>
          </w:p>
        </w:tc>
        <w:tc>
          <w:tcPr>
            <w:tcW w:w="6521" w:type="dxa"/>
            <w:shd w:val="clear" w:color="auto" w:fill="auto"/>
          </w:tcPr>
          <w:p w:rsidR="003F6D62" w:rsidRDefault="003F6D62" w:rsidP="00D43FE0">
            <w:pPr>
              <w:rPr>
                <w:iCs/>
              </w:rPr>
            </w:pPr>
            <w:r>
              <w:t>The total value of Credits already entered for that company.</w:t>
            </w:r>
          </w:p>
        </w:tc>
      </w:tr>
    </w:tbl>
    <w:p w:rsidR="003F6D62" w:rsidRDefault="003F6D62" w:rsidP="003B6648">
      <w:pPr>
        <w:pStyle w:val="WindowSections"/>
      </w:pPr>
      <w:r>
        <w:t>Application Button</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3F6D62" w:rsidRPr="00BC2356" w:rsidTr="006043DD">
        <w:trPr>
          <w:cantSplit/>
        </w:trPr>
        <w:tc>
          <w:tcPr>
            <w:tcW w:w="2268" w:type="dxa"/>
          </w:tcPr>
          <w:p w:rsidR="003F6D62" w:rsidRPr="003B6648" w:rsidRDefault="003F6D62" w:rsidP="00D43FE0">
            <w:pPr>
              <w:pStyle w:val="LeftColumn"/>
            </w:pPr>
            <w:r w:rsidRPr="00DE5C5A">
              <w:rPr>
                <w:u w:val="single"/>
              </w:rPr>
              <w:t>C</w:t>
            </w:r>
            <w:r w:rsidRPr="003B6648">
              <w:t>ontinue</w:t>
            </w:r>
          </w:p>
        </w:tc>
        <w:tc>
          <w:tcPr>
            <w:tcW w:w="6521" w:type="dxa"/>
            <w:shd w:val="clear" w:color="auto" w:fill="auto"/>
          </w:tcPr>
          <w:p w:rsidR="003F6D62" w:rsidRDefault="003F6D62" w:rsidP="00D43FE0">
            <w:pPr>
              <w:rPr>
                <w:iCs/>
              </w:rPr>
            </w:pPr>
            <w:r>
              <w:t>Create the inter-company trading adjustments. A message is displayed confirming that the processing is complete.</w:t>
            </w:r>
          </w:p>
        </w:tc>
      </w:tr>
      <w:tr w:rsidR="003F6D62" w:rsidRPr="00BC2356" w:rsidTr="006043DD">
        <w:trPr>
          <w:cantSplit/>
        </w:trPr>
        <w:tc>
          <w:tcPr>
            <w:tcW w:w="2268" w:type="dxa"/>
            <w:shd w:val="clear" w:color="auto" w:fill="D9D9D9" w:themeFill="background1" w:themeFillShade="D9"/>
          </w:tcPr>
          <w:p w:rsidR="003F6D62" w:rsidRPr="00DB661E" w:rsidRDefault="003F6D62" w:rsidP="00D43FE0">
            <w:pPr>
              <w:pStyle w:val="LeftColumn"/>
              <w:rPr>
                <w:b w:val="0"/>
                <w:i/>
              </w:rPr>
            </w:pPr>
            <w:r w:rsidRPr="00DB661E">
              <w:rPr>
                <w:b w:val="0"/>
                <w:i/>
              </w:rPr>
              <w:t>Please Note</w:t>
            </w:r>
          </w:p>
        </w:tc>
        <w:tc>
          <w:tcPr>
            <w:tcW w:w="6521" w:type="dxa"/>
            <w:shd w:val="clear" w:color="auto" w:fill="D9D9D9" w:themeFill="background1" w:themeFillShade="D9"/>
          </w:tcPr>
          <w:p w:rsidR="003F6D62" w:rsidRDefault="003F6D62" w:rsidP="00D43FE0">
            <w:pPr>
              <w:rPr>
                <w:iCs/>
              </w:rPr>
            </w:pPr>
            <w:r>
              <w:t>In foreign currency batches, all inter-company postings are made in the base currency of the batch.</w:t>
            </w:r>
          </w:p>
        </w:tc>
      </w:tr>
    </w:tbl>
    <w:p w:rsidR="00CE594D" w:rsidRDefault="00CE594D" w:rsidP="004B7B59">
      <w:pPr>
        <w:pStyle w:val="Heading4"/>
      </w:pPr>
      <w:bookmarkStart w:id="92" w:name="_Toc467485707"/>
      <w:bookmarkStart w:id="93" w:name="_Toc38631189"/>
      <w:bookmarkStart w:id="94" w:name="_Toc38632948"/>
      <w:bookmarkStart w:id="95" w:name="_Toc38633809"/>
      <w:bookmarkStart w:id="96" w:name="_Toc52449537"/>
      <w:r w:rsidRPr="00BC2356">
        <w:t>Select Profit Centre Profile</w:t>
      </w:r>
      <w:bookmarkEnd w:id="92"/>
      <w:bookmarkEnd w:id="93"/>
      <w:bookmarkEnd w:id="94"/>
      <w:bookmarkEnd w:id="95"/>
      <w:bookmarkEnd w:id="96"/>
    </w:p>
    <w:p w:rsidR="007F1531" w:rsidRDefault="005725C3" w:rsidP="005725C3">
      <w:pPr>
        <w:keepNext/>
      </w:pPr>
      <w:r w:rsidRPr="005725C3">
        <w:rPr>
          <w:noProof/>
        </w:rPr>
        <w:drawing>
          <wp:inline distT="0" distB="0" distL="0" distR="0" wp14:anchorId="19889AF5" wp14:editId="653CBE49">
            <wp:extent cx="4429743" cy="1781424"/>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29743" cy="1781424"/>
                    </a:xfrm>
                    <a:prstGeom prst="rect">
                      <a:avLst/>
                    </a:prstGeom>
                  </pic:spPr>
                </pic:pic>
              </a:graphicData>
            </a:graphic>
          </wp:inline>
        </w:drawing>
      </w:r>
    </w:p>
    <w:p w:rsidR="00F519A6" w:rsidRPr="007F1531" w:rsidRDefault="00F519A6" w:rsidP="00D5407C">
      <w:pPr>
        <w:pStyle w:val="Caption"/>
      </w:pPr>
      <w:bookmarkStart w:id="97" w:name="_Ref44663975"/>
      <w:bookmarkStart w:id="98" w:name="_Toc52449646"/>
      <w:r w:rsidRPr="00BC2356">
        <w:t xml:space="preserve">Figure </w:t>
      </w:r>
      <w:r>
        <w:fldChar w:fldCharType="begin"/>
      </w:r>
      <w:r>
        <w:instrText xml:space="preserve"> SEQ Figure \* ARABIC </w:instrText>
      </w:r>
      <w:r>
        <w:fldChar w:fldCharType="separate"/>
      </w:r>
      <w:r w:rsidR="000F5CB7">
        <w:t>11</w:t>
      </w:r>
      <w:r>
        <w:fldChar w:fldCharType="end"/>
      </w:r>
      <w:r w:rsidRPr="00BC2356">
        <w:t>:</w:t>
      </w:r>
      <w:r w:rsidR="009D1718">
        <w:t xml:space="preserve"> Profi</w:t>
      </w:r>
      <w:r w:rsidRPr="00BC2356">
        <w:t xml:space="preserve">le </w:t>
      </w:r>
      <w:r w:rsidR="009D1718">
        <w:t xml:space="preserve">Selection </w:t>
      </w:r>
      <w:r w:rsidR="00C5214B">
        <w:t>w</w:t>
      </w:r>
      <w:r w:rsidRPr="00BC2356">
        <w:t>indow</w:t>
      </w:r>
      <w:bookmarkEnd w:id="97"/>
      <w:bookmarkEnd w:id="98"/>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F519A6" w:rsidRPr="00BC2356" w:rsidTr="006043DD">
        <w:trPr>
          <w:cantSplit/>
        </w:trPr>
        <w:tc>
          <w:tcPr>
            <w:tcW w:w="2268" w:type="dxa"/>
          </w:tcPr>
          <w:p w:rsidR="00F519A6" w:rsidRPr="00BC2356" w:rsidRDefault="00B04E44" w:rsidP="00D43FE0">
            <w:pPr>
              <w:pStyle w:val="LeftColumn"/>
            </w:pPr>
            <w:r>
              <w:fldChar w:fldCharType="begin"/>
            </w:r>
            <w:r>
              <w:instrText xml:space="preserve"> XE "</w:instrText>
            </w:r>
            <w:r w:rsidRPr="00AD78FD">
              <w:instrText>Profile Selection window</w:instrText>
            </w:r>
            <w:r>
              <w:instrText xml:space="preserve">" </w:instrText>
            </w:r>
            <w:r>
              <w:fldChar w:fldCharType="end"/>
            </w:r>
          </w:p>
        </w:tc>
        <w:tc>
          <w:tcPr>
            <w:tcW w:w="6521" w:type="dxa"/>
          </w:tcPr>
          <w:p w:rsidR="00F519A6" w:rsidRPr="00BC2356" w:rsidRDefault="00F519A6" w:rsidP="006043DD">
            <w:r>
              <w:t xml:space="preserve">This window is displayed when you select [PC Profile] at the PCID prompt in the </w:t>
            </w:r>
            <w:r w:rsidRPr="00F519A6">
              <w:t xml:space="preserve">Journal Entry </w:t>
            </w:r>
            <w:r w:rsidR="00B96447">
              <w:t>w</w:t>
            </w:r>
            <w:r w:rsidRPr="00F519A6">
              <w:t>indow</w:t>
            </w:r>
            <w:r>
              <w:t>.</w:t>
            </w:r>
            <w:r w:rsidR="00B96447">
              <w:t xml:space="preserve"> See page </w:t>
            </w:r>
            <w:r w:rsidR="006043DD">
              <w:fldChar w:fldCharType="begin"/>
            </w:r>
            <w:r w:rsidR="006043DD">
              <w:instrText xml:space="preserve"> PAGEREF _Ref419790745 \h </w:instrText>
            </w:r>
            <w:r w:rsidR="006043DD">
              <w:fldChar w:fldCharType="separate"/>
            </w:r>
            <w:r w:rsidR="00D31E63">
              <w:rPr>
                <w:noProof/>
              </w:rPr>
              <w:t>13</w:t>
            </w:r>
            <w:r w:rsidR="006043DD">
              <w:fldChar w:fldCharType="end"/>
            </w:r>
            <w:r w:rsidR="00B96447">
              <w:t>.</w:t>
            </w:r>
          </w:p>
        </w:tc>
      </w:tr>
      <w:tr w:rsidR="00CE594D" w:rsidRPr="00BC2356" w:rsidTr="006043DD">
        <w:trPr>
          <w:cantSplit/>
        </w:trPr>
        <w:tc>
          <w:tcPr>
            <w:tcW w:w="2268" w:type="dxa"/>
          </w:tcPr>
          <w:p w:rsidR="00CE594D" w:rsidRPr="00BC2356" w:rsidRDefault="00CE594D" w:rsidP="00663526">
            <w:pPr>
              <w:pStyle w:val="LeftColumn"/>
            </w:pPr>
            <w:bookmarkStart w:id="99" w:name="_Hlt421351068"/>
            <w:bookmarkEnd w:id="99"/>
            <w:r w:rsidRPr="00BC2356">
              <w:t>Purpose</w:t>
            </w:r>
            <w:r w:rsidRPr="00BC2356">
              <w:fldChar w:fldCharType="begin"/>
            </w:r>
            <w:r w:rsidRPr="00BC2356">
              <w:instrText xml:space="preserve"> XE "</w:instrText>
            </w:r>
            <w:r w:rsidR="00663526">
              <w:instrText>P</w:instrText>
            </w:r>
            <w:r w:rsidRPr="00BC2356">
              <w:instrText xml:space="preserve">rofit centre profiles:select for transactions" </w:instrText>
            </w:r>
            <w:r w:rsidRPr="00BC2356">
              <w:fldChar w:fldCharType="end"/>
            </w:r>
            <w:r w:rsidRPr="00BC2356">
              <w:fldChar w:fldCharType="begin"/>
            </w:r>
            <w:r w:rsidRPr="00BC2356">
              <w:instrText xml:space="preserve"> XE "</w:instrText>
            </w:r>
            <w:r w:rsidR="00663526">
              <w:instrText>P</w:instrText>
            </w:r>
            <w:r w:rsidRPr="00BC2356">
              <w:instrText>rofiles:profit centres</w:instrText>
            </w:r>
            <w:r w:rsidR="00663526">
              <w:instrText xml:space="preserve"> </w:instrText>
            </w:r>
            <w:r w:rsidRPr="00BC2356">
              <w:instrText xml:space="preserve">transaction entry" </w:instrText>
            </w:r>
            <w:r w:rsidRPr="00BC2356">
              <w:fldChar w:fldCharType="end"/>
            </w:r>
            <w:r w:rsidRPr="00BC2356">
              <w:fldChar w:fldCharType="begin"/>
            </w:r>
            <w:r w:rsidRPr="00BC2356">
              <w:instrText xml:space="preserve"> XE "</w:instrText>
            </w:r>
            <w:r w:rsidR="00663526">
              <w:instrText>P</w:instrText>
            </w:r>
            <w:r w:rsidRPr="00BC2356">
              <w:instrText xml:space="preserve">rofit centres:profiles" </w:instrText>
            </w:r>
            <w:r w:rsidRPr="00BC2356">
              <w:fldChar w:fldCharType="end"/>
            </w:r>
          </w:p>
        </w:tc>
        <w:tc>
          <w:tcPr>
            <w:tcW w:w="6521" w:type="dxa"/>
          </w:tcPr>
          <w:p w:rsidR="00CE594D" w:rsidRPr="00BC2356" w:rsidRDefault="00CE594D" w:rsidP="005F7734">
            <w:r w:rsidRPr="00BC2356">
              <w:t>Profit centre profiles enable you to automatically allocate the amount of a journal over a number of profit centres. Each profile spreads the amount between profit centres according to predefined percentages. This window lists the profit centre profiles that have been defined, and it enables you to select one for the current journal.</w:t>
            </w:r>
          </w:p>
        </w:tc>
      </w:tr>
      <w:tr w:rsidR="00F519A6" w:rsidRPr="00BC2356" w:rsidTr="006043DD">
        <w:trPr>
          <w:cantSplit/>
        </w:trPr>
        <w:tc>
          <w:tcPr>
            <w:tcW w:w="2268" w:type="dxa"/>
            <w:shd w:val="clear" w:color="auto" w:fill="D9D9D9" w:themeFill="background1" w:themeFillShade="D9"/>
          </w:tcPr>
          <w:p w:rsidR="00F519A6" w:rsidRPr="00DB661E" w:rsidRDefault="00F519A6" w:rsidP="00D43FE0">
            <w:pPr>
              <w:pStyle w:val="LeftColumn"/>
              <w:rPr>
                <w:b w:val="0"/>
                <w:i/>
              </w:rPr>
            </w:pPr>
            <w:r w:rsidRPr="00DB661E">
              <w:rPr>
                <w:b w:val="0"/>
                <w:i/>
              </w:rPr>
              <w:t>Please Note</w:t>
            </w:r>
          </w:p>
        </w:tc>
        <w:tc>
          <w:tcPr>
            <w:tcW w:w="6521" w:type="dxa"/>
            <w:shd w:val="clear" w:color="auto" w:fill="D9D9D9" w:themeFill="background1" w:themeFillShade="D9"/>
          </w:tcPr>
          <w:p w:rsidR="00F519A6" w:rsidRDefault="00F519A6" w:rsidP="00B96447">
            <w:r>
              <w:t xml:space="preserve">Profit Centre Profiles are established through the </w:t>
            </w:r>
            <w:r w:rsidRPr="00F519A6">
              <w:t xml:space="preserve">Profit Centre Profile Header Maintenance </w:t>
            </w:r>
            <w:r w:rsidR="00B96447">
              <w:t>w</w:t>
            </w:r>
            <w:r w:rsidRPr="00F519A6">
              <w:t>indow</w:t>
            </w:r>
            <w:r>
              <w:t>.</w:t>
            </w:r>
          </w:p>
        </w:tc>
      </w:tr>
    </w:tbl>
    <w:p w:rsidR="00F519A6" w:rsidRDefault="00F519A6" w:rsidP="003B6648">
      <w:pPr>
        <w:pStyle w:val="WindowSections"/>
      </w:pPr>
      <w:r>
        <w:t xml:space="preserve">The scrolled </w:t>
      </w:r>
      <w:r w:rsidR="003B6648">
        <w:t>displays</w:t>
      </w:r>
      <w:r>
        <w:t xml:space="preserve"> are:</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F519A6" w:rsidRPr="00BC2356" w:rsidTr="006043DD">
        <w:trPr>
          <w:cantSplit/>
        </w:trPr>
        <w:tc>
          <w:tcPr>
            <w:tcW w:w="2268" w:type="dxa"/>
          </w:tcPr>
          <w:p w:rsidR="00F519A6" w:rsidRDefault="00F519A6" w:rsidP="00D43FE0">
            <w:pPr>
              <w:pStyle w:val="LeftColumn"/>
              <w:rPr>
                <w:rFonts w:eastAsia="Arial Unicode MS"/>
              </w:rPr>
            </w:pPr>
            <w:r>
              <w:t>Profile</w:t>
            </w:r>
            <w:r w:rsidR="001B002E">
              <w:fldChar w:fldCharType="begin"/>
            </w:r>
            <w:r w:rsidR="001B002E">
              <w:instrText xml:space="preserve"> XE "</w:instrText>
            </w:r>
            <w:r w:rsidR="001B002E" w:rsidRPr="00772847">
              <w:instrText>Profile</w:instrText>
            </w:r>
            <w:r w:rsidR="001B002E">
              <w:instrText xml:space="preserve">" </w:instrText>
            </w:r>
            <w:r w:rsidR="001B002E">
              <w:fldChar w:fldCharType="end"/>
            </w:r>
          </w:p>
        </w:tc>
        <w:tc>
          <w:tcPr>
            <w:tcW w:w="6521" w:type="dxa"/>
          </w:tcPr>
          <w:p w:rsidR="00F519A6" w:rsidRDefault="00F519A6" w:rsidP="0026718D">
            <w:pPr>
              <w:rPr>
                <w:rFonts w:eastAsia="Arial Unicode MS"/>
                <w:iCs/>
              </w:rPr>
            </w:pPr>
            <w:r>
              <w:t>The ID code for the profile starting with '%’.</w:t>
            </w:r>
          </w:p>
        </w:tc>
      </w:tr>
      <w:tr w:rsidR="00F519A6" w:rsidRPr="00BC2356" w:rsidTr="006043DD">
        <w:trPr>
          <w:cantSplit/>
        </w:trPr>
        <w:tc>
          <w:tcPr>
            <w:tcW w:w="2268" w:type="dxa"/>
          </w:tcPr>
          <w:p w:rsidR="00F519A6" w:rsidRDefault="00F519A6" w:rsidP="00D43FE0">
            <w:pPr>
              <w:pStyle w:val="LeftColumn"/>
              <w:rPr>
                <w:rFonts w:eastAsia="Arial Unicode MS"/>
              </w:rPr>
            </w:pPr>
            <w:r>
              <w:t>Profile title</w:t>
            </w:r>
            <w:r w:rsidR="001B002E">
              <w:fldChar w:fldCharType="begin"/>
            </w:r>
            <w:r w:rsidR="001B002E">
              <w:instrText xml:space="preserve"> XE "</w:instrText>
            </w:r>
            <w:r w:rsidR="001B002E" w:rsidRPr="000233B7">
              <w:instrText>Profile title</w:instrText>
            </w:r>
            <w:r w:rsidR="001B002E">
              <w:instrText xml:space="preserve">" </w:instrText>
            </w:r>
            <w:r w:rsidR="001B002E">
              <w:fldChar w:fldCharType="end"/>
            </w:r>
          </w:p>
        </w:tc>
        <w:tc>
          <w:tcPr>
            <w:tcW w:w="6521" w:type="dxa"/>
            <w:shd w:val="clear" w:color="auto" w:fill="auto"/>
          </w:tcPr>
          <w:p w:rsidR="00F519A6" w:rsidRDefault="00F519A6" w:rsidP="0026718D">
            <w:pPr>
              <w:rPr>
                <w:rFonts w:eastAsia="Arial Unicode MS"/>
                <w:iCs/>
              </w:rPr>
            </w:pPr>
            <w:r>
              <w:t>The description of the profile.</w:t>
            </w:r>
          </w:p>
        </w:tc>
      </w:tr>
      <w:tr w:rsidR="00F519A6" w:rsidRPr="00BC2356" w:rsidTr="006043DD">
        <w:trPr>
          <w:cantSplit/>
        </w:trPr>
        <w:tc>
          <w:tcPr>
            <w:tcW w:w="2268" w:type="dxa"/>
          </w:tcPr>
          <w:p w:rsidR="00F519A6" w:rsidRDefault="00F519A6" w:rsidP="00D43FE0">
            <w:pPr>
              <w:pStyle w:val="LeftColumn"/>
              <w:rPr>
                <w:rFonts w:eastAsia="Arial Unicode MS"/>
              </w:rPr>
            </w:pPr>
            <w:r>
              <w:t>Total Alloc%</w:t>
            </w:r>
            <w:r w:rsidR="001B002E">
              <w:fldChar w:fldCharType="begin"/>
            </w:r>
            <w:r w:rsidR="001B002E">
              <w:instrText xml:space="preserve"> XE "</w:instrText>
            </w:r>
            <w:r w:rsidR="001B002E" w:rsidRPr="00847D25">
              <w:instrText>Total alloc%</w:instrText>
            </w:r>
            <w:r w:rsidR="001B002E">
              <w:instrText xml:space="preserve">" </w:instrText>
            </w:r>
            <w:r w:rsidR="001B002E">
              <w:fldChar w:fldCharType="end"/>
            </w:r>
          </w:p>
        </w:tc>
        <w:tc>
          <w:tcPr>
            <w:tcW w:w="6521" w:type="dxa"/>
            <w:shd w:val="clear" w:color="auto" w:fill="auto"/>
          </w:tcPr>
          <w:p w:rsidR="00F519A6" w:rsidRDefault="00F519A6" w:rsidP="0026718D">
            <w:pPr>
              <w:rPr>
                <w:rFonts w:eastAsia="Arial Unicode MS"/>
                <w:iCs/>
              </w:rPr>
            </w:pPr>
            <w:r>
              <w:t>The total amount allocated to the profit centres in the profile.</w:t>
            </w:r>
          </w:p>
        </w:tc>
      </w:tr>
      <w:tr w:rsidR="00F519A6" w:rsidRPr="00BC2356" w:rsidTr="006043DD">
        <w:trPr>
          <w:cantSplit/>
        </w:trPr>
        <w:tc>
          <w:tcPr>
            <w:tcW w:w="2268" w:type="dxa"/>
            <w:shd w:val="clear" w:color="auto" w:fill="D9D9D9" w:themeFill="background1" w:themeFillShade="D9"/>
          </w:tcPr>
          <w:p w:rsidR="00F519A6" w:rsidRPr="00DB661E" w:rsidRDefault="00F519A6" w:rsidP="00D43FE0">
            <w:pPr>
              <w:pStyle w:val="LeftColumn"/>
              <w:rPr>
                <w:rFonts w:eastAsia="Arial Unicode MS"/>
                <w:b w:val="0"/>
                <w:i/>
              </w:rPr>
            </w:pPr>
            <w:r w:rsidRPr="00DB661E">
              <w:rPr>
                <w:b w:val="0"/>
                <w:i/>
              </w:rPr>
              <w:t>Please Note</w:t>
            </w:r>
          </w:p>
        </w:tc>
        <w:tc>
          <w:tcPr>
            <w:tcW w:w="6521" w:type="dxa"/>
            <w:shd w:val="clear" w:color="auto" w:fill="D9D9D9" w:themeFill="background1" w:themeFillShade="D9"/>
          </w:tcPr>
          <w:p w:rsidR="00F519A6" w:rsidRDefault="00F519A6" w:rsidP="00D43FE0">
            <w:pPr>
              <w:rPr>
                <w:rFonts w:eastAsia="Arial Unicode MS"/>
                <w:iCs/>
              </w:rPr>
            </w:pPr>
            <w:r>
              <w:t>You cannot select a profit centre profile in Transaction Entry if the total amount allocated is not 100%.</w:t>
            </w:r>
          </w:p>
        </w:tc>
      </w:tr>
    </w:tbl>
    <w:p w:rsidR="00F519A6" w:rsidRDefault="00F519A6" w:rsidP="00F519A6">
      <w:pPr>
        <w:pStyle w:val="Subheading3"/>
      </w:pPr>
      <w: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F519A6" w:rsidRPr="00BC2356" w:rsidTr="006043DD">
        <w:trPr>
          <w:cantSplit/>
        </w:trPr>
        <w:tc>
          <w:tcPr>
            <w:tcW w:w="2268" w:type="dxa"/>
          </w:tcPr>
          <w:p w:rsidR="00F519A6" w:rsidRPr="0026718D" w:rsidRDefault="00F519A6" w:rsidP="0026718D">
            <w:pPr>
              <w:pStyle w:val="LeftColumn"/>
            </w:pPr>
            <w:r w:rsidRPr="005725C3">
              <w:rPr>
                <w:u w:val="single"/>
              </w:rPr>
              <w:t>P</w:t>
            </w:r>
            <w:r w:rsidRPr="0026718D">
              <w:t>review</w:t>
            </w:r>
          </w:p>
        </w:tc>
        <w:tc>
          <w:tcPr>
            <w:tcW w:w="6521" w:type="dxa"/>
            <w:shd w:val="clear" w:color="auto" w:fill="auto"/>
          </w:tcPr>
          <w:p w:rsidR="00F519A6" w:rsidRDefault="00F519A6" w:rsidP="006043DD">
            <w:pPr>
              <w:keepNext/>
              <w:rPr>
                <w:iCs/>
              </w:rPr>
            </w:pPr>
            <w:r>
              <w:t xml:space="preserve">Display the make-up of the highlighted profile. </w:t>
            </w:r>
            <w:r>
              <w:sym w:font="Symbol" w:char="F0DE"/>
            </w:r>
            <w:r>
              <w:t xml:space="preserve"> </w:t>
            </w:r>
            <w:r w:rsidRPr="001F143A">
              <w:t>Profile Preview</w:t>
            </w:r>
            <w:r w:rsidR="00B96447">
              <w:t xml:space="preserve"> window</w:t>
            </w:r>
            <w:r>
              <w:t>.</w:t>
            </w:r>
          </w:p>
        </w:tc>
      </w:tr>
      <w:tr w:rsidR="00F519A6" w:rsidRPr="00BC2356" w:rsidTr="006043DD">
        <w:trPr>
          <w:cantSplit/>
        </w:trPr>
        <w:tc>
          <w:tcPr>
            <w:tcW w:w="2268" w:type="dxa"/>
            <w:shd w:val="clear" w:color="auto" w:fill="D9D9D9" w:themeFill="background1" w:themeFillShade="D9"/>
          </w:tcPr>
          <w:p w:rsidR="00F519A6" w:rsidRPr="00DB661E" w:rsidRDefault="00F519A6" w:rsidP="00D43FE0">
            <w:pPr>
              <w:pStyle w:val="LeftColumn"/>
              <w:rPr>
                <w:b w:val="0"/>
                <w:i/>
              </w:rPr>
            </w:pPr>
            <w:r w:rsidRPr="00DB661E">
              <w:rPr>
                <w:b w:val="0"/>
                <w:i/>
              </w:rPr>
              <w:t>Please Note</w:t>
            </w:r>
          </w:p>
        </w:tc>
        <w:tc>
          <w:tcPr>
            <w:tcW w:w="6521" w:type="dxa"/>
            <w:shd w:val="clear" w:color="auto" w:fill="D9D9D9" w:themeFill="background1" w:themeFillShade="D9"/>
          </w:tcPr>
          <w:p w:rsidR="00F519A6" w:rsidRDefault="00F519A6" w:rsidP="00D43FE0">
            <w:pPr>
              <w:rPr>
                <w:iCs/>
              </w:rPr>
            </w:pPr>
            <w:r>
              <w:t>If you use a profile for which any of the profit centre and account combinations are not enabled, the amount is posted to the suspense account for the profit centre concerned. If the suspense account is not enabled for that profit centre, the creation of the journals is aborted.</w:t>
            </w:r>
          </w:p>
        </w:tc>
      </w:tr>
      <w:tr w:rsidR="00F519A6" w:rsidRPr="00BC2356" w:rsidTr="006043DD">
        <w:trPr>
          <w:cantSplit/>
        </w:trPr>
        <w:tc>
          <w:tcPr>
            <w:tcW w:w="2268" w:type="dxa"/>
          </w:tcPr>
          <w:p w:rsidR="00F519A6" w:rsidRPr="003B6648" w:rsidRDefault="00F519A6" w:rsidP="00D43FE0">
            <w:pPr>
              <w:pStyle w:val="LeftColumn"/>
            </w:pPr>
            <w:r w:rsidRPr="003B6648">
              <w:t>Select</w:t>
            </w:r>
          </w:p>
        </w:tc>
        <w:tc>
          <w:tcPr>
            <w:tcW w:w="6521" w:type="dxa"/>
            <w:shd w:val="clear" w:color="auto" w:fill="auto"/>
          </w:tcPr>
          <w:p w:rsidR="00F519A6" w:rsidRDefault="00F519A6" w:rsidP="006043DD">
            <w:pPr>
              <w:rPr>
                <w:iCs/>
              </w:rPr>
            </w:pPr>
            <w:r>
              <w:rPr>
                <w:rFonts w:ascii="Symbol" w:hAnsi="Symbol"/>
              </w:rPr>
              <w:t></w:t>
            </w:r>
            <w:r>
              <w:t xml:space="preserve"> </w:t>
            </w:r>
            <w:r w:rsidRPr="001F143A">
              <w:t xml:space="preserve">Journal Entry </w:t>
            </w:r>
            <w:r w:rsidR="00B96447">
              <w:t>w</w:t>
            </w:r>
            <w:r w:rsidRPr="001F143A">
              <w:t>indow</w:t>
            </w:r>
            <w:r>
              <w:t xml:space="preserve">. </w:t>
            </w:r>
            <w:r w:rsidR="00B96447">
              <w:t xml:space="preserve">See page </w:t>
            </w:r>
            <w:r w:rsidR="006043DD">
              <w:fldChar w:fldCharType="begin"/>
            </w:r>
            <w:r w:rsidR="006043DD">
              <w:instrText xml:space="preserve"> PAGEREF _Ref419790745 \h </w:instrText>
            </w:r>
            <w:r w:rsidR="006043DD">
              <w:fldChar w:fldCharType="separate"/>
            </w:r>
            <w:r w:rsidR="00D31E63">
              <w:rPr>
                <w:noProof/>
              </w:rPr>
              <w:t>13</w:t>
            </w:r>
            <w:r w:rsidR="006043DD">
              <w:fldChar w:fldCharType="end"/>
            </w:r>
            <w:r w:rsidR="00B96447">
              <w:t>.</w:t>
            </w:r>
          </w:p>
        </w:tc>
      </w:tr>
    </w:tbl>
    <w:p w:rsidR="009D1718" w:rsidRDefault="009D1718" w:rsidP="004B7B59">
      <w:pPr>
        <w:pStyle w:val="Heading4"/>
      </w:pPr>
      <w:bookmarkStart w:id="100" w:name="_Toc38631190"/>
      <w:bookmarkStart w:id="101" w:name="_Toc38632949"/>
      <w:bookmarkStart w:id="102" w:name="_Toc38633810"/>
      <w:bookmarkStart w:id="103" w:name="_Toc52449538"/>
      <w:r>
        <w:t xml:space="preserve">Profile </w:t>
      </w:r>
      <w:r w:rsidR="00F547F0">
        <w:t>Preview</w:t>
      </w:r>
      <w:bookmarkEnd w:id="100"/>
      <w:bookmarkEnd w:id="101"/>
      <w:bookmarkEnd w:id="102"/>
      <w:bookmarkEnd w:id="103"/>
    </w:p>
    <w:p w:rsidR="009D1718" w:rsidRDefault="009D1718" w:rsidP="00D43FE0">
      <w:r>
        <w:rPr>
          <w:noProof/>
        </w:rPr>
        <w:drawing>
          <wp:inline distT="0" distB="0" distL="0" distR="0" wp14:anchorId="581A7BE3" wp14:editId="6915BF6E">
            <wp:extent cx="2438400" cy="2905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438400" cy="2905125"/>
                    </a:xfrm>
                    <a:prstGeom prst="rect">
                      <a:avLst/>
                    </a:prstGeom>
                  </pic:spPr>
                </pic:pic>
              </a:graphicData>
            </a:graphic>
          </wp:inline>
        </w:drawing>
      </w:r>
    </w:p>
    <w:p w:rsidR="00624488" w:rsidRPr="007F1531" w:rsidRDefault="00624488" w:rsidP="00D5407C">
      <w:pPr>
        <w:pStyle w:val="Caption"/>
      </w:pPr>
      <w:bookmarkStart w:id="104" w:name="_Toc52449647"/>
      <w:r w:rsidRPr="00BC2356">
        <w:t xml:space="preserve">Figure </w:t>
      </w:r>
      <w:r>
        <w:fldChar w:fldCharType="begin"/>
      </w:r>
      <w:r>
        <w:instrText xml:space="preserve"> SEQ Figure \* ARABIC </w:instrText>
      </w:r>
      <w:r>
        <w:fldChar w:fldCharType="separate"/>
      </w:r>
      <w:r w:rsidR="000F5CB7">
        <w:t>12</w:t>
      </w:r>
      <w:r>
        <w:fldChar w:fldCharType="end"/>
      </w:r>
      <w:r w:rsidRPr="00BC2356">
        <w:t>:</w:t>
      </w:r>
      <w:r>
        <w:t xml:space="preserve"> Profi</w:t>
      </w:r>
      <w:r w:rsidRPr="00BC2356">
        <w:t xml:space="preserve">le </w:t>
      </w:r>
      <w:r>
        <w:t xml:space="preserve">Preview </w:t>
      </w:r>
      <w:r w:rsidR="00C5214B">
        <w:t>w</w:t>
      </w:r>
      <w:r w:rsidRPr="00BC2356">
        <w:t>indow</w:t>
      </w:r>
      <w:bookmarkEnd w:id="104"/>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9D1718" w:rsidRPr="00BC2356" w:rsidTr="000379D5">
        <w:trPr>
          <w:cantSplit/>
        </w:trPr>
        <w:tc>
          <w:tcPr>
            <w:tcW w:w="2268" w:type="dxa"/>
          </w:tcPr>
          <w:p w:rsidR="009D1718" w:rsidRDefault="00B04E44" w:rsidP="00D43FE0">
            <w:pPr>
              <w:pStyle w:val="LeftColumn"/>
            </w:pPr>
            <w:r>
              <w:fldChar w:fldCharType="begin"/>
            </w:r>
            <w:r>
              <w:instrText xml:space="preserve"> XE "</w:instrText>
            </w:r>
            <w:r w:rsidRPr="000E0161">
              <w:instrText>Profile Preview window</w:instrText>
            </w:r>
            <w:r>
              <w:instrText xml:space="preserve">" </w:instrText>
            </w:r>
            <w:r>
              <w:fldChar w:fldCharType="end"/>
            </w:r>
          </w:p>
        </w:tc>
        <w:tc>
          <w:tcPr>
            <w:tcW w:w="6804" w:type="dxa"/>
            <w:shd w:val="clear" w:color="auto" w:fill="auto"/>
          </w:tcPr>
          <w:p w:rsidR="009D1718" w:rsidRDefault="003F114B" w:rsidP="00B96447">
            <w:pPr>
              <w:rPr>
                <w:rFonts w:ascii="Symbol" w:hAnsi="Symbol"/>
              </w:rPr>
            </w:pPr>
            <w:r>
              <w:t>This window is displayed when you select [</w:t>
            </w:r>
            <w:r w:rsidRPr="00FB45FE">
              <w:rPr>
                <w:u w:val="single"/>
              </w:rPr>
              <w:t>P</w:t>
            </w:r>
            <w:r>
              <w:t xml:space="preserve">review] in the </w:t>
            </w:r>
            <w:r w:rsidRPr="003F114B">
              <w:t xml:space="preserve">Profile Selection </w:t>
            </w:r>
            <w:r w:rsidR="00B96447">
              <w:t>w</w:t>
            </w:r>
            <w:r w:rsidRPr="003F114B">
              <w:t>indow</w:t>
            </w:r>
            <w:r>
              <w:t>.</w:t>
            </w:r>
          </w:p>
        </w:tc>
      </w:tr>
      <w:tr w:rsidR="003F114B" w:rsidRPr="00BC2356" w:rsidTr="000379D5">
        <w:trPr>
          <w:cantSplit/>
        </w:trPr>
        <w:tc>
          <w:tcPr>
            <w:tcW w:w="2268" w:type="dxa"/>
          </w:tcPr>
          <w:p w:rsidR="003F114B" w:rsidRDefault="003F114B" w:rsidP="00D43FE0">
            <w:pPr>
              <w:pStyle w:val="LeftColumn"/>
            </w:pPr>
            <w:r>
              <w:t>Purpose</w:t>
            </w:r>
          </w:p>
        </w:tc>
        <w:tc>
          <w:tcPr>
            <w:tcW w:w="6804" w:type="dxa"/>
            <w:shd w:val="clear" w:color="auto" w:fill="auto"/>
          </w:tcPr>
          <w:p w:rsidR="003F114B" w:rsidRDefault="003F114B" w:rsidP="00D43FE0">
            <w:pPr>
              <w:rPr>
                <w:iCs/>
              </w:rPr>
            </w:pPr>
            <w:r>
              <w:t>To display the make-up of the profile.</w:t>
            </w:r>
          </w:p>
        </w:tc>
      </w:tr>
    </w:tbl>
    <w:p w:rsidR="003F114B" w:rsidRPr="003B6648" w:rsidRDefault="003F114B" w:rsidP="003B6648">
      <w:pPr>
        <w:pStyle w:val="WindowSections"/>
      </w:pPr>
      <w:r w:rsidRPr="003B6648">
        <w:t>The displays are:</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3F114B" w:rsidRPr="00BC2356" w:rsidTr="000379D5">
        <w:trPr>
          <w:cantSplit/>
        </w:trPr>
        <w:tc>
          <w:tcPr>
            <w:tcW w:w="2268" w:type="dxa"/>
          </w:tcPr>
          <w:p w:rsidR="003F114B" w:rsidRPr="003B6648" w:rsidRDefault="003F114B" w:rsidP="00D43FE0">
            <w:pPr>
              <w:pStyle w:val="LeftColumn"/>
              <w:rPr>
                <w:rFonts w:eastAsia="Arial Unicode MS"/>
              </w:rPr>
            </w:pPr>
            <w:r w:rsidRPr="003B6648">
              <w:t>PCID</w:t>
            </w:r>
          </w:p>
        </w:tc>
        <w:tc>
          <w:tcPr>
            <w:tcW w:w="6804" w:type="dxa"/>
            <w:shd w:val="clear" w:color="auto" w:fill="auto"/>
          </w:tcPr>
          <w:p w:rsidR="003F114B" w:rsidRDefault="003F114B" w:rsidP="001843B4">
            <w:pPr>
              <w:rPr>
                <w:rFonts w:eastAsia="Arial Unicode MS"/>
                <w:iCs/>
              </w:rPr>
            </w:pPr>
            <w:r>
              <w:t xml:space="preserve">The Profit Centre </w:t>
            </w:r>
            <w:r w:rsidR="00B04E44">
              <w:t>c</w:t>
            </w:r>
            <w:r>
              <w:t>ode.</w:t>
            </w:r>
          </w:p>
        </w:tc>
      </w:tr>
      <w:tr w:rsidR="003F114B" w:rsidRPr="00BC2356" w:rsidTr="000379D5">
        <w:trPr>
          <w:cantSplit/>
        </w:trPr>
        <w:tc>
          <w:tcPr>
            <w:tcW w:w="2268" w:type="dxa"/>
            <w:shd w:val="clear" w:color="auto" w:fill="D9D9D9" w:themeFill="background1" w:themeFillShade="D9"/>
          </w:tcPr>
          <w:p w:rsidR="003F114B" w:rsidRPr="00DB661E" w:rsidRDefault="003F114B" w:rsidP="00D43FE0">
            <w:pPr>
              <w:pStyle w:val="LeftColumn"/>
              <w:rPr>
                <w:rFonts w:eastAsia="Arial Unicode MS"/>
                <w:b w:val="0"/>
                <w:i/>
              </w:rPr>
            </w:pPr>
            <w:r w:rsidRPr="00DB661E">
              <w:rPr>
                <w:rFonts w:eastAsia="Arial Unicode MS"/>
                <w:b w:val="0"/>
                <w:i/>
              </w:rPr>
              <w:t>Please Note</w:t>
            </w:r>
          </w:p>
        </w:tc>
        <w:tc>
          <w:tcPr>
            <w:tcW w:w="6804" w:type="dxa"/>
            <w:shd w:val="clear" w:color="auto" w:fill="D9D9D9" w:themeFill="background1" w:themeFillShade="D9"/>
          </w:tcPr>
          <w:p w:rsidR="003F114B" w:rsidRDefault="001843B4" w:rsidP="00041A6A">
            <w:pPr>
              <w:rPr>
                <w:rFonts w:eastAsia="Arial Unicode MS"/>
              </w:rPr>
            </w:pPr>
            <w:r>
              <w:rPr>
                <w:rFonts w:eastAsia="MS Mincho"/>
              </w:rPr>
              <w:t xml:space="preserve">If a </w:t>
            </w:r>
            <w:r w:rsidR="003F114B">
              <w:rPr>
                <w:rFonts w:eastAsia="MS Mincho"/>
              </w:rPr>
              <w:t xml:space="preserve">Profit Centres </w:t>
            </w:r>
            <w:r>
              <w:rPr>
                <w:rFonts w:eastAsia="MS Mincho"/>
              </w:rPr>
              <w:t xml:space="preserve">is </w:t>
            </w:r>
            <w:r w:rsidR="003F114B">
              <w:rPr>
                <w:rFonts w:eastAsia="MS Mincho"/>
              </w:rPr>
              <w:t xml:space="preserve">not enabled </w:t>
            </w:r>
            <w:r>
              <w:rPr>
                <w:rFonts w:eastAsia="MS Mincho"/>
              </w:rPr>
              <w:t xml:space="preserve">for the selected </w:t>
            </w:r>
            <w:r w:rsidR="003F114B">
              <w:rPr>
                <w:rFonts w:eastAsia="MS Mincho"/>
              </w:rPr>
              <w:t>account</w:t>
            </w:r>
            <w:r>
              <w:rPr>
                <w:rFonts w:eastAsia="MS Mincho"/>
              </w:rPr>
              <w:t xml:space="preserve">, a "*" is displayed in the following </w:t>
            </w:r>
            <w:r w:rsidR="009A69E2">
              <w:rPr>
                <w:rFonts w:eastAsia="MS Mincho"/>
              </w:rPr>
              <w:t>column</w:t>
            </w:r>
            <w:r w:rsidR="003F114B">
              <w:rPr>
                <w:rFonts w:eastAsia="MS Mincho"/>
              </w:rPr>
              <w:t>. If you use the profile anyway, the journals for these profit centres will be posted to the suspense account.</w:t>
            </w:r>
          </w:p>
        </w:tc>
      </w:tr>
      <w:tr w:rsidR="003F114B" w:rsidRPr="00BC2356" w:rsidTr="000379D5">
        <w:trPr>
          <w:cantSplit/>
        </w:trPr>
        <w:tc>
          <w:tcPr>
            <w:tcW w:w="2268" w:type="dxa"/>
          </w:tcPr>
          <w:p w:rsidR="003F114B" w:rsidRPr="003B6648" w:rsidRDefault="003F114B" w:rsidP="00D43FE0">
            <w:pPr>
              <w:pStyle w:val="LeftColumn"/>
              <w:rPr>
                <w:rFonts w:eastAsia="Arial Unicode MS"/>
              </w:rPr>
            </w:pPr>
            <w:r w:rsidRPr="003B6648">
              <w:t>Co</w:t>
            </w:r>
          </w:p>
        </w:tc>
        <w:tc>
          <w:tcPr>
            <w:tcW w:w="6804" w:type="dxa"/>
            <w:shd w:val="clear" w:color="auto" w:fill="auto"/>
          </w:tcPr>
          <w:p w:rsidR="003F114B" w:rsidRDefault="003F114B" w:rsidP="00D43FE0">
            <w:pPr>
              <w:rPr>
                <w:rFonts w:eastAsia="Arial Unicode MS"/>
                <w:iCs/>
              </w:rPr>
            </w:pPr>
            <w:r>
              <w:t>The code of the company.</w:t>
            </w:r>
          </w:p>
        </w:tc>
      </w:tr>
      <w:tr w:rsidR="003F114B" w:rsidRPr="00BC2356" w:rsidTr="000379D5">
        <w:trPr>
          <w:cantSplit/>
        </w:trPr>
        <w:tc>
          <w:tcPr>
            <w:tcW w:w="2268" w:type="dxa"/>
          </w:tcPr>
          <w:p w:rsidR="003F114B" w:rsidRPr="003B6648" w:rsidRDefault="003F114B" w:rsidP="00D43FE0">
            <w:pPr>
              <w:pStyle w:val="LeftColumn"/>
              <w:rPr>
                <w:rFonts w:eastAsia="Arial Unicode MS"/>
              </w:rPr>
            </w:pPr>
            <w:r w:rsidRPr="003B6648">
              <w:t>Percentage</w:t>
            </w:r>
          </w:p>
        </w:tc>
        <w:tc>
          <w:tcPr>
            <w:tcW w:w="6804" w:type="dxa"/>
            <w:shd w:val="clear" w:color="auto" w:fill="auto"/>
          </w:tcPr>
          <w:p w:rsidR="003F114B" w:rsidRDefault="003F114B" w:rsidP="005F7734">
            <w:pPr>
              <w:rPr>
                <w:rFonts w:eastAsia="Arial Unicode MS"/>
                <w:iCs/>
              </w:rPr>
            </w:pPr>
            <w:r>
              <w:t>The percentage of the total to be allocated to the selected company and profit centre combination when the profile is used.</w:t>
            </w:r>
          </w:p>
        </w:tc>
      </w:tr>
    </w:tbl>
    <w:p w:rsidR="009D1718" w:rsidRDefault="009D1718" w:rsidP="004B7B59">
      <w:pPr>
        <w:pStyle w:val="Heading4"/>
      </w:pPr>
      <w:bookmarkStart w:id="105" w:name="_Toc38631191"/>
      <w:bookmarkStart w:id="106" w:name="_Toc38632950"/>
      <w:bookmarkStart w:id="107" w:name="_Toc38633811"/>
      <w:bookmarkStart w:id="108" w:name="_Toc52449539"/>
      <w:r>
        <w:t>Currency Information</w:t>
      </w:r>
      <w:bookmarkEnd w:id="105"/>
      <w:bookmarkEnd w:id="106"/>
      <w:bookmarkEnd w:id="107"/>
      <w:bookmarkEnd w:id="108"/>
    </w:p>
    <w:p w:rsidR="003F114B" w:rsidRDefault="003F114B" w:rsidP="00DB661E">
      <w:r>
        <w:rPr>
          <w:noProof/>
        </w:rPr>
        <w:drawing>
          <wp:inline distT="0" distB="0" distL="0" distR="0" wp14:anchorId="2CF2DFB8" wp14:editId="4DAD068E">
            <wp:extent cx="5731510" cy="3517900"/>
            <wp:effectExtent l="0" t="0" r="254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3517900"/>
                    </a:xfrm>
                    <a:prstGeom prst="rect">
                      <a:avLst/>
                    </a:prstGeom>
                  </pic:spPr>
                </pic:pic>
              </a:graphicData>
            </a:graphic>
          </wp:inline>
        </w:drawing>
      </w:r>
    </w:p>
    <w:p w:rsidR="00624488" w:rsidRPr="007F1531" w:rsidRDefault="00624488" w:rsidP="00D5407C">
      <w:pPr>
        <w:pStyle w:val="Caption"/>
      </w:pPr>
      <w:bookmarkStart w:id="109" w:name="_Toc52449648"/>
      <w:r w:rsidRPr="00BC2356">
        <w:t xml:space="preserve">Figure </w:t>
      </w:r>
      <w:r>
        <w:fldChar w:fldCharType="begin"/>
      </w:r>
      <w:r>
        <w:instrText xml:space="preserve"> SEQ Figure \* ARABIC </w:instrText>
      </w:r>
      <w:r>
        <w:fldChar w:fldCharType="separate"/>
      </w:r>
      <w:r w:rsidR="000F5CB7">
        <w:t>13</w:t>
      </w:r>
      <w:r>
        <w:fldChar w:fldCharType="end"/>
      </w:r>
      <w:r w:rsidRPr="00BC2356">
        <w:t>:</w:t>
      </w:r>
      <w:r>
        <w:t xml:space="preserve"> </w:t>
      </w:r>
      <w:r w:rsidRPr="00BC2356">
        <w:t xml:space="preserve">Currency Information </w:t>
      </w:r>
      <w:r w:rsidR="00C5214B">
        <w:t>w</w:t>
      </w:r>
      <w:r w:rsidRPr="00BC2356">
        <w:t>indow</w:t>
      </w:r>
      <w:bookmarkEnd w:id="109"/>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7A0EF0" w:rsidRPr="00BC2356" w:rsidTr="000379D5">
        <w:trPr>
          <w:cantSplit/>
        </w:trPr>
        <w:tc>
          <w:tcPr>
            <w:tcW w:w="2268" w:type="dxa"/>
          </w:tcPr>
          <w:p w:rsidR="007A0EF0" w:rsidRPr="003C18F3" w:rsidRDefault="00B04E44" w:rsidP="00D43FE0">
            <w:pPr>
              <w:pStyle w:val="LeftColumn"/>
            </w:pPr>
            <w:r>
              <w:fldChar w:fldCharType="begin"/>
            </w:r>
            <w:r>
              <w:instrText xml:space="preserve"> XE "</w:instrText>
            </w:r>
            <w:r w:rsidRPr="005C678B">
              <w:instrText>Currency Information window</w:instrText>
            </w:r>
            <w:r>
              <w:instrText xml:space="preserve">" </w:instrText>
            </w:r>
            <w:r>
              <w:fldChar w:fldCharType="end"/>
            </w:r>
          </w:p>
        </w:tc>
        <w:tc>
          <w:tcPr>
            <w:tcW w:w="6804" w:type="dxa"/>
          </w:tcPr>
          <w:p w:rsidR="007A0EF0" w:rsidRPr="00BC2356" w:rsidRDefault="007A0EF0" w:rsidP="006043DD">
            <w:r w:rsidRPr="00BC2356">
              <w:t xml:space="preserve">This window </w:t>
            </w:r>
            <w:r>
              <w:t>is displayed</w:t>
            </w:r>
            <w:r w:rsidRPr="00BC2356">
              <w:t xml:space="preserve"> for a foreign currency transaction when you press </w:t>
            </w:r>
            <w:r>
              <w:t>[C</w:t>
            </w:r>
            <w:r>
              <w:rPr>
                <w:u w:val="single"/>
              </w:rPr>
              <w:t>u</w:t>
            </w:r>
            <w:r>
              <w:t>rrency]</w:t>
            </w:r>
            <w:r w:rsidRPr="00BC2356">
              <w:t xml:space="preserve"> at the Narrative prompt in the Journal Entry </w:t>
            </w:r>
            <w:r w:rsidR="00B96447">
              <w:t>w</w:t>
            </w:r>
            <w:r w:rsidRPr="00BC2356">
              <w:t>indow</w:t>
            </w:r>
            <w:r w:rsidR="00B96447">
              <w:t xml:space="preserve">. See page </w:t>
            </w:r>
            <w:r w:rsidR="006043DD">
              <w:fldChar w:fldCharType="begin"/>
            </w:r>
            <w:r w:rsidR="006043DD">
              <w:instrText xml:space="preserve"> PAGEREF _Ref419790745 \h </w:instrText>
            </w:r>
            <w:r w:rsidR="006043DD">
              <w:fldChar w:fldCharType="separate"/>
            </w:r>
            <w:r w:rsidR="00D31E63">
              <w:rPr>
                <w:noProof/>
              </w:rPr>
              <w:t>13</w:t>
            </w:r>
            <w:r w:rsidR="006043DD">
              <w:fldChar w:fldCharType="end"/>
            </w:r>
            <w:r w:rsidR="00B96447">
              <w:t>.</w:t>
            </w:r>
          </w:p>
        </w:tc>
      </w:tr>
      <w:tr w:rsidR="002A6237" w:rsidRPr="00BC2356" w:rsidTr="000379D5">
        <w:trPr>
          <w:cantSplit/>
        </w:trPr>
        <w:tc>
          <w:tcPr>
            <w:tcW w:w="2268" w:type="dxa"/>
          </w:tcPr>
          <w:p w:rsidR="002A6237" w:rsidRPr="003C18F3" w:rsidRDefault="002A6237" w:rsidP="00D43FE0">
            <w:pPr>
              <w:pStyle w:val="LeftColumn"/>
            </w:pPr>
            <w:r w:rsidRPr="003C18F3">
              <w:t>Purpose</w:t>
            </w:r>
          </w:p>
        </w:tc>
        <w:tc>
          <w:tcPr>
            <w:tcW w:w="6804" w:type="dxa"/>
          </w:tcPr>
          <w:p w:rsidR="002A6237" w:rsidRPr="00BC2356" w:rsidRDefault="002A6237" w:rsidP="00D43FE0">
            <w:r w:rsidRPr="00BC2356">
              <w:t>This window provides detailed information about how the foreign currency value is converted into the base currency of the company to which it is posted.</w:t>
            </w:r>
          </w:p>
          <w:p w:rsidR="002A6237" w:rsidRPr="00BC2356" w:rsidRDefault="002A6237" w:rsidP="00D43FE0">
            <w:r w:rsidRPr="00BC2356">
              <w:t xml:space="preserve">If one of the exchange rates involved in the conversion is a floating rate, </w:t>
            </w:r>
            <w:bookmarkStart w:id="110" w:name="_Hlt427033357"/>
            <w:bookmarkEnd w:id="110"/>
            <w:r w:rsidRPr="00BC2356">
              <w:t>this window also enables you to enter:</w:t>
            </w:r>
          </w:p>
          <w:p w:rsidR="005263DA" w:rsidRDefault="002A6237" w:rsidP="00102BD1">
            <w:pPr>
              <w:pStyle w:val="ListParagraph"/>
              <w:framePr w:wrap="around"/>
              <w:numPr>
                <w:ilvl w:val="0"/>
                <w:numId w:val="20"/>
              </w:numPr>
              <w:ind w:left="357" w:hanging="357"/>
              <w:contextualSpacing w:val="0"/>
            </w:pPr>
            <w:r w:rsidRPr="00BC2356">
              <w:t>A spot rate for the transaction to override the floating rate.</w:t>
            </w:r>
          </w:p>
          <w:p w:rsidR="005263DA" w:rsidRPr="003C18F3" w:rsidRDefault="002A6237" w:rsidP="00102BD1">
            <w:pPr>
              <w:pStyle w:val="ListParagraph"/>
              <w:framePr w:wrap="around"/>
              <w:numPr>
                <w:ilvl w:val="0"/>
                <w:numId w:val="20"/>
              </w:numPr>
              <w:ind w:left="357" w:hanging="357"/>
              <w:contextualSpacing w:val="0"/>
              <w:rPr>
                <w:i/>
              </w:rPr>
            </w:pPr>
            <w:r w:rsidRPr="00BC2356">
              <w:t>A specific value in base currency, from which General Ledger calculates a spot rate for the transaction.</w:t>
            </w:r>
          </w:p>
          <w:p w:rsidR="002A6237" w:rsidRPr="00BC2356" w:rsidRDefault="002A6237" w:rsidP="00102BD1">
            <w:pPr>
              <w:pStyle w:val="ListParagraph"/>
              <w:framePr w:wrap="around"/>
              <w:numPr>
                <w:ilvl w:val="0"/>
                <w:numId w:val="20"/>
              </w:numPr>
              <w:ind w:left="357" w:hanging="357"/>
              <w:contextualSpacing w:val="0"/>
            </w:pPr>
            <w:r w:rsidRPr="00BC2356">
              <w:t>A ‘cross rate’ between the transaction entry and base currencies, if the conversion involves a multi-part exchange rate. General Ledger uses the cross rate you enter and the fixed rate or rates involved to derive a spot rate for the transaction.</w:t>
            </w:r>
          </w:p>
        </w:tc>
      </w:tr>
      <w:tr w:rsidR="002A6237" w:rsidRPr="00BC2356" w:rsidTr="000379D5">
        <w:trPr>
          <w:cantSplit/>
        </w:trPr>
        <w:tc>
          <w:tcPr>
            <w:tcW w:w="2268" w:type="dxa"/>
            <w:shd w:val="clear" w:color="auto" w:fill="D9D9D9" w:themeFill="background1" w:themeFillShade="D9"/>
          </w:tcPr>
          <w:p w:rsidR="002A6237" w:rsidRPr="00DB661E" w:rsidRDefault="005263DA" w:rsidP="00D43FE0">
            <w:pPr>
              <w:pStyle w:val="LeftColumn"/>
              <w:rPr>
                <w:b w:val="0"/>
                <w:i/>
              </w:rPr>
            </w:pPr>
            <w:r w:rsidRPr="00DB661E">
              <w:rPr>
                <w:b w:val="0"/>
                <w:i/>
              </w:rPr>
              <w:t xml:space="preserve">Please </w:t>
            </w:r>
            <w:r w:rsidR="002A6237" w:rsidRPr="00DB661E">
              <w:rPr>
                <w:b w:val="0"/>
                <w:i/>
              </w:rPr>
              <w:t>Note</w:t>
            </w:r>
          </w:p>
        </w:tc>
        <w:tc>
          <w:tcPr>
            <w:tcW w:w="6804" w:type="dxa"/>
            <w:shd w:val="clear" w:color="auto" w:fill="D9D9D9" w:themeFill="background1" w:themeFillShade="D9"/>
          </w:tcPr>
          <w:p w:rsidR="002A6237" w:rsidRPr="00BC2356" w:rsidRDefault="002A6237" w:rsidP="00E67748">
            <w:r w:rsidRPr="00BC2356">
              <w:t>If all the exchange rates involved in the currency conversion are fixed, all the details in this window are display</w:t>
            </w:r>
            <w:r w:rsidR="00536AB4">
              <w:t xml:space="preserve"> </w:t>
            </w:r>
            <w:r w:rsidRPr="00BC2356">
              <w:t>only.</w:t>
            </w:r>
          </w:p>
        </w:tc>
      </w:tr>
    </w:tbl>
    <w:p w:rsidR="00A35D06" w:rsidRPr="003C18F3" w:rsidRDefault="005F6123" w:rsidP="003C18F3">
      <w:pPr>
        <w:pStyle w:val="WindowSections"/>
      </w:pPr>
      <w:r>
        <w:t>Currency Information</w:t>
      </w:r>
      <w:r w:rsidR="00A35D06" w:rsidRPr="003C18F3">
        <w:t>:</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A35D06" w:rsidRPr="00BC2356" w:rsidTr="00A36D80">
        <w:trPr>
          <w:cantSplit/>
        </w:trPr>
        <w:tc>
          <w:tcPr>
            <w:tcW w:w="2268" w:type="dxa"/>
          </w:tcPr>
          <w:p w:rsidR="00A35D06" w:rsidRPr="00BC2356" w:rsidRDefault="00A35D06" w:rsidP="00D43FE0">
            <w:pPr>
              <w:pStyle w:val="LeftColumn"/>
            </w:pPr>
            <w:r>
              <w:t>Transactions entered in</w:t>
            </w:r>
            <w:r w:rsidR="001B002E">
              <w:fldChar w:fldCharType="begin"/>
            </w:r>
            <w:r w:rsidR="001B002E">
              <w:instrText xml:space="preserve"> XE "</w:instrText>
            </w:r>
            <w:r w:rsidR="001B002E" w:rsidRPr="00860152">
              <w:instrText>Transactions entered in</w:instrText>
            </w:r>
            <w:r w:rsidR="001B002E">
              <w:instrText xml:space="preserve">" </w:instrText>
            </w:r>
            <w:r w:rsidR="001B002E">
              <w:fldChar w:fldCharType="end"/>
            </w:r>
          </w:p>
        </w:tc>
        <w:tc>
          <w:tcPr>
            <w:tcW w:w="6804" w:type="dxa"/>
          </w:tcPr>
          <w:p w:rsidR="00A35D06" w:rsidRPr="000577E2" w:rsidRDefault="00A35D06" w:rsidP="005F6123">
            <w:pPr>
              <w:rPr>
                <w:i/>
              </w:rPr>
            </w:pPr>
            <w:r w:rsidRPr="000577E2">
              <w:rPr>
                <w:i/>
              </w:rPr>
              <w:t>(Display only.)</w:t>
            </w:r>
            <w:r w:rsidRPr="00BC2356">
              <w:t xml:space="preserve"> </w:t>
            </w:r>
            <w:r w:rsidR="005F6123">
              <w:t xml:space="preserve">– </w:t>
            </w:r>
            <w:r w:rsidRPr="00BC2356">
              <w:t>The name and code of the currency you entered the transaction in; i.e. the transaction entry currency.</w:t>
            </w:r>
          </w:p>
        </w:tc>
      </w:tr>
      <w:tr w:rsidR="00CE594D" w:rsidRPr="00BC2356" w:rsidTr="00A36D80">
        <w:trPr>
          <w:cantSplit/>
        </w:trPr>
        <w:tc>
          <w:tcPr>
            <w:tcW w:w="2268" w:type="dxa"/>
          </w:tcPr>
          <w:p w:rsidR="00CE594D" w:rsidRPr="00BC2356" w:rsidRDefault="00CE594D" w:rsidP="00D43FE0">
            <w:pPr>
              <w:pStyle w:val="LeftColumn"/>
            </w:pPr>
            <w:r w:rsidRPr="00BC2356">
              <w:t>Converted to</w:t>
            </w:r>
            <w:r w:rsidR="001B002E">
              <w:fldChar w:fldCharType="begin"/>
            </w:r>
            <w:r w:rsidR="001B002E">
              <w:instrText xml:space="preserve"> XE "</w:instrText>
            </w:r>
            <w:r w:rsidR="001B002E" w:rsidRPr="008603CF">
              <w:instrText>Converted to</w:instrText>
            </w:r>
            <w:r w:rsidR="001B002E">
              <w:instrText xml:space="preserve">" </w:instrText>
            </w:r>
            <w:r w:rsidR="001B002E">
              <w:fldChar w:fldCharType="end"/>
            </w:r>
          </w:p>
        </w:tc>
        <w:tc>
          <w:tcPr>
            <w:tcW w:w="6804" w:type="dxa"/>
          </w:tcPr>
          <w:p w:rsidR="00CE594D" w:rsidRPr="00BC2356" w:rsidRDefault="00CE594D" w:rsidP="005F6123">
            <w:r w:rsidRPr="000577E2">
              <w:rPr>
                <w:i/>
              </w:rPr>
              <w:t>(Display only.)</w:t>
            </w:r>
            <w:r w:rsidRPr="00BC2356">
              <w:t xml:space="preserve"> </w:t>
            </w:r>
            <w:r w:rsidR="005F6123">
              <w:t xml:space="preserve">– </w:t>
            </w:r>
            <w:r w:rsidRPr="00BC2356">
              <w:t>The name and code of the base currency of company the transaction is posted to.</w:t>
            </w:r>
          </w:p>
        </w:tc>
      </w:tr>
      <w:tr w:rsidR="00CE594D" w:rsidRPr="00BC2356" w:rsidTr="00A36D80">
        <w:trPr>
          <w:cantSplit/>
        </w:trPr>
        <w:tc>
          <w:tcPr>
            <w:tcW w:w="2268" w:type="dxa"/>
          </w:tcPr>
          <w:p w:rsidR="00CE594D" w:rsidRPr="00BC2356" w:rsidRDefault="00CE594D" w:rsidP="00D43FE0">
            <w:pPr>
              <w:pStyle w:val="LeftColumn"/>
            </w:pPr>
            <w:r w:rsidRPr="00BC2356">
              <w:t>Using</w:t>
            </w:r>
            <w:r w:rsidR="001B002E">
              <w:fldChar w:fldCharType="begin"/>
            </w:r>
            <w:r w:rsidR="001B002E">
              <w:instrText xml:space="preserve"> XE "</w:instrText>
            </w:r>
            <w:r w:rsidR="001B002E" w:rsidRPr="00383D5D">
              <w:instrText>Using</w:instrText>
            </w:r>
            <w:r w:rsidR="001B002E">
              <w:instrText xml:space="preserve">" </w:instrText>
            </w:r>
            <w:r w:rsidR="001B002E">
              <w:fldChar w:fldCharType="end"/>
            </w:r>
          </w:p>
        </w:tc>
        <w:tc>
          <w:tcPr>
            <w:tcW w:w="6804" w:type="dxa"/>
          </w:tcPr>
          <w:p w:rsidR="00CE594D" w:rsidRPr="00BC2356" w:rsidRDefault="00CE594D" w:rsidP="005F6123">
            <w:r w:rsidRPr="000577E2">
              <w:rPr>
                <w:i/>
              </w:rPr>
              <w:t>(Display only.)</w:t>
            </w:r>
            <w:r w:rsidRPr="00BC2356">
              <w:t xml:space="preserve"> </w:t>
            </w:r>
            <w:r w:rsidR="005F6123">
              <w:t xml:space="preserve">– </w:t>
            </w:r>
            <w:r w:rsidRPr="00BC2356">
              <w:t>The names and codes of any currencies involved in the conversion from transaction entry currency to base currency.</w:t>
            </w:r>
          </w:p>
        </w:tc>
      </w:tr>
      <w:tr w:rsidR="00CE594D" w:rsidRPr="00BC2356" w:rsidTr="00A36D80">
        <w:trPr>
          <w:cantSplit/>
        </w:trPr>
        <w:tc>
          <w:tcPr>
            <w:tcW w:w="2268" w:type="dxa"/>
          </w:tcPr>
          <w:p w:rsidR="00CE594D" w:rsidRPr="00BC2356" w:rsidRDefault="00CE594D" w:rsidP="00D43FE0">
            <w:pPr>
              <w:pStyle w:val="LeftColumn"/>
            </w:pPr>
            <w:r w:rsidRPr="00BC2356">
              <w:t>Transaction entered as</w:t>
            </w:r>
          </w:p>
        </w:tc>
        <w:tc>
          <w:tcPr>
            <w:tcW w:w="6804" w:type="dxa"/>
          </w:tcPr>
          <w:p w:rsidR="00CE594D" w:rsidRPr="00BC2356" w:rsidRDefault="00CE594D" w:rsidP="005F6123">
            <w:r w:rsidRPr="00E2546A">
              <w:rPr>
                <w:i/>
              </w:rPr>
              <w:t xml:space="preserve">(Display only.) </w:t>
            </w:r>
            <w:r w:rsidR="005F6123">
              <w:rPr>
                <w:i/>
              </w:rPr>
              <w:t xml:space="preserve">– </w:t>
            </w:r>
            <w:r w:rsidRPr="00BC2356">
              <w:t>The amount you entered in transaction entry currency, and the currency code.</w:t>
            </w:r>
          </w:p>
        </w:tc>
      </w:tr>
      <w:tr w:rsidR="005F6123" w:rsidRPr="00BC2356" w:rsidTr="00A36D80">
        <w:trPr>
          <w:cantSplit/>
        </w:trPr>
        <w:tc>
          <w:tcPr>
            <w:tcW w:w="2268" w:type="dxa"/>
          </w:tcPr>
          <w:p w:rsidR="005F6123" w:rsidRPr="00BC2356" w:rsidRDefault="005F6123" w:rsidP="008257EE">
            <w:pPr>
              <w:pStyle w:val="LeftColumn"/>
            </w:pPr>
            <w:r w:rsidRPr="00BC2356">
              <w:t>Transaction converts to</w:t>
            </w:r>
            <w:r w:rsidRPr="00BC2356">
              <w:fldChar w:fldCharType="begin"/>
            </w:r>
            <w:r w:rsidRPr="00BC2356">
              <w:instrText xml:space="preserve"> XE "</w:instrText>
            </w:r>
            <w:r w:rsidR="008257EE">
              <w:instrText>B</w:instrText>
            </w:r>
            <w:r w:rsidRPr="00BC2356">
              <w:instrText xml:space="preserve">ase currency:value of foreign currency transactions" </w:instrText>
            </w:r>
            <w:r w:rsidRPr="00BC2356">
              <w:fldChar w:fldCharType="end"/>
            </w:r>
          </w:p>
        </w:tc>
        <w:tc>
          <w:tcPr>
            <w:tcW w:w="6804" w:type="dxa"/>
          </w:tcPr>
          <w:p w:rsidR="005F6123" w:rsidRPr="00BC2356" w:rsidRDefault="005F6123" w:rsidP="005F6123">
            <w:r w:rsidRPr="00BC2356">
              <w:t>The value of the transaction in base currency. You can override this value, if a floating rate is involved in the currency conversion. General Ledger uses this new value, the value in transaction entry currency, and any fixed rates involved, to derive a spot rate for the transaction. This is then displayed in the appropriate slot above.</w:t>
            </w:r>
          </w:p>
          <w:p w:rsidR="005F6123" w:rsidRPr="00BC2356" w:rsidRDefault="005F6123" w:rsidP="00E67748">
            <w:r w:rsidRPr="00BC2356">
              <w:t>This prompt is display</w:t>
            </w:r>
            <w:r w:rsidR="00E67748">
              <w:t xml:space="preserve"> </w:t>
            </w:r>
            <w:r w:rsidRPr="00BC2356">
              <w:t>only if all the exchange rates involved are fixed.</w:t>
            </w:r>
          </w:p>
        </w:tc>
      </w:tr>
      <w:tr w:rsidR="000577E2" w:rsidRPr="00BC2356" w:rsidTr="00A36D80">
        <w:trPr>
          <w:cantSplit/>
          <w:trHeight w:val="2790"/>
        </w:trPr>
        <w:tc>
          <w:tcPr>
            <w:tcW w:w="2268" w:type="dxa"/>
          </w:tcPr>
          <w:p w:rsidR="000577E2" w:rsidRPr="00BC2356" w:rsidRDefault="000577E2" w:rsidP="00D43FE0">
            <w:pPr>
              <w:pStyle w:val="LeftColumn"/>
            </w:pPr>
            <w:r w:rsidRPr="00BC2356">
              <w:t>Exchanged at</w:t>
            </w:r>
            <w:r w:rsidR="001B002E">
              <w:fldChar w:fldCharType="begin"/>
            </w:r>
            <w:r w:rsidR="001B002E">
              <w:instrText xml:space="preserve"> XE "</w:instrText>
            </w:r>
            <w:r w:rsidR="001B002E" w:rsidRPr="004B4D2C">
              <w:instrText>Exchanged at</w:instrText>
            </w:r>
            <w:r w:rsidR="001B002E">
              <w:instrText xml:space="preserve">" </w:instrText>
            </w:r>
            <w:r w:rsidR="001B002E">
              <w:fldChar w:fldCharType="end"/>
            </w:r>
          </w:p>
        </w:tc>
        <w:tc>
          <w:tcPr>
            <w:tcW w:w="6804" w:type="dxa"/>
          </w:tcPr>
          <w:p w:rsidR="000577E2" w:rsidRPr="00BC2356" w:rsidRDefault="000577E2" w:rsidP="00D43FE0">
            <w:r w:rsidRPr="00BC2356">
              <w:t>All the exchange rates involved in converting from the transaction entry currency to base currency are listed here in the o</w:t>
            </w:r>
            <w:r w:rsidR="005F7734">
              <w:t>rder in which they are applied.</w:t>
            </w:r>
          </w:p>
          <w:p w:rsidR="000577E2" w:rsidRPr="00BC2356" w:rsidRDefault="000577E2" w:rsidP="00D43FE0">
            <w:r w:rsidRPr="00BC2356">
              <w:t>Each exchange rate is presented as the number of units of one currency that correspond to one unit of the other currency.</w:t>
            </w:r>
          </w:p>
          <w:p w:rsidR="000577E2" w:rsidRPr="00BC2356" w:rsidRDefault="000577E2" w:rsidP="00D43FE0">
            <w:r w:rsidRPr="00BC2356">
              <w:t>Fixed rates are display</w:t>
            </w:r>
            <w:r w:rsidR="00E67748">
              <w:t xml:space="preserve"> </w:t>
            </w:r>
            <w:r w:rsidRPr="00BC2356">
              <w:t>only and are indicated by the word ‘fixed’ appearing in brackets on the right hand side. You cannot override them with a spot rate.</w:t>
            </w:r>
          </w:p>
          <w:p w:rsidR="000577E2" w:rsidRPr="00BC2356" w:rsidRDefault="000577E2" w:rsidP="00D43FE0">
            <w:r w:rsidRPr="00BC2356">
              <w:t>Floating rates are indicated by the absence of the word ‘fixed’, and you can enter a spot rate to override them. When you enter a spot rate, the amount in base currency and the audit rate are automatically adjusted accordingly.</w:t>
            </w:r>
          </w:p>
        </w:tc>
      </w:tr>
      <w:tr w:rsidR="00CE594D" w:rsidRPr="00BC2356" w:rsidTr="00A36D80">
        <w:trPr>
          <w:cantSplit/>
        </w:trPr>
        <w:tc>
          <w:tcPr>
            <w:tcW w:w="2268" w:type="dxa"/>
            <w:shd w:val="clear" w:color="auto" w:fill="D9D9D9" w:themeFill="background1" w:themeFillShade="D9"/>
          </w:tcPr>
          <w:p w:rsidR="00CE594D" w:rsidRPr="00E2546A" w:rsidRDefault="000577E2" w:rsidP="00D43FE0">
            <w:pPr>
              <w:pStyle w:val="LeftColumn"/>
              <w:rPr>
                <w:b w:val="0"/>
                <w:i/>
              </w:rPr>
            </w:pPr>
            <w:r w:rsidRPr="00E2546A">
              <w:rPr>
                <w:b w:val="0"/>
                <w:i/>
              </w:rPr>
              <w:t xml:space="preserve">Please </w:t>
            </w:r>
            <w:r w:rsidR="00CE594D" w:rsidRPr="00E2546A">
              <w:rPr>
                <w:b w:val="0"/>
                <w:i/>
              </w:rPr>
              <w:t>Note</w:t>
            </w:r>
          </w:p>
        </w:tc>
        <w:tc>
          <w:tcPr>
            <w:tcW w:w="6804" w:type="dxa"/>
            <w:shd w:val="clear" w:color="auto" w:fill="D9D9D9" w:themeFill="background1" w:themeFillShade="D9"/>
          </w:tcPr>
          <w:p w:rsidR="00CE594D" w:rsidRPr="00BC2356" w:rsidRDefault="00CE594D" w:rsidP="00D43FE0">
            <w:r w:rsidRPr="00BC2356">
              <w:t>When you first enter this window for a new transaction, a floating rate defaults to the house exchange rate in force on the transaction date. If you enter a spot rate for the transaction, it is recorded with the transaction and displayed when you subsequently enter the window.</w:t>
            </w:r>
          </w:p>
        </w:tc>
      </w:tr>
      <w:tr w:rsidR="000577E2" w:rsidRPr="00BC2356" w:rsidTr="00A36D80">
        <w:trPr>
          <w:cantSplit/>
          <w:trHeight w:val="3070"/>
        </w:trPr>
        <w:tc>
          <w:tcPr>
            <w:tcW w:w="2268" w:type="dxa"/>
          </w:tcPr>
          <w:p w:rsidR="000577E2" w:rsidRPr="00BC2356" w:rsidRDefault="000577E2" w:rsidP="008257EE">
            <w:pPr>
              <w:pStyle w:val="LeftColumn"/>
            </w:pPr>
            <w:r w:rsidRPr="00BC2356">
              <w:t>Audit rate</w:t>
            </w:r>
            <w:r w:rsidRPr="00BC2356">
              <w:fldChar w:fldCharType="begin"/>
            </w:r>
            <w:r w:rsidRPr="00BC2356">
              <w:instrText xml:space="preserve"> XE "</w:instrText>
            </w:r>
            <w:r w:rsidR="008257EE">
              <w:instrText>A</w:instrText>
            </w:r>
            <w:r w:rsidRPr="00BC2356">
              <w:instrText xml:space="preserve">udit rates" </w:instrText>
            </w:r>
            <w:r w:rsidRPr="00BC2356">
              <w:fldChar w:fldCharType="end"/>
            </w:r>
          </w:p>
        </w:tc>
        <w:tc>
          <w:tcPr>
            <w:tcW w:w="6804" w:type="dxa"/>
          </w:tcPr>
          <w:p w:rsidR="000577E2" w:rsidRPr="00BC2356" w:rsidRDefault="000577E2" w:rsidP="00D43FE0">
            <w:r w:rsidRPr="000577E2">
              <w:rPr>
                <w:i/>
              </w:rPr>
              <w:t>(Only currency conversions which involve multi-part exchange rates.)</w:t>
            </w:r>
            <w:r w:rsidRPr="00BC2356">
              <w:t xml:space="preserve"> </w:t>
            </w:r>
            <w:r w:rsidR="005F6123">
              <w:t xml:space="preserve">– </w:t>
            </w:r>
            <w:r w:rsidRPr="00BC2356">
              <w:t>If the currency conversion involves a multi-part exchange rate, the overall or ‘audit’ rate is shown here. General Ledger derives this value from the value in transaction entry currency and the value in base currency.</w:t>
            </w:r>
          </w:p>
          <w:p w:rsidR="000577E2" w:rsidRPr="00BC2356" w:rsidRDefault="000577E2" w:rsidP="00D43FE0">
            <w:r w:rsidRPr="00BC2356">
              <w:t>If one of the exchange rates involved is a floating rate, you can enter a cross rate that relates the transaction entry currency to the base currency. General Ledger derives a spot rate for the transaction from the cross rate you enter and the fixed exchange rate or rates involved. It then displays the new spot rate in the appropriate slot above and adjusts the base currency value accordingly.</w:t>
            </w:r>
          </w:p>
          <w:p w:rsidR="000577E2" w:rsidRPr="00BC2356" w:rsidRDefault="000577E2" w:rsidP="00D43FE0">
            <w:r w:rsidRPr="00BC2356">
              <w:t>If only one exchange rate is involved in the currency conversion, it is displayed here.</w:t>
            </w:r>
          </w:p>
        </w:tc>
      </w:tr>
      <w:tr w:rsidR="00CE594D" w:rsidRPr="00BC2356" w:rsidTr="00A36D80">
        <w:trPr>
          <w:cantSplit/>
        </w:trPr>
        <w:tc>
          <w:tcPr>
            <w:tcW w:w="2268" w:type="dxa"/>
          </w:tcPr>
          <w:p w:rsidR="00CE594D" w:rsidRPr="003C18F3" w:rsidRDefault="00CE594D" w:rsidP="00D43FE0">
            <w:pPr>
              <w:pStyle w:val="LeftColumn"/>
            </w:pPr>
            <w:r w:rsidRPr="003C18F3">
              <w:t>On confirmation</w:t>
            </w:r>
          </w:p>
        </w:tc>
        <w:tc>
          <w:tcPr>
            <w:tcW w:w="6804" w:type="dxa"/>
          </w:tcPr>
          <w:p w:rsidR="00CE594D" w:rsidRPr="00BC2356" w:rsidRDefault="00CE594D" w:rsidP="006043DD">
            <w:r w:rsidRPr="00BC2356">
              <w:rPr>
                <w:rFonts w:ascii="Symbol" w:hAnsi="Symbol"/>
              </w:rPr>
              <w:t></w:t>
            </w:r>
            <w:r w:rsidR="00E2546A">
              <w:t xml:space="preserve"> Journal Entry </w:t>
            </w:r>
            <w:r w:rsidR="005F6123">
              <w:t>w</w:t>
            </w:r>
            <w:r w:rsidR="00E2546A">
              <w:t>indow.</w:t>
            </w:r>
            <w:r w:rsidRPr="00BC2356">
              <w:t xml:space="preserve"> </w:t>
            </w:r>
            <w:r w:rsidR="00E2546A">
              <w:t>S</w:t>
            </w:r>
            <w:r w:rsidRPr="00BC2356">
              <w:t xml:space="preserve">ee page </w:t>
            </w:r>
            <w:r w:rsidR="006043DD">
              <w:fldChar w:fldCharType="begin"/>
            </w:r>
            <w:r w:rsidR="006043DD">
              <w:instrText xml:space="preserve"> PAGEREF _Ref419790745 \h </w:instrText>
            </w:r>
            <w:r w:rsidR="006043DD">
              <w:fldChar w:fldCharType="separate"/>
            </w:r>
            <w:r w:rsidR="00D31E63">
              <w:rPr>
                <w:noProof/>
              </w:rPr>
              <w:t>13</w:t>
            </w:r>
            <w:r w:rsidR="006043DD">
              <w:fldChar w:fldCharType="end"/>
            </w:r>
            <w:r w:rsidR="00E2546A">
              <w:t>.</w:t>
            </w:r>
          </w:p>
        </w:tc>
      </w:tr>
    </w:tbl>
    <w:p w:rsidR="00340825" w:rsidRDefault="00340825" w:rsidP="0026718D">
      <w:bookmarkStart w:id="111" w:name="_Toc467485709"/>
      <w:bookmarkStart w:id="112" w:name="_Toc38631192"/>
      <w:bookmarkStart w:id="113" w:name="_Toc38632951"/>
      <w:bookmarkStart w:id="114" w:name="_Toc38633812"/>
      <w:r>
        <w:br w:type="page"/>
      </w:r>
    </w:p>
    <w:p w:rsidR="00857A60" w:rsidRDefault="00857A60" w:rsidP="004B7B59">
      <w:pPr>
        <w:pStyle w:val="Heading4"/>
      </w:pPr>
      <w:bookmarkStart w:id="115" w:name="_Toc52449540"/>
      <w:r>
        <w:t>Import Options</w:t>
      </w:r>
      <w:bookmarkEnd w:id="115"/>
    </w:p>
    <w:p w:rsidR="00857A60" w:rsidRDefault="00857A60" w:rsidP="0026718D">
      <w:r w:rsidRPr="00857A60">
        <w:rPr>
          <w:noProof/>
        </w:rPr>
        <w:drawing>
          <wp:inline distT="0" distB="0" distL="0" distR="0" wp14:anchorId="4FABB16E" wp14:editId="71F75334">
            <wp:extent cx="5512723" cy="1136015"/>
            <wp:effectExtent l="0" t="0" r="0"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99398" cy="1153876"/>
                    </a:xfrm>
                    <a:prstGeom prst="rect">
                      <a:avLst/>
                    </a:prstGeom>
                  </pic:spPr>
                </pic:pic>
              </a:graphicData>
            </a:graphic>
          </wp:inline>
        </w:drawing>
      </w:r>
    </w:p>
    <w:p w:rsidR="00857A60" w:rsidRDefault="00857A60" w:rsidP="00857A60">
      <w:pPr>
        <w:pStyle w:val="Caption"/>
      </w:pPr>
      <w:bookmarkStart w:id="116" w:name="_Ref45100549"/>
      <w:bookmarkStart w:id="117" w:name="_Ref45101744"/>
      <w:bookmarkStart w:id="118" w:name="_Toc52449649"/>
      <w:r w:rsidRPr="00BC2356">
        <w:t xml:space="preserve">Figure </w:t>
      </w:r>
      <w:r>
        <w:fldChar w:fldCharType="begin"/>
      </w:r>
      <w:r>
        <w:instrText xml:space="preserve"> SEQ Figure \* ARABIC </w:instrText>
      </w:r>
      <w:r>
        <w:fldChar w:fldCharType="separate"/>
      </w:r>
      <w:r w:rsidR="000F5CB7">
        <w:t>14</w:t>
      </w:r>
      <w:r>
        <w:fldChar w:fldCharType="end"/>
      </w:r>
      <w:r w:rsidRPr="00BC2356">
        <w:t xml:space="preserve">: </w:t>
      </w:r>
      <w:r>
        <w:t>Import Options</w:t>
      </w:r>
      <w:r w:rsidRPr="00BC2356">
        <w:t xml:space="preserve"> </w:t>
      </w:r>
      <w:r>
        <w:t>w</w:t>
      </w:r>
      <w:r w:rsidRPr="00BC2356">
        <w:t>indow</w:t>
      </w:r>
      <w:bookmarkEnd w:id="116"/>
      <w:bookmarkEnd w:id="117"/>
      <w:bookmarkEnd w:id="118"/>
    </w:p>
    <w:tbl>
      <w:tblPr>
        <w:tblW w:w="0" w:type="auto"/>
        <w:tblCellMar>
          <w:left w:w="0" w:type="dxa"/>
          <w:right w:w="0" w:type="dxa"/>
        </w:tblCellMar>
        <w:tblLook w:val="04A0" w:firstRow="1" w:lastRow="0" w:firstColumn="1" w:lastColumn="0" w:noHBand="0" w:noVBand="1"/>
      </w:tblPr>
      <w:tblGrid>
        <w:gridCol w:w="2268"/>
        <w:gridCol w:w="6521"/>
      </w:tblGrid>
      <w:tr w:rsidR="00857A60" w:rsidRPr="00857A60" w:rsidTr="00857A60">
        <w:trPr>
          <w:cantSplit/>
        </w:trPr>
        <w:tc>
          <w:tcPr>
            <w:tcW w:w="2268" w:type="dxa"/>
            <w:tcMar>
              <w:top w:w="0" w:type="dxa"/>
              <w:left w:w="142" w:type="dxa"/>
              <w:bottom w:w="0" w:type="dxa"/>
              <w:right w:w="142" w:type="dxa"/>
            </w:tcMar>
            <w:hideMark/>
          </w:tcPr>
          <w:p w:rsidR="00857A60" w:rsidRPr="00857A60" w:rsidRDefault="00B04E44" w:rsidP="0027484A">
            <w:pPr>
              <w:pStyle w:val="LeftColumn"/>
            </w:pPr>
            <w:r>
              <w:fldChar w:fldCharType="begin"/>
            </w:r>
            <w:r>
              <w:instrText xml:space="preserve"> XE "</w:instrText>
            </w:r>
            <w:r w:rsidRPr="00EC1610">
              <w:instrText>Import Options window</w:instrText>
            </w:r>
            <w:r>
              <w:instrText xml:space="preserve">" </w:instrText>
            </w:r>
            <w:r>
              <w:fldChar w:fldCharType="end"/>
            </w:r>
            <w:r w:rsidR="0027484A">
              <w:fldChar w:fldCharType="begin"/>
            </w:r>
            <w:r w:rsidR="0027484A">
              <w:instrText xml:space="preserve"> XE "</w:instrText>
            </w:r>
            <w:r w:rsidR="0027484A" w:rsidRPr="00EC1610">
              <w:instrText xml:space="preserve">Import </w:instrText>
            </w:r>
            <w:r w:rsidR="0027484A">
              <w:instrText>o</w:instrText>
            </w:r>
            <w:r w:rsidR="0027484A" w:rsidRPr="00EC1610">
              <w:instrText>ptions</w:instrText>
            </w:r>
            <w:r w:rsidR="0027484A">
              <w:instrText xml:space="preserve">:GL Journals" </w:instrText>
            </w:r>
            <w:r w:rsidR="0027484A">
              <w:fldChar w:fldCharType="end"/>
            </w:r>
          </w:p>
        </w:tc>
        <w:tc>
          <w:tcPr>
            <w:tcW w:w="6521" w:type="dxa"/>
            <w:tcMar>
              <w:top w:w="0" w:type="dxa"/>
              <w:left w:w="142" w:type="dxa"/>
              <w:bottom w:w="0" w:type="dxa"/>
              <w:right w:w="142" w:type="dxa"/>
            </w:tcMar>
            <w:hideMark/>
          </w:tcPr>
          <w:p w:rsidR="00857A60" w:rsidRPr="00F40C13" w:rsidRDefault="00857A60" w:rsidP="005F7734">
            <w:r w:rsidRPr="00857A60">
              <w:t xml:space="preserve">This window is displayed when you select </w:t>
            </w:r>
            <w:r w:rsidR="00F40C13">
              <w:t>[</w:t>
            </w:r>
            <w:r w:rsidR="00F40C13" w:rsidRPr="00FB45FE">
              <w:rPr>
                <w:u w:val="single"/>
              </w:rPr>
              <w:t>I</w:t>
            </w:r>
            <w:r w:rsidR="00F40C13">
              <w:t>mpor</w:t>
            </w:r>
            <w:r w:rsidR="00F40C13" w:rsidRPr="00FB45FE">
              <w:t>t</w:t>
            </w:r>
            <w:r w:rsidR="00F40C13">
              <w:t>] from the ‘Account</w:t>
            </w:r>
            <w:r w:rsidR="00577E52">
              <w:t xml:space="preserve"> </w:t>
            </w:r>
            <w:r w:rsidR="00F40C13">
              <w:t xml:space="preserve">ID’ prompt in the Journal Entry window. See page </w:t>
            </w:r>
            <w:r w:rsidR="006043DD">
              <w:fldChar w:fldCharType="begin"/>
            </w:r>
            <w:r w:rsidR="006043DD">
              <w:instrText xml:space="preserve"> PAGEREF _Ref419790745 \h </w:instrText>
            </w:r>
            <w:r w:rsidR="006043DD">
              <w:fldChar w:fldCharType="separate"/>
            </w:r>
            <w:r w:rsidR="00D31E63">
              <w:rPr>
                <w:noProof/>
              </w:rPr>
              <w:t>13</w:t>
            </w:r>
            <w:r w:rsidR="006043DD">
              <w:fldChar w:fldCharType="end"/>
            </w:r>
            <w:r w:rsidR="00F40C13">
              <w:t>.</w:t>
            </w:r>
          </w:p>
        </w:tc>
      </w:tr>
      <w:tr w:rsidR="00857A60" w:rsidRPr="00857A60" w:rsidTr="00857A60">
        <w:trPr>
          <w:cantSplit/>
        </w:trPr>
        <w:tc>
          <w:tcPr>
            <w:tcW w:w="2268" w:type="dxa"/>
            <w:tcMar>
              <w:top w:w="0" w:type="dxa"/>
              <w:left w:w="142" w:type="dxa"/>
              <w:bottom w:w="0" w:type="dxa"/>
              <w:right w:w="142" w:type="dxa"/>
            </w:tcMar>
            <w:hideMark/>
          </w:tcPr>
          <w:p w:rsidR="00857A60" w:rsidRPr="00857A60" w:rsidRDefault="00857A60" w:rsidP="00857A60">
            <w:pPr>
              <w:pStyle w:val="LeftColumn"/>
            </w:pPr>
            <w:r w:rsidRPr="00857A60">
              <w:t>Purpose</w:t>
            </w:r>
          </w:p>
        </w:tc>
        <w:tc>
          <w:tcPr>
            <w:tcW w:w="6521" w:type="dxa"/>
            <w:tcMar>
              <w:top w:w="0" w:type="dxa"/>
              <w:left w:w="142" w:type="dxa"/>
              <w:bottom w:w="0" w:type="dxa"/>
              <w:right w:w="142" w:type="dxa"/>
            </w:tcMar>
            <w:hideMark/>
          </w:tcPr>
          <w:p w:rsidR="00857A60" w:rsidRPr="00857A60" w:rsidRDefault="00857A60" w:rsidP="00857A60">
            <w:r w:rsidRPr="00857A60">
              <w:t>This window enables you to specify the import file details.</w:t>
            </w:r>
          </w:p>
        </w:tc>
      </w:tr>
      <w:tr w:rsidR="00857A60" w:rsidRPr="00857A60" w:rsidTr="00857A60">
        <w:trPr>
          <w:cantSplit/>
        </w:trPr>
        <w:tc>
          <w:tcPr>
            <w:tcW w:w="2268" w:type="dxa"/>
            <w:shd w:val="clear" w:color="auto" w:fill="E0E0E0"/>
            <w:tcMar>
              <w:top w:w="0" w:type="dxa"/>
              <w:left w:w="142" w:type="dxa"/>
              <w:bottom w:w="0" w:type="dxa"/>
              <w:right w:w="142" w:type="dxa"/>
            </w:tcMar>
            <w:hideMark/>
          </w:tcPr>
          <w:p w:rsidR="00857A60" w:rsidRPr="00857A60" w:rsidRDefault="00857A60" w:rsidP="00857A60">
            <w:pPr>
              <w:pStyle w:val="LeftColumn"/>
              <w:rPr>
                <w:rFonts w:cs="Arial"/>
                <w:b w:val="0"/>
                <w:i/>
                <w:szCs w:val="18"/>
              </w:rPr>
            </w:pPr>
            <w:r w:rsidRPr="00857A60">
              <w:rPr>
                <w:rFonts w:cs="Arial"/>
                <w:b w:val="0"/>
                <w:i/>
                <w:szCs w:val="18"/>
              </w:rPr>
              <w:t>Please Note</w:t>
            </w:r>
          </w:p>
        </w:tc>
        <w:tc>
          <w:tcPr>
            <w:tcW w:w="6521" w:type="dxa"/>
            <w:shd w:val="clear" w:color="auto" w:fill="E0E0E0"/>
            <w:tcMar>
              <w:top w:w="0" w:type="dxa"/>
              <w:left w:w="142" w:type="dxa"/>
              <w:bottom w:w="0" w:type="dxa"/>
              <w:right w:w="142" w:type="dxa"/>
            </w:tcMar>
            <w:hideMark/>
          </w:tcPr>
          <w:p w:rsidR="00857A60" w:rsidRPr="00857A60" w:rsidRDefault="00857A60" w:rsidP="00857A60">
            <w:r w:rsidRPr="00857A60">
              <w:t>The settings in this window default to those used last time this option was selected.</w:t>
            </w:r>
          </w:p>
        </w:tc>
      </w:tr>
    </w:tbl>
    <w:p w:rsidR="00857A60" w:rsidRPr="00D54935" w:rsidRDefault="00857A60" w:rsidP="00D54935">
      <w:pPr>
        <w:pStyle w:val="WindowSections"/>
      </w:pPr>
      <w:r w:rsidRPr="00D54935">
        <w:t>Import File Details</w:t>
      </w:r>
      <w:r w:rsidR="00A33ECF">
        <w:fldChar w:fldCharType="begin"/>
      </w:r>
      <w:r w:rsidR="00A33ECF">
        <w:instrText xml:space="preserve"> XE "</w:instrText>
      </w:r>
      <w:r w:rsidR="00A33ECF" w:rsidRPr="00CA3C2C">
        <w:instrText xml:space="preserve">Import </w:instrText>
      </w:r>
      <w:r w:rsidR="0027484A">
        <w:instrText>f</w:instrText>
      </w:r>
      <w:r w:rsidR="00A33ECF" w:rsidRPr="00CA3C2C">
        <w:instrText xml:space="preserve">ile </w:instrText>
      </w:r>
      <w:r w:rsidR="0027484A">
        <w:instrText>d</w:instrText>
      </w:r>
      <w:r w:rsidR="00A33ECF" w:rsidRPr="00CA3C2C">
        <w:instrText>etails:</w:instrText>
      </w:r>
      <w:r w:rsidR="0027484A">
        <w:instrText>gl</w:instrText>
      </w:r>
      <w:r w:rsidR="00A33ECF" w:rsidRPr="00CA3C2C">
        <w:instrText xml:space="preserve"> </w:instrText>
      </w:r>
      <w:r w:rsidR="00234317">
        <w:instrText>journals</w:instrText>
      </w:r>
      <w:r w:rsidR="00A33ECF">
        <w:instrText xml:space="preserve">" </w:instrText>
      </w:r>
      <w:r w:rsidR="00A33ECF">
        <w:fldChar w:fldCharType="end"/>
      </w:r>
    </w:p>
    <w:tbl>
      <w:tblPr>
        <w:tblW w:w="0" w:type="auto"/>
        <w:tblCellMar>
          <w:left w:w="0" w:type="dxa"/>
          <w:right w:w="0" w:type="dxa"/>
        </w:tblCellMar>
        <w:tblLook w:val="04A0" w:firstRow="1" w:lastRow="0" w:firstColumn="1" w:lastColumn="0" w:noHBand="0" w:noVBand="1"/>
      </w:tblPr>
      <w:tblGrid>
        <w:gridCol w:w="2268"/>
        <w:gridCol w:w="6521"/>
      </w:tblGrid>
      <w:tr w:rsidR="00857A60" w:rsidRPr="00857A60" w:rsidTr="00857A60">
        <w:trPr>
          <w:cantSplit/>
        </w:trPr>
        <w:tc>
          <w:tcPr>
            <w:tcW w:w="2268" w:type="dxa"/>
            <w:tcMar>
              <w:top w:w="0" w:type="dxa"/>
              <w:left w:w="142" w:type="dxa"/>
              <w:bottom w:w="0" w:type="dxa"/>
              <w:right w:w="142" w:type="dxa"/>
            </w:tcMar>
            <w:hideMark/>
          </w:tcPr>
          <w:p w:rsidR="00857A60" w:rsidRPr="00D54935" w:rsidRDefault="00857A60" w:rsidP="00D54935">
            <w:pPr>
              <w:pStyle w:val="LeftColumn"/>
            </w:pPr>
            <w:r w:rsidRPr="00D54935">
              <w:t>File is located on</w:t>
            </w:r>
            <w:r w:rsidR="001B002E">
              <w:fldChar w:fldCharType="begin"/>
            </w:r>
            <w:r w:rsidR="001B002E">
              <w:instrText xml:space="preserve"> XE "</w:instrText>
            </w:r>
            <w:r w:rsidR="001B002E" w:rsidRPr="00DD7DAE">
              <w:instrText>File is located on</w:instrText>
            </w:r>
            <w:r w:rsidR="001B002E">
              <w:instrText xml:space="preserve">" </w:instrText>
            </w:r>
            <w:r w:rsidR="001B002E">
              <w:fldChar w:fldCharType="end"/>
            </w:r>
            <w:r w:rsidR="001B002E">
              <w:fldChar w:fldCharType="begin"/>
            </w:r>
            <w:r w:rsidR="001B002E">
              <w:instrText xml:space="preserve"> XE "</w:instrText>
            </w:r>
            <w:r w:rsidR="001B002E" w:rsidRPr="00DD7DAE">
              <w:instrText>Local PC</w:instrText>
            </w:r>
            <w:r w:rsidR="001B002E">
              <w:instrText xml:space="preserve">" </w:instrText>
            </w:r>
            <w:r w:rsidR="001B002E">
              <w:fldChar w:fldCharType="end"/>
            </w:r>
            <w:r w:rsidR="001B002E">
              <w:fldChar w:fldCharType="begin"/>
            </w:r>
            <w:r w:rsidR="001B002E">
              <w:instrText xml:space="preserve"> XE "</w:instrText>
            </w:r>
            <w:r w:rsidR="001B002E" w:rsidRPr="00DD7DAE">
              <w:instrText>Server</w:instrText>
            </w:r>
            <w:r w:rsidR="001B002E">
              <w:instrText xml:space="preserve">" </w:instrText>
            </w:r>
            <w:r w:rsidR="001B002E">
              <w:fldChar w:fldCharType="end"/>
            </w:r>
          </w:p>
        </w:tc>
        <w:tc>
          <w:tcPr>
            <w:tcW w:w="6521" w:type="dxa"/>
            <w:tcMar>
              <w:top w:w="0" w:type="dxa"/>
              <w:left w:w="142" w:type="dxa"/>
              <w:bottom w:w="0" w:type="dxa"/>
              <w:right w:w="142" w:type="dxa"/>
            </w:tcMar>
            <w:hideMark/>
          </w:tcPr>
          <w:p w:rsidR="00857A60" w:rsidRPr="00857A60" w:rsidRDefault="00857A60" w:rsidP="00D54935">
            <w:r w:rsidRPr="00857A60">
              <w:t>Select from a dropdown menu one of the following 2 options:</w:t>
            </w:r>
          </w:p>
          <w:p w:rsidR="00857A60" w:rsidRDefault="00D6289F" w:rsidP="0056406F">
            <w:pPr>
              <w:numPr>
                <w:ilvl w:val="0"/>
                <w:numId w:val="56"/>
              </w:numPr>
            </w:pPr>
            <w:r w:rsidRPr="002A399F">
              <w:rPr>
                <w:b/>
                <w:bCs/>
              </w:rPr>
              <w:t>Local PC</w:t>
            </w:r>
            <w:r w:rsidR="005F7734" w:rsidRPr="002A399F">
              <w:rPr>
                <w:b/>
                <w:bCs/>
              </w:rPr>
              <w:t xml:space="preserve"> </w:t>
            </w:r>
            <w:r w:rsidR="002A399F" w:rsidRPr="002A399F">
              <w:rPr>
                <w:b/>
                <w:bCs/>
              </w:rPr>
              <w:t xml:space="preserve">– </w:t>
            </w:r>
            <w:r w:rsidR="00857A60" w:rsidRPr="00857A60">
              <w:t>The folder specified in the path is on the PC currently running GX.</w:t>
            </w:r>
          </w:p>
          <w:p w:rsidR="00857A60" w:rsidRPr="00857A60" w:rsidRDefault="002A399F" w:rsidP="002A399F">
            <w:pPr>
              <w:numPr>
                <w:ilvl w:val="0"/>
                <w:numId w:val="56"/>
              </w:numPr>
            </w:pPr>
            <w:r>
              <w:rPr>
                <w:b/>
                <w:bCs/>
              </w:rPr>
              <w:t>Server</w:t>
            </w:r>
            <w:r w:rsidR="005F7734">
              <w:rPr>
                <w:b/>
                <w:bCs/>
              </w:rPr>
              <w:t xml:space="preserve"> </w:t>
            </w:r>
            <w:r>
              <w:rPr>
                <w:b/>
                <w:bCs/>
              </w:rPr>
              <w:t xml:space="preserve">– </w:t>
            </w:r>
            <w:r w:rsidR="00857A60" w:rsidRPr="00857A60">
              <w:t>The import file is located on the main server.</w:t>
            </w:r>
          </w:p>
        </w:tc>
      </w:tr>
      <w:tr w:rsidR="00857A60" w:rsidRPr="00857A60" w:rsidTr="00857A60">
        <w:trPr>
          <w:cantSplit/>
        </w:trPr>
        <w:tc>
          <w:tcPr>
            <w:tcW w:w="2268" w:type="dxa"/>
            <w:shd w:val="clear" w:color="auto" w:fill="E0E0E0"/>
            <w:tcMar>
              <w:top w:w="0" w:type="dxa"/>
              <w:left w:w="142" w:type="dxa"/>
              <w:bottom w:w="0" w:type="dxa"/>
              <w:right w:w="142" w:type="dxa"/>
            </w:tcMar>
            <w:hideMark/>
          </w:tcPr>
          <w:p w:rsidR="00857A60" w:rsidRPr="00D54935" w:rsidRDefault="00857A60" w:rsidP="00D54935">
            <w:pPr>
              <w:pStyle w:val="LeftColumn"/>
              <w:rPr>
                <w:b w:val="0"/>
                <w:i/>
              </w:rPr>
            </w:pPr>
            <w:r w:rsidRPr="00D54935">
              <w:rPr>
                <w:b w:val="0"/>
                <w:i/>
              </w:rPr>
              <w:t>Example</w:t>
            </w:r>
          </w:p>
        </w:tc>
        <w:tc>
          <w:tcPr>
            <w:tcW w:w="6521" w:type="dxa"/>
            <w:shd w:val="clear" w:color="auto" w:fill="E0E0E0"/>
            <w:tcMar>
              <w:top w:w="0" w:type="dxa"/>
              <w:left w:w="142" w:type="dxa"/>
              <w:bottom w:w="0" w:type="dxa"/>
              <w:right w:w="142" w:type="dxa"/>
            </w:tcMar>
            <w:hideMark/>
          </w:tcPr>
          <w:p w:rsidR="00857A60" w:rsidRPr="00857A60" w:rsidRDefault="00857A60" w:rsidP="00F40C13">
            <w:r w:rsidRPr="00857A60">
              <w:t>Assuming that the path is C:\My Documents, if the import file is located in the ‘My Documents’ folder on the operator’s PC the above option should be set to ‘</w:t>
            </w:r>
            <w:r w:rsidR="00F40C13">
              <w:t>Local PC</w:t>
            </w:r>
            <w:r w:rsidRPr="00857A60">
              <w:t>’ alternatively if the import file is located in the ‘My Documents’ folder on the server the above option should be set to ‘Server’.</w:t>
            </w:r>
          </w:p>
        </w:tc>
      </w:tr>
      <w:tr w:rsidR="00857A60" w:rsidRPr="00857A60" w:rsidTr="00857A60">
        <w:trPr>
          <w:cantSplit/>
        </w:trPr>
        <w:tc>
          <w:tcPr>
            <w:tcW w:w="2268" w:type="dxa"/>
            <w:tcMar>
              <w:top w:w="0" w:type="dxa"/>
              <w:left w:w="142" w:type="dxa"/>
              <w:bottom w:w="0" w:type="dxa"/>
              <w:right w:w="142" w:type="dxa"/>
            </w:tcMar>
            <w:hideMark/>
          </w:tcPr>
          <w:p w:rsidR="00857A60" w:rsidRPr="00D54935" w:rsidRDefault="00857A60" w:rsidP="00D54935">
            <w:pPr>
              <w:pStyle w:val="LeftColumn"/>
            </w:pPr>
            <w:r w:rsidRPr="00D54935">
              <w:t>File</w:t>
            </w:r>
          </w:p>
        </w:tc>
        <w:tc>
          <w:tcPr>
            <w:tcW w:w="6521" w:type="dxa"/>
            <w:tcMar>
              <w:top w:w="0" w:type="dxa"/>
              <w:left w:w="142" w:type="dxa"/>
              <w:bottom w:w="0" w:type="dxa"/>
              <w:right w:w="142" w:type="dxa"/>
            </w:tcMar>
            <w:hideMark/>
          </w:tcPr>
          <w:p w:rsidR="00857A60" w:rsidRPr="00857A60" w:rsidRDefault="00857A60" w:rsidP="00D54935">
            <w:r w:rsidRPr="00857A60">
              <w:t>Enter the file name (including path and extension) in the host system. A file extension of ‘.csv’ is automatically appended to the filename if one has not been supplied.</w:t>
            </w:r>
          </w:p>
        </w:tc>
      </w:tr>
    </w:tbl>
    <w:p w:rsidR="002C4D5A" w:rsidRDefault="002A399F" w:rsidP="002C4D5A">
      <w:pPr>
        <w:pStyle w:val="WindowSections"/>
      </w:pPr>
      <w:r>
        <w:t xml:space="preserve">Application </w:t>
      </w:r>
      <w:r w:rsidR="002C4D5A">
        <w:t>Button</w:t>
      </w:r>
    </w:p>
    <w:tbl>
      <w:tblPr>
        <w:tblW w:w="0" w:type="auto"/>
        <w:tblCellMar>
          <w:left w:w="0" w:type="dxa"/>
          <w:right w:w="0" w:type="dxa"/>
        </w:tblCellMar>
        <w:tblLook w:val="04A0" w:firstRow="1" w:lastRow="0" w:firstColumn="1" w:lastColumn="0" w:noHBand="0" w:noVBand="1"/>
      </w:tblPr>
      <w:tblGrid>
        <w:gridCol w:w="2268"/>
        <w:gridCol w:w="6521"/>
      </w:tblGrid>
      <w:tr w:rsidR="00A33ECF" w:rsidRPr="00857A60" w:rsidTr="002C4D5A">
        <w:trPr>
          <w:cantSplit/>
        </w:trPr>
        <w:tc>
          <w:tcPr>
            <w:tcW w:w="2268" w:type="dxa"/>
            <w:shd w:val="clear" w:color="auto" w:fill="auto"/>
            <w:tcMar>
              <w:top w:w="0" w:type="dxa"/>
              <w:left w:w="142" w:type="dxa"/>
              <w:bottom w:w="0" w:type="dxa"/>
              <w:right w:w="142" w:type="dxa"/>
            </w:tcMar>
          </w:tcPr>
          <w:p w:rsidR="00A33ECF" w:rsidRPr="002C4D5A" w:rsidRDefault="00A33ECF" w:rsidP="00A33ECF">
            <w:pPr>
              <w:pStyle w:val="LeftColumn"/>
            </w:pPr>
            <w:r>
              <w:t>B</w:t>
            </w:r>
            <w:r w:rsidRPr="005725C3">
              <w:rPr>
                <w:u w:val="single"/>
              </w:rPr>
              <w:t>r</w:t>
            </w:r>
            <w:r>
              <w:t>owse</w:t>
            </w:r>
            <w:r w:rsidR="00573B2B">
              <w:fldChar w:fldCharType="begin"/>
            </w:r>
            <w:r w:rsidR="00573B2B">
              <w:instrText xml:space="preserve"> XE "</w:instrText>
            </w:r>
            <w:r w:rsidR="00573B2B" w:rsidRPr="00BE474B">
              <w:instrText>Browse</w:instrText>
            </w:r>
            <w:r w:rsidR="00573B2B">
              <w:instrText xml:space="preserve">" </w:instrText>
            </w:r>
            <w:r w:rsidR="00573B2B">
              <w:fldChar w:fldCharType="end"/>
            </w:r>
          </w:p>
        </w:tc>
        <w:tc>
          <w:tcPr>
            <w:tcW w:w="6521" w:type="dxa"/>
            <w:shd w:val="clear" w:color="auto" w:fill="auto"/>
            <w:tcMar>
              <w:top w:w="0" w:type="dxa"/>
              <w:left w:w="142" w:type="dxa"/>
              <w:bottom w:w="0" w:type="dxa"/>
              <w:right w:w="142" w:type="dxa"/>
            </w:tcMar>
          </w:tcPr>
          <w:p w:rsidR="00A33ECF" w:rsidRPr="00857A60" w:rsidRDefault="00A33ECF" w:rsidP="00573B2B">
            <w:r w:rsidRPr="00A33ECF">
              <w:rPr>
                <w:i/>
              </w:rPr>
              <w:t>(Only if the import file is located on the Local PC</w:t>
            </w:r>
            <w:r w:rsidR="002A399F">
              <w:rPr>
                <w:i/>
              </w:rPr>
              <w:t>.</w:t>
            </w:r>
            <w:r w:rsidRPr="00A33ECF">
              <w:rPr>
                <w:i/>
              </w:rPr>
              <w:t>)</w:t>
            </w:r>
            <w:r w:rsidRPr="00857A60">
              <w:t xml:space="preserve"> </w:t>
            </w:r>
            <w:r w:rsidR="00573B2B">
              <w:t>– Standard windows search to</w:t>
            </w:r>
            <w:r w:rsidRPr="00857A60">
              <w:t xml:space="preserve"> locate and specify the </w:t>
            </w:r>
            <w:r w:rsidR="00573B2B">
              <w:t xml:space="preserve">file and its </w:t>
            </w:r>
            <w:r w:rsidRPr="00857A60">
              <w:t>path.</w:t>
            </w:r>
          </w:p>
        </w:tc>
      </w:tr>
      <w:tr w:rsidR="00A33ECF" w:rsidRPr="00857A60" w:rsidTr="002C4D5A">
        <w:trPr>
          <w:cantSplit/>
        </w:trPr>
        <w:tc>
          <w:tcPr>
            <w:tcW w:w="2268" w:type="dxa"/>
            <w:shd w:val="clear" w:color="auto" w:fill="auto"/>
            <w:tcMar>
              <w:top w:w="0" w:type="dxa"/>
              <w:left w:w="142" w:type="dxa"/>
              <w:bottom w:w="0" w:type="dxa"/>
              <w:right w:w="142" w:type="dxa"/>
            </w:tcMar>
          </w:tcPr>
          <w:p w:rsidR="00A33ECF" w:rsidRPr="002C4D5A" w:rsidRDefault="00A33ECF" w:rsidP="00A33ECF">
            <w:pPr>
              <w:pStyle w:val="LeftColumn"/>
            </w:pPr>
            <w:r w:rsidRPr="005725C3">
              <w:rPr>
                <w:u w:val="single"/>
              </w:rPr>
              <w:t>N</w:t>
            </w:r>
            <w:r w:rsidRPr="002C4D5A">
              <w:t>ext &gt;</w:t>
            </w:r>
          </w:p>
        </w:tc>
        <w:tc>
          <w:tcPr>
            <w:tcW w:w="6521" w:type="dxa"/>
            <w:shd w:val="clear" w:color="auto" w:fill="auto"/>
            <w:tcMar>
              <w:top w:w="0" w:type="dxa"/>
              <w:left w:w="142" w:type="dxa"/>
              <w:bottom w:w="0" w:type="dxa"/>
              <w:right w:w="142" w:type="dxa"/>
            </w:tcMar>
          </w:tcPr>
          <w:p w:rsidR="00A33ECF" w:rsidRPr="00857A60" w:rsidRDefault="00A33ECF" w:rsidP="00A33ECF">
            <w:r>
              <w:t>Accept and continue to the Select File Structure w</w:t>
            </w:r>
            <w:r w:rsidRPr="00BC2356">
              <w:t>indow</w:t>
            </w:r>
            <w:r>
              <w:t xml:space="preserve">. See page </w:t>
            </w:r>
            <w:r>
              <w:fldChar w:fldCharType="begin"/>
            </w:r>
            <w:r>
              <w:instrText xml:space="preserve"> PAGEREF _Ref45101716 \h </w:instrText>
            </w:r>
            <w:r>
              <w:fldChar w:fldCharType="separate"/>
            </w:r>
            <w:r w:rsidR="00D31E63">
              <w:rPr>
                <w:noProof/>
              </w:rPr>
              <w:t>29</w:t>
            </w:r>
            <w:r>
              <w:fldChar w:fldCharType="end"/>
            </w:r>
            <w:r w:rsidR="002A399F">
              <w:t>.</w:t>
            </w:r>
          </w:p>
        </w:tc>
      </w:tr>
    </w:tbl>
    <w:p w:rsidR="00857A60" w:rsidRPr="00857A60" w:rsidRDefault="00857A60" w:rsidP="00857A60">
      <w:pPr>
        <w:pStyle w:val="Window"/>
        <w:rPr>
          <w:lang w:val="en-GB"/>
        </w:rPr>
      </w:pPr>
    </w:p>
    <w:p w:rsidR="00CE594D" w:rsidRDefault="008917D7" w:rsidP="004B7B59">
      <w:pPr>
        <w:pStyle w:val="Heading4"/>
      </w:pPr>
      <w:bookmarkStart w:id="119" w:name="_Toc52449541"/>
      <w:bookmarkEnd w:id="111"/>
      <w:bookmarkEnd w:id="112"/>
      <w:bookmarkEnd w:id="113"/>
      <w:bookmarkEnd w:id="114"/>
      <w:r>
        <w:t>Select File Structure</w:t>
      </w:r>
      <w:bookmarkEnd w:id="119"/>
    </w:p>
    <w:p w:rsidR="008917D7" w:rsidRPr="008917D7" w:rsidRDefault="008917D7" w:rsidP="0026718D">
      <w:pPr>
        <w:keepNext/>
      </w:pPr>
      <w:r w:rsidRPr="008917D7">
        <w:rPr>
          <w:noProof/>
        </w:rPr>
        <w:drawing>
          <wp:inline distT="0" distB="0" distL="0" distR="0" wp14:anchorId="608F3E05" wp14:editId="767BED16">
            <wp:extent cx="5530174" cy="1673267"/>
            <wp:effectExtent l="0" t="0" r="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76611" cy="1687317"/>
                    </a:xfrm>
                    <a:prstGeom prst="rect">
                      <a:avLst/>
                    </a:prstGeom>
                  </pic:spPr>
                </pic:pic>
              </a:graphicData>
            </a:graphic>
          </wp:inline>
        </w:drawing>
      </w:r>
    </w:p>
    <w:p w:rsidR="008917D7" w:rsidRDefault="008917D7" w:rsidP="008917D7">
      <w:pPr>
        <w:pStyle w:val="Caption"/>
      </w:pPr>
      <w:bookmarkStart w:id="120" w:name="_Ref45101716"/>
      <w:bookmarkStart w:id="121" w:name="_Ref45101867"/>
      <w:bookmarkStart w:id="122" w:name="_Ref45101949"/>
      <w:bookmarkStart w:id="123" w:name="_Ref45101960"/>
      <w:bookmarkStart w:id="124" w:name="_Toc52449650"/>
      <w:r w:rsidRPr="00BC2356">
        <w:t xml:space="preserve">Figure </w:t>
      </w:r>
      <w:r>
        <w:fldChar w:fldCharType="begin"/>
      </w:r>
      <w:r>
        <w:instrText xml:space="preserve"> SEQ Figure \* ARABIC </w:instrText>
      </w:r>
      <w:r>
        <w:fldChar w:fldCharType="separate"/>
      </w:r>
      <w:r w:rsidR="000F5CB7">
        <w:t>15</w:t>
      </w:r>
      <w:r>
        <w:fldChar w:fldCharType="end"/>
      </w:r>
      <w:r w:rsidRPr="00BC2356">
        <w:t xml:space="preserve">: </w:t>
      </w:r>
      <w:r>
        <w:t>Select File Structure w</w:t>
      </w:r>
      <w:r w:rsidRPr="00BC2356">
        <w:t>indow</w:t>
      </w:r>
      <w:bookmarkEnd w:id="120"/>
      <w:bookmarkEnd w:id="121"/>
      <w:bookmarkEnd w:id="122"/>
      <w:bookmarkEnd w:id="123"/>
      <w:bookmarkEnd w:id="124"/>
    </w:p>
    <w:tbl>
      <w:tblPr>
        <w:tblW w:w="0" w:type="auto"/>
        <w:tblCellMar>
          <w:left w:w="0" w:type="dxa"/>
          <w:right w:w="0" w:type="dxa"/>
        </w:tblCellMar>
        <w:tblLook w:val="04A0" w:firstRow="1" w:lastRow="0" w:firstColumn="1" w:lastColumn="0" w:noHBand="0" w:noVBand="1"/>
      </w:tblPr>
      <w:tblGrid>
        <w:gridCol w:w="2268"/>
        <w:gridCol w:w="6521"/>
      </w:tblGrid>
      <w:tr w:rsidR="008917D7" w:rsidRPr="008917D7" w:rsidTr="00595C65">
        <w:trPr>
          <w:cantSplit/>
        </w:trPr>
        <w:tc>
          <w:tcPr>
            <w:tcW w:w="2268" w:type="dxa"/>
            <w:tcMar>
              <w:top w:w="0" w:type="dxa"/>
              <w:left w:w="142" w:type="dxa"/>
              <w:bottom w:w="0" w:type="dxa"/>
              <w:right w:w="142" w:type="dxa"/>
            </w:tcMar>
            <w:hideMark/>
          </w:tcPr>
          <w:p w:rsidR="008917D7" w:rsidRPr="008917D7" w:rsidRDefault="00B04E44" w:rsidP="00595C65">
            <w:pPr>
              <w:pStyle w:val="LeftColumn"/>
            </w:pPr>
            <w:r>
              <w:fldChar w:fldCharType="begin"/>
            </w:r>
            <w:r>
              <w:instrText xml:space="preserve"> XE "</w:instrText>
            </w:r>
            <w:r w:rsidRPr="00BF0B76">
              <w:instrText>Select File Structure window</w:instrText>
            </w:r>
            <w:r>
              <w:instrText xml:space="preserve">" </w:instrText>
            </w:r>
            <w:r>
              <w:fldChar w:fldCharType="end"/>
            </w:r>
          </w:p>
        </w:tc>
        <w:tc>
          <w:tcPr>
            <w:tcW w:w="6521" w:type="dxa"/>
            <w:tcMar>
              <w:top w:w="0" w:type="dxa"/>
              <w:left w:w="142" w:type="dxa"/>
              <w:bottom w:w="0" w:type="dxa"/>
              <w:right w:w="142" w:type="dxa"/>
            </w:tcMar>
            <w:hideMark/>
          </w:tcPr>
          <w:p w:rsidR="008917D7" w:rsidRPr="008917D7" w:rsidRDefault="008917D7" w:rsidP="00A6265E">
            <w:r w:rsidRPr="008917D7">
              <w:t xml:space="preserve">This window is displayed when you select the file to be </w:t>
            </w:r>
            <w:r w:rsidR="00A6265E">
              <w:t>i</w:t>
            </w:r>
            <w:r w:rsidRPr="008917D7">
              <w:t xml:space="preserve">mported in </w:t>
            </w:r>
            <w:r w:rsidR="00A6265E">
              <w:t xml:space="preserve">the </w:t>
            </w:r>
            <w:r w:rsidR="002C4D5A" w:rsidRPr="00A6265E">
              <w:t>Import</w:t>
            </w:r>
            <w:r w:rsidR="002C4D5A">
              <w:t xml:space="preserve"> Options</w:t>
            </w:r>
            <w:r w:rsidR="002C4D5A" w:rsidRPr="00BC2356">
              <w:t xml:space="preserve"> </w:t>
            </w:r>
            <w:r w:rsidR="002C4D5A">
              <w:t>w</w:t>
            </w:r>
            <w:r w:rsidR="002C4D5A" w:rsidRPr="00BC2356">
              <w:t>indow</w:t>
            </w:r>
            <w:r w:rsidR="002C4D5A">
              <w:t xml:space="preserve">. See page </w:t>
            </w:r>
            <w:r w:rsidR="006043DD">
              <w:fldChar w:fldCharType="begin"/>
            </w:r>
            <w:r w:rsidR="006043DD">
              <w:instrText xml:space="preserve"> PAGEREF _Ref45101744 \h </w:instrText>
            </w:r>
            <w:r w:rsidR="006043DD">
              <w:fldChar w:fldCharType="separate"/>
            </w:r>
            <w:r w:rsidR="00D31E63">
              <w:rPr>
                <w:noProof/>
              </w:rPr>
              <w:t>28</w:t>
            </w:r>
            <w:r w:rsidR="006043DD">
              <w:fldChar w:fldCharType="end"/>
            </w:r>
            <w:r w:rsidR="002C4D5A">
              <w:t>.</w:t>
            </w:r>
          </w:p>
        </w:tc>
      </w:tr>
      <w:tr w:rsidR="008917D7" w:rsidRPr="008917D7" w:rsidTr="00595C65">
        <w:trPr>
          <w:cantSplit/>
        </w:trPr>
        <w:tc>
          <w:tcPr>
            <w:tcW w:w="2268" w:type="dxa"/>
            <w:tcMar>
              <w:top w:w="0" w:type="dxa"/>
              <w:left w:w="142" w:type="dxa"/>
              <w:bottom w:w="0" w:type="dxa"/>
              <w:right w:w="142" w:type="dxa"/>
            </w:tcMar>
            <w:hideMark/>
          </w:tcPr>
          <w:p w:rsidR="008917D7" w:rsidRPr="008917D7" w:rsidRDefault="008917D7" w:rsidP="00595C65">
            <w:pPr>
              <w:pStyle w:val="LeftColumn"/>
            </w:pPr>
            <w:r w:rsidRPr="008917D7">
              <w:t>Purpose</w:t>
            </w:r>
          </w:p>
        </w:tc>
        <w:tc>
          <w:tcPr>
            <w:tcW w:w="6521" w:type="dxa"/>
            <w:tcMar>
              <w:top w:w="0" w:type="dxa"/>
              <w:left w:w="142" w:type="dxa"/>
              <w:bottom w:w="0" w:type="dxa"/>
              <w:right w:w="142" w:type="dxa"/>
            </w:tcMar>
            <w:hideMark/>
          </w:tcPr>
          <w:p w:rsidR="008917D7" w:rsidRPr="008917D7" w:rsidRDefault="008917D7" w:rsidP="00D54935">
            <w:r w:rsidRPr="008917D7">
              <w:t>This window enables you to select the structure of the file to be imported.</w:t>
            </w:r>
          </w:p>
        </w:tc>
      </w:tr>
    </w:tbl>
    <w:p w:rsidR="008917D7" w:rsidRPr="008917D7" w:rsidRDefault="008917D7" w:rsidP="00595C65">
      <w:pPr>
        <w:pStyle w:val="WindowSections"/>
      </w:pPr>
      <w:r w:rsidRPr="008917D7">
        <w:t>Details:</w:t>
      </w:r>
    </w:p>
    <w:tbl>
      <w:tblPr>
        <w:tblW w:w="0" w:type="auto"/>
        <w:tblCellMar>
          <w:left w:w="0" w:type="dxa"/>
          <w:right w:w="0" w:type="dxa"/>
        </w:tblCellMar>
        <w:tblLook w:val="04A0" w:firstRow="1" w:lastRow="0" w:firstColumn="1" w:lastColumn="0" w:noHBand="0" w:noVBand="1"/>
      </w:tblPr>
      <w:tblGrid>
        <w:gridCol w:w="2269"/>
        <w:gridCol w:w="6521"/>
      </w:tblGrid>
      <w:tr w:rsidR="008917D7" w:rsidRPr="008917D7" w:rsidTr="00595C65">
        <w:trPr>
          <w:cantSplit/>
        </w:trPr>
        <w:tc>
          <w:tcPr>
            <w:tcW w:w="2269" w:type="dxa"/>
            <w:tcMar>
              <w:top w:w="0" w:type="dxa"/>
              <w:left w:w="142" w:type="dxa"/>
              <w:bottom w:w="0" w:type="dxa"/>
              <w:right w:w="142" w:type="dxa"/>
            </w:tcMar>
            <w:hideMark/>
          </w:tcPr>
          <w:p w:rsidR="008917D7" w:rsidRPr="00D54935" w:rsidRDefault="008917D7" w:rsidP="00D54935">
            <w:pPr>
              <w:pStyle w:val="LeftColumn"/>
            </w:pPr>
            <w:r w:rsidRPr="00D54935">
              <w:t>Import file structure</w:t>
            </w:r>
            <w:r w:rsidR="00573B2B">
              <w:fldChar w:fldCharType="begin"/>
            </w:r>
            <w:r w:rsidR="00573B2B">
              <w:instrText xml:space="preserve"> XE "</w:instrText>
            </w:r>
            <w:r w:rsidR="00573B2B" w:rsidRPr="00FC293A">
              <w:instrText>Import file structure:</w:instrText>
            </w:r>
            <w:r w:rsidR="00234317" w:rsidRPr="00CA3C2C">
              <w:instrText xml:space="preserve">GL </w:instrText>
            </w:r>
            <w:r w:rsidR="00234317">
              <w:instrText>journals</w:instrText>
            </w:r>
            <w:r w:rsidR="00573B2B">
              <w:instrText xml:space="preserve">" </w:instrText>
            </w:r>
            <w:r w:rsidR="00573B2B">
              <w:fldChar w:fldCharType="end"/>
            </w:r>
          </w:p>
        </w:tc>
        <w:tc>
          <w:tcPr>
            <w:tcW w:w="6521" w:type="dxa"/>
            <w:tcMar>
              <w:top w:w="0" w:type="dxa"/>
              <w:left w:w="142" w:type="dxa"/>
              <w:bottom w:w="0" w:type="dxa"/>
              <w:right w:w="142" w:type="dxa"/>
            </w:tcMar>
            <w:hideMark/>
          </w:tcPr>
          <w:p w:rsidR="008917D7" w:rsidRPr="008917D7" w:rsidRDefault="008917D7" w:rsidP="00082F07">
            <w:r w:rsidRPr="008917D7">
              <w:t>Select the name of the import file structure that matches the file/spreadsheet to be imported. A [</w:t>
            </w:r>
            <w:r w:rsidR="002C4D5A">
              <w:rPr>
                <w:u w:val="single"/>
              </w:rPr>
              <w:t>S</w:t>
            </w:r>
            <w:r w:rsidR="002C4D5A" w:rsidRPr="002A399F">
              <w:t>earch</w:t>
            </w:r>
            <w:r w:rsidRPr="008917D7">
              <w:t>] is available</w:t>
            </w:r>
            <w:r w:rsidR="002C4D5A">
              <w:t xml:space="preserve"> which displays the File Structure Selection window</w:t>
            </w:r>
            <w:r w:rsidRPr="008917D7">
              <w:t>.</w:t>
            </w:r>
            <w:r w:rsidR="002C4D5A">
              <w:t xml:space="preserve"> See page </w:t>
            </w:r>
            <w:r w:rsidR="00082F07">
              <w:fldChar w:fldCharType="begin"/>
            </w:r>
            <w:r w:rsidR="00082F07">
              <w:instrText xml:space="preserve"> PAGEREF _Ref45101780 \h </w:instrText>
            </w:r>
            <w:r w:rsidR="00082F07">
              <w:fldChar w:fldCharType="separate"/>
            </w:r>
            <w:r w:rsidR="00D31E63">
              <w:rPr>
                <w:noProof/>
              </w:rPr>
              <w:t>30</w:t>
            </w:r>
            <w:r w:rsidR="00082F07">
              <w:fldChar w:fldCharType="end"/>
            </w:r>
            <w:r w:rsidR="005F7734">
              <w:t>.</w:t>
            </w:r>
          </w:p>
        </w:tc>
      </w:tr>
      <w:tr w:rsidR="008917D7" w:rsidRPr="008917D7" w:rsidTr="00595C65">
        <w:trPr>
          <w:cantSplit/>
        </w:trPr>
        <w:tc>
          <w:tcPr>
            <w:tcW w:w="2269" w:type="dxa"/>
            <w:shd w:val="clear" w:color="auto" w:fill="E0E0E0"/>
            <w:tcMar>
              <w:top w:w="0" w:type="dxa"/>
              <w:left w:w="142" w:type="dxa"/>
              <w:bottom w:w="0" w:type="dxa"/>
              <w:right w:w="142" w:type="dxa"/>
            </w:tcMar>
            <w:hideMark/>
          </w:tcPr>
          <w:p w:rsidR="008917D7" w:rsidRPr="00D54935" w:rsidRDefault="008917D7" w:rsidP="00D54935">
            <w:pPr>
              <w:pStyle w:val="LeftColumn"/>
              <w:rPr>
                <w:b w:val="0"/>
                <w:i/>
              </w:rPr>
            </w:pPr>
            <w:r w:rsidRPr="00D54935">
              <w:rPr>
                <w:b w:val="0"/>
                <w:i/>
              </w:rPr>
              <w:t>Please Note</w:t>
            </w:r>
          </w:p>
        </w:tc>
        <w:tc>
          <w:tcPr>
            <w:tcW w:w="6521" w:type="dxa"/>
            <w:shd w:val="clear" w:color="auto" w:fill="E0E0E0"/>
            <w:tcMar>
              <w:top w:w="0" w:type="dxa"/>
              <w:left w:w="142" w:type="dxa"/>
              <w:bottom w:w="0" w:type="dxa"/>
              <w:right w:w="142" w:type="dxa"/>
            </w:tcMar>
            <w:hideMark/>
          </w:tcPr>
          <w:p w:rsidR="008917D7" w:rsidRPr="008917D7" w:rsidRDefault="008917D7" w:rsidP="00FE460D">
            <w:r w:rsidRPr="008917D7">
              <w:t>Each line in the csv import file represents a single transaction to be included in the current General Ledger batch.</w:t>
            </w:r>
            <w:r w:rsidR="00FE460D">
              <w:t xml:space="preserve"> </w:t>
            </w:r>
            <w:r w:rsidRPr="008917D7">
              <w:t>All transactions imported must be in base currency. If the transactions within the csv file are for multiple companies, all companies must have the same base currency.</w:t>
            </w:r>
          </w:p>
        </w:tc>
      </w:tr>
    </w:tbl>
    <w:p w:rsidR="008917D7" w:rsidRPr="00D54935" w:rsidRDefault="008917D7" w:rsidP="00D54935">
      <w:pPr>
        <w:pStyle w:val="WindowSections"/>
      </w:pPr>
      <w:r w:rsidRPr="00D54935">
        <w:t>Application Buttons:</w:t>
      </w:r>
    </w:p>
    <w:tbl>
      <w:tblPr>
        <w:tblW w:w="0" w:type="auto"/>
        <w:tblCellMar>
          <w:left w:w="0" w:type="dxa"/>
          <w:right w:w="0" w:type="dxa"/>
        </w:tblCellMar>
        <w:tblLook w:val="04A0" w:firstRow="1" w:lastRow="0" w:firstColumn="1" w:lastColumn="0" w:noHBand="0" w:noVBand="1"/>
      </w:tblPr>
      <w:tblGrid>
        <w:gridCol w:w="2269"/>
        <w:gridCol w:w="6521"/>
      </w:tblGrid>
      <w:tr w:rsidR="008917D7" w:rsidRPr="008917D7" w:rsidTr="00595C65">
        <w:trPr>
          <w:cantSplit/>
        </w:trPr>
        <w:tc>
          <w:tcPr>
            <w:tcW w:w="2269" w:type="dxa"/>
            <w:tcMar>
              <w:top w:w="0" w:type="dxa"/>
              <w:left w:w="142" w:type="dxa"/>
              <w:bottom w:w="0" w:type="dxa"/>
              <w:right w:w="142" w:type="dxa"/>
            </w:tcMar>
            <w:hideMark/>
          </w:tcPr>
          <w:p w:rsidR="008917D7" w:rsidRPr="00D54935" w:rsidRDefault="008917D7" w:rsidP="00D54935">
            <w:pPr>
              <w:pStyle w:val="LeftColumn"/>
            </w:pPr>
            <w:r w:rsidRPr="00A6265E">
              <w:rPr>
                <w:u w:val="single"/>
              </w:rPr>
              <w:t>C</w:t>
            </w:r>
            <w:r w:rsidRPr="00D54935">
              <w:t>reate Structure</w:t>
            </w:r>
            <w:r w:rsidR="00A6265E">
              <w:fldChar w:fldCharType="begin"/>
            </w:r>
            <w:r w:rsidR="00A6265E">
              <w:instrText xml:space="preserve"> XE "</w:instrText>
            </w:r>
            <w:r w:rsidR="00A6265E" w:rsidRPr="00A93065">
              <w:instrText>Create structure</w:instrText>
            </w:r>
            <w:r w:rsidR="00234317">
              <w:instrText>:</w:instrText>
            </w:r>
            <w:r w:rsidR="00234317" w:rsidRPr="00CA3C2C">
              <w:instrText xml:space="preserve">GL </w:instrText>
            </w:r>
            <w:r w:rsidR="00234317">
              <w:instrText>journals</w:instrText>
            </w:r>
            <w:r w:rsidR="00A6265E">
              <w:instrText xml:space="preserve">" </w:instrText>
            </w:r>
            <w:r w:rsidR="00A6265E">
              <w:fldChar w:fldCharType="end"/>
            </w:r>
          </w:p>
        </w:tc>
        <w:tc>
          <w:tcPr>
            <w:tcW w:w="6521" w:type="dxa"/>
            <w:tcMar>
              <w:top w:w="0" w:type="dxa"/>
              <w:left w:w="142" w:type="dxa"/>
              <w:bottom w:w="0" w:type="dxa"/>
              <w:right w:w="142" w:type="dxa"/>
            </w:tcMar>
            <w:hideMark/>
          </w:tcPr>
          <w:p w:rsidR="008917D7" w:rsidRPr="008917D7" w:rsidRDefault="008917D7" w:rsidP="00FE460D">
            <w:r w:rsidRPr="008917D7">
              <w:t>This allows you to create a new import file structure.</w:t>
            </w:r>
            <w:r w:rsidR="00FE460D">
              <w:t xml:space="preserve"> </w:t>
            </w:r>
            <w:r w:rsidRPr="008917D7">
              <w:rPr>
                <w:rFonts w:ascii="Symbol" w:hAnsi="Symbol"/>
              </w:rPr>
              <w:t></w:t>
            </w:r>
            <w:r w:rsidR="00FE460D">
              <w:rPr>
                <w:rFonts w:ascii="Symbol" w:hAnsi="Symbol"/>
              </w:rPr>
              <w:t></w:t>
            </w:r>
            <w:r w:rsidR="002C4D5A">
              <w:t>File Structure window</w:t>
            </w:r>
            <w:r w:rsidR="002C4D5A" w:rsidRPr="008917D7">
              <w:t>.</w:t>
            </w:r>
            <w:r w:rsidR="002C4D5A">
              <w:t xml:space="preserve"> See page </w:t>
            </w:r>
            <w:r w:rsidR="00082F07">
              <w:fldChar w:fldCharType="begin"/>
            </w:r>
            <w:r w:rsidR="00082F07">
              <w:instrText xml:space="preserve"> PAGEREF _Ref45101804 \h </w:instrText>
            </w:r>
            <w:r w:rsidR="00082F07">
              <w:fldChar w:fldCharType="separate"/>
            </w:r>
            <w:r w:rsidR="00D31E63">
              <w:rPr>
                <w:noProof/>
              </w:rPr>
              <w:t>31</w:t>
            </w:r>
            <w:r w:rsidR="00082F07">
              <w:fldChar w:fldCharType="end"/>
            </w:r>
            <w:r w:rsidR="003773BE">
              <w:t>.</w:t>
            </w:r>
          </w:p>
        </w:tc>
      </w:tr>
      <w:tr w:rsidR="008917D7" w:rsidRPr="008917D7" w:rsidTr="00595C65">
        <w:trPr>
          <w:cantSplit/>
        </w:trPr>
        <w:tc>
          <w:tcPr>
            <w:tcW w:w="2269" w:type="dxa"/>
            <w:tcMar>
              <w:top w:w="0" w:type="dxa"/>
              <w:left w:w="142" w:type="dxa"/>
              <w:bottom w:w="0" w:type="dxa"/>
              <w:right w:w="142" w:type="dxa"/>
            </w:tcMar>
            <w:hideMark/>
          </w:tcPr>
          <w:p w:rsidR="008917D7" w:rsidRPr="00D54935" w:rsidRDefault="008917D7" w:rsidP="00A6265E">
            <w:pPr>
              <w:pStyle w:val="LeftColumn"/>
            </w:pPr>
            <w:r w:rsidRPr="00A6265E">
              <w:rPr>
                <w:u w:val="single"/>
              </w:rPr>
              <w:t>A</w:t>
            </w:r>
            <w:r w:rsidRPr="00D54935">
              <w:t xml:space="preserve">mend </w:t>
            </w:r>
            <w:r w:rsidR="00A6265E">
              <w:t>S</w:t>
            </w:r>
            <w:r w:rsidRPr="00D54935">
              <w:t>tructure</w:t>
            </w:r>
            <w:r w:rsidR="00A6265E">
              <w:fldChar w:fldCharType="begin"/>
            </w:r>
            <w:r w:rsidR="00A6265E">
              <w:instrText xml:space="preserve"> XE "</w:instrText>
            </w:r>
            <w:r w:rsidR="00A6265E" w:rsidRPr="00F673BC">
              <w:instrText>Amend structure</w:instrText>
            </w:r>
            <w:r w:rsidR="00234317">
              <w:instrText>:</w:instrText>
            </w:r>
            <w:r w:rsidR="00234317" w:rsidRPr="00CA3C2C">
              <w:instrText xml:space="preserve">GL </w:instrText>
            </w:r>
            <w:r w:rsidR="00234317">
              <w:instrText>journals</w:instrText>
            </w:r>
            <w:r w:rsidR="00A6265E">
              <w:instrText xml:space="preserve">" </w:instrText>
            </w:r>
            <w:r w:rsidR="00A6265E">
              <w:fldChar w:fldCharType="end"/>
            </w:r>
          </w:p>
        </w:tc>
        <w:tc>
          <w:tcPr>
            <w:tcW w:w="6521" w:type="dxa"/>
            <w:tcMar>
              <w:top w:w="0" w:type="dxa"/>
              <w:left w:w="142" w:type="dxa"/>
              <w:bottom w:w="0" w:type="dxa"/>
              <w:right w:w="142" w:type="dxa"/>
            </w:tcMar>
            <w:hideMark/>
          </w:tcPr>
          <w:p w:rsidR="008917D7" w:rsidRPr="008917D7" w:rsidRDefault="008917D7" w:rsidP="00FE460D">
            <w:r w:rsidRPr="008917D7">
              <w:t>This allows you to amend an existing import file structure.</w:t>
            </w:r>
            <w:r w:rsidR="00FE460D">
              <w:t xml:space="preserve"> </w:t>
            </w:r>
            <w:r w:rsidRPr="008917D7">
              <w:rPr>
                <w:rFonts w:ascii="Symbol" w:hAnsi="Symbol"/>
              </w:rPr>
              <w:t></w:t>
            </w:r>
            <w:r w:rsidR="00FE460D">
              <w:rPr>
                <w:rFonts w:ascii="Symbol" w:hAnsi="Symbol"/>
              </w:rPr>
              <w:t></w:t>
            </w:r>
            <w:r w:rsidR="002C4D5A">
              <w:t>File Structure Selection window</w:t>
            </w:r>
            <w:r w:rsidR="002C4D5A" w:rsidRPr="008917D7">
              <w:t>.</w:t>
            </w:r>
            <w:r w:rsidR="002C4D5A">
              <w:t xml:space="preserve"> See page </w:t>
            </w:r>
            <w:r w:rsidR="00082F07">
              <w:fldChar w:fldCharType="begin"/>
            </w:r>
            <w:r w:rsidR="00082F07">
              <w:instrText xml:space="preserve"> PAGEREF _Ref45101823 \h </w:instrText>
            </w:r>
            <w:r w:rsidR="00082F07">
              <w:fldChar w:fldCharType="separate"/>
            </w:r>
            <w:r w:rsidR="00D31E63">
              <w:rPr>
                <w:noProof/>
              </w:rPr>
              <w:t>30</w:t>
            </w:r>
            <w:r w:rsidR="00082F07">
              <w:fldChar w:fldCharType="end"/>
            </w:r>
            <w:r w:rsidR="003773BE">
              <w:t>.</w:t>
            </w:r>
          </w:p>
        </w:tc>
      </w:tr>
      <w:tr w:rsidR="008917D7" w:rsidRPr="008917D7" w:rsidTr="00595C65">
        <w:trPr>
          <w:cantSplit/>
        </w:trPr>
        <w:tc>
          <w:tcPr>
            <w:tcW w:w="2269" w:type="dxa"/>
            <w:tcMar>
              <w:top w:w="0" w:type="dxa"/>
              <w:left w:w="142" w:type="dxa"/>
              <w:bottom w:w="0" w:type="dxa"/>
              <w:right w:w="142" w:type="dxa"/>
            </w:tcMar>
            <w:hideMark/>
          </w:tcPr>
          <w:p w:rsidR="008917D7" w:rsidRPr="00D54935" w:rsidRDefault="008917D7" w:rsidP="009F6A2A">
            <w:pPr>
              <w:pStyle w:val="LeftColumn"/>
            </w:pPr>
            <w:r w:rsidRPr="009F6A2A">
              <w:rPr>
                <w:u w:val="single"/>
              </w:rPr>
              <w:t>D</w:t>
            </w:r>
            <w:r w:rsidRPr="00D54935">
              <w:t xml:space="preserve">elete </w:t>
            </w:r>
            <w:r w:rsidR="00A6265E">
              <w:t>S</w:t>
            </w:r>
            <w:r w:rsidRPr="00D54935">
              <w:t>tructure</w:t>
            </w:r>
            <w:r w:rsidR="00A6265E">
              <w:fldChar w:fldCharType="begin"/>
            </w:r>
            <w:r w:rsidR="00A6265E">
              <w:instrText xml:space="preserve"> XE "</w:instrText>
            </w:r>
            <w:r w:rsidR="00A6265E" w:rsidRPr="00635305">
              <w:instrText xml:space="preserve">Delete </w:instrText>
            </w:r>
            <w:r w:rsidR="009F6A2A">
              <w:instrText>s</w:instrText>
            </w:r>
            <w:r w:rsidR="00A6265E" w:rsidRPr="00635305">
              <w:instrText>tructure</w:instrText>
            </w:r>
            <w:r w:rsidR="00234317">
              <w:instrText>:</w:instrText>
            </w:r>
            <w:r w:rsidR="00234317" w:rsidRPr="00CA3C2C">
              <w:instrText xml:space="preserve">GL </w:instrText>
            </w:r>
            <w:r w:rsidR="00234317">
              <w:instrText>journals</w:instrText>
            </w:r>
            <w:r w:rsidR="00A6265E">
              <w:instrText xml:space="preserve">" </w:instrText>
            </w:r>
            <w:r w:rsidR="00A6265E">
              <w:fldChar w:fldCharType="end"/>
            </w:r>
          </w:p>
        </w:tc>
        <w:tc>
          <w:tcPr>
            <w:tcW w:w="6521" w:type="dxa"/>
            <w:tcMar>
              <w:top w:w="0" w:type="dxa"/>
              <w:left w:w="142" w:type="dxa"/>
              <w:bottom w:w="0" w:type="dxa"/>
              <w:right w:w="142" w:type="dxa"/>
            </w:tcMar>
            <w:hideMark/>
          </w:tcPr>
          <w:p w:rsidR="008917D7" w:rsidRPr="008917D7" w:rsidRDefault="008917D7" w:rsidP="00FE460D">
            <w:r w:rsidRPr="008917D7">
              <w:t>This allows you to delete an existing import file structure.</w:t>
            </w:r>
            <w:r w:rsidR="00FE460D">
              <w:t xml:space="preserve"> </w:t>
            </w:r>
            <w:r w:rsidRPr="008917D7">
              <w:rPr>
                <w:rFonts w:ascii="Symbol" w:hAnsi="Symbol"/>
              </w:rPr>
              <w:t></w:t>
            </w:r>
            <w:r w:rsidR="00FE460D">
              <w:t xml:space="preserve"> </w:t>
            </w:r>
            <w:r w:rsidR="00082F07">
              <w:t>File Structure Selection window</w:t>
            </w:r>
            <w:r w:rsidR="00082F07" w:rsidRPr="008917D7">
              <w:t>.</w:t>
            </w:r>
            <w:r w:rsidR="00082F07">
              <w:t xml:space="preserve"> See page </w:t>
            </w:r>
            <w:r w:rsidR="00082F07">
              <w:fldChar w:fldCharType="begin"/>
            </w:r>
            <w:r w:rsidR="00082F07">
              <w:instrText xml:space="preserve"> PAGEREF _Ref45101823 \h </w:instrText>
            </w:r>
            <w:r w:rsidR="00082F07">
              <w:fldChar w:fldCharType="separate"/>
            </w:r>
            <w:r w:rsidR="00D31E63">
              <w:rPr>
                <w:noProof/>
              </w:rPr>
              <w:t>30</w:t>
            </w:r>
            <w:r w:rsidR="00082F07">
              <w:fldChar w:fldCharType="end"/>
            </w:r>
            <w:r w:rsidR="00082F07">
              <w:t>.</w:t>
            </w:r>
          </w:p>
        </w:tc>
      </w:tr>
      <w:tr w:rsidR="008917D7" w:rsidRPr="008917D7" w:rsidTr="00595C65">
        <w:trPr>
          <w:cantSplit/>
        </w:trPr>
        <w:tc>
          <w:tcPr>
            <w:tcW w:w="2269" w:type="dxa"/>
            <w:tcMar>
              <w:top w:w="0" w:type="dxa"/>
              <w:left w:w="142" w:type="dxa"/>
              <w:bottom w:w="0" w:type="dxa"/>
              <w:right w:w="142" w:type="dxa"/>
            </w:tcMar>
            <w:hideMark/>
          </w:tcPr>
          <w:p w:rsidR="008917D7" w:rsidRPr="00D54935" w:rsidRDefault="008917D7" w:rsidP="00D54935">
            <w:pPr>
              <w:pStyle w:val="LeftColumn"/>
            </w:pPr>
            <w:r w:rsidRPr="009F6A2A">
              <w:rPr>
                <w:u w:val="single"/>
              </w:rPr>
              <w:t>I</w:t>
            </w:r>
            <w:r w:rsidRPr="00D54935">
              <w:t>mport</w:t>
            </w:r>
            <w:r w:rsidR="009F6A2A">
              <w:fldChar w:fldCharType="begin"/>
            </w:r>
            <w:r w:rsidR="009F6A2A">
              <w:instrText xml:space="preserve"> XE "</w:instrText>
            </w:r>
            <w:r w:rsidR="009F6A2A" w:rsidRPr="00191D15">
              <w:instrText>Import</w:instrText>
            </w:r>
            <w:r w:rsidR="00234317">
              <w:instrText>:</w:instrText>
            </w:r>
            <w:r w:rsidR="00234317" w:rsidRPr="00CA3C2C">
              <w:instrText xml:space="preserve">GL </w:instrText>
            </w:r>
            <w:r w:rsidR="00234317">
              <w:instrText>journals</w:instrText>
            </w:r>
            <w:r w:rsidR="009F6A2A">
              <w:instrText xml:space="preserve">" </w:instrText>
            </w:r>
            <w:r w:rsidR="009F6A2A">
              <w:fldChar w:fldCharType="end"/>
            </w:r>
          </w:p>
        </w:tc>
        <w:tc>
          <w:tcPr>
            <w:tcW w:w="6521" w:type="dxa"/>
            <w:tcMar>
              <w:top w:w="0" w:type="dxa"/>
              <w:left w:w="142" w:type="dxa"/>
              <w:bottom w:w="0" w:type="dxa"/>
              <w:right w:w="142" w:type="dxa"/>
            </w:tcMar>
            <w:hideMark/>
          </w:tcPr>
          <w:p w:rsidR="008917D7" w:rsidRPr="008917D7" w:rsidRDefault="008917D7" w:rsidP="00D54935">
            <w:r w:rsidRPr="008917D7">
              <w:t>This imports the selected file using the selected file structure.</w:t>
            </w:r>
          </w:p>
        </w:tc>
      </w:tr>
      <w:tr w:rsidR="008917D7" w:rsidRPr="008917D7" w:rsidTr="00595C65">
        <w:trPr>
          <w:cantSplit/>
        </w:trPr>
        <w:tc>
          <w:tcPr>
            <w:tcW w:w="2269" w:type="dxa"/>
            <w:shd w:val="clear" w:color="auto" w:fill="E0E0E0"/>
            <w:tcMar>
              <w:top w:w="0" w:type="dxa"/>
              <w:left w:w="142" w:type="dxa"/>
              <w:bottom w:w="0" w:type="dxa"/>
              <w:right w:w="142" w:type="dxa"/>
            </w:tcMar>
            <w:hideMark/>
          </w:tcPr>
          <w:p w:rsidR="008917D7" w:rsidRPr="00D54935" w:rsidRDefault="008917D7" w:rsidP="00D54935">
            <w:pPr>
              <w:pStyle w:val="LeftColumn"/>
              <w:rPr>
                <w:b w:val="0"/>
                <w:i/>
              </w:rPr>
            </w:pPr>
            <w:r w:rsidRPr="00D54935">
              <w:rPr>
                <w:b w:val="0"/>
                <w:i/>
              </w:rPr>
              <w:t>Please Note</w:t>
            </w:r>
          </w:p>
        </w:tc>
        <w:tc>
          <w:tcPr>
            <w:tcW w:w="6521" w:type="dxa"/>
            <w:shd w:val="clear" w:color="auto" w:fill="E0E0E0"/>
            <w:tcMar>
              <w:top w:w="0" w:type="dxa"/>
              <w:left w:w="142" w:type="dxa"/>
              <w:bottom w:w="0" w:type="dxa"/>
              <w:right w:w="142" w:type="dxa"/>
            </w:tcMar>
            <w:hideMark/>
          </w:tcPr>
          <w:p w:rsidR="008917D7" w:rsidRPr="008917D7" w:rsidRDefault="008917D7" w:rsidP="00D54935">
            <w:r w:rsidRPr="008917D7">
              <w:t>The transaction import takes place in two phases.</w:t>
            </w:r>
          </w:p>
          <w:p w:rsidR="008917D7" w:rsidRPr="008917D7" w:rsidRDefault="008917D7" w:rsidP="00D54935">
            <w:r w:rsidRPr="008917D7">
              <w:t>The first phase validates the incoming csv file and transactions, if any problems are detected a window is displayed listing the invalid items (where possible) and the import is abandoned.</w:t>
            </w:r>
          </w:p>
          <w:p w:rsidR="008917D7" w:rsidRPr="008917D7" w:rsidRDefault="008917D7" w:rsidP="00FE460D">
            <w:r w:rsidRPr="008917D7">
              <w:t>The second phase adds the transactions in the csv file to the current batch, if this phase fails the import is terminated and the user must remove any unwanted transactions manually.</w:t>
            </w:r>
          </w:p>
        </w:tc>
      </w:tr>
    </w:tbl>
    <w:p w:rsidR="008917D7" w:rsidRDefault="00595C65" w:rsidP="00595C65">
      <w:pPr>
        <w:pStyle w:val="Heading4"/>
      </w:pPr>
      <w:bookmarkStart w:id="125" w:name="_Toc52449542"/>
      <w:r>
        <w:t>File Structure Selection</w:t>
      </w:r>
      <w:bookmarkEnd w:id="125"/>
    </w:p>
    <w:p w:rsidR="00595C65" w:rsidRDefault="00595C65" w:rsidP="0026718D">
      <w:r w:rsidRPr="00595C65">
        <w:rPr>
          <w:noProof/>
        </w:rPr>
        <w:drawing>
          <wp:inline distT="0" distB="0" distL="0" distR="0" wp14:anchorId="10CBC666" wp14:editId="5947723E">
            <wp:extent cx="4544059" cy="2229161"/>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44059" cy="2229161"/>
                    </a:xfrm>
                    <a:prstGeom prst="rect">
                      <a:avLst/>
                    </a:prstGeom>
                  </pic:spPr>
                </pic:pic>
              </a:graphicData>
            </a:graphic>
          </wp:inline>
        </w:drawing>
      </w:r>
    </w:p>
    <w:p w:rsidR="00595C65" w:rsidRDefault="00595C65" w:rsidP="00595C65">
      <w:pPr>
        <w:pStyle w:val="Caption"/>
      </w:pPr>
      <w:bookmarkStart w:id="126" w:name="_Ref45100596"/>
      <w:bookmarkStart w:id="127" w:name="_Ref45101780"/>
      <w:bookmarkStart w:id="128" w:name="_Ref45101823"/>
      <w:bookmarkStart w:id="129" w:name="_Toc52449651"/>
      <w:r w:rsidRPr="00BC2356">
        <w:t xml:space="preserve">Figure </w:t>
      </w:r>
      <w:r>
        <w:fldChar w:fldCharType="begin"/>
      </w:r>
      <w:r>
        <w:instrText xml:space="preserve"> SEQ Figure \* ARABIC </w:instrText>
      </w:r>
      <w:r>
        <w:fldChar w:fldCharType="separate"/>
      </w:r>
      <w:r w:rsidR="000F5CB7">
        <w:t>16</w:t>
      </w:r>
      <w:r>
        <w:fldChar w:fldCharType="end"/>
      </w:r>
      <w:r w:rsidRPr="00BC2356">
        <w:t xml:space="preserve">: </w:t>
      </w:r>
      <w:r>
        <w:t>File Structure Selection</w:t>
      </w:r>
      <w:r w:rsidRPr="00BC2356">
        <w:t xml:space="preserve"> </w:t>
      </w:r>
      <w:r>
        <w:t>w</w:t>
      </w:r>
      <w:r w:rsidRPr="00BC2356">
        <w:t>indow</w:t>
      </w:r>
      <w:bookmarkEnd w:id="126"/>
      <w:bookmarkEnd w:id="127"/>
      <w:bookmarkEnd w:id="128"/>
      <w:bookmarkEnd w:id="129"/>
    </w:p>
    <w:tbl>
      <w:tblPr>
        <w:tblW w:w="0" w:type="auto"/>
        <w:tblCellMar>
          <w:left w:w="0" w:type="dxa"/>
          <w:right w:w="0" w:type="dxa"/>
        </w:tblCellMar>
        <w:tblLook w:val="04A0" w:firstRow="1" w:lastRow="0" w:firstColumn="1" w:lastColumn="0" w:noHBand="0" w:noVBand="1"/>
      </w:tblPr>
      <w:tblGrid>
        <w:gridCol w:w="2268"/>
        <w:gridCol w:w="6521"/>
      </w:tblGrid>
      <w:tr w:rsidR="00D277E5" w:rsidRPr="00D277E5" w:rsidTr="00D54935">
        <w:trPr>
          <w:cantSplit/>
        </w:trPr>
        <w:tc>
          <w:tcPr>
            <w:tcW w:w="2268" w:type="dxa"/>
            <w:tcMar>
              <w:top w:w="0" w:type="dxa"/>
              <w:left w:w="108" w:type="dxa"/>
              <w:bottom w:w="0" w:type="dxa"/>
              <w:right w:w="108" w:type="dxa"/>
            </w:tcMar>
            <w:hideMark/>
          </w:tcPr>
          <w:p w:rsidR="00D277E5" w:rsidRPr="00D277E5" w:rsidRDefault="00B04E44" w:rsidP="00D54935">
            <w:pPr>
              <w:pStyle w:val="LeftColumn"/>
            </w:pPr>
            <w:r>
              <w:fldChar w:fldCharType="begin"/>
            </w:r>
            <w:r>
              <w:instrText xml:space="preserve"> XE "</w:instrText>
            </w:r>
            <w:r w:rsidRPr="007B06D3">
              <w:instrText>File Structure Selection window</w:instrText>
            </w:r>
            <w:r>
              <w:instrText xml:space="preserve">" </w:instrText>
            </w:r>
            <w:r>
              <w:fldChar w:fldCharType="end"/>
            </w:r>
          </w:p>
        </w:tc>
        <w:tc>
          <w:tcPr>
            <w:tcW w:w="6521" w:type="dxa"/>
            <w:tcMar>
              <w:top w:w="0" w:type="dxa"/>
              <w:left w:w="108" w:type="dxa"/>
              <w:bottom w:w="0" w:type="dxa"/>
              <w:right w:w="108" w:type="dxa"/>
            </w:tcMar>
            <w:hideMark/>
          </w:tcPr>
          <w:p w:rsidR="00D277E5" w:rsidRPr="00D277E5" w:rsidRDefault="00D277E5" w:rsidP="009F6A2A">
            <w:r w:rsidRPr="00D277E5">
              <w:t>This window is displayed when you select ‘Search’, ‘Amend Structure’ or ‘Delete Structure’ from the</w:t>
            </w:r>
            <w:r w:rsidR="009F6A2A">
              <w:t xml:space="preserve"> </w:t>
            </w:r>
            <w:r w:rsidR="003773BE">
              <w:t>Select File Structure w</w:t>
            </w:r>
            <w:r w:rsidR="003773BE" w:rsidRPr="00BC2356">
              <w:t>indow</w:t>
            </w:r>
            <w:r w:rsidR="003773BE">
              <w:t>.</w:t>
            </w:r>
            <w:r w:rsidR="00B86E52">
              <w:t xml:space="preserve"> See</w:t>
            </w:r>
            <w:r w:rsidR="00082F07">
              <w:t xml:space="preserve"> page</w:t>
            </w:r>
            <w:r w:rsidR="00B86E52">
              <w:t xml:space="preserve"> </w:t>
            </w:r>
            <w:r w:rsidR="00082F07">
              <w:fldChar w:fldCharType="begin"/>
            </w:r>
            <w:r w:rsidR="00082F07">
              <w:instrText xml:space="preserve"> PAGEREF _Ref45101867 \h </w:instrText>
            </w:r>
            <w:r w:rsidR="00082F07">
              <w:fldChar w:fldCharType="separate"/>
            </w:r>
            <w:r w:rsidR="00D31E63">
              <w:rPr>
                <w:noProof/>
              </w:rPr>
              <w:t>29</w:t>
            </w:r>
            <w:r w:rsidR="00082F07">
              <w:fldChar w:fldCharType="end"/>
            </w:r>
            <w:r w:rsidR="00B86E52">
              <w:t>.</w:t>
            </w:r>
          </w:p>
        </w:tc>
      </w:tr>
      <w:tr w:rsidR="00D277E5" w:rsidRPr="00D277E5" w:rsidTr="00D54935">
        <w:trPr>
          <w:cantSplit/>
        </w:trPr>
        <w:tc>
          <w:tcPr>
            <w:tcW w:w="2268" w:type="dxa"/>
            <w:tcMar>
              <w:top w:w="0" w:type="dxa"/>
              <w:left w:w="108" w:type="dxa"/>
              <w:bottom w:w="0" w:type="dxa"/>
              <w:right w:w="108" w:type="dxa"/>
            </w:tcMar>
            <w:hideMark/>
          </w:tcPr>
          <w:p w:rsidR="00D277E5" w:rsidRPr="00D277E5" w:rsidRDefault="00D277E5" w:rsidP="00D54935">
            <w:pPr>
              <w:pStyle w:val="LeftColumn"/>
            </w:pPr>
            <w:r w:rsidRPr="00D277E5">
              <w:t>Purpose</w:t>
            </w:r>
          </w:p>
        </w:tc>
        <w:tc>
          <w:tcPr>
            <w:tcW w:w="6521" w:type="dxa"/>
            <w:tcMar>
              <w:top w:w="0" w:type="dxa"/>
              <w:left w:w="108" w:type="dxa"/>
              <w:bottom w:w="0" w:type="dxa"/>
              <w:right w:w="108" w:type="dxa"/>
            </w:tcMar>
            <w:hideMark/>
          </w:tcPr>
          <w:p w:rsidR="00D277E5" w:rsidRPr="00D277E5" w:rsidRDefault="00D277E5" w:rsidP="003773BE">
            <w:r w:rsidRPr="00D277E5">
              <w:t>To list existing file structures for amendment or deletion.</w:t>
            </w:r>
          </w:p>
        </w:tc>
      </w:tr>
    </w:tbl>
    <w:p w:rsidR="00D277E5" w:rsidRPr="00D277E5" w:rsidRDefault="00D277E5" w:rsidP="0015027B">
      <w:pPr>
        <w:pStyle w:val="WindowSections"/>
      </w:pPr>
      <w:r w:rsidRPr="00D277E5">
        <w:t>Structures (Scrolled section – Display only)</w:t>
      </w:r>
    </w:p>
    <w:tbl>
      <w:tblPr>
        <w:tblW w:w="0" w:type="auto"/>
        <w:tblCellMar>
          <w:left w:w="0" w:type="dxa"/>
          <w:right w:w="0" w:type="dxa"/>
        </w:tblCellMar>
        <w:tblLook w:val="04A0" w:firstRow="1" w:lastRow="0" w:firstColumn="1" w:lastColumn="0" w:noHBand="0" w:noVBand="1"/>
      </w:tblPr>
      <w:tblGrid>
        <w:gridCol w:w="2268"/>
        <w:gridCol w:w="6521"/>
      </w:tblGrid>
      <w:tr w:rsidR="00D277E5" w:rsidRPr="00D277E5" w:rsidTr="00CD7C1D">
        <w:trPr>
          <w:cantSplit/>
        </w:trPr>
        <w:tc>
          <w:tcPr>
            <w:tcW w:w="2268" w:type="dxa"/>
            <w:tcMar>
              <w:top w:w="0" w:type="dxa"/>
              <w:left w:w="108" w:type="dxa"/>
              <w:bottom w:w="0" w:type="dxa"/>
              <w:right w:w="108" w:type="dxa"/>
            </w:tcMar>
            <w:hideMark/>
          </w:tcPr>
          <w:p w:rsidR="00D277E5" w:rsidRPr="00CD7C1D" w:rsidRDefault="00D277E5" w:rsidP="00234317">
            <w:pPr>
              <w:pStyle w:val="LeftColumn"/>
            </w:pPr>
            <w:r w:rsidRPr="00CD7C1D">
              <w:t>Structure</w:t>
            </w:r>
            <w:r w:rsidR="00234317">
              <w:fldChar w:fldCharType="begin"/>
            </w:r>
            <w:r w:rsidR="00234317">
              <w:instrText xml:space="preserve"> XE "</w:instrText>
            </w:r>
            <w:r w:rsidR="00234317" w:rsidRPr="00EC3C55">
              <w:instrText xml:space="preserve">Structure:GL </w:instrText>
            </w:r>
            <w:r w:rsidR="00234317">
              <w:instrText>journals</w:instrText>
            </w:r>
            <w:r w:rsidR="00136098">
              <w:instrText xml:space="preserve"> import</w:instrText>
            </w:r>
            <w:r w:rsidR="00234317">
              <w:instrText xml:space="preserve">" </w:instrText>
            </w:r>
            <w:r w:rsidR="00234317">
              <w:fldChar w:fldCharType="end"/>
            </w:r>
          </w:p>
        </w:tc>
        <w:tc>
          <w:tcPr>
            <w:tcW w:w="6521" w:type="dxa"/>
            <w:tcMar>
              <w:top w:w="0" w:type="dxa"/>
              <w:left w:w="108" w:type="dxa"/>
              <w:bottom w:w="0" w:type="dxa"/>
              <w:right w:w="108" w:type="dxa"/>
            </w:tcMar>
            <w:hideMark/>
          </w:tcPr>
          <w:p w:rsidR="00D277E5" w:rsidRPr="00D277E5" w:rsidRDefault="00D277E5" w:rsidP="003773BE">
            <w:r w:rsidRPr="00D277E5">
              <w:t>The File Structures name.</w:t>
            </w:r>
          </w:p>
        </w:tc>
      </w:tr>
      <w:tr w:rsidR="00D277E5" w:rsidRPr="00D277E5" w:rsidTr="00CD7C1D">
        <w:trPr>
          <w:cantSplit/>
        </w:trPr>
        <w:tc>
          <w:tcPr>
            <w:tcW w:w="2268" w:type="dxa"/>
            <w:tcMar>
              <w:top w:w="0" w:type="dxa"/>
              <w:left w:w="108" w:type="dxa"/>
              <w:bottom w:w="0" w:type="dxa"/>
              <w:right w:w="108" w:type="dxa"/>
            </w:tcMar>
            <w:hideMark/>
          </w:tcPr>
          <w:p w:rsidR="00D277E5" w:rsidRPr="00CD7C1D" w:rsidRDefault="00D277E5" w:rsidP="00CD7C1D">
            <w:pPr>
              <w:pStyle w:val="LeftColumn"/>
            </w:pPr>
            <w:r w:rsidRPr="00CD7C1D">
              <w:t>Description</w:t>
            </w:r>
            <w:r w:rsidR="00234317">
              <w:fldChar w:fldCharType="begin"/>
            </w:r>
            <w:r w:rsidR="00234317">
              <w:instrText xml:space="preserve"> XE "</w:instrText>
            </w:r>
            <w:r w:rsidR="00234317" w:rsidRPr="00D22A24">
              <w:instrText xml:space="preserve">Description:GL </w:instrText>
            </w:r>
            <w:r w:rsidR="00234317">
              <w:instrText>journals</w:instrText>
            </w:r>
            <w:r w:rsidR="00136098">
              <w:instrText xml:space="preserve"> import</w:instrText>
            </w:r>
            <w:r w:rsidR="00234317">
              <w:instrText xml:space="preserve">" </w:instrText>
            </w:r>
            <w:r w:rsidR="00234317">
              <w:fldChar w:fldCharType="end"/>
            </w:r>
          </w:p>
        </w:tc>
        <w:tc>
          <w:tcPr>
            <w:tcW w:w="6521" w:type="dxa"/>
            <w:tcMar>
              <w:top w:w="0" w:type="dxa"/>
              <w:left w:w="108" w:type="dxa"/>
              <w:bottom w:w="0" w:type="dxa"/>
              <w:right w:w="108" w:type="dxa"/>
            </w:tcMar>
            <w:hideMark/>
          </w:tcPr>
          <w:p w:rsidR="00D277E5" w:rsidRPr="00D277E5" w:rsidRDefault="00D277E5" w:rsidP="003773BE">
            <w:r w:rsidRPr="00D277E5">
              <w:t>The description of the structure.</w:t>
            </w:r>
          </w:p>
        </w:tc>
      </w:tr>
    </w:tbl>
    <w:p w:rsidR="00D277E5" w:rsidRPr="00D277E5" w:rsidRDefault="00D277E5" w:rsidP="0015027B">
      <w:pPr>
        <w:pStyle w:val="WindowSections"/>
      </w:pPr>
      <w:r w:rsidRPr="00D277E5">
        <w:t>Application Button</w:t>
      </w:r>
    </w:p>
    <w:tbl>
      <w:tblPr>
        <w:tblW w:w="0" w:type="auto"/>
        <w:tblCellMar>
          <w:left w:w="0" w:type="dxa"/>
          <w:right w:w="0" w:type="dxa"/>
        </w:tblCellMar>
        <w:tblLook w:val="04A0" w:firstRow="1" w:lastRow="0" w:firstColumn="1" w:lastColumn="0" w:noHBand="0" w:noVBand="1"/>
      </w:tblPr>
      <w:tblGrid>
        <w:gridCol w:w="2268"/>
        <w:gridCol w:w="6521"/>
      </w:tblGrid>
      <w:tr w:rsidR="00D277E5" w:rsidRPr="00D277E5" w:rsidTr="00CD7C1D">
        <w:trPr>
          <w:cantSplit/>
        </w:trPr>
        <w:tc>
          <w:tcPr>
            <w:tcW w:w="2268" w:type="dxa"/>
            <w:tcMar>
              <w:top w:w="0" w:type="dxa"/>
              <w:left w:w="108" w:type="dxa"/>
              <w:bottom w:w="0" w:type="dxa"/>
              <w:right w:w="108" w:type="dxa"/>
            </w:tcMar>
            <w:hideMark/>
          </w:tcPr>
          <w:p w:rsidR="00D277E5" w:rsidRPr="00D277E5" w:rsidRDefault="00D277E5" w:rsidP="00CD7C1D">
            <w:pPr>
              <w:pStyle w:val="LeftColumn"/>
            </w:pPr>
            <w:r w:rsidRPr="005725C3">
              <w:rPr>
                <w:u w:val="single"/>
              </w:rPr>
              <w:t>S</w:t>
            </w:r>
            <w:r w:rsidRPr="00D277E5">
              <w:t>elect</w:t>
            </w:r>
          </w:p>
        </w:tc>
        <w:tc>
          <w:tcPr>
            <w:tcW w:w="6521" w:type="dxa"/>
            <w:tcMar>
              <w:top w:w="0" w:type="dxa"/>
              <w:left w:w="108" w:type="dxa"/>
              <w:bottom w:w="0" w:type="dxa"/>
              <w:right w:w="108" w:type="dxa"/>
            </w:tcMar>
            <w:hideMark/>
          </w:tcPr>
          <w:p w:rsidR="00D277E5" w:rsidRPr="00D277E5" w:rsidRDefault="00D277E5" w:rsidP="00D24160">
            <w:pPr>
              <w:numPr>
                <w:ilvl w:val="0"/>
                <w:numId w:val="54"/>
              </w:numPr>
            </w:pPr>
            <w:r w:rsidRPr="00D277E5">
              <w:t>If the window was called using the [</w:t>
            </w:r>
            <w:r w:rsidRPr="002B1C32">
              <w:rPr>
                <w:u w:val="single"/>
              </w:rPr>
              <w:t>S</w:t>
            </w:r>
            <w:r w:rsidRPr="00D277E5">
              <w:t>earch] button</w:t>
            </w:r>
            <w:r w:rsidR="00082F07">
              <w:t>.</w:t>
            </w:r>
            <w:r w:rsidRPr="00D277E5">
              <w:t xml:space="preserve"> </w:t>
            </w:r>
            <w:r w:rsidR="003773BE">
              <w:sym w:font="Symbol" w:char="F0DE"/>
            </w:r>
            <w:r w:rsidR="003773BE">
              <w:t xml:space="preserve"> Select File Structure w</w:t>
            </w:r>
            <w:r w:rsidR="003773BE" w:rsidRPr="00BC2356">
              <w:t>indow</w:t>
            </w:r>
            <w:r w:rsidR="003773BE">
              <w:t xml:space="preserve">. See page </w:t>
            </w:r>
            <w:r w:rsidR="00082F07">
              <w:fldChar w:fldCharType="begin"/>
            </w:r>
            <w:r w:rsidR="00082F07">
              <w:instrText xml:space="preserve"> PAGEREF _Ref45101949 \h </w:instrText>
            </w:r>
            <w:r w:rsidR="00082F07">
              <w:fldChar w:fldCharType="separate"/>
            </w:r>
            <w:r w:rsidR="00D31E63">
              <w:rPr>
                <w:noProof/>
              </w:rPr>
              <w:t>29</w:t>
            </w:r>
            <w:r w:rsidR="00082F07">
              <w:fldChar w:fldCharType="end"/>
            </w:r>
            <w:r w:rsidR="003773BE">
              <w:t>.</w:t>
            </w:r>
          </w:p>
          <w:p w:rsidR="003773BE" w:rsidRDefault="00D277E5" w:rsidP="00D24160">
            <w:pPr>
              <w:numPr>
                <w:ilvl w:val="0"/>
                <w:numId w:val="54"/>
              </w:numPr>
            </w:pPr>
            <w:r w:rsidRPr="00D277E5">
              <w:t>If the window was called using the [</w:t>
            </w:r>
            <w:r w:rsidRPr="00FB45FE">
              <w:rPr>
                <w:u w:val="single"/>
              </w:rPr>
              <w:t>A</w:t>
            </w:r>
            <w:r w:rsidRPr="00D277E5">
              <w:t>mend Structure]</w:t>
            </w:r>
            <w:r w:rsidR="00082F07">
              <w:t>.</w:t>
            </w:r>
            <w:r w:rsidR="00573B2B">
              <w:t xml:space="preserve"> </w:t>
            </w:r>
            <w:r w:rsidRPr="00D277E5">
              <w:rPr>
                <w:rFonts w:ascii="Symbol" w:hAnsi="Symbol"/>
              </w:rPr>
              <w:t></w:t>
            </w:r>
            <w:r w:rsidR="00FE460D">
              <w:rPr>
                <w:rFonts w:ascii="Symbol" w:hAnsi="Symbol"/>
              </w:rPr>
              <w:t></w:t>
            </w:r>
            <w:r w:rsidR="003773BE">
              <w:t>Select File Structure w</w:t>
            </w:r>
            <w:r w:rsidR="003773BE" w:rsidRPr="00BC2356">
              <w:t>indow</w:t>
            </w:r>
            <w:r w:rsidR="003773BE">
              <w:t xml:space="preserve">. See page </w:t>
            </w:r>
            <w:r w:rsidR="00082F07">
              <w:fldChar w:fldCharType="begin"/>
            </w:r>
            <w:r w:rsidR="00082F07">
              <w:instrText xml:space="preserve"> PAGEREF _Ref45101960 \h </w:instrText>
            </w:r>
            <w:r w:rsidR="00082F07">
              <w:fldChar w:fldCharType="separate"/>
            </w:r>
            <w:r w:rsidR="00D31E63">
              <w:rPr>
                <w:noProof/>
              </w:rPr>
              <w:t>29</w:t>
            </w:r>
            <w:r w:rsidR="00082F07">
              <w:fldChar w:fldCharType="end"/>
            </w:r>
            <w:r w:rsidR="003773BE">
              <w:t>.</w:t>
            </w:r>
          </w:p>
          <w:p w:rsidR="00D277E5" w:rsidRPr="00D277E5" w:rsidRDefault="00D277E5" w:rsidP="00D24160">
            <w:pPr>
              <w:numPr>
                <w:ilvl w:val="0"/>
                <w:numId w:val="54"/>
              </w:numPr>
            </w:pPr>
            <w:r w:rsidRPr="00D277E5">
              <w:t>If the window was called using the [</w:t>
            </w:r>
            <w:r w:rsidRPr="00FB45FE">
              <w:rPr>
                <w:u w:val="single"/>
              </w:rPr>
              <w:t>D</w:t>
            </w:r>
            <w:r w:rsidRPr="00D277E5">
              <w:t>elete</w:t>
            </w:r>
            <w:r w:rsidR="00FB45FE">
              <w:t xml:space="preserve"> </w:t>
            </w:r>
            <w:r w:rsidR="00FB45FE" w:rsidRPr="00D277E5">
              <w:t>Structure</w:t>
            </w:r>
            <w:r w:rsidRPr="00D277E5">
              <w:t>] button you are asked to confirm the deletion before returning to the</w:t>
            </w:r>
            <w:r w:rsidR="00573B2B">
              <w:t xml:space="preserve"> </w:t>
            </w:r>
            <w:r w:rsidR="003773BE">
              <w:t>Select File Structure w</w:t>
            </w:r>
            <w:r w:rsidR="003773BE" w:rsidRPr="00BC2356">
              <w:t>indow</w:t>
            </w:r>
            <w:r w:rsidR="003773BE">
              <w:t xml:space="preserve">. See page </w:t>
            </w:r>
            <w:r w:rsidR="00082F07">
              <w:fldChar w:fldCharType="begin"/>
            </w:r>
            <w:r w:rsidR="00082F07">
              <w:instrText xml:space="preserve"> PAGEREF _Ref45101960 \h </w:instrText>
            </w:r>
            <w:r w:rsidR="00082F07">
              <w:fldChar w:fldCharType="separate"/>
            </w:r>
            <w:r w:rsidR="00D31E63">
              <w:rPr>
                <w:noProof/>
              </w:rPr>
              <w:t>29</w:t>
            </w:r>
            <w:r w:rsidR="00082F07">
              <w:fldChar w:fldCharType="end"/>
            </w:r>
            <w:r w:rsidR="003773BE">
              <w:t>.</w:t>
            </w:r>
          </w:p>
        </w:tc>
      </w:tr>
    </w:tbl>
    <w:p w:rsidR="00595C65" w:rsidRDefault="008534AD" w:rsidP="008917D7">
      <w:pPr>
        <w:pStyle w:val="Heading4"/>
      </w:pPr>
      <w:bookmarkStart w:id="130" w:name="_Toc52449543"/>
      <w:r>
        <w:t>F</w:t>
      </w:r>
      <w:r w:rsidR="00595C65">
        <w:t>ile Structure</w:t>
      </w:r>
      <w:bookmarkEnd w:id="130"/>
      <w:r w:rsidR="00595C65">
        <w:t xml:space="preserve"> </w:t>
      </w:r>
    </w:p>
    <w:p w:rsidR="00595C65" w:rsidRDefault="00595C65" w:rsidP="003A30BD">
      <w:pPr>
        <w:keepNext/>
      </w:pPr>
      <w:r w:rsidRPr="00595C65">
        <w:rPr>
          <w:noProof/>
        </w:rPr>
        <w:drawing>
          <wp:inline distT="0" distB="0" distL="0" distR="0" wp14:anchorId="1603E416" wp14:editId="79AA4A5C">
            <wp:extent cx="5504024" cy="5914417"/>
            <wp:effectExtent l="0" t="0" r="190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14059" cy="5925200"/>
                    </a:xfrm>
                    <a:prstGeom prst="rect">
                      <a:avLst/>
                    </a:prstGeom>
                  </pic:spPr>
                </pic:pic>
              </a:graphicData>
            </a:graphic>
          </wp:inline>
        </w:drawing>
      </w:r>
    </w:p>
    <w:p w:rsidR="00595C65" w:rsidRDefault="00595C65" w:rsidP="003A30BD">
      <w:pPr>
        <w:pStyle w:val="Caption"/>
      </w:pPr>
      <w:bookmarkStart w:id="131" w:name="_Ref45101804"/>
      <w:bookmarkStart w:id="132" w:name="_Toc52449652"/>
      <w:r w:rsidRPr="00BC2356">
        <w:t xml:space="preserve">Figure </w:t>
      </w:r>
      <w:r>
        <w:fldChar w:fldCharType="begin"/>
      </w:r>
      <w:r>
        <w:instrText xml:space="preserve"> SEQ Figure \* ARABIC </w:instrText>
      </w:r>
      <w:r>
        <w:fldChar w:fldCharType="separate"/>
      </w:r>
      <w:r w:rsidR="000F5CB7">
        <w:t>17</w:t>
      </w:r>
      <w:r>
        <w:fldChar w:fldCharType="end"/>
      </w:r>
      <w:r w:rsidRPr="00BC2356">
        <w:t xml:space="preserve">: </w:t>
      </w:r>
      <w:r w:rsidR="003A30BD">
        <w:t xml:space="preserve">File Structure </w:t>
      </w:r>
      <w:r>
        <w:t>w</w:t>
      </w:r>
      <w:r w:rsidRPr="00BC2356">
        <w:t>indow</w:t>
      </w:r>
      <w:bookmarkEnd w:id="131"/>
      <w:bookmarkEnd w:id="132"/>
    </w:p>
    <w:tbl>
      <w:tblPr>
        <w:tblW w:w="0" w:type="auto"/>
        <w:tblCellMar>
          <w:left w:w="0" w:type="dxa"/>
          <w:right w:w="0" w:type="dxa"/>
        </w:tblCellMar>
        <w:tblLook w:val="04A0" w:firstRow="1" w:lastRow="0" w:firstColumn="1" w:lastColumn="0" w:noHBand="0" w:noVBand="1"/>
      </w:tblPr>
      <w:tblGrid>
        <w:gridCol w:w="2268"/>
        <w:gridCol w:w="6521"/>
      </w:tblGrid>
      <w:tr w:rsidR="00D277E5" w:rsidRPr="00D277E5" w:rsidTr="00CD7C1D">
        <w:trPr>
          <w:cantSplit/>
        </w:trPr>
        <w:tc>
          <w:tcPr>
            <w:tcW w:w="2268" w:type="dxa"/>
            <w:tcMar>
              <w:top w:w="0" w:type="dxa"/>
              <w:left w:w="142" w:type="dxa"/>
              <w:bottom w:w="0" w:type="dxa"/>
              <w:right w:w="142" w:type="dxa"/>
            </w:tcMar>
            <w:hideMark/>
          </w:tcPr>
          <w:p w:rsidR="00D277E5" w:rsidRPr="00C02BD5" w:rsidRDefault="008534AD" w:rsidP="00234317">
            <w:pPr>
              <w:pStyle w:val="LeftColumn"/>
            </w:pPr>
            <w:r>
              <w:fldChar w:fldCharType="begin"/>
            </w:r>
            <w:r>
              <w:instrText xml:space="preserve"> XE "</w:instrText>
            </w:r>
            <w:r w:rsidRPr="00587530">
              <w:instrText>File Structure window</w:instrText>
            </w:r>
            <w:r>
              <w:instrText xml:space="preserve">" </w:instrText>
            </w:r>
            <w:r>
              <w:fldChar w:fldCharType="end"/>
            </w:r>
            <w:r w:rsidR="00573B2B">
              <w:fldChar w:fldCharType="begin"/>
            </w:r>
            <w:r w:rsidR="00573B2B">
              <w:instrText xml:space="preserve"> XE "</w:instrText>
            </w:r>
            <w:r w:rsidR="00573B2B" w:rsidRPr="00BB5264">
              <w:instrText>File structure:</w:instrText>
            </w:r>
            <w:r w:rsidR="00234317">
              <w:instrText>GL journals</w:instrText>
            </w:r>
            <w:r w:rsidR="00B51E78">
              <w:instrText xml:space="preserve"> import</w:instrText>
            </w:r>
            <w:r w:rsidR="00573B2B">
              <w:fldChar w:fldCharType="end"/>
            </w:r>
          </w:p>
        </w:tc>
        <w:tc>
          <w:tcPr>
            <w:tcW w:w="6521" w:type="dxa"/>
            <w:tcMar>
              <w:top w:w="0" w:type="dxa"/>
              <w:left w:w="142" w:type="dxa"/>
              <w:bottom w:w="0" w:type="dxa"/>
              <w:right w:w="142" w:type="dxa"/>
            </w:tcMar>
            <w:hideMark/>
          </w:tcPr>
          <w:p w:rsidR="00340825" w:rsidRDefault="00D277E5" w:rsidP="00C02BD5">
            <w:r w:rsidRPr="00D277E5">
              <w:t xml:space="preserve">This window is displayed when you </w:t>
            </w:r>
          </w:p>
          <w:p w:rsidR="00340825" w:rsidRDefault="00340825" w:rsidP="00D24160">
            <w:pPr>
              <w:numPr>
                <w:ilvl w:val="0"/>
                <w:numId w:val="55"/>
              </w:numPr>
            </w:pPr>
            <w:r>
              <w:t>S</w:t>
            </w:r>
            <w:r w:rsidR="00D277E5" w:rsidRPr="00D277E5">
              <w:t>elect [</w:t>
            </w:r>
            <w:r w:rsidR="00D277E5" w:rsidRPr="00FB45FE">
              <w:rPr>
                <w:u w:val="single"/>
              </w:rPr>
              <w:t>C</w:t>
            </w:r>
            <w:r w:rsidR="00D277E5" w:rsidRPr="00D277E5">
              <w:t>reate Structure] from the </w:t>
            </w:r>
            <w:r w:rsidR="00D277E5" w:rsidRPr="00340825">
              <w:t xml:space="preserve">Select File Structure </w:t>
            </w:r>
            <w:r>
              <w:t>w</w:t>
            </w:r>
            <w:r w:rsidR="00D277E5" w:rsidRPr="00340825">
              <w:t>indow</w:t>
            </w:r>
            <w:r>
              <w:t>.</w:t>
            </w:r>
          </w:p>
          <w:p w:rsidR="00D277E5" w:rsidRPr="00D277E5" w:rsidRDefault="00340825" w:rsidP="00D24160">
            <w:pPr>
              <w:numPr>
                <w:ilvl w:val="0"/>
                <w:numId w:val="55"/>
              </w:numPr>
            </w:pPr>
            <w:r>
              <w:t>S</w:t>
            </w:r>
            <w:r w:rsidR="00D277E5" w:rsidRPr="00D277E5">
              <w:t>elect a structure from the </w:t>
            </w:r>
            <w:r w:rsidR="00D277E5" w:rsidRPr="00340825">
              <w:t xml:space="preserve">File Structure Selection </w:t>
            </w:r>
            <w:r>
              <w:t>w</w:t>
            </w:r>
            <w:r w:rsidR="00D277E5" w:rsidRPr="00340825">
              <w:t>indow</w:t>
            </w:r>
            <w:r w:rsidR="006F612E">
              <w:t xml:space="preserve"> </w:t>
            </w:r>
            <w:r w:rsidR="00D277E5" w:rsidRPr="00340825">
              <w:t>when in amend structure mode.</w:t>
            </w:r>
          </w:p>
        </w:tc>
      </w:tr>
      <w:tr w:rsidR="00D277E5" w:rsidRPr="00D277E5" w:rsidTr="00CD7C1D">
        <w:trPr>
          <w:cantSplit/>
        </w:trPr>
        <w:tc>
          <w:tcPr>
            <w:tcW w:w="2268" w:type="dxa"/>
            <w:tcMar>
              <w:top w:w="0" w:type="dxa"/>
              <w:left w:w="142" w:type="dxa"/>
              <w:bottom w:w="0" w:type="dxa"/>
              <w:right w:w="142" w:type="dxa"/>
            </w:tcMar>
            <w:hideMark/>
          </w:tcPr>
          <w:p w:rsidR="00D277E5" w:rsidRPr="00C02BD5" w:rsidRDefault="00D277E5" w:rsidP="00C02BD5">
            <w:pPr>
              <w:pStyle w:val="LeftColumn"/>
            </w:pPr>
            <w:r w:rsidRPr="00C02BD5">
              <w:t>Purpose</w:t>
            </w:r>
          </w:p>
        </w:tc>
        <w:tc>
          <w:tcPr>
            <w:tcW w:w="6521" w:type="dxa"/>
            <w:tcMar>
              <w:top w:w="0" w:type="dxa"/>
              <w:left w:w="142" w:type="dxa"/>
              <w:bottom w:w="0" w:type="dxa"/>
              <w:right w:w="142" w:type="dxa"/>
            </w:tcMar>
            <w:hideMark/>
          </w:tcPr>
          <w:p w:rsidR="00D277E5" w:rsidRPr="00D277E5" w:rsidRDefault="00D277E5" w:rsidP="00C02BD5">
            <w:r w:rsidRPr="00D277E5">
              <w:t>This window enables you to specify the structure of the file to be imported.</w:t>
            </w:r>
          </w:p>
        </w:tc>
      </w:tr>
    </w:tbl>
    <w:p w:rsidR="00D277E5" w:rsidRPr="00D277E5" w:rsidRDefault="00D277E5" w:rsidP="0015027B">
      <w:pPr>
        <w:pStyle w:val="WindowSections"/>
      </w:pPr>
      <w:bookmarkStart w:id="133" w:name="Structure"/>
      <w:r w:rsidRPr="00D277E5">
        <w:t>File Structure:</w:t>
      </w:r>
      <w:bookmarkEnd w:id="133"/>
    </w:p>
    <w:tbl>
      <w:tblPr>
        <w:tblW w:w="0" w:type="auto"/>
        <w:tblCellMar>
          <w:left w:w="0" w:type="dxa"/>
          <w:right w:w="0" w:type="dxa"/>
        </w:tblCellMar>
        <w:tblLook w:val="04A0" w:firstRow="1" w:lastRow="0" w:firstColumn="1" w:lastColumn="0" w:noHBand="0" w:noVBand="1"/>
      </w:tblPr>
      <w:tblGrid>
        <w:gridCol w:w="2253"/>
        <w:gridCol w:w="6521"/>
      </w:tblGrid>
      <w:tr w:rsidR="00D277E5" w:rsidRPr="00D277E5" w:rsidTr="00340825">
        <w:trPr>
          <w:cantSplit/>
        </w:trPr>
        <w:tc>
          <w:tcPr>
            <w:tcW w:w="2253" w:type="dxa"/>
            <w:tcMar>
              <w:top w:w="0" w:type="dxa"/>
              <w:left w:w="142" w:type="dxa"/>
              <w:bottom w:w="0" w:type="dxa"/>
              <w:right w:w="142" w:type="dxa"/>
            </w:tcMar>
            <w:hideMark/>
          </w:tcPr>
          <w:p w:rsidR="00D277E5" w:rsidRPr="00340825" w:rsidRDefault="00D277E5" w:rsidP="00026E1E">
            <w:pPr>
              <w:pStyle w:val="LeftColumn"/>
            </w:pPr>
            <w:r w:rsidRPr="00340825">
              <w:t xml:space="preserve">Structure </w:t>
            </w:r>
            <w:r w:rsidR="00026E1E">
              <w:t>n</w:t>
            </w:r>
            <w:r w:rsidRPr="00340825">
              <w:t>ame</w:t>
            </w:r>
            <w:r w:rsidR="00B51E78">
              <w:fldChar w:fldCharType="begin"/>
            </w:r>
            <w:r w:rsidR="00B51E78">
              <w:instrText xml:space="preserve"> XE "</w:instrText>
            </w:r>
            <w:r w:rsidR="00B51E78" w:rsidRPr="0085343F">
              <w:instrText>Structure name</w:instrText>
            </w:r>
            <w:r w:rsidR="00B51E78">
              <w:instrText xml:space="preserve">:GL journals import" </w:instrText>
            </w:r>
            <w:r w:rsidR="00B51E78">
              <w:fldChar w:fldCharType="end"/>
            </w:r>
          </w:p>
        </w:tc>
        <w:tc>
          <w:tcPr>
            <w:tcW w:w="6521" w:type="dxa"/>
            <w:tcMar>
              <w:top w:w="0" w:type="dxa"/>
              <w:left w:w="142" w:type="dxa"/>
              <w:bottom w:w="0" w:type="dxa"/>
              <w:right w:w="142" w:type="dxa"/>
            </w:tcMar>
            <w:hideMark/>
          </w:tcPr>
          <w:p w:rsidR="00D277E5" w:rsidRPr="00D277E5" w:rsidRDefault="00D277E5" w:rsidP="00340825">
            <w:r w:rsidRPr="00D277E5">
              <w:t>Enter a name for the structure being created.</w:t>
            </w:r>
          </w:p>
        </w:tc>
      </w:tr>
      <w:tr w:rsidR="00D277E5" w:rsidRPr="00D277E5" w:rsidTr="00340825">
        <w:trPr>
          <w:cantSplit/>
        </w:trPr>
        <w:tc>
          <w:tcPr>
            <w:tcW w:w="2253" w:type="dxa"/>
            <w:tcMar>
              <w:top w:w="0" w:type="dxa"/>
              <w:left w:w="142" w:type="dxa"/>
              <w:bottom w:w="0" w:type="dxa"/>
              <w:right w:w="142" w:type="dxa"/>
            </w:tcMar>
            <w:hideMark/>
          </w:tcPr>
          <w:p w:rsidR="00D277E5" w:rsidRPr="00340825" w:rsidRDefault="00D277E5" w:rsidP="00340825">
            <w:pPr>
              <w:pStyle w:val="LeftColumn"/>
            </w:pPr>
            <w:r w:rsidRPr="00340825">
              <w:t>Description</w:t>
            </w:r>
          </w:p>
        </w:tc>
        <w:tc>
          <w:tcPr>
            <w:tcW w:w="6521" w:type="dxa"/>
            <w:tcMar>
              <w:top w:w="0" w:type="dxa"/>
              <w:left w:w="142" w:type="dxa"/>
              <w:bottom w:w="0" w:type="dxa"/>
              <w:right w:w="142" w:type="dxa"/>
            </w:tcMar>
            <w:hideMark/>
          </w:tcPr>
          <w:p w:rsidR="00D277E5" w:rsidRPr="00D277E5" w:rsidRDefault="00D277E5" w:rsidP="00340825">
            <w:r w:rsidRPr="00D277E5">
              <w:t>Enter a description for the structure being created.</w:t>
            </w:r>
          </w:p>
        </w:tc>
      </w:tr>
      <w:tr w:rsidR="00E43957" w:rsidRPr="00D277E5" w:rsidTr="00340825">
        <w:trPr>
          <w:cantSplit/>
        </w:trPr>
        <w:tc>
          <w:tcPr>
            <w:tcW w:w="2253" w:type="dxa"/>
            <w:tcMar>
              <w:top w:w="0" w:type="dxa"/>
              <w:left w:w="142" w:type="dxa"/>
              <w:bottom w:w="0" w:type="dxa"/>
              <w:right w:w="142" w:type="dxa"/>
            </w:tcMar>
          </w:tcPr>
          <w:p w:rsidR="00E43957" w:rsidRPr="00340825" w:rsidRDefault="00E43957" w:rsidP="00026E1E">
            <w:pPr>
              <w:pStyle w:val="LeftColumn"/>
            </w:pPr>
            <w:r w:rsidRPr="00340825">
              <w:t>Import file/spreadsheet contains column head</w:t>
            </w:r>
            <w:r w:rsidR="00026E1E">
              <w:t>er rows</w:t>
            </w:r>
            <w:r w:rsidRPr="00340825">
              <w:t>?</w:t>
            </w:r>
            <w:r w:rsidR="00B51E78">
              <w:fldChar w:fldCharType="begin"/>
            </w:r>
            <w:r w:rsidR="00B51E78">
              <w:instrText xml:space="preserve"> XE "</w:instrText>
            </w:r>
            <w:r w:rsidR="00B51E78" w:rsidRPr="001F1C95">
              <w:instrText>Import file/spreadsheet contains column header rows?:gl</w:instrText>
            </w:r>
            <w:r w:rsidR="00B51E78">
              <w:instrText xml:space="preserve"> journals import" </w:instrText>
            </w:r>
            <w:r w:rsidR="00B51E78">
              <w:fldChar w:fldCharType="end"/>
            </w:r>
          </w:p>
        </w:tc>
        <w:tc>
          <w:tcPr>
            <w:tcW w:w="6521" w:type="dxa"/>
            <w:tcMar>
              <w:top w:w="0" w:type="dxa"/>
              <w:left w:w="142" w:type="dxa"/>
              <w:bottom w:w="0" w:type="dxa"/>
              <w:right w:w="142" w:type="dxa"/>
            </w:tcMar>
          </w:tcPr>
          <w:p w:rsidR="00E43957" w:rsidRPr="00D277E5" w:rsidRDefault="00E43957" w:rsidP="00340825">
            <w:r w:rsidRPr="00D277E5">
              <w:t>Set this if the first line of the import file/spreadsheet contains column headings.</w:t>
            </w:r>
          </w:p>
        </w:tc>
      </w:tr>
      <w:tr w:rsidR="00E43957" w:rsidRPr="00D277E5" w:rsidTr="00340825">
        <w:trPr>
          <w:cantSplit/>
        </w:trPr>
        <w:tc>
          <w:tcPr>
            <w:tcW w:w="2253" w:type="dxa"/>
            <w:tcMar>
              <w:top w:w="0" w:type="dxa"/>
              <w:left w:w="142" w:type="dxa"/>
              <w:bottom w:w="0" w:type="dxa"/>
              <w:right w:w="142" w:type="dxa"/>
            </w:tcMar>
          </w:tcPr>
          <w:p w:rsidR="00E43957" w:rsidRPr="00340825" w:rsidRDefault="00E43957" w:rsidP="00340825">
            <w:pPr>
              <w:pStyle w:val="LeftColumn"/>
            </w:pPr>
            <w:r w:rsidRPr="00340825">
              <w:t>Number of header rows</w:t>
            </w:r>
            <w:r w:rsidR="009F6A2A">
              <w:fldChar w:fldCharType="begin"/>
            </w:r>
            <w:r w:rsidR="009F6A2A">
              <w:instrText xml:space="preserve"> XE "</w:instrText>
            </w:r>
            <w:r w:rsidR="009F6A2A" w:rsidRPr="00FA2648">
              <w:instrText>Number of header rows</w:instrText>
            </w:r>
            <w:r w:rsidR="00B51E78">
              <w:instrText>:gl journals import</w:instrText>
            </w:r>
            <w:r w:rsidR="009F6A2A">
              <w:instrText xml:space="preserve">" </w:instrText>
            </w:r>
            <w:r w:rsidR="009F6A2A">
              <w:fldChar w:fldCharType="end"/>
            </w:r>
          </w:p>
        </w:tc>
        <w:tc>
          <w:tcPr>
            <w:tcW w:w="6521" w:type="dxa"/>
            <w:tcMar>
              <w:top w:w="0" w:type="dxa"/>
              <w:left w:w="142" w:type="dxa"/>
              <w:bottom w:w="0" w:type="dxa"/>
              <w:right w:w="142" w:type="dxa"/>
            </w:tcMar>
          </w:tcPr>
          <w:p w:rsidR="00E43957" w:rsidRPr="00FA4146" w:rsidRDefault="00E43957" w:rsidP="002A399F">
            <w:r w:rsidRPr="00603FBA">
              <w:rPr>
                <w:i/>
              </w:rPr>
              <w:t>(Only if the file contains header rows)</w:t>
            </w:r>
            <w:r>
              <w:t xml:space="preserve"> </w:t>
            </w:r>
            <w:r w:rsidR="002A399F">
              <w:t xml:space="preserve">– </w:t>
            </w:r>
            <w:r>
              <w:t>Enter the number of header rows within the import file.</w:t>
            </w:r>
          </w:p>
        </w:tc>
      </w:tr>
      <w:tr w:rsidR="00E43957" w:rsidRPr="00D277E5" w:rsidTr="00340825">
        <w:trPr>
          <w:cantSplit/>
        </w:trPr>
        <w:tc>
          <w:tcPr>
            <w:tcW w:w="2253" w:type="dxa"/>
            <w:shd w:val="clear" w:color="auto" w:fill="D9D9D9" w:themeFill="background1" w:themeFillShade="D9"/>
            <w:tcMar>
              <w:top w:w="0" w:type="dxa"/>
              <w:left w:w="142" w:type="dxa"/>
              <w:bottom w:w="0" w:type="dxa"/>
              <w:right w:w="142" w:type="dxa"/>
            </w:tcMar>
          </w:tcPr>
          <w:p w:rsidR="00E43957" w:rsidRPr="000F0EC1" w:rsidRDefault="00E43957" w:rsidP="00340825">
            <w:pPr>
              <w:pStyle w:val="LeftColumn"/>
              <w:rPr>
                <w:b w:val="0"/>
                <w:i/>
              </w:rPr>
            </w:pPr>
            <w:r w:rsidRPr="000F0EC1">
              <w:rPr>
                <w:b w:val="0"/>
                <w:i/>
              </w:rPr>
              <w:t>Please Note</w:t>
            </w:r>
          </w:p>
        </w:tc>
        <w:tc>
          <w:tcPr>
            <w:tcW w:w="6521" w:type="dxa"/>
            <w:shd w:val="clear" w:color="auto" w:fill="D9D9D9" w:themeFill="background1" w:themeFillShade="D9"/>
            <w:tcMar>
              <w:top w:w="0" w:type="dxa"/>
              <w:left w:w="142" w:type="dxa"/>
              <w:bottom w:w="0" w:type="dxa"/>
              <w:right w:w="142" w:type="dxa"/>
            </w:tcMar>
          </w:tcPr>
          <w:p w:rsidR="00E43957" w:rsidRDefault="00E43957" w:rsidP="00340825">
            <w:r>
              <w:t>The number of header rows corresponds to the number of initial rows within the file which will be skipped when it is imported.</w:t>
            </w:r>
          </w:p>
        </w:tc>
      </w:tr>
      <w:tr w:rsidR="00FF3E4B" w:rsidRPr="00D277E5" w:rsidTr="00340825">
        <w:trPr>
          <w:cantSplit/>
        </w:trPr>
        <w:tc>
          <w:tcPr>
            <w:tcW w:w="2253" w:type="dxa"/>
            <w:tcMar>
              <w:top w:w="0" w:type="dxa"/>
              <w:left w:w="142" w:type="dxa"/>
              <w:bottom w:w="0" w:type="dxa"/>
              <w:right w:w="142" w:type="dxa"/>
            </w:tcMar>
          </w:tcPr>
          <w:p w:rsidR="00FF3E4B" w:rsidRPr="00340825" w:rsidRDefault="00FF3E4B" w:rsidP="00B51E78">
            <w:pPr>
              <w:pStyle w:val="LeftColumn"/>
            </w:pPr>
            <w:r w:rsidRPr="00340825">
              <w:t>Skip zero valued lines?</w:t>
            </w:r>
            <w:r w:rsidR="009F6A2A">
              <w:fldChar w:fldCharType="begin"/>
            </w:r>
            <w:r w:rsidR="009F6A2A">
              <w:instrText xml:space="preserve"> XE "</w:instrText>
            </w:r>
            <w:r w:rsidR="009F6A2A" w:rsidRPr="00F358F4">
              <w:instrText>Skip zero valued lines?</w:instrText>
            </w:r>
            <w:r w:rsidR="00B51E78">
              <w:instrText>:gl journals import</w:instrText>
            </w:r>
            <w:r w:rsidR="009F6A2A">
              <w:instrText xml:space="preserve">" </w:instrText>
            </w:r>
            <w:r w:rsidR="009F6A2A">
              <w:fldChar w:fldCharType="end"/>
            </w:r>
          </w:p>
        </w:tc>
        <w:tc>
          <w:tcPr>
            <w:tcW w:w="6521" w:type="dxa"/>
            <w:tcMar>
              <w:top w:w="0" w:type="dxa"/>
              <w:left w:w="142" w:type="dxa"/>
              <w:bottom w:w="0" w:type="dxa"/>
              <w:right w:w="142" w:type="dxa"/>
            </w:tcMar>
          </w:tcPr>
          <w:p w:rsidR="00FF3E4B" w:rsidRPr="00FA4146" w:rsidRDefault="00FF3E4B" w:rsidP="00340825">
            <w:r>
              <w:t>When set, zero valued (i.e. both the journal amount and units are zero) lines are not imported.</w:t>
            </w:r>
          </w:p>
        </w:tc>
      </w:tr>
      <w:tr w:rsidR="00340825" w:rsidRPr="00D277E5" w:rsidTr="00340825">
        <w:trPr>
          <w:cantSplit/>
        </w:trPr>
        <w:tc>
          <w:tcPr>
            <w:tcW w:w="2253" w:type="dxa"/>
            <w:shd w:val="clear" w:color="auto" w:fill="D9D9D9" w:themeFill="background1" w:themeFillShade="D9"/>
            <w:tcMar>
              <w:top w:w="0" w:type="dxa"/>
              <w:left w:w="142" w:type="dxa"/>
              <w:bottom w:w="0" w:type="dxa"/>
              <w:right w:w="142" w:type="dxa"/>
            </w:tcMar>
          </w:tcPr>
          <w:p w:rsidR="00340825" w:rsidRPr="00340825" w:rsidRDefault="00340825" w:rsidP="00340825">
            <w:pPr>
              <w:pStyle w:val="LeftColumn"/>
              <w:rPr>
                <w:b w:val="0"/>
                <w:i/>
              </w:rPr>
            </w:pPr>
            <w:r w:rsidRPr="00340825">
              <w:rPr>
                <w:b w:val="0"/>
                <w:i/>
              </w:rPr>
              <w:t>Please Note</w:t>
            </w:r>
          </w:p>
        </w:tc>
        <w:tc>
          <w:tcPr>
            <w:tcW w:w="6521" w:type="dxa"/>
            <w:shd w:val="clear" w:color="auto" w:fill="D9D9D9" w:themeFill="background1" w:themeFillShade="D9"/>
            <w:tcMar>
              <w:top w:w="0" w:type="dxa"/>
              <w:left w:w="142" w:type="dxa"/>
              <w:bottom w:w="0" w:type="dxa"/>
              <w:right w:w="142" w:type="dxa"/>
            </w:tcMar>
          </w:tcPr>
          <w:p w:rsidR="00340825" w:rsidRPr="007C4D40" w:rsidRDefault="00340825" w:rsidP="00340825">
            <w:r>
              <w:t>Completely blank lines within the incoming file are automatically skipped.</w:t>
            </w:r>
          </w:p>
          <w:p w:rsidR="00340825" w:rsidRPr="00D277E5" w:rsidRDefault="00340825" w:rsidP="00340825">
            <w:r w:rsidRPr="00D277E5">
              <w:t>The following items are mandatory and must be present for each imported transaction:</w:t>
            </w:r>
          </w:p>
          <w:p w:rsidR="00340825" w:rsidRPr="00D277E5" w:rsidRDefault="00340825" w:rsidP="00D24160">
            <w:pPr>
              <w:numPr>
                <w:ilvl w:val="0"/>
                <w:numId w:val="61"/>
              </w:numPr>
            </w:pPr>
            <w:r w:rsidRPr="00D277E5">
              <w:t>Company id (Only if Multi-Company system).</w:t>
            </w:r>
          </w:p>
          <w:p w:rsidR="00340825" w:rsidRPr="00D277E5" w:rsidRDefault="00340825" w:rsidP="00D24160">
            <w:pPr>
              <w:numPr>
                <w:ilvl w:val="0"/>
                <w:numId w:val="61"/>
              </w:numPr>
            </w:pPr>
            <w:r w:rsidRPr="00D277E5">
              <w:t>Profit centre.</w:t>
            </w:r>
          </w:p>
          <w:p w:rsidR="00340825" w:rsidRPr="00D277E5" w:rsidRDefault="00340825" w:rsidP="00D24160">
            <w:pPr>
              <w:numPr>
                <w:ilvl w:val="0"/>
                <w:numId w:val="61"/>
              </w:numPr>
            </w:pPr>
            <w:r w:rsidRPr="00D277E5">
              <w:t>Account code.</w:t>
            </w:r>
          </w:p>
          <w:p w:rsidR="00340825" w:rsidRPr="00D277E5" w:rsidRDefault="00340825" w:rsidP="00D24160">
            <w:pPr>
              <w:numPr>
                <w:ilvl w:val="0"/>
                <w:numId w:val="61"/>
              </w:numPr>
            </w:pPr>
            <w:r w:rsidRPr="00D277E5">
              <w:t>Transaction date.</w:t>
            </w:r>
          </w:p>
          <w:p w:rsidR="00340825" w:rsidRPr="00D277E5" w:rsidRDefault="00340825" w:rsidP="00D24160">
            <w:pPr>
              <w:numPr>
                <w:ilvl w:val="0"/>
                <w:numId w:val="61"/>
              </w:numPr>
            </w:pPr>
            <w:r w:rsidRPr="00D277E5">
              <w:t>Value (Debit/Credit in either single or double column format).</w:t>
            </w:r>
          </w:p>
          <w:p w:rsidR="00340825" w:rsidRPr="007C4D40" w:rsidRDefault="00340825" w:rsidP="00340825">
            <w:r w:rsidRPr="00D277E5">
              <w:t>If the values in the import file are in single column format the following rule is applied. If the value is positive then the transaction is deemed to be a credit, if it is negative then it is deemed to be a debit.</w:t>
            </w:r>
          </w:p>
        </w:tc>
      </w:tr>
    </w:tbl>
    <w:p w:rsidR="00D277E5" w:rsidRPr="00D277E5" w:rsidRDefault="00D277E5" w:rsidP="00FF3E4B">
      <w:pPr>
        <w:pStyle w:val="WindowSections"/>
      </w:pPr>
      <w:r w:rsidRPr="00D277E5">
        <w:t>Field position/column number for:</w:t>
      </w:r>
    </w:p>
    <w:tbl>
      <w:tblPr>
        <w:tblW w:w="0" w:type="auto"/>
        <w:tblCellMar>
          <w:left w:w="0" w:type="dxa"/>
          <w:right w:w="0" w:type="dxa"/>
        </w:tblCellMar>
        <w:tblLook w:val="04A0" w:firstRow="1" w:lastRow="0" w:firstColumn="1" w:lastColumn="0" w:noHBand="0" w:noVBand="1"/>
      </w:tblPr>
      <w:tblGrid>
        <w:gridCol w:w="2260"/>
        <w:gridCol w:w="6521"/>
      </w:tblGrid>
      <w:tr w:rsidR="00D277E5" w:rsidRPr="00D277E5" w:rsidTr="00D54935">
        <w:trPr>
          <w:cantSplit/>
        </w:trPr>
        <w:tc>
          <w:tcPr>
            <w:tcW w:w="2260" w:type="dxa"/>
            <w:tcMar>
              <w:top w:w="0" w:type="dxa"/>
              <w:left w:w="142" w:type="dxa"/>
              <w:bottom w:w="0" w:type="dxa"/>
              <w:right w:w="142" w:type="dxa"/>
            </w:tcMar>
            <w:hideMark/>
          </w:tcPr>
          <w:p w:rsidR="00D277E5" w:rsidRPr="00CD7C1D" w:rsidRDefault="00D277E5" w:rsidP="00CD7C1D">
            <w:pPr>
              <w:pStyle w:val="LeftColumn"/>
            </w:pPr>
            <w:r w:rsidRPr="00CD7C1D">
              <w:t>Company id</w:t>
            </w:r>
          </w:p>
        </w:tc>
        <w:tc>
          <w:tcPr>
            <w:tcW w:w="6521" w:type="dxa"/>
            <w:tcMar>
              <w:top w:w="0" w:type="dxa"/>
              <w:left w:w="142" w:type="dxa"/>
              <w:bottom w:w="0" w:type="dxa"/>
              <w:right w:w="142" w:type="dxa"/>
            </w:tcMar>
            <w:hideMark/>
          </w:tcPr>
          <w:p w:rsidR="00D277E5" w:rsidRPr="00D277E5" w:rsidRDefault="00D277E5" w:rsidP="00080575">
            <w:r w:rsidRPr="00D277E5">
              <w:t>(Only if Multi-Company system</w:t>
            </w:r>
            <w:r w:rsidR="00080575">
              <w:t>.</w:t>
            </w:r>
            <w:r w:rsidRPr="00D277E5">
              <w:t xml:space="preserve">) </w:t>
            </w:r>
            <w:r w:rsidR="002A399F">
              <w:t xml:space="preserve">– </w:t>
            </w:r>
            <w:r w:rsidRPr="00D277E5">
              <w:t>Set this to the numerical field position (within a line) or column number (if importing from a spreadsheet) in which the company id is located.</w:t>
            </w:r>
          </w:p>
        </w:tc>
      </w:tr>
      <w:tr w:rsidR="00E43957" w:rsidRPr="00D277E5" w:rsidTr="00D54935">
        <w:trPr>
          <w:cantSplit/>
        </w:trPr>
        <w:tc>
          <w:tcPr>
            <w:tcW w:w="2260" w:type="dxa"/>
            <w:shd w:val="clear" w:color="auto" w:fill="auto"/>
            <w:tcMar>
              <w:top w:w="0" w:type="dxa"/>
              <w:left w:w="142" w:type="dxa"/>
              <w:bottom w:w="0" w:type="dxa"/>
              <w:right w:w="142" w:type="dxa"/>
            </w:tcMar>
            <w:hideMark/>
          </w:tcPr>
          <w:p w:rsidR="00E43957" w:rsidRPr="00CD7C1D" w:rsidRDefault="002D2B28" w:rsidP="00B51E78">
            <w:pPr>
              <w:pStyle w:val="LeftColumn"/>
            </w:pPr>
            <w:r w:rsidRPr="00CD7C1D">
              <w:t>P</w:t>
            </w:r>
            <w:r w:rsidR="00E43957" w:rsidRPr="00CD7C1D">
              <w:t xml:space="preserve">osition and </w:t>
            </w:r>
            <w:r w:rsidRPr="00CD7C1D">
              <w:t>L</w:t>
            </w:r>
            <w:r w:rsidR="00E43957" w:rsidRPr="00CD7C1D">
              <w:t>ength</w:t>
            </w:r>
            <w:r w:rsidR="00266D59">
              <w:fldChar w:fldCharType="begin"/>
            </w:r>
            <w:r w:rsidR="00266D59">
              <w:instrText xml:space="preserve"> XE "</w:instrText>
            </w:r>
            <w:r w:rsidR="00266D59" w:rsidRPr="00AB07C1">
              <w:instrText>Position and length</w:instrText>
            </w:r>
            <w:r w:rsidR="00B51E78">
              <w:instrText>:gl journal import</w:instrText>
            </w:r>
            <w:r w:rsidR="009D4B19">
              <w:instrText>s</w:instrText>
            </w:r>
            <w:r w:rsidR="00266D59">
              <w:instrText xml:space="preserve">" </w:instrText>
            </w:r>
            <w:r w:rsidR="00266D59">
              <w:fldChar w:fldCharType="end"/>
            </w:r>
          </w:p>
        </w:tc>
        <w:tc>
          <w:tcPr>
            <w:tcW w:w="6521" w:type="dxa"/>
            <w:shd w:val="clear" w:color="auto" w:fill="auto"/>
            <w:tcMar>
              <w:top w:w="0" w:type="dxa"/>
              <w:left w:w="142" w:type="dxa"/>
              <w:bottom w:w="0" w:type="dxa"/>
              <w:right w:w="142" w:type="dxa"/>
            </w:tcMar>
            <w:hideMark/>
          </w:tcPr>
          <w:p w:rsidR="00E43957" w:rsidRDefault="00E43957" w:rsidP="00080575">
            <w:r w:rsidRPr="006B300E">
              <w:rPr>
                <w:i/>
              </w:rPr>
              <w:t>(Not available for single company systems</w:t>
            </w:r>
            <w:r w:rsidR="00080575">
              <w:rPr>
                <w:i/>
              </w:rPr>
              <w:t>.</w:t>
            </w:r>
            <w:r w:rsidRPr="006B300E">
              <w:rPr>
                <w:i/>
              </w:rPr>
              <w:t xml:space="preserve">) </w:t>
            </w:r>
            <w:r w:rsidR="002A399F">
              <w:rPr>
                <w:i/>
              </w:rPr>
              <w:t xml:space="preserve">– </w:t>
            </w:r>
            <w:r>
              <w:t>These allow you to specify an import “Position” and “Length” for the company id field/column.  If a “Position” of zero is entered then the entire field/column is imported.  However, to import only some characters from an import field/column enter a “Position” and “Length” and the import processes from the character position specified for the number of characters specified in the length.</w:t>
            </w:r>
          </w:p>
        </w:tc>
      </w:tr>
      <w:tr w:rsidR="00D277E5" w:rsidRPr="00D277E5" w:rsidTr="00D54935">
        <w:trPr>
          <w:cantSplit/>
        </w:trPr>
        <w:tc>
          <w:tcPr>
            <w:tcW w:w="2260" w:type="dxa"/>
            <w:tcMar>
              <w:top w:w="0" w:type="dxa"/>
              <w:left w:w="142" w:type="dxa"/>
              <w:bottom w:w="0" w:type="dxa"/>
              <w:right w:w="142" w:type="dxa"/>
            </w:tcMar>
            <w:hideMark/>
          </w:tcPr>
          <w:p w:rsidR="00D277E5" w:rsidRPr="00CD7C1D" w:rsidRDefault="00D277E5" w:rsidP="00CD7C1D">
            <w:pPr>
              <w:pStyle w:val="LeftColumn"/>
            </w:pPr>
            <w:r w:rsidRPr="00CD7C1D">
              <w:t>Profit centre</w:t>
            </w:r>
          </w:p>
        </w:tc>
        <w:tc>
          <w:tcPr>
            <w:tcW w:w="6521" w:type="dxa"/>
            <w:tcMar>
              <w:top w:w="0" w:type="dxa"/>
              <w:left w:w="142" w:type="dxa"/>
              <w:bottom w:w="0" w:type="dxa"/>
              <w:right w:w="142" w:type="dxa"/>
            </w:tcMar>
            <w:hideMark/>
          </w:tcPr>
          <w:p w:rsidR="00D277E5" w:rsidRPr="00D277E5" w:rsidRDefault="00D277E5" w:rsidP="00CD7C1D">
            <w:r w:rsidRPr="00D277E5">
              <w:t>Set this to the numerical field position (within a line) or column number (if importing from a spreadsheet) in which the profit centre is located.</w:t>
            </w:r>
          </w:p>
        </w:tc>
      </w:tr>
      <w:tr w:rsidR="00E43957" w:rsidRPr="00D277E5" w:rsidTr="00D54935">
        <w:trPr>
          <w:cantSplit/>
        </w:trPr>
        <w:tc>
          <w:tcPr>
            <w:tcW w:w="2260" w:type="dxa"/>
            <w:tcMar>
              <w:top w:w="0" w:type="dxa"/>
              <w:left w:w="142" w:type="dxa"/>
              <w:bottom w:w="0" w:type="dxa"/>
              <w:right w:w="142" w:type="dxa"/>
            </w:tcMar>
          </w:tcPr>
          <w:p w:rsidR="00E43957" w:rsidRPr="00CD7C1D" w:rsidRDefault="00B51E78" w:rsidP="00CD7C1D">
            <w:pPr>
              <w:pStyle w:val="LeftColumn"/>
            </w:pPr>
            <w:r w:rsidRPr="00CD7C1D">
              <w:t>Position and Length</w:t>
            </w:r>
            <w:r>
              <w:fldChar w:fldCharType="begin"/>
            </w:r>
            <w:r>
              <w:instrText xml:space="preserve"> XE "</w:instrText>
            </w:r>
            <w:r w:rsidRPr="00AB07C1">
              <w:instrText>Position and length</w:instrText>
            </w:r>
            <w:r>
              <w:instrText xml:space="preserve">:gl journal imports" </w:instrText>
            </w:r>
            <w:r>
              <w:fldChar w:fldCharType="end"/>
            </w:r>
          </w:p>
        </w:tc>
        <w:tc>
          <w:tcPr>
            <w:tcW w:w="6521" w:type="dxa"/>
            <w:tcMar>
              <w:top w:w="0" w:type="dxa"/>
              <w:left w:w="142" w:type="dxa"/>
              <w:bottom w:w="0" w:type="dxa"/>
              <w:right w:w="142" w:type="dxa"/>
            </w:tcMar>
          </w:tcPr>
          <w:p w:rsidR="00E43957" w:rsidRDefault="00E43957" w:rsidP="00FE460D">
            <w:r>
              <w:t>These allow you to specify an import “Position” and “Length” for the profit centre field/column.  If a “Position” of zero is entered then the entire field/column is imported.  However, to import only some characters from an import field/column enter a “Position” and “Length” and the import processes from the character position specified for the number of characters specified in the length.</w:t>
            </w:r>
          </w:p>
        </w:tc>
      </w:tr>
      <w:tr w:rsidR="00D277E5" w:rsidRPr="00D277E5" w:rsidTr="00D54935">
        <w:trPr>
          <w:cantSplit/>
        </w:trPr>
        <w:tc>
          <w:tcPr>
            <w:tcW w:w="2260" w:type="dxa"/>
            <w:tcMar>
              <w:top w:w="0" w:type="dxa"/>
              <w:left w:w="142" w:type="dxa"/>
              <w:bottom w:w="0" w:type="dxa"/>
              <w:right w:w="142" w:type="dxa"/>
            </w:tcMar>
            <w:hideMark/>
          </w:tcPr>
          <w:p w:rsidR="00D277E5" w:rsidRPr="00CD7C1D" w:rsidRDefault="00D277E5" w:rsidP="00577E52">
            <w:pPr>
              <w:pStyle w:val="LeftColumn"/>
            </w:pPr>
            <w:r w:rsidRPr="00CD7C1D">
              <w:t>Account</w:t>
            </w:r>
          </w:p>
        </w:tc>
        <w:tc>
          <w:tcPr>
            <w:tcW w:w="6521" w:type="dxa"/>
            <w:tcMar>
              <w:top w:w="0" w:type="dxa"/>
              <w:left w:w="142" w:type="dxa"/>
              <w:bottom w:w="0" w:type="dxa"/>
              <w:right w:w="142" w:type="dxa"/>
            </w:tcMar>
            <w:hideMark/>
          </w:tcPr>
          <w:p w:rsidR="00D277E5" w:rsidRPr="00D277E5" w:rsidRDefault="00D277E5" w:rsidP="00CD7C1D">
            <w:r w:rsidRPr="00D277E5">
              <w:t>Set this to the numerical field position (within a line) or column number (if importing from a spreadsheet) in which the account is located.</w:t>
            </w:r>
          </w:p>
        </w:tc>
      </w:tr>
      <w:tr w:rsidR="00E43957" w:rsidRPr="00D277E5" w:rsidTr="00D54935">
        <w:trPr>
          <w:cantSplit/>
        </w:trPr>
        <w:tc>
          <w:tcPr>
            <w:tcW w:w="2260" w:type="dxa"/>
            <w:tcMar>
              <w:top w:w="0" w:type="dxa"/>
              <w:left w:w="142" w:type="dxa"/>
              <w:bottom w:w="0" w:type="dxa"/>
              <w:right w:w="142" w:type="dxa"/>
            </w:tcMar>
          </w:tcPr>
          <w:p w:rsidR="00E43957" w:rsidRPr="00CD7C1D" w:rsidRDefault="00B51E78" w:rsidP="00CD7C1D">
            <w:pPr>
              <w:pStyle w:val="LeftColumn"/>
            </w:pPr>
            <w:r w:rsidRPr="00CD7C1D">
              <w:t>Position and Length</w:t>
            </w:r>
            <w:r>
              <w:fldChar w:fldCharType="begin"/>
            </w:r>
            <w:r>
              <w:instrText xml:space="preserve"> XE "</w:instrText>
            </w:r>
            <w:r w:rsidRPr="00AB07C1">
              <w:instrText>Position and length</w:instrText>
            </w:r>
            <w:r>
              <w:instrText xml:space="preserve">:gl journal imports" </w:instrText>
            </w:r>
            <w:r>
              <w:fldChar w:fldCharType="end"/>
            </w:r>
          </w:p>
        </w:tc>
        <w:tc>
          <w:tcPr>
            <w:tcW w:w="6521" w:type="dxa"/>
            <w:tcMar>
              <w:top w:w="0" w:type="dxa"/>
              <w:left w:w="142" w:type="dxa"/>
              <w:bottom w:w="0" w:type="dxa"/>
              <w:right w:w="142" w:type="dxa"/>
            </w:tcMar>
          </w:tcPr>
          <w:p w:rsidR="00E43957" w:rsidRDefault="00E43957" w:rsidP="00CD7C1D">
            <w:r>
              <w:t xml:space="preserve">These allow you to specify an import “Position” and “Length” for the account field/column.  If a “Position” of zero is entered then the entire field/column is imported.  However, to import only some characters from an import field/column enter a “Position” and “Length” and the import processes from the character position specified for the number of characters specified in the length.  </w:t>
            </w:r>
          </w:p>
        </w:tc>
      </w:tr>
      <w:tr w:rsidR="00E43957" w:rsidRPr="00D277E5" w:rsidTr="00026E1E">
        <w:trPr>
          <w:cantSplit/>
        </w:trPr>
        <w:tc>
          <w:tcPr>
            <w:tcW w:w="2260" w:type="dxa"/>
            <w:shd w:val="clear" w:color="auto" w:fill="D9D9D9" w:themeFill="background1" w:themeFillShade="D9"/>
            <w:tcMar>
              <w:top w:w="0" w:type="dxa"/>
              <w:left w:w="142" w:type="dxa"/>
              <w:bottom w:w="0" w:type="dxa"/>
              <w:right w:w="142" w:type="dxa"/>
            </w:tcMar>
          </w:tcPr>
          <w:p w:rsidR="00E43957" w:rsidRPr="00026E1E" w:rsidRDefault="00E43957" w:rsidP="00CD7C1D">
            <w:pPr>
              <w:pStyle w:val="LeftColumn"/>
              <w:rPr>
                <w:b w:val="0"/>
                <w:i/>
              </w:rPr>
            </w:pPr>
            <w:r w:rsidRPr="00026E1E">
              <w:rPr>
                <w:b w:val="0"/>
                <w:i/>
              </w:rPr>
              <w:t>Example</w:t>
            </w:r>
          </w:p>
        </w:tc>
        <w:tc>
          <w:tcPr>
            <w:tcW w:w="6521" w:type="dxa"/>
            <w:shd w:val="clear" w:color="auto" w:fill="D9D9D9" w:themeFill="background1" w:themeFillShade="D9"/>
            <w:tcMar>
              <w:top w:w="0" w:type="dxa"/>
              <w:left w:w="142" w:type="dxa"/>
              <w:bottom w:w="0" w:type="dxa"/>
              <w:right w:w="142" w:type="dxa"/>
            </w:tcMar>
          </w:tcPr>
          <w:p w:rsidR="00E43957" w:rsidRDefault="00E43957" w:rsidP="00CD7C1D">
            <w:r>
              <w:t>For example if the incoming import file holds the company, profit centre and account together in the first field/column as “AA BBBB CCCCCCCCCC” where “AA” is the company Id, “BBBB” is the profit centre and “CCCCCCCCCC” is the account.  You would set up the import structure as follows:</w:t>
            </w:r>
          </w:p>
          <w:p w:rsidR="00E43957" w:rsidRDefault="00E43957" w:rsidP="00CD7C1D">
            <w:r>
              <w:t>Company ID = field/column 1, position 1, length 2.</w:t>
            </w:r>
          </w:p>
          <w:p w:rsidR="00E43957" w:rsidRDefault="00E43957" w:rsidP="00CD7C1D">
            <w:r>
              <w:t>Profit Centre = field/column 1, position 4, length 4.</w:t>
            </w:r>
          </w:p>
          <w:p w:rsidR="00E43957" w:rsidRDefault="00E43957" w:rsidP="00577E52">
            <w:r>
              <w:t>Account = field/column 1, position 9, length 10.</w:t>
            </w:r>
          </w:p>
        </w:tc>
      </w:tr>
      <w:tr w:rsidR="00D277E5" w:rsidRPr="00D277E5" w:rsidTr="00D54935">
        <w:trPr>
          <w:cantSplit/>
        </w:trPr>
        <w:tc>
          <w:tcPr>
            <w:tcW w:w="2260" w:type="dxa"/>
            <w:tcMar>
              <w:top w:w="0" w:type="dxa"/>
              <w:left w:w="142" w:type="dxa"/>
              <w:bottom w:w="0" w:type="dxa"/>
              <w:right w:w="142" w:type="dxa"/>
            </w:tcMar>
            <w:hideMark/>
          </w:tcPr>
          <w:p w:rsidR="00D277E5" w:rsidRPr="00CD7C1D" w:rsidRDefault="00D277E5" w:rsidP="00CD7C1D">
            <w:pPr>
              <w:pStyle w:val="LeftColumn"/>
            </w:pPr>
            <w:r w:rsidRPr="00CD7C1D">
              <w:t>Transaction date</w:t>
            </w:r>
          </w:p>
        </w:tc>
        <w:tc>
          <w:tcPr>
            <w:tcW w:w="6521" w:type="dxa"/>
            <w:tcMar>
              <w:top w:w="0" w:type="dxa"/>
              <w:left w:w="142" w:type="dxa"/>
              <w:bottom w:w="0" w:type="dxa"/>
              <w:right w:w="142" w:type="dxa"/>
            </w:tcMar>
            <w:hideMark/>
          </w:tcPr>
          <w:p w:rsidR="00D277E5" w:rsidRPr="00D277E5" w:rsidRDefault="00D277E5" w:rsidP="00CD7C1D">
            <w:r w:rsidRPr="00D277E5">
              <w:t>Set this to the numerical field position (within a line) or column number (if importing from a spreadsheet) in which the transaction date is located.</w:t>
            </w:r>
          </w:p>
        </w:tc>
      </w:tr>
      <w:tr w:rsidR="00D277E5" w:rsidRPr="00D277E5" w:rsidTr="00D54935">
        <w:trPr>
          <w:cantSplit/>
        </w:trPr>
        <w:tc>
          <w:tcPr>
            <w:tcW w:w="2260" w:type="dxa"/>
            <w:shd w:val="clear" w:color="auto" w:fill="E0E0E0"/>
            <w:tcMar>
              <w:top w:w="0" w:type="dxa"/>
              <w:left w:w="142" w:type="dxa"/>
              <w:bottom w:w="0" w:type="dxa"/>
              <w:right w:w="142" w:type="dxa"/>
            </w:tcMar>
            <w:hideMark/>
          </w:tcPr>
          <w:p w:rsidR="00D277E5" w:rsidRPr="00340825" w:rsidRDefault="00D277E5" w:rsidP="00CD7C1D">
            <w:pPr>
              <w:pStyle w:val="LeftColumn"/>
              <w:rPr>
                <w:b w:val="0"/>
                <w:i/>
              </w:rPr>
            </w:pPr>
            <w:r w:rsidRPr="00340825">
              <w:rPr>
                <w:b w:val="0"/>
                <w:i/>
              </w:rPr>
              <w:t>Please Note</w:t>
            </w:r>
          </w:p>
        </w:tc>
        <w:tc>
          <w:tcPr>
            <w:tcW w:w="6521" w:type="dxa"/>
            <w:shd w:val="clear" w:color="auto" w:fill="E0E0E0"/>
            <w:tcMar>
              <w:top w:w="0" w:type="dxa"/>
              <w:left w:w="142" w:type="dxa"/>
              <w:bottom w:w="0" w:type="dxa"/>
              <w:right w:w="142" w:type="dxa"/>
            </w:tcMar>
            <w:hideMark/>
          </w:tcPr>
          <w:p w:rsidR="00D277E5" w:rsidRPr="00D277E5" w:rsidRDefault="00D277E5" w:rsidP="00CD7C1D">
            <w:r w:rsidRPr="00D277E5">
              <w:t>Dates in the import file must be in one of the following formats:</w:t>
            </w:r>
          </w:p>
          <w:p w:rsidR="00D277E5" w:rsidRPr="00D277E5" w:rsidRDefault="00D277E5" w:rsidP="00D24160">
            <w:pPr>
              <w:numPr>
                <w:ilvl w:val="0"/>
                <w:numId w:val="60"/>
              </w:numPr>
            </w:pPr>
            <w:r w:rsidRPr="00D277E5">
              <w:t>DD/MM/YY</w:t>
            </w:r>
          </w:p>
          <w:p w:rsidR="00D277E5" w:rsidRPr="00D277E5" w:rsidRDefault="00D277E5" w:rsidP="00D24160">
            <w:pPr>
              <w:numPr>
                <w:ilvl w:val="0"/>
                <w:numId w:val="60"/>
              </w:numPr>
            </w:pPr>
            <w:r w:rsidRPr="00D277E5">
              <w:t>DD/MM/YYYY</w:t>
            </w:r>
          </w:p>
          <w:p w:rsidR="00D277E5" w:rsidRPr="00D277E5" w:rsidRDefault="00D277E5" w:rsidP="00D24160">
            <w:pPr>
              <w:numPr>
                <w:ilvl w:val="0"/>
                <w:numId w:val="60"/>
              </w:numPr>
            </w:pPr>
            <w:r w:rsidRPr="00D277E5">
              <w:t>DD.MM.YY</w:t>
            </w:r>
          </w:p>
          <w:p w:rsidR="00D277E5" w:rsidRPr="00D277E5" w:rsidRDefault="00D277E5" w:rsidP="00D24160">
            <w:pPr>
              <w:numPr>
                <w:ilvl w:val="0"/>
                <w:numId w:val="60"/>
              </w:numPr>
            </w:pPr>
            <w:r w:rsidRPr="00D277E5">
              <w:t>DD.MM.YYYY</w:t>
            </w:r>
          </w:p>
          <w:p w:rsidR="00D277E5" w:rsidRPr="00D277E5" w:rsidRDefault="00D277E5" w:rsidP="00D24160">
            <w:pPr>
              <w:numPr>
                <w:ilvl w:val="0"/>
                <w:numId w:val="60"/>
              </w:numPr>
            </w:pPr>
            <w:r w:rsidRPr="00D277E5">
              <w:t>DDMMYY</w:t>
            </w:r>
          </w:p>
          <w:p w:rsidR="00D277E5" w:rsidRPr="00D277E5" w:rsidRDefault="00D277E5" w:rsidP="00D24160">
            <w:pPr>
              <w:numPr>
                <w:ilvl w:val="0"/>
                <w:numId w:val="60"/>
              </w:numPr>
            </w:pPr>
            <w:r w:rsidRPr="00D277E5">
              <w:t>DDMMYYYY</w:t>
            </w:r>
          </w:p>
        </w:tc>
      </w:tr>
      <w:tr w:rsidR="00D277E5" w:rsidRPr="00D277E5" w:rsidTr="00D54935">
        <w:trPr>
          <w:cantSplit/>
        </w:trPr>
        <w:tc>
          <w:tcPr>
            <w:tcW w:w="2260" w:type="dxa"/>
            <w:tcMar>
              <w:top w:w="0" w:type="dxa"/>
              <w:left w:w="142" w:type="dxa"/>
              <w:bottom w:w="0" w:type="dxa"/>
              <w:right w:w="142" w:type="dxa"/>
            </w:tcMar>
            <w:hideMark/>
          </w:tcPr>
          <w:p w:rsidR="00D277E5" w:rsidRPr="00CD7C1D" w:rsidRDefault="00D277E5" w:rsidP="00CD7C1D">
            <w:pPr>
              <w:pStyle w:val="LeftColumn"/>
            </w:pPr>
            <w:r w:rsidRPr="00CD7C1D">
              <w:t>Debit amount</w:t>
            </w:r>
          </w:p>
        </w:tc>
        <w:tc>
          <w:tcPr>
            <w:tcW w:w="6521" w:type="dxa"/>
            <w:tcMar>
              <w:top w:w="0" w:type="dxa"/>
              <w:left w:w="142" w:type="dxa"/>
              <w:bottom w:w="0" w:type="dxa"/>
              <w:right w:w="142" w:type="dxa"/>
            </w:tcMar>
            <w:hideMark/>
          </w:tcPr>
          <w:p w:rsidR="00D277E5" w:rsidRPr="00D277E5" w:rsidRDefault="00D277E5" w:rsidP="00CD7C1D">
            <w:r w:rsidRPr="00D277E5">
              <w:t>Set this to the numerical field position (within a line) or column number (if importing from a spreadsheet) in which the transaction value if is located when the transaction is a debit.</w:t>
            </w:r>
          </w:p>
        </w:tc>
      </w:tr>
      <w:tr w:rsidR="00D277E5" w:rsidRPr="00D277E5" w:rsidTr="00D54935">
        <w:trPr>
          <w:cantSplit/>
        </w:trPr>
        <w:tc>
          <w:tcPr>
            <w:tcW w:w="2260" w:type="dxa"/>
            <w:tcMar>
              <w:top w:w="0" w:type="dxa"/>
              <w:left w:w="142" w:type="dxa"/>
              <w:bottom w:w="0" w:type="dxa"/>
              <w:right w:w="142" w:type="dxa"/>
            </w:tcMar>
            <w:hideMark/>
          </w:tcPr>
          <w:p w:rsidR="00D277E5" w:rsidRPr="00CD7C1D" w:rsidRDefault="00D277E5" w:rsidP="00CD7C1D">
            <w:pPr>
              <w:pStyle w:val="LeftColumn"/>
            </w:pPr>
            <w:r w:rsidRPr="00CD7C1D">
              <w:t>Credit amount</w:t>
            </w:r>
          </w:p>
        </w:tc>
        <w:tc>
          <w:tcPr>
            <w:tcW w:w="6521" w:type="dxa"/>
            <w:tcMar>
              <w:top w:w="0" w:type="dxa"/>
              <w:left w:w="142" w:type="dxa"/>
              <w:bottom w:w="0" w:type="dxa"/>
              <w:right w:w="142" w:type="dxa"/>
            </w:tcMar>
            <w:hideMark/>
          </w:tcPr>
          <w:p w:rsidR="00D277E5" w:rsidRPr="00D277E5" w:rsidRDefault="00D277E5" w:rsidP="00CD7C1D">
            <w:r w:rsidRPr="00D277E5">
              <w:t>Set this to the numerical field position (within a line) or column number (if importing from a spreadsheet) in which the transaction value if is located when the transaction is a credit.</w:t>
            </w:r>
          </w:p>
        </w:tc>
      </w:tr>
      <w:tr w:rsidR="00D277E5" w:rsidRPr="00D277E5" w:rsidTr="00D54935">
        <w:trPr>
          <w:cantSplit/>
        </w:trPr>
        <w:tc>
          <w:tcPr>
            <w:tcW w:w="2260" w:type="dxa"/>
            <w:shd w:val="clear" w:color="auto" w:fill="E0E0E0"/>
            <w:tcMar>
              <w:top w:w="0" w:type="dxa"/>
              <w:left w:w="142" w:type="dxa"/>
              <w:bottom w:w="0" w:type="dxa"/>
              <w:right w:w="142" w:type="dxa"/>
            </w:tcMar>
            <w:hideMark/>
          </w:tcPr>
          <w:p w:rsidR="00D277E5" w:rsidRPr="00340825" w:rsidRDefault="00D277E5" w:rsidP="00340825">
            <w:pPr>
              <w:pStyle w:val="LeftColumn"/>
              <w:rPr>
                <w:b w:val="0"/>
                <w:i/>
              </w:rPr>
            </w:pPr>
            <w:r w:rsidRPr="00340825">
              <w:rPr>
                <w:b w:val="0"/>
                <w:i/>
              </w:rPr>
              <w:t xml:space="preserve">Please </w:t>
            </w:r>
            <w:r w:rsidR="00340825" w:rsidRPr="00340825">
              <w:rPr>
                <w:b w:val="0"/>
                <w:i/>
              </w:rPr>
              <w:t>N</w:t>
            </w:r>
            <w:r w:rsidRPr="00340825">
              <w:rPr>
                <w:b w:val="0"/>
                <w:i/>
              </w:rPr>
              <w:t>ote</w:t>
            </w:r>
          </w:p>
        </w:tc>
        <w:tc>
          <w:tcPr>
            <w:tcW w:w="6521" w:type="dxa"/>
            <w:shd w:val="clear" w:color="auto" w:fill="E0E0E0"/>
            <w:tcMar>
              <w:top w:w="0" w:type="dxa"/>
              <w:left w:w="142" w:type="dxa"/>
              <w:bottom w:w="0" w:type="dxa"/>
              <w:right w:w="142" w:type="dxa"/>
            </w:tcMar>
            <w:hideMark/>
          </w:tcPr>
          <w:p w:rsidR="00D277E5" w:rsidRPr="00D277E5" w:rsidRDefault="00D277E5" w:rsidP="00CD7C1D">
            <w:r w:rsidRPr="00D277E5">
              <w:t>If the import file/spreadsheet has a single column which includes both debit and credit amounts then set the above two prompts to its field/column number. In this case the import process will assume that debits are negative amounts and credits are positive amounts.</w:t>
            </w:r>
          </w:p>
        </w:tc>
      </w:tr>
      <w:tr w:rsidR="002D2B28" w:rsidRPr="00D277E5" w:rsidTr="00D54935">
        <w:trPr>
          <w:cantSplit/>
        </w:trPr>
        <w:tc>
          <w:tcPr>
            <w:tcW w:w="2260" w:type="dxa"/>
            <w:shd w:val="clear" w:color="auto" w:fill="auto"/>
            <w:tcMar>
              <w:top w:w="0" w:type="dxa"/>
              <w:left w:w="142" w:type="dxa"/>
              <w:bottom w:w="0" w:type="dxa"/>
              <w:right w:w="142" w:type="dxa"/>
            </w:tcMar>
          </w:tcPr>
          <w:p w:rsidR="002D2B28" w:rsidRPr="00CD7C1D" w:rsidRDefault="00D54935" w:rsidP="00CD7C1D">
            <w:pPr>
              <w:pStyle w:val="LeftColumn"/>
            </w:pPr>
            <w:r w:rsidRPr="00CD7C1D">
              <w:t>D</w:t>
            </w:r>
            <w:r w:rsidR="002D2B28" w:rsidRPr="00CD7C1D">
              <w:t>ebit/</w:t>
            </w:r>
            <w:r w:rsidRPr="00CD7C1D">
              <w:t>C</w:t>
            </w:r>
            <w:r w:rsidR="002D2B28" w:rsidRPr="00CD7C1D">
              <w:t>redit indicator</w:t>
            </w:r>
            <w:r w:rsidR="00B51E78">
              <w:fldChar w:fldCharType="begin"/>
            </w:r>
            <w:r w:rsidR="00B51E78">
              <w:instrText xml:space="preserve"> XE "</w:instrText>
            </w:r>
            <w:r w:rsidR="00B51E78" w:rsidRPr="00CE291D">
              <w:instrText>Debit/Credit indicator:gl journals import</w:instrText>
            </w:r>
            <w:r w:rsidR="00B51E78">
              <w:instrText xml:space="preserve">" </w:instrText>
            </w:r>
            <w:r w:rsidR="00B51E78">
              <w:fldChar w:fldCharType="end"/>
            </w:r>
          </w:p>
        </w:tc>
        <w:tc>
          <w:tcPr>
            <w:tcW w:w="6521" w:type="dxa"/>
            <w:shd w:val="clear" w:color="auto" w:fill="auto"/>
            <w:tcMar>
              <w:top w:w="0" w:type="dxa"/>
              <w:left w:w="142" w:type="dxa"/>
              <w:bottom w:w="0" w:type="dxa"/>
              <w:right w:w="142" w:type="dxa"/>
            </w:tcMar>
          </w:tcPr>
          <w:p w:rsidR="002D2B28" w:rsidRPr="007E7A37" w:rsidRDefault="002D2B28" w:rsidP="00080575">
            <w:r w:rsidRPr="00374B19">
              <w:rPr>
                <w:i/>
              </w:rPr>
              <w:t xml:space="preserve">(Only available if the </w:t>
            </w:r>
            <w:r>
              <w:rPr>
                <w:i/>
              </w:rPr>
              <w:t>debit</w:t>
            </w:r>
            <w:r w:rsidRPr="00374B19">
              <w:rPr>
                <w:i/>
              </w:rPr>
              <w:t xml:space="preserve"> and </w:t>
            </w:r>
            <w:r>
              <w:rPr>
                <w:i/>
              </w:rPr>
              <w:t>credit</w:t>
            </w:r>
            <w:r w:rsidRPr="00374B19">
              <w:rPr>
                <w:i/>
              </w:rPr>
              <w:t xml:space="preserve"> amounts are located in the same column</w:t>
            </w:r>
            <w:r w:rsidR="00080575">
              <w:rPr>
                <w:i/>
              </w:rPr>
              <w:t>.</w:t>
            </w:r>
            <w:r w:rsidRPr="00374B19">
              <w:rPr>
                <w:i/>
              </w:rPr>
              <w:t>)</w:t>
            </w:r>
            <w:r>
              <w:t xml:space="preserve"> </w:t>
            </w:r>
            <w:r w:rsidR="002A399F">
              <w:t xml:space="preserve">– </w:t>
            </w:r>
            <w:r w:rsidRPr="00FA4146">
              <w:t xml:space="preserve">Set this to the numerical field position (within a line) or column number (if importing from a spreadsheet) in which the </w:t>
            </w:r>
            <w:r>
              <w:t>payment/receipt indicator is located. The payment/receipt indicator is used to determine whether the value is a payment or receipt in files where the payment and receipt amounts are located in the same column and have the same sign.</w:t>
            </w:r>
          </w:p>
        </w:tc>
      </w:tr>
      <w:tr w:rsidR="002D2B28" w:rsidRPr="00D277E5" w:rsidTr="00D54935">
        <w:trPr>
          <w:cantSplit/>
        </w:trPr>
        <w:tc>
          <w:tcPr>
            <w:tcW w:w="2260" w:type="dxa"/>
            <w:shd w:val="clear" w:color="auto" w:fill="auto"/>
            <w:tcMar>
              <w:top w:w="0" w:type="dxa"/>
              <w:left w:w="142" w:type="dxa"/>
              <w:bottom w:w="0" w:type="dxa"/>
              <w:right w:w="142" w:type="dxa"/>
            </w:tcMar>
          </w:tcPr>
          <w:p w:rsidR="002D2B28" w:rsidRPr="00CD7C1D" w:rsidRDefault="002D2B28" w:rsidP="00CD7C1D">
            <w:pPr>
              <w:pStyle w:val="LeftColumn"/>
            </w:pPr>
            <w:r w:rsidRPr="00CD7C1D">
              <w:t>Text to indicate debit</w:t>
            </w:r>
            <w:r w:rsidR="00B51E78">
              <w:fldChar w:fldCharType="begin"/>
            </w:r>
            <w:r w:rsidR="00B51E78">
              <w:instrText xml:space="preserve"> XE "</w:instrText>
            </w:r>
            <w:r w:rsidR="00B51E78" w:rsidRPr="00A04BDB">
              <w:instrText>Text to indicate debit</w:instrText>
            </w:r>
            <w:r w:rsidR="005A4A12">
              <w:instrText xml:space="preserve"> / credit</w:instrText>
            </w:r>
            <w:r w:rsidR="00B51E78" w:rsidRPr="00A04BDB">
              <w:instrText>:g</w:instrText>
            </w:r>
            <w:r w:rsidR="00B51E78">
              <w:instrText xml:space="preserve">l journals import" </w:instrText>
            </w:r>
            <w:r w:rsidR="00B51E78">
              <w:fldChar w:fldCharType="end"/>
            </w:r>
          </w:p>
        </w:tc>
        <w:tc>
          <w:tcPr>
            <w:tcW w:w="6521" w:type="dxa"/>
            <w:shd w:val="clear" w:color="auto" w:fill="auto"/>
            <w:tcMar>
              <w:top w:w="0" w:type="dxa"/>
              <w:left w:w="142" w:type="dxa"/>
              <w:bottom w:w="0" w:type="dxa"/>
              <w:right w:w="142" w:type="dxa"/>
            </w:tcMar>
          </w:tcPr>
          <w:p w:rsidR="002D2B28" w:rsidRDefault="002D2B28" w:rsidP="00080575">
            <w:r w:rsidRPr="00374B19">
              <w:rPr>
                <w:i/>
              </w:rPr>
              <w:t xml:space="preserve">(Only available if the </w:t>
            </w:r>
            <w:r>
              <w:rPr>
                <w:i/>
              </w:rPr>
              <w:t>debit</w:t>
            </w:r>
            <w:r w:rsidRPr="00374B19">
              <w:rPr>
                <w:i/>
              </w:rPr>
              <w:t xml:space="preserve"> and </w:t>
            </w:r>
            <w:r>
              <w:rPr>
                <w:i/>
              </w:rPr>
              <w:t>credit</w:t>
            </w:r>
            <w:r w:rsidRPr="00374B19">
              <w:rPr>
                <w:i/>
              </w:rPr>
              <w:t xml:space="preserve"> amounts are located in the same column and a </w:t>
            </w:r>
            <w:r>
              <w:rPr>
                <w:i/>
              </w:rPr>
              <w:t>debit/credit</w:t>
            </w:r>
            <w:r w:rsidRPr="00374B19">
              <w:rPr>
                <w:i/>
              </w:rPr>
              <w:t xml:space="preserve"> indicator is in use</w:t>
            </w:r>
            <w:r w:rsidR="00080575">
              <w:rPr>
                <w:i/>
              </w:rPr>
              <w:t>.</w:t>
            </w:r>
            <w:r w:rsidRPr="00374B19">
              <w:rPr>
                <w:i/>
              </w:rPr>
              <w:t>)</w:t>
            </w:r>
            <w:r>
              <w:t xml:space="preserve"> </w:t>
            </w:r>
            <w:r w:rsidR="002A399F">
              <w:t>–</w:t>
            </w:r>
            <w:r>
              <w:t xml:space="preserve"> Set this to the text that will appear in the debit/credit indicator column if the incoming value is a debit.</w:t>
            </w:r>
          </w:p>
        </w:tc>
      </w:tr>
      <w:tr w:rsidR="002D2B28" w:rsidRPr="00D277E5" w:rsidTr="00D54935">
        <w:trPr>
          <w:cantSplit/>
        </w:trPr>
        <w:tc>
          <w:tcPr>
            <w:tcW w:w="2260" w:type="dxa"/>
            <w:shd w:val="clear" w:color="auto" w:fill="auto"/>
            <w:tcMar>
              <w:top w:w="0" w:type="dxa"/>
              <w:left w:w="142" w:type="dxa"/>
              <w:bottom w:w="0" w:type="dxa"/>
              <w:right w:w="142" w:type="dxa"/>
            </w:tcMar>
          </w:tcPr>
          <w:p w:rsidR="002D2B28" w:rsidRPr="00CD7C1D" w:rsidRDefault="002D2B28" w:rsidP="005A4A12">
            <w:pPr>
              <w:pStyle w:val="LeftColumn"/>
            </w:pPr>
            <w:r w:rsidRPr="00CD7C1D">
              <w:t>Text to indicate credit</w:t>
            </w:r>
          </w:p>
        </w:tc>
        <w:tc>
          <w:tcPr>
            <w:tcW w:w="6521" w:type="dxa"/>
            <w:shd w:val="clear" w:color="auto" w:fill="auto"/>
            <w:tcMar>
              <w:top w:w="0" w:type="dxa"/>
              <w:left w:w="142" w:type="dxa"/>
              <w:bottom w:w="0" w:type="dxa"/>
              <w:right w:w="142" w:type="dxa"/>
            </w:tcMar>
          </w:tcPr>
          <w:p w:rsidR="002D2B28" w:rsidRDefault="002D2B28" w:rsidP="00080575">
            <w:r w:rsidRPr="00374B19">
              <w:rPr>
                <w:i/>
              </w:rPr>
              <w:t xml:space="preserve">(Only available if the </w:t>
            </w:r>
            <w:r>
              <w:rPr>
                <w:i/>
              </w:rPr>
              <w:t>debit</w:t>
            </w:r>
            <w:r w:rsidRPr="00374B19">
              <w:rPr>
                <w:i/>
              </w:rPr>
              <w:t xml:space="preserve"> and </w:t>
            </w:r>
            <w:r>
              <w:rPr>
                <w:i/>
              </w:rPr>
              <w:t>credit</w:t>
            </w:r>
            <w:r w:rsidRPr="00374B19">
              <w:rPr>
                <w:i/>
              </w:rPr>
              <w:t xml:space="preserve"> amounts are located in the same column and a </w:t>
            </w:r>
            <w:r>
              <w:rPr>
                <w:i/>
              </w:rPr>
              <w:t>debit/credit</w:t>
            </w:r>
            <w:r w:rsidRPr="00374B19">
              <w:rPr>
                <w:i/>
              </w:rPr>
              <w:t xml:space="preserve"> indicator is in use</w:t>
            </w:r>
            <w:r w:rsidR="00080575">
              <w:rPr>
                <w:i/>
              </w:rPr>
              <w:t>.</w:t>
            </w:r>
            <w:r w:rsidRPr="00374B19">
              <w:rPr>
                <w:i/>
              </w:rPr>
              <w:t>)</w:t>
            </w:r>
            <w:r>
              <w:t xml:space="preserve"> </w:t>
            </w:r>
            <w:r w:rsidR="002A399F">
              <w:t xml:space="preserve">– </w:t>
            </w:r>
            <w:r>
              <w:t>Set this to the text that will appear in the debit/credit indicator column if the incoming value is a credit.</w:t>
            </w:r>
          </w:p>
        </w:tc>
      </w:tr>
      <w:tr w:rsidR="002D2B28" w:rsidRPr="00D277E5" w:rsidTr="00D54935">
        <w:trPr>
          <w:cantSplit/>
        </w:trPr>
        <w:tc>
          <w:tcPr>
            <w:tcW w:w="2260" w:type="dxa"/>
            <w:shd w:val="clear" w:color="auto" w:fill="auto"/>
            <w:tcMar>
              <w:top w:w="0" w:type="dxa"/>
              <w:left w:w="142" w:type="dxa"/>
              <w:bottom w:w="0" w:type="dxa"/>
              <w:right w:w="142" w:type="dxa"/>
            </w:tcMar>
          </w:tcPr>
          <w:p w:rsidR="002D2B28" w:rsidRPr="00CD7C1D" w:rsidRDefault="002D2B28" w:rsidP="00CD7C1D">
            <w:pPr>
              <w:pStyle w:val="LeftColumn"/>
            </w:pPr>
            <w:r w:rsidRPr="00CD7C1D">
              <w:t>Reverse sign on import</w:t>
            </w:r>
            <w:r w:rsidR="00573B2B">
              <w:fldChar w:fldCharType="begin"/>
            </w:r>
            <w:r w:rsidR="00573B2B">
              <w:instrText xml:space="preserve"> XE "</w:instrText>
            </w:r>
            <w:r w:rsidR="00573B2B" w:rsidRPr="00253887">
              <w:instrText>Reverse sign on import</w:instrText>
            </w:r>
            <w:r w:rsidR="00B51E78">
              <w:instrText>:gl journals</w:instrText>
            </w:r>
            <w:r w:rsidR="00573B2B">
              <w:instrText xml:space="preserve">" </w:instrText>
            </w:r>
            <w:r w:rsidR="00573B2B">
              <w:fldChar w:fldCharType="end"/>
            </w:r>
          </w:p>
        </w:tc>
        <w:tc>
          <w:tcPr>
            <w:tcW w:w="6521" w:type="dxa"/>
            <w:shd w:val="clear" w:color="auto" w:fill="auto"/>
            <w:tcMar>
              <w:top w:w="0" w:type="dxa"/>
              <w:left w:w="142" w:type="dxa"/>
              <w:bottom w:w="0" w:type="dxa"/>
              <w:right w:w="142" w:type="dxa"/>
            </w:tcMar>
          </w:tcPr>
          <w:p w:rsidR="002D2B28" w:rsidRPr="00374B19" w:rsidRDefault="002D2B28" w:rsidP="00080575">
            <w:r w:rsidRPr="00374B19">
              <w:rPr>
                <w:i/>
              </w:rPr>
              <w:t xml:space="preserve">(Only available if the </w:t>
            </w:r>
            <w:r>
              <w:rPr>
                <w:i/>
              </w:rPr>
              <w:t>debit</w:t>
            </w:r>
            <w:r w:rsidRPr="00374B19">
              <w:rPr>
                <w:i/>
              </w:rPr>
              <w:t xml:space="preserve"> and </w:t>
            </w:r>
            <w:r>
              <w:rPr>
                <w:i/>
              </w:rPr>
              <w:t>credit</w:t>
            </w:r>
            <w:r w:rsidRPr="00374B19">
              <w:rPr>
                <w:i/>
              </w:rPr>
              <w:t xml:space="preserve"> amounts are located in the same column</w:t>
            </w:r>
            <w:r>
              <w:rPr>
                <w:i/>
              </w:rPr>
              <w:t xml:space="preserve"> and a debit/credit indicator is NOT in use</w:t>
            </w:r>
            <w:r w:rsidR="00080575">
              <w:rPr>
                <w:i/>
              </w:rPr>
              <w:t>.</w:t>
            </w:r>
            <w:r w:rsidRPr="00374B19">
              <w:rPr>
                <w:i/>
              </w:rPr>
              <w:t>)</w:t>
            </w:r>
            <w:r>
              <w:t xml:space="preserve"> </w:t>
            </w:r>
            <w:r w:rsidRPr="00374B19">
              <w:t xml:space="preserve">By default the import treats positive numbers as </w:t>
            </w:r>
            <w:r>
              <w:t>credits</w:t>
            </w:r>
            <w:r w:rsidRPr="00374B19">
              <w:t xml:space="preserve"> and negative numbers as </w:t>
            </w:r>
            <w:r>
              <w:t>debits</w:t>
            </w:r>
            <w:r w:rsidRPr="00374B19">
              <w:t xml:space="preserve">, </w:t>
            </w:r>
            <w:r>
              <w:t>when this option is set it</w:t>
            </w:r>
            <w:r w:rsidRPr="00374B19">
              <w:t xml:space="preserve"> causes the import to treat negative numbers as </w:t>
            </w:r>
            <w:r>
              <w:t>credits</w:t>
            </w:r>
            <w:r w:rsidRPr="00374B19">
              <w:t xml:space="preserve"> and positive numbers as </w:t>
            </w:r>
            <w:r>
              <w:t>debits</w:t>
            </w:r>
            <w:r w:rsidRPr="00374B19">
              <w:t>.</w:t>
            </w:r>
          </w:p>
        </w:tc>
      </w:tr>
      <w:tr w:rsidR="00D277E5" w:rsidRPr="00D277E5" w:rsidTr="00D54935">
        <w:trPr>
          <w:cantSplit/>
        </w:trPr>
        <w:tc>
          <w:tcPr>
            <w:tcW w:w="2260" w:type="dxa"/>
            <w:tcMar>
              <w:top w:w="0" w:type="dxa"/>
              <w:left w:w="142" w:type="dxa"/>
              <w:bottom w:w="0" w:type="dxa"/>
              <w:right w:w="142" w:type="dxa"/>
            </w:tcMar>
            <w:hideMark/>
          </w:tcPr>
          <w:p w:rsidR="00D277E5" w:rsidRPr="00CD7C1D" w:rsidRDefault="00D277E5" w:rsidP="00CD7C1D">
            <w:pPr>
              <w:pStyle w:val="LeftColumn"/>
            </w:pPr>
            <w:r w:rsidRPr="00CD7C1D">
              <w:t>Units</w:t>
            </w:r>
          </w:p>
        </w:tc>
        <w:tc>
          <w:tcPr>
            <w:tcW w:w="6521" w:type="dxa"/>
            <w:tcMar>
              <w:top w:w="0" w:type="dxa"/>
              <w:left w:w="142" w:type="dxa"/>
              <w:bottom w:w="0" w:type="dxa"/>
              <w:right w:w="142" w:type="dxa"/>
            </w:tcMar>
            <w:hideMark/>
          </w:tcPr>
          <w:p w:rsidR="00D277E5" w:rsidRPr="00D277E5" w:rsidRDefault="00D277E5" w:rsidP="00CD7C1D">
            <w:r w:rsidRPr="00D277E5">
              <w:t>Set this to the numerical field position (within a line) or column number (if importing from a spreadsheet) in which the number of units is located. If you do not wish to import this item leave this set to zero.</w:t>
            </w:r>
          </w:p>
        </w:tc>
      </w:tr>
    </w:tbl>
    <w:p w:rsidR="00D277E5" w:rsidRPr="00D277E5" w:rsidRDefault="00D277E5" w:rsidP="00FF3E4B">
      <w:pPr>
        <w:pStyle w:val="WindowSections"/>
      </w:pPr>
      <w:r w:rsidRPr="00D277E5">
        <w:t>Application Button:</w:t>
      </w:r>
    </w:p>
    <w:tbl>
      <w:tblPr>
        <w:tblW w:w="0" w:type="auto"/>
        <w:tblCellMar>
          <w:left w:w="0" w:type="dxa"/>
          <w:right w:w="0" w:type="dxa"/>
        </w:tblCellMar>
        <w:tblLook w:val="04A0" w:firstRow="1" w:lastRow="0" w:firstColumn="1" w:lastColumn="0" w:noHBand="0" w:noVBand="1"/>
      </w:tblPr>
      <w:tblGrid>
        <w:gridCol w:w="2235"/>
        <w:gridCol w:w="6791"/>
      </w:tblGrid>
      <w:tr w:rsidR="00D277E5" w:rsidRPr="00D277E5" w:rsidTr="00EF7716">
        <w:tc>
          <w:tcPr>
            <w:tcW w:w="2235" w:type="dxa"/>
            <w:tcMar>
              <w:top w:w="0" w:type="dxa"/>
              <w:left w:w="142" w:type="dxa"/>
              <w:bottom w:w="0" w:type="dxa"/>
              <w:right w:w="142" w:type="dxa"/>
            </w:tcMar>
            <w:hideMark/>
          </w:tcPr>
          <w:p w:rsidR="00D277E5" w:rsidRPr="00D277E5" w:rsidRDefault="00D277E5" w:rsidP="00FF3E4B">
            <w:pPr>
              <w:pStyle w:val="LeftColumn"/>
            </w:pPr>
            <w:r w:rsidRPr="00D277E5">
              <w:t xml:space="preserve">Column </w:t>
            </w:r>
            <w:r w:rsidRPr="005725C3">
              <w:rPr>
                <w:u w:val="single"/>
              </w:rPr>
              <w:t>R</w:t>
            </w:r>
            <w:r w:rsidRPr="00D277E5">
              <w:t>eference</w:t>
            </w:r>
          </w:p>
        </w:tc>
        <w:tc>
          <w:tcPr>
            <w:tcW w:w="6791" w:type="dxa"/>
            <w:tcMar>
              <w:top w:w="0" w:type="dxa"/>
              <w:left w:w="142" w:type="dxa"/>
              <w:bottom w:w="0" w:type="dxa"/>
              <w:right w:w="142" w:type="dxa"/>
            </w:tcMar>
            <w:hideMark/>
          </w:tcPr>
          <w:p w:rsidR="00D277E5" w:rsidRPr="00D277E5" w:rsidRDefault="00D277E5" w:rsidP="00080575">
            <w:r w:rsidRPr="00D277E5">
              <w:t xml:space="preserve">This button is available at all field position/column number prompts. It allows you to enter a spreadsheet column reference (e.g. ‘A’, ‘B’ </w:t>
            </w:r>
            <w:r w:rsidR="00EF7716" w:rsidRPr="00D277E5">
              <w:t>etc</w:t>
            </w:r>
            <w:r w:rsidR="00080575">
              <w:t>.</w:t>
            </w:r>
            <w:r w:rsidRPr="00D277E5">
              <w:t>) which will then be automatically converted to a numeric column number.</w:t>
            </w:r>
            <w:r w:rsidR="00FE460D">
              <w:t xml:space="preserve"> </w:t>
            </w:r>
            <w:r w:rsidRPr="00D277E5">
              <w:rPr>
                <w:rFonts w:ascii="Symbol" w:hAnsi="Symbol"/>
              </w:rPr>
              <w:t></w:t>
            </w:r>
            <w:r w:rsidR="00FE460D">
              <w:rPr>
                <w:rFonts w:ascii="Symbol" w:hAnsi="Symbol"/>
              </w:rPr>
              <w:t></w:t>
            </w:r>
            <w:r w:rsidRPr="00D277E5">
              <w:t xml:space="preserve">Column Reference </w:t>
            </w:r>
            <w:r w:rsidR="00EF7716">
              <w:t>w</w:t>
            </w:r>
            <w:r w:rsidRPr="00D277E5">
              <w:t>indow</w:t>
            </w:r>
            <w:r w:rsidR="00EF7716">
              <w:t xml:space="preserve">. See page </w:t>
            </w:r>
            <w:r w:rsidR="00B56839">
              <w:fldChar w:fldCharType="begin"/>
            </w:r>
            <w:r w:rsidR="00B56839">
              <w:instrText xml:space="preserve"> PAGEREF _Ref45103614 \h </w:instrText>
            </w:r>
            <w:r w:rsidR="00B56839">
              <w:fldChar w:fldCharType="separate"/>
            </w:r>
            <w:r w:rsidR="00D31E63">
              <w:rPr>
                <w:noProof/>
              </w:rPr>
              <w:t>36</w:t>
            </w:r>
            <w:r w:rsidR="00B56839">
              <w:fldChar w:fldCharType="end"/>
            </w:r>
            <w:r w:rsidR="00EF7716">
              <w:t>.</w:t>
            </w:r>
          </w:p>
        </w:tc>
      </w:tr>
      <w:tr w:rsidR="002A399F" w:rsidRPr="00D277E5" w:rsidTr="00EF7716">
        <w:tc>
          <w:tcPr>
            <w:tcW w:w="2235" w:type="dxa"/>
            <w:tcMar>
              <w:top w:w="0" w:type="dxa"/>
              <w:left w:w="142" w:type="dxa"/>
              <w:bottom w:w="0" w:type="dxa"/>
              <w:right w:w="142" w:type="dxa"/>
            </w:tcMar>
          </w:tcPr>
          <w:p w:rsidR="002A399F" w:rsidRPr="00D277E5" w:rsidRDefault="002A399F" w:rsidP="00FF3E4B">
            <w:pPr>
              <w:pStyle w:val="LeftColumn"/>
            </w:pPr>
            <w:r w:rsidRPr="005725C3">
              <w:rPr>
                <w:u w:val="single"/>
              </w:rPr>
              <w:t>N</w:t>
            </w:r>
            <w:r>
              <w:t>ext &gt;</w:t>
            </w:r>
          </w:p>
        </w:tc>
        <w:tc>
          <w:tcPr>
            <w:tcW w:w="6791" w:type="dxa"/>
            <w:tcMar>
              <w:top w:w="0" w:type="dxa"/>
              <w:left w:w="142" w:type="dxa"/>
              <w:bottom w:w="0" w:type="dxa"/>
              <w:right w:w="142" w:type="dxa"/>
            </w:tcMar>
          </w:tcPr>
          <w:p w:rsidR="002A399F" w:rsidRPr="00D277E5" w:rsidRDefault="002A399F" w:rsidP="00FE460D">
            <w:r w:rsidRPr="00C25D4C">
              <w:t>Press this to complete your responses and move on to the ‘Import File Structure – Further Details’ window</w:t>
            </w:r>
            <w:r>
              <w:t xml:space="preserve">. See page </w:t>
            </w:r>
            <w:r>
              <w:fldChar w:fldCharType="begin"/>
            </w:r>
            <w:r>
              <w:instrText xml:space="preserve"> PAGEREF _Ref45103659 \h </w:instrText>
            </w:r>
            <w:r>
              <w:fldChar w:fldCharType="separate"/>
            </w:r>
            <w:r w:rsidR="00D31E63">
              <w:rPr>
                <w:noProof/>
              </w:rPr>
              <w:t>34</w:t>
            </w:r>
            <w:r>
              <w:fldChar w:fldCharType="end"/>
            </w:r>
            <w:r>
              <w:t>.</w:t>
            </w:r>
          </w:p>
        </w:tc>
      </w:tr>
    </w:tbl>
    <w:p w:rsidR="003A30BD" w:rsidRDefault="003A30BD" w:rsidP="00CD7C1D">
      <w:pPr>
        <w:pStyle w:val="Heading4"/>
      </w:pPr>
      <w:bookmarkStart w:id="134" w:name="_Toc52449544"/>
      <w:r>
        <w:t>File Structure – Further Details</w:t>
      </w:r>
      <w:bookmarkEnd w:id="134"/>
    </w:p>
    <w:p w:rsidR="003A30BD" w:rsidRPr="003A30BD" w:rsidRDefault="003A30BD" w:rsidP="003A30BD">
      <w:r w:rsidRPr="003A30BD">
        <w:rPr>
          <w:noProof/>
        </w:rPr>
        <w:drawing>
          <wp:inline distT="0" distB="0" distL="0" distR="0" wp14:anchorId="1FF0B144" wp14:editId="7D070657">
            <wp:extent cx="4324954" cy="3343742"/>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24954" cy="3343742"/>
                    </a:xfrm>
                    <a:prstGeom prst="rect">
                      <a:avLst/>
                    </a:prstGeom>
                  </pic:spPr>
                </pic:pic>
              </a:graphicData>
            </a:graphic>
          </wp:inline>
        </w:drawing>
      </w:r>
    </w:p>
    <w:p w:rsidR="003A30BD" w:rsidRDefault="003A30BD" w:rsidP="003A30BD">
      <w:pPr>
        <w:pStyle w:val="Caption"/>
      </w:pPr>
      <w:bookmarkStart w:id="135" w:name="_Ref45103659"/>
      <w:bookmarkStart w:id="136" w:name="_Toc52449653"/>
      <w:r w:rsidRPr="00BC2356">
        <w:t xml:space="preserve">Figure </w:t>
      </w:r>
      <w:r>
        <w:fldChar w:fldCharType="begin"/>
      </w:r>
      <w:r>
        <w:instrText xml:space="preserve"> SEQ Figure \* ARABIC </w:instrText>
      </w:r>
      <w:r>
        <w:fldChar w:fldCharType="separate"/>
      </w:r>
      <w:r w:rsidR="000F5CB7">
        <w:t>18</w:t>
      </w:r>
      <w:r>
        <w:fldChar w:fldCharType="end"/>
      </w:r>
      <w:r w:rsidRPr="00BC2356">
        <w:t xml:space="preserve">: </w:t>
      </w:r>
      <w:r>
        <w:t>File Structure – Further Details w</w:t>
      </w:r>
      <w:r w:rsidRPr="00BC2356">
        <w:t>indow</w:t>
      </w:r>
      <w:bookmarkEnd w:id="135"/>
      <w:bookmarkEnd w:id="136"/>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15027B" w:rsidRPr="00FA4146" w:rsidTr="0015027B">
        <w:trPr>
          <w:cantSplit/>
        </w:trPr>
        <w:tc>
          <w:tcPr>
            <w:tcW w:w="2268" w:type="dxa"/>
          </w:tcPr>
          <w:p w:rsidR="0015027B" w:rsidRPr="00CD7C1D" w:rsidRDefault="0015027B" w:rsidP="00CD7C1D">
            <w:pPr>
              <w:pStyle w:val="LeftColumn"/>
            </w:pPr>
            <w:r w:rsidRPr="00CD7C1D">
              <w:t>Purpose</w:t>
            </w:r>
            <w:r w:rsidR="008534AD">
              <w:fldChar w:fldCharType="begin"/>
            </w:r>
            <w:r w:rsidR="008534AD">
              <w:instrText xml:space="preserve"> XE "</w:instrText>
            </w:r>
            <w:r w:rsidR="008534AD" w:rsidRPr="001B6BBA">
              <w:instrText>File Structure – Further Details window</w:instrText>
            </w:r>
            <w:r w:rsidR="008534AD">
              <w:instrText xml:space="preserve">" </w:instrText>
            </w:r>
            <w:r w:rsidR="008534AD">
              <w:fldChar w:fldCharType="end"/>
            </w:r>
          </w:p>
        </w:tc>
        <w:tc>
          <w:tcPr>
            <w:tcW w:w="6521" w:type="dxa"/>
          </w:tcPr>
          <w:p w:rsidR="0015027B" w:rsidRPr="00FA4146" w:rsidRDefault="0015027B" w:rsidP="002A399F">
            <w:r w:rsidRPr="00FA4146">
              <w:t xml:space="preserve">This window enables you to specify the </w:t>
            </w:r>
            <w:r>
              <w:t>location of further details within the file</w:t>
            </w:r>
            <w:r w:rsidRPr="00FA4146">
              <w:t xml:space="preserve"> to be imported.</w:t>
            </w:r>
          </w:p>
        </w:tc>
      </w:tr>
    </w:tbl>
    <w:p w:rsidR="0015027B" w:rsidRPr="000F0EC1" w:rsidRDefault="0015027B" w:rsidP="000F0EC1">
      <w:pPr>
        <w:pStyle w:val="WindowSections"/>
      </w:pPr>
      <w:r w:rsidRPr="000F0EC1">
        <w:t>File Structure</w:t>
      </w:r>
    </w:p>
    <w:p w:rsidR="000F1B1F" w:rsidRPr="000F0EC1" w:rsidRDefault="000F1B1F" w:rsidP="000F0EC1">
      <w:pPr>
        <w:pStyle w:val="WindowSections"/>
      </w:pPr>
      <w:r w:rsidRPr="000F0EC1">
        <w:t xml:space="preserve">Field position/column number for </w:t>
      </w:r>
    </w:p>
    <w:tbl>
      <w:tblPr>
        <w:tblW w:w="0" w:type="auto"/>
        <w:tblLayout w:type="fixed"/>
        <w:tblCellMar>
          <w:left w:w="142" w:type="dxa"/>
          <w:right w:w="142" w:type="dxa"/>
        </w:tblCellMar>
        <w:tblLook w:val="0000" w:firstRow="0" w:lastRow="0" w:firstColumn="0" w:lastColumn="0" w:noHBand="0" w:noVBand="0"/>
      </w:tblPr>
      <w:tblGrid>
        <w:gridCol w:w="2269"/>
        <w:gridCol w:w="6521"/>
      </w:tblGrid>
      <w:tr w:rsidR="0015027B" w:rsidRPr="00FA4146" w:rsidTr="0015027B">
        <w:trPr>
          <w:cantSplit/>
        </w:trPr>
        <w:tc>
          <w:tcPr>
            <w:tcW w:w="2269" w:type="dxa"/>
          </w:tcPr>
          <w:p w:rsidR="0015027B" w:rsidRPr="00CD7C1D" w:rsidRDefault="000F1B1F" w:rsidP="00CD7C1D">
            <w:pPr>
              <w:pStyle w:val="LeftColumn"/>
            </w:pPr>
            <w:r w:rsidRPr="00CD7C1D">
              <w:t>N</w:t>
            </w:r>
            <w:r w:rsidR="0015027B" w:rsidRPr="00CD7C1D">
              <w:t>arrative</w:t>
            </w:r>
          </w:p>
        </w:tc>
        <w:tc>
          <w:tcPr>
            <w:tcW w:w="6521" w:type="dxa"/>
          </w:tcPr>
          <w:p w:rsidR="0015027B" w:rsidRPr="00FA4146" w:rsidRDefault="0015027B" w:rsidP="00CD7C1D">
            <w:r w:rsidRPr="00FA4146">
              <w:t>Set this to the numerical field position (within a line) or column number (if importing from a spread</w:t>
            </w:r>
            <w:r>
              <w:t xml:space="preserve">sheet) in which the narrative </w:t>
            </w:r>
            <w:r w:rsidRPr="00FA4146">
              <w:t xml:space="preserve">is located. </w:t>
            </w:r>
            <w:r>
              <w:t>If you do not wish to import this item leave this set to zero.</w:t>
            </w:r>
          </w:p>
        </w:tc>
      </w:tr>
      <w:tr w:rsidR="0015027B" w:rsidRPr="00FA4146" w:rsidTr="0015027B">
        <w:trPr>
          <w:cantSplit/>
        </w:trPr>
        <w:tc>
          <w:tcPr>
            <w:tcW w:w="2269" w:type="dxa"/>
          </w:tcPr>
          <w:p w:rsidR="0015027B" w:rsidRPr="00CD7C1D" w:rsidRDefault="000F1B1F" w:rsidP="00CD7C1D">
            <w:pPr>
              <w:pStyle w:val="LeftColumn"/>
            </w:pPr>
            <w:r w:rsidRPr="00CD7C1D">
              <w:t>C</w:t>
            </w:r>
            <w:r w:rsidR="0015027B" w:rsidRPr="00CD7C1D">
              <w:t>omment 1</w:t>
            </w:r>
          </w:p>
        </w:tc>
        <w:tc>
          <w:tcPr>
            <w:tcW w:w="6521" w:type="dxa"/>
          </w:tcPr>
          <w:p w:rsidR="0015027B" w:rsidRPr="00FA4146" w:rsidRDefault="0015027B" w:rsidP="00CD7C1D">
            <w:r w:rsidRPr="00FA4146">
              <w:t>Set this to the numerical field position (within a line) or column number (if importing from a spread</w:t>
            </w:r>
            <w:r>
              <w:t xml:space="preserve">sheet) in which the first reference/comment </w:t>
            </w:r>
            <w:r w:rsidRPr="00FA4146">
              <w:t xml:space="preserve">is located. </w:t>
            </w:r>
            <w:r>
              <w:t>If you do not wish to import this item leave this set to zero.</w:t>
            </w:r>
          </w:p>
        </w:tc>
      </w:tr>
      <w:tr w:rsidR="0015027B" w:rsidRPr="00FA4146" w:rsidTr="0015027B">
        <w:trPr>
          <w:cantSplit/>
        </w:trPr>
        <w:tc>
          <w:tcPr>
            <w:tcW w:w="2269" w:type="dxa"/>
          </w:tcPr>
          <w:p w:rsidR="0015027B" w:rsidRPr="00CD7C1D" w:rsidRDefault="000F1B1F" w:rsidP="00CD7C1D">
            <w:pPr>
              <w:pStyle w:val="LeftColumn"/>
            </w:pPr>
            <w:r w:rsidRPr="00CD7C1D">
              <w:t xml:space="preserve">Comment </w:t>
            </w:r>
            <w:r w:rsidR="0015027B" w:rsidRPr="00CD7C1D">
              <w:t>2</w:t>
            </w:r>
          </w:p>
        </w:tc>
        <w:tc>
          <w:tcPr>
            <w:tcW w:w="6521" w:type="dxa"/>
          </w:tcPr>
          <w:p w:rsidR="0015027B" w:rsidRPr="00FA4146" w:rsidRDefault="0015027B" w:rsidP="00CD7C1D">
            <w:r w:rsidRPr="00FA4146">
              <w:t>Set this to the numerical field position (within a line) or column number (if importing from a spread</w:t>
            </w:r>
            <w:r>
              <w:t xml:space="preserve">sheet) in which the second reference/comment </w:t>
            </w:r>
            <w:r w:rsidRPr="00FA4146">
              <w:t xml:space="preserve">is located. </w:t>
            </w:r>
            <w:r>
              <w:t>If you do not wish to import this item leave this set to zero.</w:t>
            </w:r>
          </w:p>
        </w:tc>
      </w:tr>
      <w:tr w:rsidR="0015027B" w:rsidRPr="00FA4146" w:rsidTr="000F1B1F">
        <w:trPr>
          <w:cantSplit/>
        </w:trPr>
        <w:tc>
          <w:tcPr>
            <w:tcW w:w="2269" w:type="dxa"/>
            <w:shd w:val="clear" w:color="auto" w:fill="D9D9D9" w:themeFill="background1" w:themeFillShade="D9"/>
          </w:tcPr>
          <w:p w:rsidR="0015027B" w:rsidRPr="00026E1E" w:rsidRDefault="0015027B" w:rsidP="00CD7C1D">
            <w:pPr>
              <w:pStyle w:val="LeftColumn"/>
              <w:rPr>
                <w:b w:val="0"/>
                <w:i/>
              </w:rPr>
            </w:pPr>
            <w:r w:rsidRPr="00026E1E">
              <w:rPr>
                <w:b w:val="0"/>
                <w:i/>
              </w:rPr>
              <w:t xml:space="preserve">Please </w:t>
            </w:r>
            <w:r w:rsidR="000F1B1F" w:rsidRPr="00026E1E">
              <w:rPr>
                <w:b w:val="0"/>
                <w:i/>
              </w:rPr>
              <w:t>N</w:t>
            </w:r>
            <w:r w:rsidRPr="00026E1E">
              <w:rPr>
                <w:b w:val="0"/>
                <w:i/>
              </w:rPr>
              <w:t>ote</w:t>
            </w:r>
          </w:p>
        </w:tc>
        <w:tc>
          <w:tcPr>
            <w:tcW w:w="6521" w:type="dxa"/>
            <w:shd w:val="clear" w:color="auto" w:fill="D9D9D9" w:themeFill="background1" w:themeFillShade="D9"/>
          </w:tcPr>
          <w:p w:rsidR="0015027B" w:rsidRPr="00FA4146" w:rsidRDefault="0015027B" w:rsidP="00CD7C1D">
            <w:r w:rsidRPr="00FA4146">
              <w:t xml:space="preserve">When the </w:t>
            </w:r>
            <w:r>
              <w:t xml:space="preserve">narrative and </w:t>
            </w:r>
            <w:r w:rsidRPr="00FA4146">
              <w:t>reference</w:t>
            </w:r>
            <w:r>
              <w:t>s are</w:t>
            </w:r>
            <w:r w:rsidRPr="00FA4146">
              <w:t xml:space="preserve"> imported </w:t>
            </w:r>
            <w:r>
              <w:t xml:space="preserve">they are </w:t>
            </w:r>
            <w:r w:rsidRPr="00FA4146">
              <w:t xml:space="preserve">truncated to a maximum size of </w:t>
            </w:r>
            <w:r>
              <w:t>3</w:t>
            </w:r>
            <w:r w:rsidRPr="00FA4146">
              <w:t>0 characters</w:t>
            </w:r>
            <w:r>
              <w:t>.</w:t>
            </w:r>
          </w:p>
        </w:tc>
      </w:tr>
      <w:tr w:rsidR="0015027B" w:rsidRPr="00FA4146" w:rsidTr="0015027B">
        <w:trPr>
          <w:cantSplit/>
        </w:trPr>
        <w:tc>
          <w:tcPr>
            <w:tcW w:w="2269" w:type="dxa"/>
          </w:tcPr>
          <w:p w:rsidR="0015027B" w:rsidRPr="00CD7C1D" w:rsidRDefault="000F1B1F" w:rsidP="00CD7C1D">
            <w:pPr>
              <w:pStyle w:val="LeftColumn"/>
            </w:pPr>
            <w:r w:rsidRPr="00CD7C1D">
              <w:t>A</w:t>
            </w:r>
            <w:r w:rsidR="0015027B" w:rsidRPr="00CD7C1D">
              <w:t>nalysis code</w:t>
            </w:r>
            <w:r w:rsidRPr="00CD7C1D">
              <w:t xml:space="preserve"> 1</w:t>
            </w:r>
            <w:r w:rsidR="00AC065F">
              <w:fldChar w:fldCharType="begin"/>
            </w:r>
            <w:r w:rsidR="00AC065F">
              <w:instrText xml:space="preserve"> XE "</w:instrText>
            </w:r>
            <w:r w:rsidR="00AC065F" w:rsidRPr="00915C6B">
              <w:instrText>Analysis code</w:instrText>
            </w:r>
            <w:r w:rsidR="00B51E78">
              <w:instrText>:gl journals imports</w:instrText>
            </w:r>
            <w:r w:rsidR="00AC065F">
              <w:instrText xml:space="preserve">" </w:instrText>
            </w:r>
            <w:r w:rsidR="00AC065F">
              <w:fldChar w:fldCharType="end"/>
            </w:r>
          </w:p>
        </w:tc>
        <w:tc>
          <w:tcPr>
            <w:tcW w:w="6521" w:type="dxa"/>
          </w:tcPr>
          <w:p w:rsidR="0015027B" w:rsidRPr="00FA4146" w:rsidRDefault="0015027B" w:rsidP="00CD7C1D">
            <w:r w:rsidRPr="00FA4146">
              <w:t>Set this to the numerical field position (within a line) or column number (if importing from a spread</w:t>
            </w:r>
            <w:r>
              <w:t>sheet) in which the first analysis code i</w:t>
            </w:r>
            <w:r w:rsidRPr="00FA4146">
              <w:t xml:space="preserve">s located. </w:t>
            </w:r>
            <w:r>
              <w:t>If you do not wish to import this item leave this set to zero.</w:t>
            </w:r>
          </w:p>
        </w:tc>
      </w:tr>
      <w:tr w:rsidR="0015027B" w:rsidRPr="00FA4146" w:rsidTr="0015027B">
        <w:trPr>
          <w:cantSplit/>
        </w:trPr>
        <w:tc>
          <w:tcPr>
            <w:tcW w:w="2269" w:type="dxa"/>
          </w:tcPr>
          <w:p w:rsidR="0015027B" w:rsidRPr="00CD7C1D" w:rsidRDefault="000F1B1F" w:rsidP="00CD7C1D">
            <w:pPr>
              <w:pStyle w:val="LeftColumn"/>
            </w:pPr>
            <w:r w:rsidRPr="00CD7C1D">
              <w:t>Analysis code 2</w:t>
            </w:r>
          </w:p>
        </w:tc>
        <w:tc>
          <w:tcPr>
            <w:tcW w:w="6521" w:type="dxa"/>
          </w:tcPr>
          <w:p w:rsidR="0015027B" w:rsidRPr="00FA4146" w:rsidRDefault="0015027B" w:rsidP="00CD7C1D">
            <w:r w:rsidRPr="00FA4146">
              <w:t>Set this to the numerical field position (within a line) or column number (if importing from a spread</w:t>
            </w:r>
            <w:r>
              <w:t>sheet) in which the second analysis code i</w:t>
            </w:r>
            <w:r w:rsidRPr="00FA4146">
              <w:t xml:space="preserve">s located. </w:t>
            </w:r>
            <w:r>
              <w:t>If you do not wish to import this item leave this set to zero.</w:t>
            </w:r>
          </w:p>
        </w:tc>
      </w:tr>
      <w:tr w:rsidR="0015027B" w:rsidRPr="00FA4146" w:rsidTr="0015027B">
        <w:trPr>
          <w:cantSplit/>
        </w:trPr>
        <w:tc>
          <w:tcPr>
            <w:tcW w:w="2269" w:type="dxa"/>
          </w:tcPr>
          <w:p w:rsidR="0015027B" w:rsidRPr="00CD7C1D" w:rsidRDefault="0015027B" w:rsidP="00B51E78">
            <w:pPr>
              <w:pStyle w:val="LeftColumn"/>
            </w:pPr>
            <w:r w:rsidRPr="00CD7C1D">
              <w:t>Tax class</w:t>
            </w:r>
            <w:r w:rsidR="00573B2B">
              <w:fldChar w:fldCharType="begin"/>
            </w:r>
            <w:r w:rsidR="00573B2B">
              <w:instrText xml:space="preserve"> XE "</w:instrText>
            </w:r>
            <w:r w:rsidR="00573B2B" w:rsidRPr="00323B97">
              <w:instrText>Tax class:</w:instrText>
            </w:r>
            <w:r w:rsidR="00B51E78">
              <w:instrText>gl journals i</w:instrText>
            </w:r>
            <w:r w:rsidR="00573B2B" w:rsidRPr="00323B97">
              <w:instrText>mports</w:instrText>
            </w:r>
            <w:r w:rsidR="00573B2B">
              <w:instrText xml:space="preserve">" </w:instrText>
            </w:r>
            <w:r w:rsidR="00573B2B">
              <w:fldChar w:fldCharType="end"/>
            </w:r>
          </w:p>
        </w:tc>
        <w:tc>
          <w:tcPr>
            <w:tcW w:w="6521" w:type="dxa"/>
          </w:tcPr>
          <w:p w:rsidR="0015027B" w:rsidRDefault="0015027B" w:rsidP="00CD7C1D">
            <w:r w:rsidRPr="0057110F">
              <w:rPr>
                <w:i/>
              </w:rPr>
              <w:t>(Optional</w:t>
            </w:r>
            <w:r w:rsidR="008060EA">
              <w:rPr>
                <w:i/>
              </w:rPr>
              <w:t>.</w:t>
            </w:r>
            <w:r w:rsidRPr="0057110F">
              <w:rPr>
                <w:i/>
              </w:rPr>
              <w:t>)</w:t>
            </w:r>
            <w:r>
              <w:t xml:space="preserve"> </w:t>
            </w:r>
            <w:r w:rsidRPr="00FA4146">
              <w:t>Set this to the numerical field position (within a line) or column number (if importing from a spreadsheet) in which the</w:t>
            </w:r>
            <w:r>
              <w:t xml:space="preserve"> Tax class is located. It must be one of the following two character codes and indicates that the journal amount is to be included in the tax return.</w:t>
            </w:r>
          </w:p>
          <w:p w:rsidR="0015027B" w:rsidRDefault="00FE460D" w:rsidP="00CD7C1D">
            <w:r>
              <w:t xml:space="preserve">AV </w:t>
            </w:r>
            <w:r w:rsidR="0015027B">
              <w:t>(Domestic and Oversea Sales VAT - Box 1)</w:t>
            </w:r>
            <w:r w:rsidR="004870A2">
              <w:t>.</w:t>
            </w:r>
          </w:p>
          <w:p w:rsidR="0015027B" w:rsidRDefault="0015027B" w:rsidP="00CD7C1D">
            <w:r>
              <w:t>BV (Domestic and Overseas Purchase VAT - Box 4)</w:t>
            </w:r>
            <w:r w:rsidR="004870A2">
              <w:t>.</w:t>
            </w:r>
          </w:p>
          <w:p w:rsidR="0015027B" w:rsidRDefault="0015027B" w:rsidP="00CD7C1D">
            <w:r>
              <w:t>CV (EC Sales VAT - Box 1)</w:t>
            </w:r>
            <w:r w:rsidR="004870A2">
              <w:t>.</w:t>
            </w:r>
          </w:p>
          <w:p w:rsidR="0015027B" w:rsidRDefault="0015027B" w:rsidP="00CD7C1D">
            <w:r>
              <w:t>DV (EC Purchase VAT - Box 4)</w:t>
            </w:r>
            <w:r w:rsidR="004870A2">
              <w:t>.</w:t>
            </w:r>
          </w:p>
          <w:p w:rsidR="0015027B" w:rsidRDefault="0015027B" w:rsidP="00CD7C1D">
            <w:r>
              <w:t>EV (EC Acquisition VAT - Box 2)</w:t>
            </w:r>
            <w:r w:rsidR="004870A2">
              <w:t>.</w:t>
            </w:r>
          </w:p>
          <w:p w:rsidR="0015027B" w:rsidRDefault="0015027B" w:rsidP="00CD7C1D">
            <w:r>
              <w:t>AN (Domestic and Overseas Sales Net - Box 6)</w:t>
            </w:r>
            <w:r w:rsidR="004870A2">
              <w:t>.</w:t>
            </w:r>
          </w:p>
          <w:p w:rsidR="0015027B" w:rsidRDefault="0015027B" w:rsidP="00CD7C1D">
            <w:r>
              <w:t>BN (Domestic and Overseas Purchase Net – Box 7)</w:t>
            </w:r>
            <w:r w:rsidR="004870A2">
              <w:t>.</w:t>
            </w:r>
          </w:p>
          <w:p w:rsidR="0015027B" w:rsidRDefault="0015027B" w:rsidP="00CD7C1D">
            <w:r>
              <w:t>CN (EC Sales Net – Boxes 6 and 8)</w:t>
            </w:r>
            <w:r w:rsidR="004870A2">
              <w:t>.</w:t>
            </w:r>
          </w:p>
          <w:p w:rsidR="0015027B" w:rsidRDefault="0015027B" w:rsidP="00CD7C1D">
            <w:r>
              <w:t>DN (EC Purchase Net – Boxes 7 and 9)</w:t>
            </w:r>
            <w:r w:rsidR="004870A2">
              <w:t>.</w:t>
            </w:r>
          </w:p>
          <w:p w:rsidR="0015027B" w:rsidRPr="00FA4146" w:rsidRDefault="0015027B" w:rsidP="00CD7C1D">
            <w:r>
              <w:t>NC (No Tax Class)</w:t>
            </w:r>
            <w:r w:rsidR="004870A2">
              <w:t>.</w:t>
            </w:r>
          </w:p>
        </w:tc>
      </w:tr>
      <w:tr w:rsidR="0015027B" w:rsidRPr="00FA4146" w:rsidTr="0015027B">
        <w:trPr>
          <w:cantSplit/>
        </w:trPr>
        <w:tc>
          <w:tcPr>
            <w:tcW w:w="2269" w:type="dxa"/>
          </w:tcPr>
          <w:p w:rsidR="0015027B" w:rsidRPr="00CD7C1D" w:rsidRDefault="0015027B" w:rsidP="00CD7C1D">
            <w:pPr>
              <w:pStyle w:val="LeftColumn"/>
            </w:pPr>
            <w:r w:rsidRPr="00CD7C1D">
              <w:t>Tax code</w:t>
            </w:r>
            <w:r w:rsidR="00AC065F">
              <w:fldChar w:fldCharType="begin"/>
            </w:r>
            <w:r w:rsidR="00AC065F">
              <w:instrText xml:space="preserve"> XE "</w:instrText>
            </w:r>
            <w:r w:rsidR="00AC065F" w:rsidRPr="00EC4FCC">
              <w:instrText>Tax code</w:instrText>
            </w:r>
            <w:r w:rsidR="00B51E78">
              <w:instrText>:gl journals import</w:instrText>
            </w:r>
            <w:r w:rsidR="00AC065F">
              <w:instrText xml:space="preserve">" </w:instrText>
            </w:r>
            <w:r w:rsidR="00AC065F">
              <w:fldChar w:fldCharType="end"/>
            </w:r>
          </w:p>
        </w:tc>
        <w:tc>
          <w:tcPr>
            <w:tcW w:w="6521" w:type="dxa"/>
          </w:tcPr>
          <w:p w:rsidR="0015027B" w:rsidRDefault="0015027B" w:rsidP="008060EA">
            <w:r w:rsidRPr="00453C4E">
              <w:rPr>
                <w:i/>
              </w:rPr>
              <w:t>(Optional, but mandatory if the line contains a valid Tax class</w:t>
            </w:r>
            <w:r w:rsidR="008060EA">
              <w:rPr>
                <w:i/>
              </w:rPr>
              <w:t>.)</w:t>
            </w:r>
            <w:r>
              <w:t xml:space="preserve"> </w:t>
            </w:r>
            <w:r w:rsidR="004870A2">
              <w:t xml:space="preserve">– </w:t>
            </w:r>
            <w:r w:rsidRPr="00FA4146">
              <w:t xml:space="preserve">Set this to the numerical field position (within a line) or column number (if importing from a spreadsheet) in which the </w:t>
            </w:r>
            <w:r>
              <w:t>Tax code is located.</w:t>
            </w:r>
          </w:p>
        </w:tc>
      </w:tr>
      <w:tr w:rsidR="0015027B" w:rsidRPr="00FA4146" w:rsidTr="0015027B">
        <w:trPr>
          <w:cantSplit/>
        </w:trPr>
        <w:tc>
          <w:tcPr>
            <w:tcW w:w="2269" w:type="dxa"/>
          </w:tcPr>
          <w:p w:rsidR="0015027B" w:rsidRPr="00CD7C1D" w:rsidRDefault="0015027B" w:rsidP="00CD7C1D">
            <w:pPr>
              <w:pStyle w:val="LeftColumn"/>
            </w:pPr>
            <w:r w:rsidRPr="00CD7C1D">
              <w:t>Tax reference</w:t>
            </w:r>
            <w:r w:rsidR="00AC065F">
              <w:fldChar w:fldCharType="begin"/>
            </w:r>
            <w:r w:rsidR="00AC065F">
              <w:instrText xml:space="preserve"> XE "</w:instrText>
            </w:r>
            <w:r w:rsidR="00AC065F" w:rsidRPr="00BA5FAB">
              <w:instrText>Tax reference</w:instrText>
            </w:r>
            <w:r w:rsidR="00B51E78">
              <w:instrText>:gl journals import</w:instrText>
            </w:r>
            <w:r w:rsidR="00AC065F">
              <w:instrText xml:space="preserve">" </w:instrText>
            </w:r>
            <w:r w:rsidR="00AC065F">
              <w:fldChar w:fldCharType="end"/>
            </w:r>
          </w:p>
        </w:tc>
        <w:tc>
          <w:tcPr>
            <w:tcW w:w="6521" w:type="dxa"/>
          </w:tcPr>
          <w:p w:rsidR="0015027B" w:rsidRDefault="0015027B" w:rsidP="008060EA">
            <w:r w:rsidRPr="00453C4E">
              <w:rPr>
                <w:i/>
              </w:rPr>
              <w:t>(Optional, ignored if there is no Tax Class</w:t>
            </w:r>
            <w:r w:rsidR="008060EA">
              <w:rPr>
                <w:i/>
              </w:rPr>
              <w:t>.</w:t>
            </w:r>
            <w:r w:rsidRPr="00453C4E">
              <w:rPr>
                <w:i/>
              </w:rPr>
              <w:t>)</w:t>
            </w:r>
            <w:r>
              <w:t xml:space="preserve"> </w:t>
            </w:r>
            <w:r w:rsidR="004870A2">
              <w:t xml:space="preserve">– </w:t>
            </w:r>
            <w:r w:rsidRPr="00FA4146">
              <w:t>Set this to the numerical field position (within a line) or column number (if importing from a spreadsheet) in which the</w:t>
            </w:r>
            <w:r>
              <w:t xml:space="preserve"> Tax reference is located.</w:t>
            </w:r>
          </w:p>
        </w:tc>
      </w:tr>
    </w:tbl>
    <w:p w:rsidR="0015027B" w:rsidRPr="00FA4146" w:rsidRDefault="000F1B1F" w:rsidP="0015027B">
      <w:pPr>
        <w:pStyle w:val="WindowSections"/>
      </w:pPr>
      <w:r>
        <w:t>Application Buttons</w:t>
      </w:r>
      <w:r w:rsidR="0015027B" w:rsidRPr="00FA4146">
        <w:t>:</w:t>
      </w:r>
    </w:p>
    <w:tbl>
      <w:tblPr>
        <w:tblW w:w="0" w:type="auto"/>
        <w:tblLayout w:type="fixed"/>
        <w:tblCellMar>
          <w:left w:w="142" w:type="dxa"/>
          <w:right w:w="142" w:type="dxa"/>
        </w:tblCellMar>
        <w:tblLook w:val="0000" w:firstRow="0" w:lastRow="0" w:firstColumn="0" w:lastColumn="0" w:noHBand="0" w:noVBand="0"/>
      </w:tblPr>
      <w:tblGrid>
        <w:gridCol w:w="2269"/>
        <w:gridCol w:w="6521"/>
      </w:tblGrid>
      <w:tr w:rsidR="0015027B" w:rsidRPr="00FA4146" w:rsidTr="000F1B1F">
        <w:trPr>
          <w:cantSplit/>
        </w:trPr>
        <w:tc>
          <w:tcPr>
            <w:tcW w:w="2269" w:type="dxa"/>
          </w:tcPr>
          <w:p w:rsidR="0015027B" w:rsidRPr="00CD7C1D" w:rsidRDefault="0015027B" w:rsidP="005725C3">
            <w:pPr>
              <w:pStyle w:val="LeftColumn"/>
            </w:pPr>
            <w:r w:rsidRPr="00CD7C1D">
              <w:t xml:space="preserve">Column </w:t>
            </w:r>
            <w:r w:rsidR="005725C3">
              <w:rPr>
                <w:u w:val="single"/>
              </w:rPr>
              <w:t>R</w:t>
            </w:r>
            <w:r w:rsidRPr="00CD7C1D">
              <w:t>eference</w:t>
            </w:r>
          </w:p>
        </w:tc>
        <w:tc>
          <w:tcPr>
            <w:tcW w:w="6521" w:type="dxa"/>
          </w:tcPr>
          <w:p w:rsidR="0015027B" w:rsidRPr="00FA4146" w:rsidRDefault="0015027B" w:rsidP="00FE460D">
            <w:r>
              <w:t>This button is available at all field position/column number prompts. It allows you to enter a spreadsheet column reference (e.g. ‘A’, ‘B’ etc.) which will then be automatically converted to a</w:t>
            </w:r>
            <w:r w:rsidR="00FE460D">
              <w:t xml:space="preserve"> numeric column number.</w:t>
            </w:r>
          </w:p>
        </w:tc>
      </w:tr>
      <w:tr w:rsidR="0015027B" w:rsidTr="000F1B1F">
        <w:trPr>
          <w:cantSplit/>
        </w:trPr>
        <w:tc>
          <w:tcPr>
            <w:tcW w:w="2269" w:type="dxa"/>
          </w:tcPr>
          <w:p w:rsidR="0015027B" w:rsidRPr="00CD7C1D" w:rsidRDefault="0015027B" w:rsidP="00CD7C1D">
            <w:pPr>
              <w:pStyle w:val="LeftColumn"/>
            </w:pPr>
            <w:r w:rsidRPr="00CD7C1D">
              <w:t xml:space="preserve">&lt; </w:t>
            </w:r>
            <w:r w:rsidRPr="005725C3">
              <w:rPr>
                <w:u w:val="single"/>
              </w:rPr>
              <w:t>B</w:t>
            </w:r>
            <w:r w:rsidRPr="00CD7C1D">
              <w:t>ack</w:t>
            </w:r>
          </w:p>
        </w:tc>
        <w:tc>
          <w:tcPr>
            <w:tcW w:w="6521" w:type="dxa"/>
          </w:tcPr>
          <w:p w:rsidR="0015027B" w:rsidRDefault="00EF7716" w:rsidP="00EF7716">
            <w:r w:rsidRPr="00C25D4C">
              <w:t xml:space="preserve">Press this to </w:t>
            </w:r>
            <w:r>
              <w:t>step back</w:t>
            </w:r>
            <w:r w:rsidRPr="00C25D4C">
              <w:t xml:space="preserve"> to the ‘Import File Structures’ window</w:t>
            </w:r>
            <w:r>
              <w:t>.</w:t>
            </w:r>
          </w:p>
        </w:tc>
      </w:tr>
    </w:tbl>
    <w:p w:rsidR="003A30BD" w:rsidRDefault="003A30BD" w:rsidP="003A30BD">
      <w:pPr>
        <w:pStyle w:val="Heading4"/>
      </w:pPr>
      <w:bookmarkStart w:id="137" w:name="_Toc52449545"/>
      <w:r>
        <w:t>Column Reference</w:t>
      </w:r>
      <w:bookmarkEnd w:id="137"/>
    </w:p>
    <w:p w:rsidR="003A30BD" w:rsidRPr="003A30BD" w:rsidRDefault="003A30BD" w:rsidP="003A30BD">
      <w:r w:rsidRPr="003A30BD">
        <w:rPr>
          <w:noProof/>
        </w:rPr>
        <w:drawing>
          <wp:inline distT="0" distB="0" distL="0" distR="0" wp14:anchorId="54612646" wp14:editId="296886D6">
            <wp:extent cx="4582164" cy="1629002"/>
            <wp:effectExtent l="0" t="0" r="889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82164" cy="1629002"/>
                    </a:xfrm>
                    <a:prstGeom prst="rect">
                      <a:avLst/>
                    </a:prstGeom>
                  </pic:spPr>
                </pic:pic>
              </a:graphicData>
            </a:graphic>
          </wp:inline>
        </w:drawing>
      </w:r>
    </w:p>
    <w:p w:rsidR="003A30BD" w:rsidRDefault="003A30BD" w:rsidP="003A30BD">
      <w:pPr>
        <w:pStyle w:val="Caption"/>
      </w:pPr>
      <w:bookmarkStart w:id="138" w:name="_Ref45103614"/>
      <w:bookmarkStart w:id="139" w:name="_Toc52449654"/>
      <w:r w:rsidRPr="00BC2356">
        <w:t xml:space="preserve">Figure </w:t>
      </w:r>
      <w:r>
        <w:fldChar w:fldCharType="begin"/>
      </w:r>
      <w:r>
        <w:instrText xml:space="preserve"> SEQ Figure \* ARABIC </w:instrText>
      </w:r>
      <w:r>
        <w:fldChar w:fldCharType="separate"/>
      </w:r>
      <w:r w:rsidR="000F5CB7">
        <w:t>19</w:t>
      </w:r>
      <w:r>
        <w:fldChar w:fldCharType="end"/>
      </w:r>
      <w:r w:rsidRPr="00BC2356">
        <w:t xml:space="preserve">: </w:t>
      </w:r>
      <w:r>
        <w:t>Column Reference w</w:t>
      </w:r>
      <w:r w:rsidRPr="00BC2356">
        <w:t>indow</w:t>
      </w:r>
      <w:bookmarkEnd w:id="138"/>
      <w:bookmarkEnd w:id="139"/>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5D60C5" w:rsidRPr="00FA4146" w:rsidTr="00EF7716">
        <w:trPr>
          <w:cantSplit/>
        </w:trPr>
        <w:tc>
          <w:tcPr>
            <w:tcW w:w="2268" w:type="dxa"/>
          </w:tcPr>
          <w:p w:rsidR="005D60C5" w:rsidRPr="00CD7C1D" w:rsidRDefault="008534AD" w:rsidP="00EF7716">
            <w:pPr>
              <w:pStyle w:val="LeftColumn"/>
            </w:pPr>
            <w:r>
              <w:fldChar w:fldCharType="begin"/>
            </w:r>
            <w:r>
              <w:instrText xml:space="preserve"> XE "</w:instrText>
            </w:r>
            <w:r w:rsidRPr="005C63DC">
              <w:instrText>Column Reference window</w:instrText>
            </w:r>
            <w:r>
              <w:instrText xml:space="preserve">" </w:instrText>
            </w:r>
            <w:r>
              <w:fldChar w:fldCharType="end"/>
            </w:r>
          </w:p>
        </w:tc>
        <w:tc>
          <w:tcPr>
            <w:tcW w:w="6521" w:type="dxa"/>
          </w:tcPr>
          <w:p w:rsidR="005D60C5" w:rsidRPr="005D60C5" w:rsidRDefault="005D60C5" w:rsidP="008060EA">
            <w:r>
              <w:t>This window is displayed when you press</w:t>
            </w:r>
            <w:r w:rsidR="008060EA">
              <w:t xml:space="preserve"> the</w:t>
            </w:r>
            <w:r>
              <w:t xml:space="preserve"> [Column </w:t>
            </w:r>
            <w:r>
              <w:rPr>
                <w:u w:val="single"/>
              </w:rPr>
              <w:t>R</w:t>
            </w:r>
            <w:r>
              <w:t xml:space="preserve">eference] button in either the File Structure window or the File Structure – Further Details window. See pages </w:t>
            </w:r>
            <w:r w:rsidR="00FE460D">
              <w:fldChar w:fldCharType="begin"/>
            </w:r>
            <w:r w:rsidR="00FE460D">
              <w:instrText xml:space="preserve"> PAGEREF _Ref45101804 \h </w:instrText>
            </w:r>
            <w:r w:rsidR="00FE460D">
              <w:fldChar w:fldCharType="separate"/>
            </w:r>
            <w:r w:rsidR="00D31E63">
              <w:rPr>
                <w:noProof/>
              </w:rPr>
              <w:t>31</w:t>
            </w:r>
            <w:r w:rsidR="00FE460D">
              <w:fldChar w:fldCharType="end"/>
            </w:r>
            <w:r w:rsidR="00FE460D">
              <w:t>-</w:t>
            </w:r>
            <w:r w:rsidR="00FE460D">
              <w:fldChar w:fldCharType="begin"/>
            </w:r>
            <w:r w:rsidR="00FE460D">
              <w:instrText xml:space="preserve"> PAGEREF _Ref45103659 \h </w:instrText>
            </w:r>
            <w:r w:rsidR="00FE460D">
              <w:fldChar w:fldCharType="separate"/>
            </w:r>
            <w:r w:rsidR="00D31E63">
              <w:rPr>
                <w:noProof/>
              </w:rPr>
              <w:t>34</w:t>
            </w:r>
            <w:r w:rsidR="00FE460D">
              <w:fldChar w:fldCharType="end"/>
            </w:r>
            <w:r w:rsidR="00EF7716">
              <w:t>.</w:t>
            </w:r>
          </w:p>
        </w:tc>
      </w:tr>
      <w:tr w:rsidR="005D60C5" w:rsidRPr="00FA4146" w:rsidTr="00EF7716">
        <w:trPr>
          <w:cantSplit/>
        </w:trPr>
        <w:tc>
          <w:tcPr>
            <w:tcW w:w="2268" w:type="dxa"/>
          </w:tcPr>
          <w:p w:rsidR="005D60C5" w:rsidRPr="00CD7C1D" w:rsidRDefault="005D60C5" w:rsidP="00EF7716">
            <w:pPr>
              <w:pStyle w:val="LeftColumn"/>
            </w:pPr>
            <w:r w:rsidRPr="00CD7C1D">
              <w:t>Purpose</w:t>
            </w:r>
          </w:p>
        </w:tc>
        <w:tc>
          <w:tcPr>
            <w:tcW w:w="6521" w:type="dxa"/>
          </w:tcPr>
          <w:p w:rsidR="005D60C5" w:rsidRPr="00FA4146" w:rsidRDefault="005D60C5" w:rsidP="00EF7716">
            <w:r w:rsidRPr="00FA4146">
              <w:t xml:space="preserve">This window enables you to </w:t>
            </w:r>
            <w:r>
              <w:t xml:space="preserve">enter the spreadsheet column reference (e.g. 'A', 'B' etc.) </w:t>
            </w:r>
            <w:r w:rsidR="00EF7716">
              <w:t xml:space="preserve">to be </w:t>
            </w:r>
            <w:r>
              <w:t>converted to a column numb</w:t>
            </w:r>
            <w:r w:rsidR="00EF7716">
              <w:t>er.</w:t>
            </w:r>
          </w:p>
        </w:tc>
      </w:tr>
    </w:tbl>
    <w:p w:rsidR="005D60C5" w:rsidRDefault="005D60C5" w:rsidP="005D60C5">
      <w:pPr>
        <w:pStyle w:val="WindowSections"/>
      </w:pPr>
      <w:r>
        <w:t>Details</w:t>
      </w:r>
    </w:p>
    <w:tbl>
      <w:tblPr>
        <w:tblW w:w="0" w:type="auto"/>
        <w:tblLayout w:type="fixed"/>
        <w:tblCellMar>
          <w:left w:w="142" w:type="dxa"/>
          <w:right w:w="142" w:type="dxa"/>
        </w:tblCellMar>
        <w:tblLook w:val="0000" w:firstRow="0" w:lastRow="0" w:firstColumn="0" w:lastColumn="0" w:noHBand="0" w:noVBand="0"/>
      </w:tblPr>
      <w:tblGrid>
        <w:gridCol w:w="2269"/>
        <w:gridCol w:w="6521"/>
      </w:tblGrid>
      <w:tr w:rsidR="005D60C5" w:rsidRPr="00FA4146" w:rsidTr="00EF7716">
        <w:trPr>
          <w:cantSplit/>
        </w:trPr>
        <w:tc>
          <w:tcPr>
            <w:tcW w:w="2269" w:type="dxa"/>
          </w:tcPr>
          <w:p w:rsidR="005D60C5" w:rsidRPr="00CD7C1D" w:rsidRDefault="00EF7716" w:rsidP="00EF7716">
            <w:pPr>
              <w:pStyle w:val="LeftColumn"/>
            </w:pPr>
            <w:r>
              <w:t>Column reference</w:t>
            </w:r>
          </w:p>
        </w:tc>
        <w:tc>
          <w:tcPr>
            <w:tcW w:w="6521" w:type="dxa"/>
          </w:tcPr>
          <w:p w:rsidR="005D60C5" w:rsidRPr="00FA4146" w:rsidRDefault="00EF7716" w:rsidP="00EF7716">
            <w:r>
              <w:t>Enter the spreadsheet column reference (e.g. 'A', 'B' etc.) to be converted to a column number. When you click [OK] this is returned to the original window.</w:t>
            </w:r>
          </w:p>
        </w:tc>
      </w:tr>
    </w:tbl>
    <w:p w:rsidR="008917D7" w:rsidRPr="008917D7" w:rsidRDefault="008917D7" w:rsidP="008917D7">
      <w:pPr>
        <w:pStyle w:val="Heading4"/>
      </w:pPr>
      <w:bookmarkStart w:id="140" w:name="_Toc52449546"/>
      <w:r w:rsidRPr="00BC2356">
        <w:t>Please Confirm Posting Required</w:t>
      </w:r>
      <w:bookmarkEnd w:id="140"/>
    </w:p>
    <w:p w:rsidR="00A35D06" w:rsidRDefault="00B93084" w:rsidP="00D43FE0">
      <w:r>
        <w:rPr>
          <w:noProof/>
        </w:rPr>
        <w:drawing>
          <wp:inline distT="0" distB="0" distL="0" distR="0" wp14:anchorId="7C631D7E" wp14:editId="7A4857C2">
            <wp:extent cx="5172075" cy="22574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72075" cy="2257425"/>
                    </a:xfrm>
                    <a:prstGeom prst="rect">
                      <a:avLst/>
                    </a:prstGeom>
                  </pic:spPr>
                </pic:pic>
              </a:graphicData>
            </a:graphic>
          </wp:inline>
        </w:drawing>
      </w:r>
    </w:p>
    <w:p w:rsidR="00A35D06" w:rsidRPr="00BC2356" w:rsidRDefault="00A35D06" w:rsidP="00D5407C">
      <w:pPr>
        <w:pStyle w:val="Caption"/>
      </w:pPr>
      <w:bookmarkStart w:id="141" w:name="_Ref419804545"/>
      <w:bookmarkStart w:id="142" w:name="_Toc52449655"/>
      <w:r w:rsidRPr="00BC2356">
        <w:t xml:space="preserve">Figure </w:t>
      </w:r>
      <w:r>
        <w:fldChar w:fldCharType="begin"/>
      </w:r>
      <w:r>
        <w:instrText xml:space="preserve"> SEQ Figure \* ARABIC </w:instrText>
      </w:r>
      <w:r>
        <w:fldChar w:fldCharType="separate"/>
      </w:r>
      <w:r w:rsidR="000F5CB7">
        <w:t>20</w:t>
      </w:r>
      <w:r>
        <w:fldChar w:fldCharType="end"/>
      </w:r>
      <w:r w:rsidRPr="00BC2356">
        <w:t xml:space="preserve">: Please Confirm Posting Required </w:t>
      </w:r>
      <w:r w:rsidR="00C5214B">
        <w:t>w</w:t>
      </w:r>
      <w:r w:rsidRPr="00BC2356">
        <w:t>indow</w:t>
      </w:r>
      <w:bookmarkEnd w:id="141"/>
      <w:bookmarkEnd w:id="142"/>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A36D80">
        <w:trPr>
          <w:cantSplit/>
        </w:trPr>
        <w:tc>
          <w:tcPr>
            <w:tcW w:w="2268" w:type="dxa"/>
          </w:tcPr>
          <w:p w:rsidR="00CE594D" w:rsidRPr="00BC2356" w:rsidRDefault="004611A8" w:rsidP="00D43FE0">
            <w:pPr>
              <w:pStyle w:val="LeftColumn"/>
            </w:pPr>
            <w:r w:rsidRPr="00BC2356">
              <w:fldChar w:fldCharType="begin"/>
            </w:r>
            <w:r w:rsidRPr="00BC2356">
              <w:instrText xml:space="preserve"> XE "Please Confirm Posting Required </w:instrText>
            </w:r>
            <w:r>
              <w:instrText>w</w:instrText>
            </w:r>
            <w:r w:rsidRPr="00BC2356">
              <w:instrText xml:space="preserve">indow" </w:instrText>
            </w:r>
            <w:r w:rsidRPr="00BC2356">
              <w:fldChar w:fldCharType="end"/>
            </w:r>
          </w:p>
        </w:tc>
        <w:tc>
          <w:tcPr>
            <w:tcW w:w="6804" w:type="dxa"/>
          </w:tcPr>
          <w:p w:rsidR="00CE594D" w:rsidRPr="00BC2356" w:rsidRDefault="00CE594D" w:rsidP="00D43FE0">
            <w:r w:rsidRPr="00BC2356">
              <w:t xml:space="preserve">This window </w:t>
            </w:r>
            <w:r w:rsidR="00A6419D">
              <w:t>is displayed</w:t>
            </w:r>
            <w:r w:rsidRPr="00BC2356">
              <w:t xml:space="preserve"> when you select </w:t>
            </w:r>
            <w:r w:rsidR="00A6419D">
              <w:t>[</w:t>
            </w:r>
            <w:r w:rsidRPr="00BC2356">
              <w:t>P</w:t>
            </w:r>
            <w:r w:rsidRPr="00A6419D">
              <w:rPr>
                <w:u w:val="single"/>
              </w:rPr>
              <w:t>o</w:t>
            </w:r>
            <w:r w:rsidRPr="00BC2356">
              <w:t>st</w:t>
            </w:r>
            <w:r w:rsidR="00A6419D">
              <w:t>]</w:t>
            </w:r>
            <w:r w:rsidRPr="00BC2356">
              <w:t xml:space="preserve"> </w:t>
            </w:r>
            <w:r w:rsidR="00A6419D">
              <w:t>in the Journal Batches window</w:t>
            </w:r>
            <w:r w:rsidRPr="00BC2356">
              <w:t xml:space="preserve"> for any batch other than a single foreign currency one.</w:t>
            </w:r>
          </w:p>
        </w:tc>
      </w:tr>
      <w:tr w:rsidR="00CE594D" w:rsidRPr="00BC2356" w:rsidTr="00A36D80">
        <w:trPr>
          <w:cantSplit/>
        </w:trPr>
        <w:tc>
          <w:tcPr>
            <w:tcW w:w="2268" w:type="dxa"/>
          </w:tcPr>
          <w:p w:rsidR="00CE594D" w:rsidRPr="00BC2356" w:rsidRDefault="00CE594D" w:rsidP="00F0280B">
            <w:pPr>
              <w:pStyle w:val="LeftColumn"/>
            </w:pPr>
            <w:r w:rsidRPr="00BC2356">
              <w:t>Purpose</w:t>
            </w:r>
            <w:r w:rsidRPr="00BC2356">
              <w:fldChar w:fldCharType="begin"/>
            </w:r>
            <w:r w:rsidRPr="00BC2356">
              <w:instrText xml:space="preserve"> XE "</w:instrText>
            </w:r>
            <w:r w:rsidR="00F0280B">
              <w:instrText>P</w:instrText>
            </w:r>
            <w:r w:rsidRPr="00BC2356">
              <w:instrText xml:space="preserve">ost batches" </w:instrText>
            </w:r>
            <w:r w:rsidRPr="00BC2356">
              <w:fldChar w:fldCharType="end"/>
            </w:r>
            <w:r w:rsidRPr="00BC2356">
              <w:fldChar w:fldCharType="begin"/>
            </w:r>
            <w:r w:rsidRPr="00BC2356">
              <w:instrText xml:space="preserve"> XE "</w:instrText>
            </w:r>
            <w:r w:rsidR="00F0280B">
              <w:instrText>B</w:instrText>
            </w:r>
            <w:r w:rsidRPr="00BC2356">
              <w:instrText xml:space="preserve">atches:post" </w:instrText>
            </w:r>
            <w:r w:rsidRPr="00BC2356">
              <w:fldChar w:fldCharType="end"/>
            </w:r>
          </w:p>
        </w:tc>
        <w:tc>
          <w:tcPr>
            <w:tcW w:w="6804" w:type="dxa"/>
          </w:tcPr>
          <w:p w:rsidR="00CE594D" w:rsidRPr="00BC2356" w:rsidRDefault="00CE594D" w:rsidP="00D43FE0">
            <w:r w:rsidRPr="00BC2356">
              <w:t>This window displays actual and control totals and enables you to confirm you want to proceed with the posting process.</w:t>
            </w:r>
          </w:p>
        </w:tc>
      </w:tr>
      <w:tr w:rsidR="00CE594D" w:rsidRPr="00BC2356" w:rsidTr="00A36D80">
        <w:trPr>
          <w:cantSplit/>
        </w:trPr>
        <w:tc>
          <w:tcPr>
            <w:tcW w:w="2268" w:type="dxa"/>
            <w:shd w:val="clear" w:color="auto" w:fill="D9D9D9" w:themeFill="background1" w:themeFillShade="D9"/>
          </w:tcPr>
          <w:p w:rsidR="00CE594D" w:rsidRPr="00DB661E" w:rsidRDefault="003C18F3" w:rsidP="00D43FE0">
            <w:pPr>
              <w:pStyle w:val="LeftColumn"/>
              <w:rPr>
                <w:b w:val="0"/>
                <w:i/>
              </w:rPr>
            </w:pPr>
            <w:r w:rsidRPr="00DB661E">
              <w:rPr>
                <w:b w:val="0"/>
                <w:i/>
              </w:rPr>
              <w:t>Please Note</w:t>
            </w:r>
          </w:p>
        </w:tc>
        <w:tc>
          <w:tcPr>
            <w:tcW w:w="6804" w:type="dxa"/>
            <w:shd w:val="clear" w:color="auto" w:fill="D9D9D9" w:themeFill="background1" w:themeFillShade="D9"/>
          </w:tcPr>
          <w:p w:rsidR="00CE594D" w:rsidRPr="00BC2356" w:rsidRDefault="00CE594D" w:rsidP="00FE460D">
            <w:r w:rsidRPr="00BC2356">
              <w:t>You can only post batches into the current period. You can post batches entered for other periods in the financial year when the appropriate period is opened.</w:t>
            </w:r>
          </w:p>
        </w:tc>
      </w:tr>
      <w:tr w:rsidR="00A6419D" w:rsidRPr="00BC2356" w:rsidTr="00A36D80">
        <w:trPr>
          <w:cantSplit/>
          <w:trHeight w:val="3291"/>
        </w:trPr>
        <w:tc>
          <w:tcPr>
            <w:tcW w:w="2268" w:type="dxa"/>
          </w:tcPr>
          <w:p w:rsidR="00A6419D" w:rsidRPr="00BC2356" w:rsidRDefault="00A6419D" w:rsidP="00F0280B">
            <w:pPr>
              <w:pStyle w:val="LeftColumn"/>
            </w:pPr>
            <w:r w:rsidRPr="00BC2356">
              <w:fldChar w:fldCharType="begin"/>
            </w:r>
            <w:r w:rsidRPr="00BC2356">
              <w:instrText xml:space="preserve"> XE "</w:instrText>
            </w:r>
            <w:r w:rsidR="00F0280B">
              <w:instrText>A</w:instrText>
            </w:r>
            <w:r w:rsidRPr="00BC2356">
              <w:instrText xml:space="preserve">ccrual journals" </w:instrText>
            </w:r>
            <w:r w:rsidRPr="00BC2356">
              <w:fldChar w:fldCharType="end"/>
            </w:r>
            <w:r w:rsidRPr="00BC2356">
              <w:fldChar w:fldCharType="begin"/>
            </w:r>
            <w:r w:rsidRPr="00BC2356">
              <w:instrText xml:space="preserve"> XE "</w:instrText>
            </w:r>
            <w:r w:rsidR="00F0280B">
              <w:instrText>S</w:instrText>
            </w:r>
            <w:r w:rsidRPr="00BC2356">
              <w:instrText xml:space="preserve">tanding journals" </w:instrText>
            </w:r>
            <w:r w:rsidRPr="00BC2356">
              <w:fldChar w:fldCharType="end"/>
            </w:r>
          </w:p>
        </w:tc>
        <w:tc>
          <w:tcPr>
            <w:tcW w:w="6804" w:type="dxa"/>
          </w:tcPr>
          <w:p w:rsidR="00A6419D" w:rsidRPr="00BC2356" w:rsidRDefault="00A6419D" w:rsidP="00D43FE0">
            <w:r w:rsidRPr="00BC2356">
              <w:t>Posting a batch involves the following processing:</w:t>
            </w:r>
          </w:p>
          <w:p w:rsidR="00A6419D" w:rsidRPr="00BC2356" w:rsidRDefault="00A6419D" w:rsidP="00102BD1">
            <w:pPr>
              <w:pStyle w:val="ListParagraph"/>
              <w:framePr w:wrap="around"/>
              <w:numPr>
                <w:ilvl w:val="0"/>
                <w:numId w:val="21"/>
              </w:numPr>
              <w:ind w:left="357" w:hanging="357"/>
              <w:contextualSpacing w:val="0"/>
            </w:pPr>
            <w:r w:rsidRPr="00BC2356">
              <w:t>The account balances are updated with the transactions in the batch.</w:t>
            </w:r>
          </w:p>
          <w:p w:rsidR="00A6419D" w:rsidRPr="00BC2356" w:rsidRDefault="00A6419D" w:rsidP="00102BD1">
            <w:pPr>
              <w:pStyle w:val="ListParagraph"/>
              <w:framePr w:wrap="around"/>
              <w:numPr>
                <w:ilvl w:val="0"/>
                <w:numId w:val="21"/>
              </w:numPr>
              <w:ind w:left="357" w:hanging="357"/>
              <w:contextualSpacing w:val="0"/>
            </w:pPr>
            <w:r w:rsidRPr="00BC2356">
              <w:t>The batch is marked as posted so no further amendments can be made.</w:t>
            </w:r>
          </w:p>
          <w:p w:rsidR="00A6419D" w:rsidRPr="00BC2356" w:rsidRDefault="00A6419D" w:rsidP="00102BD1">
            <w:pPr>
              <w:pStyle w:val="ListParagraph"/>
              <w:framePr w:wrap="around"/>
              <w:numPr>
                <w:ilvl w:val="0"/>
                <w:numId w:val="21"/>
              </w:numPr>
              <w:ind w:left="357" w:hanging="357"/>
              <w:contextualSpacing w:val="0"/>
            </w:pPr>
            <w:r w:rsidRPr="00BC2356">
              <w:t xml:space="preserve">For an accrual batch, the batch is copied into the next period with debits and credits reversed. </w:t>
            </w:r>
          </w:p>
          <w:p w:rsidR="00A6419D" w:rsidRPr="00BC2356" w:rsidRDefault="00A6419D" w:rsidP="00102BD1">
            <w:pPr>
              <w:pStyle w:val="ListParagraph"/>
              <w:framePr w:wrap="around"/>
              <w:numPr>
                <w:ilvl w:val="0"/>
                <w:numId w:val="21"/>
              </w:numPr>
              <w:ind w:left="357" w:hanging="357"/>
              <w:contextualSpacing w:val="0"/>
            </w:pPr>
            <w:r w:rsidRPr="00BC2356">
              <w:t>For a standing journal batch, the batch is copied into a future period, unless the number of periods specified when the batch was created has been reached.</w:t>
            </w:r>
          </w:p>
          <w:p w:rsidR="00A6419D" w:rsidRPr="00BC2356" w:rsidRDefault="00A6419D" w:rsidP="00D43FE0">
            <w:r w:rsidRPr="00BC2356">
              <w:t>When posting accrual and standing order batches, the future period must be available. This is particularly significant at year-end: the new year must be open before you can post an accrual batch in the last period of the old year. If the required future period is not available you cannot post the batch.</w:t>
            </w:r>
          </w:p>
        </w:tc>
      </w:tr>
      <w:tr w:rsidR="003C18F3" w:rsidRPr="00BC2356" w:rsidTr="00A36D80">
        <w:trPr>
          <w:cantSplit/>
          <w:trHeight w:val="2430"/>
        </w:trPr>
        <w:tc>
          <w:tcPr>
            <w:tcW w:w="2268" w:type="dxa"/>
            <w:shd w:val="clear" w:color="auto" w:fill="D9D9D9" w:themeFill="background1" w:themeFillShade="D9"/>
          </w:tcPr>
          <w:p w:rsidR="003C18F3" w:rsidRPr="00DB661E" w:rsidRDefault="003C18F3" w:rsidP="00D43FE0">
            <w:pPr>
              <w:pStyle w:val="LeftColumn"/>
              <w:rPr>
                <w:b w:val="0"/>
                <w:i/>
              </w:rPr>
            </w:pPr>
            <w:r w:rsidRPr="00DB661E">
              <w:rPr>
                <w:b w:val="0"/>
                <w:i/>
              </w:rPr>
              <w:t>Please Note</w:t>
            </w:r>
          </w:p>
        </w:tc>
        <w:tc>
          <w:tcPr>
            <w:tcW w:w="6804" w:type="dxa"/>
            <w:shd w:val="clear" w:color="auto" w:fill="D9D9D9" w:themeFill="background1" w:themeFillShade="D9"/>
          </w:tcPr>
          <w:p w:rsidR="003C18F3" w:rsidRPr="00BC2356" w:rsidRDefault="003C18F3" w:rsidP="00D43FE0">
            <w:r w:rsidRPr="00BC2356">
              <w:t>If there is a discrepancy between the control totals and the actual totals for the batch, or between the total debits and total credits, General Ledger displays a warning message. You need to correct the discrepancy before you can post the batch.</w:t>
            </w:r>
          </w:p>
          <w:p w:rsidR="003C18F3" w:rsidRPr="00BC2356" w:rsidRDefault="003C18F3" w:rsidP="00D43FE0">
            <w:r w:rsidRPr="00BC2356">
              <w:t>If there is a discrepancy between the base currency values of debits and credits in a multi-currency batch, General Ledger displays a warning message. These discrepancies usually arise from rounding errors in the conversion process. You need to correct the discrepancy by posting base currency journals to the appropriate exchange gain/loss accounts.</w:t>
            </w:r>
          </w:p>
        </w:tc>
      </w:tr>
    </w:tbl>
    <w:p w:rsidR="00CE594D" w:rsidRPr="00BC2356" w:rsidRDefault="005D7762" w:rsidP="003C18F3">
      <w:pPr>
        <w:pStyle w:val="WindowSections"/>
      </w:pPr>
      <w:r>
        <w:t xml:space="preserve">Batch Totals (Display </w:t>
      </w:r>
      <w:r w:rsidR="00E67748">
        <w:t>o</w:t>
      </w:r>
      <w:r>
        <w:t>nly)</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A36D80">
        <w:trPr>
          <w:cantSplit/>
        </w:trPr>
        <w:tc>
          <w:tcPr>
            <w:tcW w:w="2268" w:type="dxa"/>
          </w:tcPr>
          <w:p w:rsidR="00CE594D" w:rsidRPr="00BC2356" w:rsidRDefault="00CE594D" w:rsidP="00BB4622">
            <w:pPr>
              <w:pStyle w:val="LeftColumn"/>
            </w:pPr>
            <w:r w:rsidRPr="00BC2356">
              <w:t>Control total</w:t>
            </w:r>
            <w:r w:rsidRPr="00BC2356">
              <w:fldChar w:fldCharType="begin"/>
            </w:r>
            <w:r w:rsidRPr="00BC2356">
              <w:instrText xml:space="preserve"> XE "</w:instrText>
            </w:r>
            <w:r w:rsidR="00BB4622">
              <w:instrText>C</w:instrText>
            </w:r>
            <w:r w:rsidRPr="00BC2356">
              <w:instrText>ontrol total</w:instrText>
            </w:r>
            <w:r w:rsidR="00AC065F">
              <w:instrText>:batch</w:instrText>
            </w:r>
            <w:r w:rsidRPr="00BC2356">
              <w:instrText xml:space="preserve">" </w:instrText>
            </w:r>
            <w:r w:rsidRPr="00BC2356">
              <w:fldChar w:fldCharType="end"/>
            </w:r>
            <w:r w:rsidRPr="00BC2356">
              <w:fldChar w:fldCharType="begin"/>
            </w:r>
            <w:r w:rsidRPr="00BC2356">
              <w:instrText xml:space="preserve"> XE "</w:instrText>
            </w:r>
            <w:r w:rsidR="00F0280B">
              <w:instrText>T</w:instrText>
            </w:r>
            <w:r w:rsidRPr="00BC2356">
              <w:instrText xml:space="preserve">otals:batches" </w:instrText>
            </w:r>
            <w:r w:rsidRPr="00BC2356">
              <w:fldChar w:fldCharType="end"/>
            </w:r>
          </w:p>
        </w:tc>
        <w:tc>
          <w:tcPr>
            <w:tcW w:w="6804" w:type="dxa"/>
          </w:tcPr>
          <w:p w:rsidR="00CE594D" w:rsidRPr="00BC2356" w:rsidRDefault="00CE594D" w:rsidP="002C1F6B">
            <w:r w:rsidRPr="00BC2356">
              <w:t>The control total entered on the batch header. When this is zero, there is no control total amount checking.</w:t>
            </w:r>
          </w:p>
        </w:tc>
      </w:tr>
      <w:tr w:rsidR="00CE594D" w:rsidRPr="00BC2356" w:rsidTr="00A36D80">
        <w:trPr>
          <w:cantSplit/>
        </w:trPr>
        <w:tc>
          <w:tcPr>
            <w:tcW w:w="2268" w:type="dxa"/>
          </w:tcPr>
          <w:p w:rsidR="00CE594D" w:rsidRPr="00BC2356" w:rsidRDefault="00CE594D" w:rsidP="00F0280B">
            <w:pPr>
              <w:pStyle w:val="LeftColumn"/>
            </w:pPr>
            <w:r w:rsidRPr="00BC2356">
              <w:t>Total debits</w:t>
            </w:r>
            <w:r w:rsidRPr="00BC2356">
              <w:fldChar w:fldCharType="begin"/>
            </w:r>
            <w:r w:rsidRPr="00BC2356">
              <w:instrText xml:space="preserve"> XE "</w:instrText>
            </w:r>
            <w:r w:rsidR="00F0280B">
              <w:instrText>D</w:instrText>
            </w:r>
            <w:r w:rsidRPr="00BC2356">
              <w:instrText xml:space="preserve">ebits:total in batch" </w:instrText>
            </w:r>
            <w:r w:rsidRPr="00BC2356">
              <w:fldChar w:fldCharType="end"/>
            </w:r>
          </w:p>
        </w:tc>
        <w:tc>
          <w:tcPr>
            <w:tcW w:w="6804" w:type="dxa"/>
          </w:tcPr>
          <w:p w:rsidR="00CE594D" w:rsidRPr="00BC2356" w:rsidRDefault="00CE594D" w:rsidP="002C1F6B">
            <w:r w:rsidRPr="00BC2356">
              <w:t>The actual total of the debit journals in the batch in the base currency of the batch.</w:t>
            </w:r>
          </w:p>
        </w:tc>
      </w:tr>
      <w:tr w:rsidR="00CE594D" w:rsidRPr="00BC2356" w:rsidTr="00A36D80">
        <w:trPr>
          <w:cantSplit/>
        </w:trPr>
        <w:tc>
          <w:tcPr>
            <w:tcW w:w="2268" w:type="dxa"/>
          </w:tcPr>
          <w:p w:rsidR="00CE594D" w:rsidRPr="00BC2356" w:rsidRDefault="00CE594D" w:rsidP="00F0280B">
            <w:pPr>
              <w:pStyle w:val="LeftColumn"/>
            </w:pPr>
            <w:r w:rsidRPr="00BC2356">
              <w:t>Total credits</w:t>
            </w:r>
            <w:r w:rsidRPr="00BC2356">
              <w:fldChar w:fldCharType="begin"/>
            </w:r>
            <w:r w:rsidRPr="00BC2356">
              <w:instrText xml:space="preserve"> XE "</w:instrText>
            </w:r>
            <w:r w:rsidR="00F0280B">
              <w:instrText>C</w:instrText>
            </w:r>
            <w:r w:rsidRPr="00BC2356">
              <w:instrText xml:space="preserve">redits:total in batch" </w:instrText>
            </w:r>
            <w:r w:rsidRPr="00BC2356">
              <w:fldChar w:fldCharType="end"/>
            </w:r>
          </w:p>
        </w:tc>
        <w:tc>
          <w:tcPr>
            <w:tcW w:w="6804" w:type="dxa"/>
          </w:tcPr>
          <w:p w:rsidR="00CE594D" w:rsidRPr="00BC2356" w:rsidRDefault="00CE594D" w:rsidP="00D43FE0">
            <w:r w:rsidRPr="00BC2356">
              <w:t>The actual total of the credit journals in the batch in the base currency of the batch.</w:t>
            </w:r>
          </w:p>
        </w:tc>
      </w:tr>
      <w:tr w:rsidR="00CE594D" w:rsidRPr="00BC2356" w:rsidTr="00A36D80">
        <w:trPr>
          <w:cantSplit/>
        </w:trPr>
        <w:tc>
          <w:tcPr>
            <w:tcW w:w="2268" w:type="dxa"/>
          </w:tcPr>
          <w:p w:rsidR="00CE594D" w:rsidRPr="00BC2356" w:rsidRDefault="00CE594D" w:rsidP="00F0280B">
            <w:pPr>
              <w:pStyle w:val="LeftColumn"/>
            </w:pPr>
            <w:r w:rsidRPr="00BC2356">
              <w:t>Variance</w:t>
            </w:r>
            <w:r w:rsidRPr="00BC2356">
              <w:fldChar w:fldCharType="begin"/>
            </w:r>
            <w:r w:rsidRPr="00BC2356">
              <w:instrText xml:space="preserve"> XE "</w:instrText>
            </w:r>
            <w:r w:rsidR="00F0280B">
              <w:instrText>V</w:instrText>
            </w:r>
            <w:r w:rsidRPr="00BC2356">
              <w:instrText xml:space="preserve">ariance" </w:instrText>
            </w:r>
            <w:r w:rsidRPr="00BC2356">
              <w:fldChar w:fldCharType="end"/>
            </w:r>
          </w:p>
        </w:tc>
        <w:tc>
          <w:tcPr>
            <w:tcW w:w="6804" w:type="dxa"/>
          </w:tcPr>
          <w:p w:rsidR="00CE594D" w:rsidRPr="00BC2356" w:rsidRDefault="00CE594D" w:rsidP="00D43FE0">
            <w:r w:rsidRPr="00BC2356">
              <w:t>If the actual total debits and credits for the batch are unequal, this shows the difference between them in the base currency of the batch. Otherwise it shows the difference between the total debits and the control total, in the base currency of the batch.</w:t>
            </w:r>
          </w:p>
        </w:tc>
      </w:tr>
    </w:tbl>
    <w:p w:rsidR="005D7762" w:rsidRDefault="005D7762" w:rsidP="005D7762">
      <w:pPr>
        <w:pStyle w:val="WindowSections"/>
      </w:pPr>
      <w:r>
        <w:t xml:space="preserve">Journal Totals (Display </w:t>
      </w:r>
      <w:r w:rsidR="00E67748">
        <w:t>o</w:t>
      </w:r>
      <w:r>
        <w:t>nly)</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5D7762" w:rsidRPr="00BC2356" w:rsidTr="00A36D80">
        <w:trPr>
          <w:cantSplit/>
        </w:trPr>
        <w:tc>
          <w:tcPr>
            <w:tcW w:w="2268" w:type="dxa"/>
          </w:tcPr>
          <w:p w:rsidR="005D7762" w:rsidRPr="00BC2356" w:rsidRDefault="005D7762" w:rsidP="005D7762">
            <w:pPr>
              <w:pStyle w:val="LeftColumn"/>
            </w:pPr>
            <w:r>
              <w:t>Journal Entries</w:t>
            </w:r>
          </w:p>
        </w:tc>
        <w:tc>
          <w:tcPr>
            <w:tcW w:w="6804" w:type="dxa"/>
          </w:tcPr>
          <w:p w:rsidR="005D7762" w:rsidRPr="00BC2356" w:rsidRDefault="005D7762" w:rsidP="00D43FE0"/>
        </w:tc>
      </w:tr>
      <w:tr w:rsidR="00CE594D" w:rsidRPr="00BC2356" w:rsidTr="00A36D80">
        <w:trPr>
          <w:cantSplit/>
        </w:trPr>
        <w:tc>
          <w:tcPr>
            <w:tcW w:w="2268" w:type="dxa"/>
          </w:tcPr>
          <w:p w:rsidR="00CE594D" w:rsidRPr="00BC2356" w:rsidRDefault="005D7762" w:rsidP="008A1088">
            <w:pPr>
              <w:pStyle w:val="LeftColumn"/>
            </w:pPr>
            <w:r>
              <w:t>C</w:t>
            </w:r>
            <w:r w:rsidR="00CE594D" w:rsidRPr="00BC2356">
              <w:t>ontrol</w:t>
            </w:r>
            <w:r w:rsidR="00AC065F">
              <w:fldChar w:fldCharType="begin"/>
            </w:r>
            <w:r w:rsidR="00AC065F">
              <w:instrText xml:space="preserve"> XE "</w:instrText>
            </w:r>
            <w:r w:rsidR="00AC065F" w:rsidRPr="00EB66D7">
              <w:instrText>Control</w:instrText>
            </w:r>
            <w:r w:rsidR="008A1088">
              <w:instrText xml:space="preserve"> total</w:instrText>
            </w:r>
            <w:r w:rsidR="00AC065F">
              <w:instrText>:</w:instrText>
            </w:r>
            <w:r w:rsidR="008A1088">
              <w:instrText>n</w:instrText>
            </w:r>
            <w:r w:rsidR="00AC065F">
              <w:instrText xml:space="preserve">o of transactinons" </w:instrText>
            </w:r>
            <w:r w:rsidR="00AC065F">
              <w:fldChar w:fldCharType="end"/>
            </w:r>
          </w:p>
        </w:tc>
        <w:tc>
          <w:tcPr>
            <w:tcW w:w="6804" w:type="dxa"/>
          </w:tcPr>
          <w:p w:rsidR="00CE594D" w:rsidRPr="00BC2356" w:rsidRDefault="00CE594D" w:rsidP="00D43FE0">
            <w:r w:rsidRPr="00BC2356">
              <w:t>The control total number of journals entered on the batch header. When this is zero, there is no control total number checking.</w:t>
            </w:r>
          </w:p>
        </w:tc>
      </w:tr>
      <w:tr w:rsidR="00CE594D" w:rsidRPr="00BC2356" w:rsidTr="00A36D80">
        <w:trPr>
          <w:cantSplit/>
        </w:trPr>
        <w:tc>
          <w:tcPr>
            <w:tcW w:w="2268" w:type="dxa"/>
          </w:tcPr>
          <w:p w:rsidR="00CE594D" w:rsidRPr="00BC2356" w:rsidRDefault="00CE594D" w:rsidP="00885FD5">
            <w:pPr>
              <w:pStyle w:val="LeftColumn"/>
            </w:pPr>
            <w:r w:rsidRPr="00BC2356">
              <w:t>Actual</w:t>
            </w:r>
            <w:r w:rsidR="00AC065F">
              <w:fldChar w:fldCharType="begin"/>
            </w:r>
            <w:r w:rsidR="00AC065F">
              <w:instrText xml:space="preserve"> XE "Actual:</w:instrText>
            </w:r>
            <w:r w:rsidR="00885FD5">
              <w:instrText>n</w:instrText>
            </w:r>
            <w:r w:rsidR="00AC065F">
              <w:instrText xml:space="preserve">o of transactinons" </w:instrText>
            </w:r>
            <w:r w:rsidR="00AC065F">
              <w:fldChar w:fldCharType="end"/>
            </w:r>
          </w:p>
        </w:tc>
        <w:tc>
          <w:tcPr>
            <w:tcW w:w="6804" w:type="dxa"/>
          </w:tcPr>
          <w:p w:rsidR="00CE594D" w:rsidRPr="00BC2356" w:rsidRDefault="00CE594D" w:rsidP="00547DCE">
            <w:r w:rsidRPr="00BC2356">
              <w:t>The actual number of journals entered in the batch.</w:t>
            </w:r>
          </w:p>
        </w:tc>
      </w:tr>
      <w:tr w:rsidR="00CE594D" w:rsidRPr="00BC2356" w:rsidTr="00A36D80">
        <w:trPr>
          <w:cantSplit/>
        </w:trPr>
        <w:tc>
          <w:tcPr>
            <w:tcW w:w="2268" w:type="dxa"/>
          </w:tcPr>
          <w:p w:rsidR="00CE594D" w:rsidRPr="00BC2356" w:rsidRDefault="00CE594D" w:rsidP="00D43FE0">
            <w:pPr>
              <w:pStyle w:val="LeftColumn"/>
            </w:pPr>
            <w:r w:rsidRPr="00BC2356">
              <w:t>Variance</w:t>
            </w:r>
          </w:p>
        </w:tc>
        <w:tc>
          <w:tcPr>
            <w:tcW w:w="6804" w:type="dxa"/>
          </w:tcPr>
          <w:p w:rsidR="00CE594D" w:rsidRPr="00BC2356" w:rsidRDefault="00CE594D" w:rsidP="00D43FE0">
            <w:r w:rsidRPr="00BC2356">
              <w:t>If a control number of journals has been entered for the batch, the variance between the control and the actual number of journals in the batch is shown here.</w:t>
            </w:r>
          </w:p>
        </w:tc>
      </w:tr>
    </w:tbl>
    <w:p w:rsidR="00B93084" w:rsidRDefault="00B93084" w:rsidP="00B93084">
      <w:pPr>
        <w:pStyle w:val="WindowSections"/>
      </w:pPr>
      <w:r w:rsidRPr="00BC2356">
        <w:t>Confirm you want to post this batch</w:t>
      </w:r>
      <w:r>
        <w:t>?</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B93084" w:rsidRPr="00BC2356" w:rsidTr="00A36D80">
        <w:trPr>
          <w:cantSplit/>
        </w:trPr>
        <w:tc>
          <w:tcPr>
            <w:tcW w:w="2268" w:type="dxa"/>
          </w:tcPr>
          <w:p w:rsidR="00B93084" w:rsidRPr="00BC2356" w:rsidRDefault="00B93084" w:rsidP="00D43FE0">
            <w:pPr>
              <w:pStyle w:val="LeftColumn"/>
            </w:pPr>
            <w:r w:rsidRPr="00042CA8">
              <w:rPr>
                <w:u w:val="single"/>
              </w:rPr>
              <w:t>Y</w:t>
            </w:r>
            <w:r>
              <w:t>es</w:t>
            </w:r>
          </w:p>
        </w:tc>
        <w:tc>
          <w:tcPr>
            <w:tcW w:w="6804" w:type="dxa"/>
          </w:tcPr>
          <w:p w:rsidR="00B93084" w:rsidRPr="00BC2356" w:rsidRDefault="00B93084" w:rsidP="00D43FE0">
            <w:r>
              <w:t>Post the batch.</w:t>
            </w:r>
          </w:p>
        </w:tc>
      </w:tr>
      <w:tr w:rsidR="00B93084" w:rsidRPr="00BC2356" w:rsidTr="00A36D80">
        <w:trPr>
          <w:cantSplit/>
        </w:trPr>
        <w:tc>
          <w:tcPr>
            <w:tcW w:w="2268" w:type="dxa"/>
          </w:tcPr>
          <w:p w:rsidR="00B93084" w:rsidRPr="00BC2356" w:rsidRDefault="00B93084" w:rsidP="00D43FE0">
            <w:pPr>
              <w:pStyle w:val="LeftColumn"/>
            </w:pPr>
            <w:r w:rsidRPr="00042CA8">
              <w:rPr>
                <w:u w:val="single"/>
              </w:rPr>
              <w:t>N</w:t>
            </w:r>
            <w:r>
              <w:t>o</w:t>
            </w:r>
          </w:p>
        </w:tc>
        <w:tc>
          <w:tcPr>
            <w:tcW w:w="6804" w:type="dxa"/>
          </w:tcPr>
          <w:p w:rsidR="00B93084" w:rsidRPr="00BC2356" w:rsidRDefault="00B93084" w:rsidP="00D43FE0">
            <w:r>
              <w:t>Abandon posting the batch. The individual entries remain so you can post them later.</w:t>
            </w:r>
          </w:p>
        </w:tc>
      </w:tr>
      <w:tr w:rsidR="00CE594D" w:rsidRPr="00BC2356" w:rsidTr="00A36D80">
        <w:trPr>
          <w:cantSplit/>
        </w:trPr>
        <w:tc>
          <w:tcPr>
            <w:tcW w:w="2268" w:type="dxa"/>
            <w:shd w:val="clear" w:color="auto" w:fill="D9D9D9" w:themeFill="background1" w:themeFillShade="D9"/>
          </w:tcPr>
          <w:p w:rsidR="00CE594D" w:rsidRPr="005D7762" w:rsidRDefault="00CE594D" w:rsidP="00D43FE0">
            <w:pPr>
              <w:pStyle w:val="LeftColumn"/>
              <w:rPr>
                <w:b w:val="0"/>
                <w:i/>
              </w:rPr>
            </w:pPr>
            <w:r w:rsidRPr="005D7762">
              <w:rPr>
                <w:b w:val="0"/>
                <w:i/>
              </w:rPr>
              <w:t>Warning</w:t>
            </w:r>
          </w:p>
        </w:tc>
        <w:tc>
          <w:tcPr>
            <w:tcW w:w="6804" w:type="dxa"/>
            <w:shd w:val="clear" w:color="auto" w:fill="D9D9D9" w:themeFill="background1" w:themeFillShade="D9"/>
          </w:tcPr>
          <w:p w:rsidR="00CE594D" w:rsidRPr="00BC2356" w:rsidRDefault="00CE594D" w:rsidP="00D43FE0">
            <w:r w:rsidRPr="00BC2356">
              <w:t>After you post a batch, you cannot change any of the batch or journal details. We therefore suggest that before you post a batch, you print and thoroughly check it, and make any necessary amendments.</w:t>
            </w:r>
          </w:p>
        </w:tc>
      </w:tr>
      <w:tr w:rsidR="00CE594D" w:rsidRPr="00BC2356" w:rsidTr="00A36D80">
        <w:trPr>
          <w:cantSplit/>
        </w:trPr>
        <w:tc>
          <w:tcPr>
            <w:tcW w:w="2268" w:type="dxa"/>
          </w:tcPr>
          <w:p w:rsidR="00CE594D" w:rsidRPr="00BC2356" w:rsidRDefault="00CE594D" w:rsidP="00D43FE0">
            <w:pPr>
              <w:pStyle w:val="LeftColumn"/>
            </w:pPr>
            <w:r w:rsidRPr="00BC2356">
              <w:t>On confirmation</w:t>
            </w:r>
          </w:p>
        </w:tc>
        <w:tc>
          <w:tcPr>
            <w:tcW w:w="6804" w:type="dxa"/>
          </w:tcPr>
          <w:p w:rsidR="00CE594D" w:rsidRPr="00BC2356" w:rsidRDefault="00CE594D" w:rsidP="00B56839">
            <w:r w:rsidRPr="00BC2356">
              <w:t>On confirmation that you want to post the batch, the processing takes pl</w:t>
            </w:r>
            <w:r w:rsidR="00B56839">
              <w:t xml:space="preserve">ace and you are returned to the </w:t>
            </w:r>
            <w:r w:rsidRPr="00BC2356">
              <w:t xml:space="preserve">Batch </w:t>
            </w:r>
            <w:r w:rsidR="005A2E46">
              <w:t>Details Entry window</w:t>
            </w:r>
            <w:r w:rsidR="005D7762">
              <w:t>.</w:t>
            </w:r>
            <w:r w:rsidRPr="00BC2356">
              <w:t xml:space="preserve"> </w:t>
            </w:r>
            <w:r w:rsidR="005D7762">
              <w:t>S</w:t>
            </w:r>
            <w:r w:rsidRPr="00BC2356">
              <w:t xml:space="preserve">ee page </w:t>
            </w:r>
            <w:r w:rsidR="00B56839">
              <w:fldChar w:fldCharType="begin"/>
            </w:r>
            <w:r w:rsidR="00B56839">
              <w:instrText xml:space="preserve"> PAGEREF _Ref419790988 \h </w:instrText>
            </w:r>
            <w:r w:rsidR="00B56839">
              <w:fldChar w:fldCharType="separate"/>
            </w:r>
            <w:r w:rsidR="00D31E63">
              <w:rPr>
                <w:noProof/>
              </w:rPr>
              <w:t>8</w:t>
            </w:r>
            <w:r w:rsidR="00B56839">
              <w:fldChar w:fldCharType="end"/>
            </w:r>
            <w:r w:rsidRPr="00BC2356">
              <w:t>.</w:t>
            </w:r>
          </w:p>
        </w:tc>
      </w:tr>
      <w:tr w:rsidR="0033061A" w:rsidRPr="00BC2356" w:rsidTr="005D7762">
        <w:trPr>
          <w:cantSplit/>
        </w:trPr>
        <w:tc>
          <w:tcPr>
            <w:tcW w:w="2268" w:type="dxa"/>
            <w:shd w:val="clear" w:color="auto" w:fill="D9D9D9" w:themeFill="background1" w:themeFillShade="D9"/>
          </w:tcPr>
          <w:p w:rsidR="0033061A" w:rsidRPr="00DB661E" w:rsidRDefault="0033061A" w:rsidP="005F5385">
            <w:pPr>
              <w:pStyle w:val="LeftColumn"/>
              <w:rPr>
                <w:b w:val="0"/>
                <w:i/>
              </w:rPr>
            </w:pPr>
            <w:r w:rsidRPr="00DB661E">
              <w:rPr>
                <w:b w:val="0"/>
                <w:i/>
              </w:rPr>
              <w:t>Errors</w:t>
            </w:r>
          </w:p>
        </w:tc>
        <w:tc>
          <w:tcPr>
            <w:tcW w:w="6804" w:type="dxa"/>
            <w:shd w:val="clear" w:color="auto" w:fill="D9D9D9" w:themeFill="background1" w:themeFillShade="D9"/>
          </w:tcPr>
          <w:p w:rsidR="0033061A" w:rsidRPr="00BC2356" w:rsidRDefault="0033061A" w:rsidP="00D43FE0">
            <w:pPr>
              <w:rPr>
                <w:highlight w:val="yellow"/>
              </w:rPr>
            </w:pPr>
            <w:r w:rsidRPr="00BC2356">
              <w:t>For standing order and accrual batches, it is possible for errors to arise during the copying process; for example, a profit centre/account combination may not be enabled in the future period. If this occurs, the posting process is terminated, and the batch remains open. You should then correct the problem, for example, by opening the new year, or enabling the account, and then you can re-post the batch.</w:t>
            </w:r>
          </w:p>
          <w:p w:rsidR="0033061A" w:rsidRPr="00BC2356" w:rsidRDefault="0033061A" w:rsidP="00D43FE0">
            <w:pPr>
              <w:rPr>
                <w:highlight w:val="yellow"/>
              </w:rPr>
            </w:pPr>
            <w:r w:rsidRPr="00BC2356">
              <w:t>If a computer failure occurs while a batch is being posted, some of the transactions in the batch may not have updated the General Ledger balances. When this happens, the batch status remains open and you should re-post the batch. The posting process ‘knows’ which transactions in the batch have updated the ledger, and is able to recover from this situation.</w:t>
            </w:r>
          </w:p>
        </w:tc>
      </w:tr>
    </w:tbl>
    <w:p w:rsidR="00B25134" w:rsidRDefault="00B25134" w:rsidP="004B7B59">
      <w:pPr>
        <w:pStyle w:val="Heading4"/>
      </w:pPr>
      <w:bookmarkStart w:id="143" w:name="_Toc467485710"/>
      <w:bookmarkStart w:id="144" w:name="_Toc38631193"/>
      <w:bookmarkStart w:id="145" w:name="_Toc38632952"/>
      <w:bookmarkStart w:id="146" w:name="_Toc38633813"/>
    </w:p>
    <w:p w:rsidR="00CE594D" w:rsidRDefault="00CE594D" w:rsidP="004B7B59">
      <w:pPr>
        <w:pStyle w:val="Heading4"/>
      </w:pPr>
      <w:bookmarkStart w:id="147" w:name="_Toc52449547"/>
      <w:r w:rsidRPr="00BC2356">
        <w:t>Exchange Gain/Loss Posting</w:t>
      </w:r>
      <w:bookmarkEnd w:id="143"/>
      <w:bookmarkEnd w:id="144"/>
      <w:bookmarkEnd w:id="145"/>
      <w:bookmarkEnd w:id="146"/>
      <w:bookmarkEnd w:id="147"/>
    </w:p>
    <w:p w:rsidR="00D32B23" w:rsidRDefault="00E74ADA" w:rsidP="00D43FE0">
      <w:pPr>
        <w:rPr>
          <w:noProof/>
        </w:rPr>
      </w:pPr>
      <w:r>
        <w:rPr>
          <w:noProof/>
        </w:rPr>
        <w:drawing>
          <wp:inline distT="0" distB="0" distL="0" distR="0" wp14:anchorId="2D05A128" wp14:editId="205AD980">
            <wp:extent cx="5731510" cy="2489200"/>
            <wp:effectExtent l="0" t="0" r="254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2489200"/>
                    </a:xfrm>
                    <a:prstGeom prst="rect">
                      <a:avLst/>
                    </a:prstGeom>
                  </pic:spPr>
                </pic:pic>
              </a:graphicData>
            </a:graphic>
          </wp:inline>
        </w:drawing>
      </w:r>
    </w:p>
    <w:p w:rsidR="00D32B23" w:rsidRPr="00D32B23" w:rsidRDefault="00D32B23" w:rsidP="00D5407C">
      <w:pPr>
        <w:pStyle w:val="Caption"/>
      </w:pPr>
      <w:bookmarkStart w:id="148" w:name="_Ref419804537"/>
      <w:bookmarkStart w:id="149" w:name="_Toc52449656"/>
      <w:r w:rsidRPr="00BC2356">
        <w:t xml:space="preserve">Figure </w:t>
      </w:r>
      <w:r>
        <w:fldChar w:fldCharType="begin"/>
      </w:r>
      <w:r>
        <w:instrText xml:space="preserve"> SEQ Figure \* ARABIC </w:instrText>
      </w:r>
      <w:r>
        <w:fldChar w:fldCharType="separate"/>
      </w:r>
      <w:r w:rsidR="000F5CB7">
        <w:t>21</w:t>
      </w:r>
      <w:r>
        <w:fldChar w:fldCharType="end"/>
      </w:r>
      <w:r w:rsidRPr="00BC2356">
        <w:t xml:space="preserve">: Exchange Gain/Loss Posting </w:t>
      </w:r>
      <w:r w:rsidR="00C5214B">
        <w:t>w</w:t>
      </w:r>
      <w:r w:rsidRPr="00BC2356">
        <w:t>indow</w:t>
      </w:r>
      <w:bookmarkEnd w:id="148"/>
      <w:bookmarkEnd w:id="149"/>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000DD5" w:rsidRPr="00BC2356" w:rsidTr="00A36D80">
        <w:trPr>
          <w:cantSplit/>
        </w:trPr>
        <w:tc>
          <w:tcPr>
            <w:tcW w:w="2268" w:type="dxa"/>
          </w:tcPr>
          <w:p w:rsidR="00000DD5" w:rsidRDefault="004611A8" w:rsidP="00D43FE0">
            <w:pPr>
              <w:pStyle w:val="LeftColumn"/>
            </w:pPr>
            <w:r>
              <w:fldChar w:fldCharType="begin"/>
            </w:r>
            <w:r>
              <w:instrText xml:space="preserve"> XE "</w:instrText>
            </w:r>
            <w:r w:rsidRPr="00B51AF0">
              <w:instrText>Exchange Gain/Loss Posting window</w:instrText>
            </w:r>
            <w:r>
              <w:instrText xml:space="preserve">" </w:instrText>
            </w:r>
            <w:r>
              <w:fldChar w:fldCharType="end"/>
            </w:r>
          </w:p>
        </w:tc>
        <w:tc>
          <w:tcPr>
            <w:tcW w:w="6804" w:type="dxa"/>
          </w:tcPr>
          <w:p w:rsidR="00000DD5" w:rsidRDefault="00000DD5" w:rsidP="00881420">
            <w:pPr>
              <w:rPr>
                <w:iCs/>
              </w:rPr>
            </w:pPr>
            <w:r>
              <w:t xml:space="preserve">This window is displayed when you select </w:t>
            </w:r>
            <w:r w:rsidR="00FB45FE">
              <w:t>[</w:t>
            </w:r>
            <w:r w:rsidR="00FB45FE" w:rsidRPr="00BC2356">
              <w:t>P</w:t>
            </w:r>
            <w:r w:rsidR="00FB45FE" w:rsidRPr="00A6419D">
              <w:rPr>
                <w:u w:val="single"/>
              </w:rPr>
              <w:t>o</w:t>
            </w:r>
            <w:r w:rsidR="00FB45FE" w:rsidRPr="00BC2356">
              <w:t>st</w:t>
            </w:r>
            <w:r w:rsidR="00FB45FE">
              <w:t>]</w:t>
            </w:r>
            <w:r w:rsidR="00FB45FE" w:rsidRPr="00BC2356">
              <w:t xml:space="preserve"> </w:t>
            </w:r>
            <w:r>
              <w:t xml:space="preserve">from the </w:t>
            </w:r>
            <w:r w:rsidRPr="00000DD5">
              <w:t xml:space="preserve">Batch Details </w:t>
            </w:r>
            <w:r w:rsidR="00881420">
              <w:t>w</w:t>
            </w:r>
            <w:r w:rsidRPr="00000DD5">
              <w:t>indow</w:t>
            </w:r>
            <w:r>
              <w:t xml:space="preserve"> for a single foreign currency batch.</w:t>
            </w:r>
          </w:p>
        </w:tc>
      </w:tr>
      <w:tr w:rsidR="00000DD5" w:rsidRPr="00BC2356" w:rsidTr="00A36D80">
        <w:trPr>
          <w:cantSplit/>
        </w:trPr>
        <w:tc>
          <w:tcPr>
            <w:tcW w:w="2268" w:type="dxa"/>
          </w:tcPr>
          <w:p w:rsidR="00000DD5" w:rsidRDefault="00000DD5" w:rsidP="00D43FE0">
            <w:pPr>
              <w:pStyle w:val="LeftColumn"/>
            </w:pPr>
            <w:r>
              <w:t>Purpose</w:t>
            </w:r>
          </w:p>
        </w:tc>
        <w:tc>
          <w:tcPr>
            <w:tcW w:w="6804" w:type="dxa"/>
          </w:tcPr>
          <w:p w:rsidR="00000DD5" w:rsidRDefault="00000DD5" w:rsidP="00D43FE0">
            <w:pPr>
              <w:rPr>
                <w:iCs/>
              </w:rPr>
            </w:pPr>
            <w:r>
              <w:t>This window displays the total debits and credits, and any variance between them, in both the foreign currency and the base currency of the batch. It also shows any exchange gain or loss posting that will be generated when the batch is posted to balance the batch in the base currency. And it enables you to confirm that you want to initiate the posting of the batch.</w:t>
            </w:r>
          </w:p>
        </w:tc>
      </w:tr>
      <w:tr w:rsidR="00000DD5" w:rsidRPr="00BC2356" w:rsidTr="00A36D80">
        <w:trPr>
          <w:cantSplit/>
        </w:trPr>
        <w:tc>
          <w:tcPr>
            <w:tcW w:w="2268" w:type="dxa"/>
            <w:shd w:val="clear" w:color="auto" w:fill="D9D9D9" w:themeFill="background1" w:themeFillShade="D9"/>
          </w:tcPr>
          <w:p w:rsidR="00000DD5" w:rsidRPr="00DB661E" w:rsidRDefault="00000DD5" w:rsidP="00D43FE0">
            <w:pPr>
              <w:pStyle w:val="LeftColumn"/>
              <w:rPr>
                <w:b w:val="0"/>
                <w:i/>
              </w:rPr>
            </w:pPr>
            <w:r w:rsidRPr="00DB661E">
              <w:rPr>
                <w:b w:val="0"/>
                <w:i/>
              </w:rPr>
              <w:t>Please Note</w:t>
            </w:r>
          </w:p>
        </w:tc>
        <w:tc>
          <w:tcPr>
            <w:tcW w:w="6804" w:type="dxa"/>
            <w:shd w:val="clear" w:color="auto" w:fill="D9D9D9" w:themeFill="background1" w:themeFillShade="D9"/>
          </w:tcPr>
          <w:p w:rsidR="00000DD5" w:rsidRDefault="00000DD5" w:rsidP="00D43FE0">
            <w:pPr>
              <w:rPr>
                <w:iCs/>
              </w:rPr>
            </w:pPr>
            <w:r>
              <w:t>If there is a discrepancy between the total debits and credits in the foreign currency, General Ledger displays a warning message. You need to correct the discrepancy before you can post the batch.</w:t>
            </w:r>
          </w:p>
        </w:tc>
      </w:tr>
    </w:tbl>
    <w:p w:rsidR="00CE594D" w:rsidRPr="00BC2356" w:rsidRDefault="00000DD5" w:rsidP="00876A2B">
      <w:pPr>
        <w:pStyle w:val="WindowSections"/>
      </w:pPr>
      <w:r>
        <w:t>Batch Details</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876A2B" w:rsidRPr="00BC2356" w:rsidTr="00A36D80">
        <w:trPr>
          <w:cantSplit/>
        </w:trPr>
        <w:tc>
          <w:tcPr>
            <w:tcW w:w="2268" w:type="dxa"/>
          </w:tcPr>
          <w:p w:rsidR="00876A2B" w:rsidRDefault="00876A2B" w:rsidP="00D43FE0">
            <w:pPr>
              <w:pStyle w:val="LeftColumn"/>
            </w:pPr>
            <w:r>
              <w:t>Total debits</w:t>
            </w:r>
            <w:r w:rsidR="005D0085">
              <w:fldChar w:fldCharType="begin"/>
            </w:r>
            <w:r w:rsidR="005D0085">
              <w:instrText xml:space="preserve"> XE "</w:instrText>
            </w:r>
            <w:r w:rsidR="005D0085" w:rsidRPr="00A22EE0">
              <w:instrText>Total:debits</w:instrText>
            </w:r>
            <w:r w:rsidR="005D0085">
              <w:instrText xml:space="preserve">" </w:instrText>
            </w:r>
            <w:r w:rsidR="005D0085">
              <w:fldChar w:fldCharType="end"/>
            </w:r>
          </w:p>
        </w:tc>
        <w:tc>
          <w:tcPr>
            <w:tcW w:w="6804" w:type="dxa"/>
          </w:tcPr>
          <w:p w:rsidR="00876A2B" w:rsidRDefault="00876A2B" w:rsidP="00547DCE">
            <w:pPr>
              <w:rPr>
                <w:iCs/>
              </w:rPr>
            </w:pPr>
            <w:r>
              <w:rPr>
                <w:i/>
                <w:iCs/>
              </w:rPr>
              <w:t>(Display only.)</w:t>
            </w:r>
            <w:r>
              <w:t xml:space="preserve"> </w:t>
            </w:r>
            <w:r w:rsidR="00881420">
              <w:t xml:space="preserve">– </w:t>
            </w:r>
            <w:r>
              <w:t>The actual total of the debit journals in the batch in the foreign currency and in the base currency of the batch.</w:t>
            </w:r>
          </w:p>
        </w:tc>
      </w:tr>
      <w:tr w:rsidR="00876A2B" w:rsidRPr="00BC2356" w:rsidTr="00A36D80">
        <w:trPr>
          <w:cantSplit/>
        </w:trPr>
        <w:tc>
          <w:tcPr>
            <w:tcW w:w="2268" w:type="dxa"/>
          </w:tcPr>
          <w:p w:rsidR="00876A2B" w:rsidRDefault="00876A2B" w:rsidP="00D43FE0">
            <w:pPr>
              <w:pStyle w:val="LeftColumn"/>
            </w:pPr>
            <w:r>
              <w:t>Total credits</w:t>
            </w:r>
            <w:r w:rsidR="005D0085">
              <w:fldChar w:fldCharType="begin"/>
            </w:r>
            <w:r w:rsidR="005D0085">
              <w:instrText xml:space="preserve"> XE "</w:instrText>
            </w:r>
            <w:r w:rsidR="005D0085" w:rsidRPr="000D7DF5">
              <w:instrText>Total:credits</w:instrText>
            </w:r>
            <w:r w:rsidR="005D0085">
              <w:instrText xml:space="preserve">" </w:instrText>
            </w:r>
            <w:r w:rsidR="005D0085">
              <w:fldChar w:fldCharType="end"/>
            </w:r>
          </w:p>
        </w:tc>
        <w:tc>
          <w:tcPr>
            <w:tcW w:w="6804" w:type="dxa"/>
          </w:tcPr>
          <w:p w:rsidR="00876A2B" w:rsidRDefault="00876A2B" w:rsidP="00881420">
            <w:pPr>
              <w:rPr>
                <w:iCs/>
              </w:rPr>
            </w:pPr>
            <w:r>
              <w:rPr>
                <w:i/>
                <w:iCs/>
              </w:rPr>
              <w:t>(Display only.)</w:t>
            </w:r>
            <w:r>
              <w:t xml:space="preserve"> </w:t>
            </w:r>
            <w:r w:rsidR="00881420">
              <w:t xml:space="preserve">– </w:t>
            </w:r>
            <w:r>
              <w:t>The actual total of the credit journals in the batch in the foreign currency and in the base currency of the batch.</w:t>
            </w:r>
          </w:p>
        </w:tc>
      </w:tr>
      <w:tr w:rsidR="00876A2B" w:rsidRPr="00BC2356" w:rsidTr="00A36D80">
        <w:trPr>
          <w:cantSplit/>
        </w:trPr>
        <w:tc>
          <w:tcPr>
            <w:tcW w:w="2268" w:type="dxa"/>
          </w:tcPr>
          <w:p w:rsidR="00876A2B" w:rsidRDefault="00876A2B" w:rsidP="00D43FE0">
            <w:pPr>
              <w:pStyle w:val="LeftColumn"/>
            </w:pPr>
            <w:r>
              <w:t>Variance</w:t>
            </w:r>
            <w:r w:rsidR="005D0085">
              <w:fldChar w:fldCharType="begin"/>
            </w:r>
            <w:r w:rsidR="005D0085">
              <w:instrText xml:space="preserve"> XE "</w:instrText>
            </w:r>
            <w:r w:rsidR="005D0085" w:rsidRPr="00CB7887">
              <w:instrText>Variance</w:instrText>
            </w:r>
            <w:r w:rsidR="005D0085">
              <w:instrText xml:space="preserve">" </w:instrText>
            </w:r>
            <w:r w:rsidR="005D0085">
              <w:fldChar w:fldCharType="end"/>
            </w:r>
          </w:p>
        </w:tc>
        <w:tc>
          <w:tcPr>
            <w:tcW w:w="6804" w:type="dxa"/>
          </w:tcPr>
          <w:p w:rsidR="00876A2B" w:rsidRDefault="00876A2B" w:rsidP="00547DCE">
            <w:pPr>
              <w:rPr>
                <w:iCs/>
              </w:rPr>
            </w:pPr>
            <w:r>
              <w:rPr>
                <w:i/>
                <w:iCs/>
              </w:rPr>
              <w:t>(Display only.)</w:t>
            </w:r>
            <w:r>
              <w:t xml:space="preserve"> </w:t>
            </w:r>
            <w:r w:rsidR="00881420">
              <w:t xml:space="preserve">– </w:t>
            </w:r>
            <w:r>
              <w:t>The variance between the total debits and credits in the foreign currency and in the base currency of the batch.</w:t>
            </w:r>
          </w:p>
        </w:tc>
      </w:tr>
      <w:tr w:rsidR="00876A2B" w:rsidRPr="00BC2356" w:rsidTr="00A36D80">
        <w:trPr>
          <w:cantSplit/>
        </w:trPr>
        <w:tc>
          <w:tcPr>
            <w:tcW w:w="2268" w:type="dxa"/>
          </w:tcPr>
          <w:p w:rsidR="00876A2B" w:rsidRDefault="00876A2B" w:rsidP="00D43FE0">
            <w:pPr>
              <w:pStyle w:val="LeftColumn"/>
            </w:pPr>
            <w:r>
              <w:t>Account</w:t>
            </w:r>
            <w:r w:rsidR="005D0085">
              <w:fldChar w:fldCharType="begin"/>
            </w:r>
            <w:r w:rsidR="005D0085">
              <w:instrText xml:space="preserve"> XE "</w:instrText>
            </w:r>
            <w:r w:rsidR="005D0085" w:rsidRPr="00295D74">
              <w:instrText>Account:exchange gain or loss</w:instrText>
            </w:r>
            <w:r w:rsidR="005D0085">
              <w:instrText xml:space="preserve">" </w:instrText>
            </w:r>
            <w:r w:rsidR="005D0085">
              <w:fldChar w:fldCharType="end"/>
            </w:r>
          </w:p>
        </w:tc>
        <w:tc>
          <w:tcPr>
            <w:tcW w:w="6804" w:type="dxa"/>
          </w:tcPr>
          <w:p w:rsidR="00876A2B" w:rsidRDefault="00876A2B" w:rsidP="00547DCE">
            <w:pPr>
              <w:rPr>
                <w:iCs/>
              </w:rPr>
            </w:pPr>
            <w:r>
              <w:t xml:space="preserve">The account to which any exchange gain or loss is posted. This defaults to the appropriate exchange gain or loss account. </w:t>
            </w:r>
            <w:r w:rsidR="00DE3756">
              <w:t>A [</w:t>
            </w:r>
            <w:r w:rsidR="00DE3756" w:rsidRPr="007C23D6">
              <w:rPr>
                <w:u w:val="single"/>
              </w:rPr>
              <w:t>S</w:t>
            </w:r>
            <w:r>
              <w:t>earch</w:t>
            </w:r>
            <w:r w:rsidR="00DE3756">
              <w:t>] is</w:t>
            </w:r>
            <w:r>
              <w:t xml:space="preserve"> available for </w:t>
            </w:r>
            <w:r w:rsidR="00E74ADA">
              <w:t xml:space="preserve">both </w:t>
            </w:r>
            <w:r>
              <w:t xml:space="preserve">the </w:t>
            </w:r>
            <w:r w:rsidRPr="00876A2B">
              <w:t>Profit Centre</w:t>
            </w:r>
            <w:r>
              <w:t xml:space="preserve"> and </w:t>
            </w:r>
            <w:r w:rsidRPr="00876A2B">
              <w:t>GL Accounts</w:t>
            </w:r>
            <w:r>
              <w:t>.</w:t>
            </w:r>
          </w:p>
        </w:tc>
      </w:tr>
      <w:tr w:rsidR="00876A2B" w:rsidRPr="00BC2356" w:rsidTr="00A36D80">
        <w:trPr>
          <w:cantSplit/>
        </w:trPr>
        <w:tc>
          <w:tcPr>
            <w:tcW w:w="2268" w:type="dxa"/>
          </w:tcPr>
          <w:p w:rsidR="00876A2B" w:rsidRDefault="00876A2B" w:rsidP="00116317">
            <w:pPr>
              <w:pStyle w:val="LeftColumn"/>
            </w:pPr>
            <w:r>
              <w:t>Balancing Exchange Loss/Gain Transaction</w:t>
            </w:r>
            <w:r w:rsidR="005D0085">
              <w:fldChar w:fldCharType="begin"/>
            </w:r>
            <w:r w:rsidR="005D0085">
              <w:instrText xml:space="preserve"> XE "</w:instrText>
            </w:r>
            <w:r w:rsidR="005D0085" w:rsidRPr="00B528C7">
              <w:instrText xml:space="preserve">Balancing </w:instrText>
            </w:r>
            <w:r w:rsidR="00116317">
              <w:instrText>e</w:instrText>
            </w:r>
            <w:r w:rsidR="005D0085" w:rsidRPr="00B528C7">
              <w:instrText xml:space="preserve">xchange </w:instrText>
            </w:r>
            <w:r w:rsidR="00116317">
              <w:instrText>l</w:instrText>
            </w:r>
            <w:r w:rsidR="005D0085" w:rsidRPr="00B528C7">
              <w:instrText>oss/</w:instrText>
            </w:r>
            <w:r w:rsidR="00116317">
              <w:instrText>g</w:instrText>
            </w:r>
            <w:r w:rsidR="005D0085" w:rsidRPr="00B528C7">
              <w:instrText>ain</w:instrText>
            </w:r>
            <w:r w:rsidR="005D0085">
              <w:instrText xml:space="preserve">" </w:instrText>
            </w:r>
            <w:r w:rsidR="005D0085">
              <w:fldChar w:fldCharType="end"/>
            </w:r>
          </w:p>
        </w:tc>
        <w:tc>
          <w:tcPr>
            <w:tcW w:w="6804" w:type="dxa"/>
          </w:tcPr>
          <w:p w:rsidR="00876A2B" w:rsidRDefault="00876A2B" w:rsidP="00881420">
            <w:pPr>
              <w:rPr>
                <w:iCs/>
              </w:rPr>
            </w:pPr>
            <w:r>
              <w:rPr>
                <w:i/>
                <w:iCs/>
              </w:rPr>
              <w:t>(Only if there is an exchange gain/loss</w:t>
            </w:r>
            <w:r w:rsidR="00881420">
              <w:rPr>
                <w:i/>
                <w:iCs/>
              </w:rPr>
              <w:t>. Display only.</w:t>
            </w:r>
            <w:r>
              <w:rPr>
                <w:i/>
                <w:iCs/>
              </w:rPr>
              <w:t>)</w:t>
            </w:r>
            <w:r>
              <w:t xml:space="preserve"> </w:t>
            </w:r>
            <w:r w:rsidR="00881420">
              <w:t xml:space="preserve">– </w:t>
            </w:r>
            <w:r>
              <w:t>The value in the base currency of the exchange gain/loss that is to be posted to the account.</w:t>
            </w:r>
          </w:p>
        </w:tc>
      </w:tr>
      <w:tr w:rsidR="00876A2B" w:rsidRPr="00BC2356" w:rsidTr="00A36D80">
        <w:trPr>
          <w:cantSplit/>
        </w:trPr>
        <w:tc>
          <w:tcPr>
            <w:tcW w:w="2268" w:type="dxa"/>
          </w:tcPr>
          <w:p w:rsidR="00876A2B" w:rsidRDefault="00876A2B" w:rsidP="00D43FE0">
            <w:pPr>
              <w:pStyle w:val="LeftColumn"/>
            </w:pPr>
            <w:r>
              <w:t>Batch has No Exchange Gain or Loss</w:t>
            </w:r>
            <w:r w:rsidR="00266D59">
              <w:fldChar w:fldCharType="begin"/>
            </w:r>
            <w:r w:rsidR="00266D59">
              <w:instrText xml:space="preserve"> XE "</w:instrText>
            </w:r>
            <w:r w:rsidR="00266D59" w:rsidRPr="00965528">
              <w:instrText>Batch has no exchange gain or loss</w:instrText>
            </w:r>
            <w:r w:rsidR="00266D59">
              <w:instrText xml:space="preserve">" </w:instrText>
            </w:r>
            <w:r w:rsidR="00266D59">
              <w:fldChar w:fldCharType="end"/>
            </w:r>
          </w:p>
        </w:tc>
        <w:tc>
          <w:tcPr>
            <w:tcW w:w="6804" w:type="dxa"/>
          </w:tcPr>
          <w:p w:rsidR="00876A2B" w:rsidRDefault="00876A2B" w:rsidP="00D43FE0">
            <w:r>
              <w:t>(Only if there is no exchange gain/loss</w:t>
            </w:r>
            <w:r w:rsidR="00881420">
              <w:t xml:space="preserve">. </w:t>
            </w:r>
            <w:r w:rsidR="00881420">
              <w:rPr>
                <w:i/>
                <w:iCs/>
              </w:rPr>
              <w:t>Display only.</w:t>
            </w:r>
            <w:r w:rsidR="008060EA">
              <w:t>)</w:t>
            </w:r>
            <w:r>
              <w:t xml:space="preserve"> </w:t>
            </w:r>
            <w:r w:rsidR="00881420">
              <w:t>– This is a message which replaces the ‘Balancing Exchange Loss/Gain Transaction’ prompt.</w:t>
            </w:r>
          </w:p>
          <w:p w:rsidR="00881420" w:rsidRDefault="00881420" w:rsidP="00D43FE0"/>
        </w:tc>
      </w:tr>
    </w:tbl>
    <w:p w:rsidR="00876A2B" w:rsidRDefault="00E74ADA" w:rsidP="00E74ADA">
      <w:pPr>
        <w:pStyle w:val="WindowSections"/>
      </w:pPr>
      <w:r w:rsidRPr="00BC2356">
        <w:t>Confirm you want to post this batch</w:t>
      </w:r>
      <w:r>
        <w:t>?</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A36D80">
        <w:trPr>
          <w:cantSplit/>
        </w:trPr>
        <w:tc>
          <w:tcPr>
            <w:tcW w:w="2268" w:type="dxa"/>
          </w:tcPr>
          <w:p w:rsidR="00CE594D" w:rsidRPr="00BC2356" w:rsidRDefault="00E74ADA" w:rsidP="00D43FE0">
            <w:pPr>
              <w:pStyle w:val="LeftColumn"/>
            </w:pPr>
            <w:r w:rsidRPr="005725C3">
              <w:rPr>
                <w:u w:val="single"/>
              </w:rPr>
              <w:t>Y</w:t>
            </w:r>
            <w:r>
              <w:t>es</w:t>
            </w:r>
          </w:p>
        </w:tc>
        <w:tc>
          <w:tcPr>
            <w:tcW w:w="6804" w:type="dxa"/>
          </w:tcPr>
          <w:p w:rsidR="00CE594D" w:rsidRPr="00BC2356" w:rsidRDefault="00E74ADA" w:rsidP="00D43FE0">
            <w:r>
              <w:t>Post the batch.</w:t>
            </w:r>
          </w:p>
        </w:tc>
      </w:tr>
      <w:tr w:rsidR="00E74ADA" w:rsidRPr="00BC2356" w:rsidTr="00A36D80">
        <w:trPr>
          <w:cantSplit/>
        </w:trPr>
        <w:tc>
          <w:tcPr>
            <w:tcW w:w="2268" w:type="dxa"/>
          </w:tcPr>
          <w:p w:rsidR="00E74ADA" w:rsidRPr="00BC2356" w:rsidRDefault="00E74ADA" w:rsidP="00D43FE0">
            <w:pPr>
              <w:pStyle w:val="LeftColumn"/>
            </w:pPr>
            <w:r w:rsidRPr="005725C3">
              <w:rPr>
                <w:u w:val="single"/>
              </w:rPr>
              <w:t>N</w:t>
            </w:r>
            <w:r>
              <w:t>o</w:t>
            </w:r>
          </w:p>
        </w:tc>
        <w:tc>
          <w:tcPr>
            <w:tcW w:w="6804" w:type="dxa"/>
          </w:tcPr>
          <w:p w:rsidR="00E74ADA" w:rsidRPr="00BC2356" w:rsidRDefault="00E74ADA" w:rsidP="00D43FE0">
            <w:r>
              <w:t>Abandon posting the batch. The individual entries remain so you can post them later</w:t>
            </w:r>
            <w:r w:rsidR="00881420">
              <w:t>.</w:t>
            </w:r>
          </w:p>
        </w:tc>
      </w:tr>
      <w:tr w:rsidR="00CE594D" w:rsidRPr="00BC2356" w:rsidTr="00A36D80">
        <w:trPr>
          <w:cantSplit/>
        </w:trPr>
        <w:tc>
          <w:tcPr>
            <w:tcW w:w="2268" w:type="dxa"/>
            <w:shd w:val="clear" w:color="auto" w:fill="D9D9D9" w:themeFill="background1" w:themeFillShade="D9"/>
          </w:tcPr>
          <w:p w:rsidR="00CE594D" w:rsidRPr="00DB661E" w:rsidRDefault="00CE594D" w:rsidP="00D43FE0">
            <w:pPr>
              <w:pStyle w:val="LeftColumn"/>
              <w:rPr>
                <w:b w:val="0"/>
                <w:i/>
              </w:rPr>
            </w:pPr>
            <w:r w:rsidRPr="00DB661E">
              <w:rPr>
                <w:b w:val="0"/>
                <w:i/>
              </w:rPr>
              <w:t>Warning</w:t>
            </w:r>
          </w:p>
        </w:tc>
        <w:tc>
          <w:tcPr>
            <w:tcW w:w="6804" w:type="dxa"/>
            <w:shd w:val="clear" w:color="auto" w:fill="D9D9D9" w:themeFill="background1" w:themeFillShade="D9"/>
          </w:tcPr>
          <w:p w:rsidR="00CE594D" w:rsidRPr="00BC2356" w:rsidRDefault="00CE594D" w:rsidP="00D43FE0">
            <w:r w:rsidRPr="00BC2356">
              <w:t>After you post a batch, you cannot change any of the batch or journal details. We therefore suggest that before you post a batch, you print and thoroughly check it, and make any necessary amendments.</w:t>
            </w:r>
          </w:p>
        </w:tc>
      </w:tr>
      <w:tr w:rsidR="00CE594D" w:rsidRPr="00BC2356" w:rsidTr="00A36D80">
        <w:trPr>
          <w:cantSplit/>
        </w:trPr>
        <w:tc>
          <w:tcPr>
            <w:tcW w:w="2268" w:type="dxa"/>
            <w:shd w:val="clear" w:color="auto" w:fill="D9D9D9" w:themeFill="background1" w:themeFillShade="D9"/>
          </w:tcPr>
          <w:p w:rsidR="00CE594D" w:rsidRPr="00DB661E" w:rsidRDefault="00CE594D" w:rsidP="005F5385">
            <w:pPr>
              <w:pStyle w:val="LeftColumn"/>
              <w:rPr>
                <w:b w:val="0"/>
                <w:i/>
              </w:rPr>
            </w:pPr>
            <w:r w:rsidRPr="00DB661E">
              <w:rPr>
                <w:b w:val="0"/>
                <w:i/>
              </w:rPr>
              <w:t>Errors</w:t>
            </w:r>
          </w:p>
        </w:tc>
        <w:tc>
          <w:tcPr>
            <w:tcW w:w="6804" w:type="dxa"/>
            <w:shd w:val="clear" w:color="auto" w:fill="D9D9D9" w:themeFill="background1" w:themeFillShade="D9"/>
          </w:tcPr>
          <w:p w:rsidR="00CE594D" w:rsidRPr="00BC2356" w:rsidRDefault="00CE594D" w:rsidP="00D43FE0">
            <w:r w:rsidRPr="00BC2356">
              <w:t>If a computer failure occurs while a batch is being posted, some of the transactions in the batch may not have updated the General Ledger. When this happens, the batch status remains open and you should re-post the batch. The posting process ‘knows’ which transactions in the batch have updated the ledger, and is able to recover from this situation.</w:t>
            </w:r>
          </w:p>
        </w:tc>
      </w:tr>
    </w:tbl>
    <w:p w:rsidR="00CE594D" w:rsidRDefault="000632F5" w:rsidP="004B7B59">
      <w:pPr>
        <w:pStyle w:val="Heading4"/>
      </w:pPr>
      <w:bookmarkStart w:id="150" w:name="_Toc38631194"/>
      <w:bookmarkStart w:id="151" w:name="_Toc38632953"/>
      <w:bookmarkStart w:id="152" w:name="_Toc38633814"/>
      <w:bookmarkStart w:id="153" w:name="_Toc52449548"/>
      <w:r>
        <w:t>Batch Filters</w:t>
      </w:r>
      <w:bookmarkEnd w:id="150"/>
      <w:bookmarkEnd w:id="151"/>
      <w:bookmarkEnd w:id="152"/>
      <w:bookmarkEnd w:id="153"/>
    </w:p>
    <w:p w:rsidR="000632F5" w:rsidRPr="000632F5" w:rsidRDefault="000632F5" w:rsidP="00575537">
      <w:pPr>
        <w:keepNext/>
      </w:pPr>
      <w:r>
        <w:rPr>
          <w:noProof/>
        </w:rPr>
        <w:drawing>
          <wp:inline distT="0" distB="0" distL="0" distR="0" wp14:anchorId="4D6D8307" wp14:editId="380FEA52">
            <wp:extent cx="4867275" cy="36480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67275" cy="3648075"/>
                    </a:xfrm>
                    <a:prstGeom prst="rect">
                      <a:avLst/>
                    </a:prstGeom>
                  </pic:spPr>
                </pic:pic>
              </a:graphicData>
            </a:graphic>
          </wp:inline>
        </w:drawing>
      </w:r>
    </w:p>
    <w:p w:rsidR="007E12E3" w:rsidRPr="00D5407C" w:rsidRDefault="007E12E3" w:rsidP="00D5407C">
      <w:pPr>
        <w:pStyle w:val="Caption"/>
      </w:pPr>
      <w:bookmarkStart w:id="154" w:name="_Ref44663937"/>
      <w:bookmarkStart w:id="155" w:name="_Toc52449657"/>
      <w:r w:rsidRPr="00D5407C">
        <w:t xml:space="preserve">Figure </w:t>
      </w:r>
      <w:r w:rsidRPr="00D5407C">
        <w:fldChar w:fldCharType="begin"/>
      </w:r>
      <w:r w:rsidRPr="00D5407C">
        <w:instrText xml:space="preserve"> SEQ Figure \* ARABIC </w:instrText>
      </w:r>
      <w:r w:rsidRPr="00D5407C">
        <w:fldChar w:fldCharType="separate"/>
      </w:r>
      <w:r w:rsidR="000F5CB7">
        <w:t>22</w:t>
      </w:r>
      <w:r w:rsidRPr="00D5407C">
        <w:fldChar w:fldCharType="end"/>
      </w:r>
      <w:r w:rsidRPr="00D5407C">
        <w:t xml:space="preserve">: Batch Filters </w:t>
      </w:r>
      <w:r w:rsidR="00C5214B" w:rsidRPr="00D5407C">
        <w:t>w</w:t>
      </w:r>
      <w:r w:rsidRPr="00D5407C">
        <w:t>indow</w:t>
      </w:r>
      <w:bookmarkEnd w:id="154"/>
      <w:bookmarkEnd w:id="155"/>
      <w:r w:rsidR="004611A8">
        <w:fldChar w:fldCharType="begin"/>
      </w:r>
      <w:r w:rsidR="004611A8">
        <w:instrText xml:space="preserve"> XE "</w:instrText>
      </w:r>
      <w:r w:rsidR="004611A8" w:rsidRPr="00B80B82">
        <w:instrText>Batch Filters window</w:instrText>
      </w:r>
      <w:r w:rsidR="004611A8">
        <w:instrText xml:space="preserve">" </w:instrText>
      </w:r>
      <w:r w:rsidR="004611A8">
        <w:fldChar w:fldCharType="end"/>
      </w:r>
    </w:p>
    <w:tbl>
      <w:tblPr>
        <w:tblW w:w="9498" w:type="dxa"/>
        <w:tblLayout w:type="fixed"/>
        <w:tblCellMar>
          <w:left w:w="142" w:type="dxa"/>
          <w:right w:w="142" w:type="dxa"/>
        </w:tblCellMar>
        <w:tblLook w:val="0000" w:firstRow="0" w:lastRow="0" w:firstColumn="0" w:lastColumn="0" w:noHBand="0" w:noVBand="0"/>
      </w:tblPr>
      <w:tblGrid>
        <w:gridCol w:w="2410"/>
        <w:gridCol w:w="7088"/>
      </w:tblGrid>
      <w:tr w:rsidR="007E12E3" w:rsidRPr="007E7A37" w:rsidTr="00F15100">
        <w:trPr>
          <w:cantSplit/>
        </w:trPr>
        <w:tc>
          <w:tcPr>
            <w:tcW w:w="2410" w:type="dxa"/>
          </w:tcPr>
          <w:p w:rsidR="007E12E3" w:rsidRPr="007E12E3" w:rsidRDefault="004611A8" w:rsidP="00D43FE0">
            <w:pPr>
              <w:pStyle w:val="LeftColumn"/>
            </w:pPr>
            <w:r>
              <w:fldChar w:fldCharType="begin"/>
            </w:r>
            <w:r>
              <w:instrText xml:space="preserve"> XE "</w:instrText>
            </w:r>
            <w:r w:rsidRPr="00B80B82">
              <w:instrText>Batch Filters window</w:instrText>
            </w:r>
            <w:r>
              <w:instrText xml:space="preserve">" </w:instrText>
            </w:r>
            <w:r>
              <w:fldChar w:fldCharType="end"/>
            </w:r>
          </w:p>
        </w:tc>
        <w:tc>
          <w:tcPr>
            <w:tcW w:w="7088" w:type="dxa"/>
          </w:tcPr>
          <w:p w:rsidR="007E12E3" w:rsidRPr="007E7A37" w:rsidRDefault="007E12E3" w:rsidP="00D43FE0">
            <w:r>
              <w:t>This window is displayed when you press the [</w:t>
            </w:r>
            <w:r w:rsidRPr="00FB45FE">
              <w:rPr>
                <w:u w:val="single"/>
              </w:rPr>
              <w:t>F</w:t>
            </w:r>
            <w:r>
              <w:t>ilters] button in the Journal Batches window.</w:t>
            </w:r>
          </w:p>
        </w:tc>
      </w:tr>
      <w:tr w:rsidR="007E12E3" w:rsidTr="00F15100">
        <w:trPr>
          <w:cantSplit/>
        </w:trPr>
        <w:tc>
          <w:tcPr>
            <w:tcW w:w="2410" w:type="dxa"/>
          </w:tcPr>
          <w:p w:rsidR="007E12E3" w:rsidRPr="007E12E3" w:rsidRDefault="007E12E3" w:rsidP="00D43FE0">
            <w:pPr>
              <w:pStyle w:val="LeftColumn"/>
            </w:pPr>
            <w:r w:rsidRPr="007E12E3">
              <w:t>Purpose</w:t>
            </w:r>
          </w:p>
        </w:tc>
        <w:tc>
          <w:tcPr>
            <w:tcW w:w="7088" w:type="dxa"/>
          </w:tcPr>
          <w:p w:rsidR="007E12E3" w:rsidRDefault="007E12E3" w:rsidP="00D43FE0">
            <w:r>
              <w:t>This window enables you to enter criteria by which you can restrict the list of batches displayed in the Journal Batches window.</w:t>
            </w:r>
          </w:p>
        </w:tc>
      </w:tr>
      <w:tr w:rsidR="007E12E3" w:rsidTr="00F15100">
        <w:trPr>
          <w:cantSplit/>
        </w:trPr>
        <w:tc>
          <w:tcPr>
            <w:tcW w:w="2410" w:type="dxa"/>
            <w:shd w:val="clear" w:color="auto" w:fill="D9D9D9" w:themeFill="background1" w:themeFillShade="D9"/>
          </w:tcPr>
          <w:p w:rsidR="007E12E3" w:rsidRPr="00F15100" w:rsidRDefault="007E12E3" w:rsidP="00D43FE0">
            <w:pPr>
              <w:pStyle w:val="LeftColumn"/>
              <w:rPr>
                <w:b w:val="0"/>
                <w:i/>
              </w:rPr>
            </w:pPr>
            <w:r w:rsidRPr="00F15100">
              <w:rPr>
                <w:b w:val="0"/>
                <w:i/>
              </w:rPr>
              <w:t>Please Note</w:t>
            </w:r>
          </w:p>
        </w:tc>
        <w:tc>
          <w:tcPr>
            <w:tcW w:w="7088" w:type="dxa"/>
            <w:shd w:val="clear" w:color="auto" w:fill="D9D9D9" w:themeFill="background1" w:themeFillShade="D9"/>
          </w:tcPr>
          <w:p w:rsidR="007E12E3" w:rsidRDefault="007E12E3" w:rsidP="00D43FE0">
            <w:r>
              <w:t>Selections made in this window are only retained until you exit transaction entry, they are not saved. Furthermore, every time transaction entry is run the filters criteria revert back to the default state which is to include all batch types.</w:t>
            </w:r>
          </w:p>
        </w:tc>
      </w:tr>
    </w:tbl>
    <w:p w:rsidR="007E12E3" w:rsidRDefault="0085519A" w:rsidP="0085519A">
      <w:pPr>
        <w:pStyle w:val="WindowSections"/>
      </w:pPr>
      <w:r>
        <w:t>Batch Types</w:t>
      </w:r>
    </w:p>
    <w:tbl>
      <w:tblPr>
        <w:tblW w:w="9502" w:type="dxa"/>
        <w:tblLayout w:type="fixed"/>
        <w:tblCellMar>
          <w:left w:w="142" w:type="dxa"/>
          <w:right w:w="142" w:type="dxa"/>
        </w:tblCellMar>
        <w:tblLook w:val="0000" w:firstRow="0" w:lastRow="0" w:firstColumn="0" w:lastColumn="0" w:noHBand="0" w:noVBand="0"/>
      </w:tblPr>
      <w:tblGrid>
        <w:gridCol w:w="2410"/>
        <w:gridCol w:w="7092"/>
      </w:tblGrid>
      <w:tr w:rsidR="007E12E3" w:rsidTr="0085519A">
        <w:trPr>
          <w:cantSplit/>
        </w:trPr>
        <w:tc>
          <w:tcPr>
            <w:tcW w:w="2410" w:type="dxa"/>
          </w:tcPr>
          <w:p w:rsidR="007E12E3" w:rsidRDefault="007E12E3" w:rsidP="006C062A">
            <w:pPr>
              <w:pStyle w:val="LeftColumn"/>
            </w:pPr>
            <w:r>
              <w:t>Include journals?</w:t>
            </w:r>
            <w:r w:rsidR="006C062A">
              <w:fldChar w:fldCharType="begin"/>
            </w:r>
            <w:r w:rsidR="006C062A">
              <w:instrText xml:space="preserve"> XE "</w:instrText>
            </w:r>
            <w:r w:rsidR="006C062A" w:rsidRPr="00785B34">
              <w:instrText>Include</w:instrText>
            </w:r>
            <w:r w:rsidR="006C062A">
              <w:instrText>:</w:instrText>
            </w:r>
            <w:r w:rsidR="006C062A" w:rsidRPr="00785B34">
              <w:instrText>journals?</w:instrText>
            </w:r>
            <w:r w:rsidR="006C062A">
              <w:instrText xml:space="preserve">" </w:instrText>
            </w:r>
            <w:r w:rsidR="006C062A">
              <w:fldChar w:fldCharType="end"/>
            </w:r>
            <w:r w:rsidR="006C062A">
              <w:fldChar w:fldCharType="begin"/>
            </w:r>
            <w:r w:rsidR="006C062A">
              <w:instrText xml:space="preserve"> XE "</w:instrText>
            </w:r>
            <w:r w:rsidR="006C062A" w:rsidRPr="00DE44CC">
              <w:instrText>Journals:Include</w:instrText>
            </w:r>
            <w:r w:rsidR="004349CB">
              <w:instrText>?</w:instrText>
            </w:r>
            <w:r w:rsidR="006C062A">
              <w:instrText xml:space="preserve">" </w:instrText>
            </w:r>
            <w:r w:rsidR="006C062A">
              <w:fldChar w:fldCharType="end"/>
            </w:r>
          </w:p>
        </w:tc>
        <w:tc>
          <w:tcPr>
            <w:tcW w:w="7092" w:type="dxa"/>
          </w:tcPr>
          <w:p w:rsidR="007E12E3" w:rsidRDefault="0085519A" w:rsidP="00D43FE0">
            <w:r>
              <w:sym w:font="Wingdings" w:char="F0FC"/>
            </w:r>
            <w:r>
              <w:t xml:space="preserve"> </w:t>
            </w:r>
            <w:r w:rsidR="007E12E3">
              <w:t>to include general journals in the list.</w:t>
            </w:r>
          </w:p>
        </w:tc>
      </w:tr>
      <w:tr w:rsidR="007E12E3" w:rsidTr="0085519A">
        <w:trPr>
          <w:cantSplit/>
        </w:trPr>
        <w:tc>
          <w:tcPr>
            <w:tcW w:w="2410" w:type="dxa"/>
          </w:tcPr>
          <w:p w:rsidR="007E12E3" w:rsidRDefault="007E12E3" w:rsidP="006C062A">
            <w:pPr>
              <w:pStyle w:val="LeftColumn"/>
            </w:pPr>
            <w:r>
              <w:t>Include standing journals?</w:t>
            </w:r>
            <w:r w:rsidR="006C062A">
              <w:fldChar w:fldCharType="begin"/>
            </w:r>
            <w:r w:rsidR="006C062A">
              <w:instrText xml:space="preserve"> XE "</w:instrText>
            </w:r>
            <w:r w:rsidR="006C062A" w:rsidRPr="00210FF3">
              <w:instrText>Include</w:instrText>
            </w:r>
            <w:r w:rsidR="006C062A">
              <w:instrText>:</w:instrText>
            </w:r>
            <w:r w:rsidR="006C062A" w:rsidRPr="00210FF3">
              <w:instrText>standing journals?</w:instrText>
            </w:r>
            <w:r w:rsidR="006C062A">
              <w:instrText xml:space="preserve">" </w:instrText>
            </w:r>
            <w:r w:rsidR="006C062A">
              <w:fldChar w:fldCharType="end"/>
            </w:r>
            <w:r w:rsidR="006C062A">
              <w:fldChar w:fldCharType="begin"/>
            </w:r>
            <w:r w:rsidR="006C062A">
              <w:instrText xml:space="preserve"> XE "</w:instrText>
            </w:r>
            <w:r w:rsidR="006C062A" w:rsidRPr="002359C8">
              <w:instrText>Standing journals:include</w:instrText>
            </w:r>
            <w:r w:rsidR="004349CB">
              <w:instrText>?</w:instrText>
            </w:r>
            <w:r w:rsidR="006C062A">
              <w:instrText xml:space="preserve">" </w:instrText>
            </w:r>
            <w:r w:rsidR="006C062A">
              <w:fldChar w:fldCharType="end"/>
            </w:r>
          </w:p>
        </w:tc>
        <w:tc>
          <w:tcPr>
            <w:tcW w:w="7092" w:type="dxa"/>
          </w:tcPr>
          <w:p w:rsidR="007E12E3" w:rsidRPr="007E7A37" w:rsidRDefault="0085519A" w:rsidP="00D43FE0">
            <w:r>
              <w:sym w:font="Wingdings" w:char="F0FC"/>
            </w:r>
            <w:r>
              <w:t xml:space="preserve"> </w:t>
            </w:r>
            <w:r w:rsidR="007E12E3">
              <w:t>to include standing journals in the list.</w:t>
            </w:r>
          </w:p>
        </w:tc>
      </w:tr>
      <w:tr w:rsidR="007E12E3" w:rsidTr="0085519A">
        <w:trPr>
          <w:cantSplit/>
        </w:trPr>
        <w:tc>
          <w:tcPr>
            <w:tcW w:w="2410" w:type="dxa"/>
          </w:tcPr>
          <w:p w:rsidR="007E12E3" w:rsidRDefault="007E12E3" w:rsidP="004349CB">
            <w:pPr>
              <w:pStyle w:val="LeftColumn"/>
            </w:pPr>
            <w:r>
              <w:t>Include reversal journals?</w:t>
            </w:r>
            <w:r w:rsidR="006C062A">
              <w:fldChar w:fldCharType="begin"/>
            </w:r>
            <w:r w:rsidR="006C062A">
              <w:instrText xml:space="preserve"> XE "Include:</w:instrText>
            </w:r>
            <w:r w:rsidR="006C062A" w:rsidRPr="00C20CBF">
              <w:instrText>reversal journals?</w:instrText>
            </w:r>
            <w:r w:rsidR="006C062A">
              <w:instrText xml:space="preserve">" </w:instrText>
            </w:r>
            <w:r w:rsidR="006C062A">
              <w:fldChar w:fldCharType="end"/>
            </w:r>
            <w:r w:rsidR="006C062A">
              <w:fldChar w:fldCharType="begin"/>
            </w:r>
            <w:r w:rsidR="006C062A">
              <w:instrText xml:space="preserve"> XE "</w:instrText>
            </w:r>
            <w:r w:rsidR="006C062A" w:rsidRPr="00187535">
              <w:instrText>Reversal journals:include</w:instrText>
            </w:r>
            <w:r w:rsidR="004349CB">
              <w:instrText>?</w:instrText>
            </w:r>
            <w:r w:rsidR="006C062A">
              <w:instrText xml:space="preserve">" </w:instrText>
            </w:r>
            <w:r w:rsidR="006C062A">
              <w:fldChar w:fldCharType="end"/>
            </w:r>
          </w:p>
        </w:tc>
        <w:tc>
          <w:tcPr>
            <w:tcW w:w="7092" w:type="dxa"/>
          </w:tcPr>
          <w:p w:rsidR="007E12E3" w:rsidRPr="007E7A37" w:rsidRDefault="0085519A" w:rsidP="00D43FE0">
            <w:r>
              <w:sym w:font="Wingdings" w:char="F0FC"/>
            </w:r>
            <w:r w:rsidR="007E12E3">
              <w:t xml:space="preserve"> to include reversal journals in the list.</w:t>
            </w:r>
          </w:p>
        </w:tc>
      </w:tr>
      <w:tr w:rsidR="0085519A" w:rsidTr="0085519A">
        <w:trPr>
          <w:cantSplit/>
        </w:trPr>
        <w:tc>
          <w:tcPr>
            <w:tcW w:w="2410" w:type="dxa"/>
          </w:tcPr>
          <w:p w:rsidR="0085519A" w:rsidRDefault="0085519A" w:rsidP="004349CB">
            <w:pPr>
              <w:pStyle w:val="LeftColumn"/>
            </w:pPr>
            <w:r>
              <w:t>Include currency journals?</w:t>
            </w:r>
            <w:r w:rsidR="006C062A">
              <w:fldChar w:fldCharType="begin"/>
            </w:r>
            <w:r w:rsidR="006C062A">
              <w:instrText xml:space="preserve"> XE "Include:</w:instrText>
            </w:r>
            <w:r w:rsidR="006C062A" w:rsidRPr="00B87ED3">
              <w:instrText>currency journals?</w:instrText>
            </w:r>
            <w:r w:rsidR="006C062A">
              <w:instrText xml:space="preserve">" </w:instrText>
            </w:r>
            <w:r w:rsidR="006C062A">
              <w:fldChar w:fldCharType="end"/>
            </w:r>
            <w:r w:rsidR="006C062A">
              <w:fldChar w:fldCharType="begin"/>
            </w:r>
            <w:r w:rsidR="006C062A">
              <w:instrText xml:space="preserve"> XE "</w:instrText>
            </w:r>
            <w:r w:rsidR="006C062A" w:rsidRPr="008870FB">
              <w:instrText>Currency journals:include</w:instrText>
            </w:r>
            <w:r w:rsidR="004349CB">
              <w:instrText>?</w:instrText>
            </w:r>
            <w:r w:rsidR="006C062A">
              <w:instrText xml:space="preserve">" </w:instrText>
            </w:r>
            <w:r w:rsidR="006C062A">
              <w:fldChar w:fldCharType="end"/>
            </w:r>
          </w:p>
        </w:tc>
        <w:tc>
          <w:tcPr>
            <w:tcW w:w="7092" w:type="dxa"/>
          </w:tcPr>
          <w:p w:rsidR="0085519A" w:rsidRPr="007E7A37" w:rsidRDefault="0085519A" w:rsidP="00547DCE">
            <w:r>
              <w:sym w:font="Wingdings" w:char="F0FC"/>
            </w:r>
            <w:r>
              <w:t xml:space="preserve"> to include currency journals in the list. This option is only available if foreign currency postings in GL is enabled.</w:t>
            </w:r>
          </w:p>
        </w:tc>
      </w:tr>
    </w:tbl>
    <w:p w:rsidR="0085519A" w:rsidRDefault="0085519A" w:rsidP="0085519A">
      <w:pPr>
        <w:pStyle w:val="WindowSections"/>
      </w:pPr>
      <w:r>
        <w:t>Entry Date Range</w:t>
      </w:r>
    </w:p>
    <w:tbl>
      <w:tblPr>
        <w:tblW w:w="9502" w:type="dxa"/>
        <w:tblLayout w:type="fixed"/>
        <w:tblCellMar>
          <w:left w:w="142" w:type="dxa"/>
          <w:right w:w="142" w:type="dxa"/>
        </w:tblCellMar>
        <w:tblLook w:val="0000" w:firstRow="0" w:lastRow="0" w:firstColumn="0" w:lastColumn="0" w:noHBand="0" w:noVBand="0"/>
      </w:tblPr>
      <w:tblGrid>
        <w:gridCol w:w="2410"/>
        <w:gridCol w:w="7092"/>
      </w:tblGrid>
      <w:tr w:rsidR="007E12E3" w:rsidTr="0085519A">
        <w:trPr>
          <w:cantSplit/>
        </w:trPr>
        <w:tc>
          <w:tcPr>
            <w:tcW w:w="2410" w:type="dxa"/>
          </w:tcPr>
          <w:p w:rsidR="007E12E3" w:rsidRDefault="0085519A" w:rsidP="00D43FE0">
            <w:pPr>
              <w:pStyle w:val="LeftColumn"/>
            </w:pPr>
            <w:r>
              <w:t>Include batches entered</w:t>
            </w:r>
            <w:r w:rsidR="00DA76D4">
              <w:fldChar w:fldCharType="begin"/>
            </w:r>
            <w:r w:rsidR="00DA76D4">
              <w:instrText xml:space="preserve"> XE "</w:instrText>
            </w:r>
            <w:r w:rsidR="00DA76D4" w:rsidRPr="00AD04BB">
              <w:instrText>Include:batches entered</w:instrText>
            </w:r>
            <w:r w:rsidR="00DA76D4">
              <w:instrText xml:space="preserve">" </w:instrText>
            </w:r>
            <w:r w:rsidR="00DA76D4">
              <w:fldChar w:fldCharType="end"/>
            </w:r>
          </w:p>
        </w:tc>
        <w:tc>
          <w:tcPr>
            <w:tcW w:w="7092" w:type="dxa"/>
          </w:tcPr>
          <w:p w:rsidR="007E12E3" w:rsidRPr="00881420" w:rsidRDefault="007E12E3" w:rsidP="00547DCE">
            <w:pPr>
              <w:rPr>
                <w:i/>
              </w:rPr>
            </w:pPr>
            <w:r w:rsidRPr="00881420">
              <w:rPr>
                <w:i/>
              </w:rPr>
              <w:t>If you want to limit the list of batches by their entry date, enter a range of dates here. Any batches with an entry date outside the range will be excluded from the list.</w:t>
            </w:r>
          </w:p>
        </w:tc>
      </w:tr>
      <w:tr w:rsidR="0085519A" w:rsidTr="0085519A">
        <w:trPr>
          <w:cantSplit/>
        </w:trPr>
        <w:tc>
          <w:tcPr>
            <w:tcW w:w="2410" w:type="dxa"/>
          </w:tcPr>
          <w:p w:rsidR="0085519A" w:rsidRDefault="0085519A" w:rsidP="00D43FE0">
            <w:pPr>
              <w:pStyle w:val="LeftColumn"/>
            </w:pPr>
            <w:r>
              <w:t>From</w:t>
            </w:r>
          </w:p>
        </w:tc>
        <w:tc>
          <w:tcPr>
            <w:tcW w:w="7092" w:type="dxa"/>
          </w:tcPr>
          <w:p w:rsidR="0085519A" w:rsidRDefault="0085519A" w:rsidP="00D43FE0">
            <w:r>
              <w:t>Enter the earliest date to be included</w:t>
            </w:r>
          </w:p>
        </w:tc>
      </w:tr>
      <w:tr w:rsidR="0085519A" w:rsidTr="0085519A">
        <w:trPr>
          <w:cantSplit/>
        </w:trPr>
        <w:tc>
          <w:tcPr>
            <w:tcW w:w="2410" w:type="dxa"/>
          </w:tcPr>
          <w:p w:rsidR="0085519A" w:rsidRDefault="0085519A" w:rsidP="00D43FE0">
            <w:pPr>
              <w:pStyle w:val="LeftColumn"/>
            </w:pPr>
            <w:r>
              <w:t>To</w:t>
            </w:r>
          </w:p>
        </w:tc>
        <w:tc>
          <w:tcPr>
            <w:tcW w:w="7092" w:type="dxa"/>
          </w:tcPr>
          <w:p w:rsidR="0085519A" w:rsidRDefault="0085519A" w:rsidP="00D43FE0">
            <w:r>
              <w:t>Enter the latest date to be included</w:t>
            </w:r>
          </w:p>
        </w:tc>
      </w:tr>
    </w:tbl>
    <w:p w:rsidR="0085519A" w:rsidRDefault="00DE5F97" w:rsidP="0085519A">
      <w:pPr>
        <w:pStyle w:val="WindowSections"/>
      </w:pPr>
      <w:r>
        <w:t>Other Filters</w:t>
      </w:r>
    </w:p>
    <w:tbl>
      <w:tblPr>
        <w:tblW w:w="9502" w:type="dxa"/>
        <w:tblLayout w:type="fixed"/>
        <w:tblCellMar>
          <w:left w:w="142" w:type="dxa"/>
          <w:right w:w="142" w:type="dxa"/>
        </w:tblCellMar>
        <w:tblLook w:val="0000" w:firstRow="0" w:lastRow="0" w:firstColumn="0" w:lastColumn="0" w:noHBand="0" w:noVBand="0"/>
      </w:tblPr>
      <w:tblGrid>
        <w:gridCol w:w="2410"/>
        <w:gridCol w:w="7092"/>
      </w:tblGrid>
      <w:tr w:rsidR="007E12E3" w:rsidTr="0085519A">
        <w:trPr>
          <w:cantSplit/>
        </w:trPr>
        <w:tc>
          <w:tcPr>
            <w:tcW w:w="2410" w:type="dxa"/>
          </w:tcPr>
          <w:p w:rsidR="007E12E3" w:rsidRDefault="007E12E3" w:rsidP="00D43FE0">
            <w:pPr>
              <w:pStyle w:val="LeftColumn"/>
            </w:pPr>
            <w:r>
              <w:t>Source module</w:t>
            </w:r>
            <w:r w:rsidR="00DA76D4">
              <w:fldChar w:fldCharType="begin"/>
            </w:r>
            <w:r w:rsidR="00DA76D4">
              <w:instrText xml:space="preserve"> XE "</w:instrText>
            </w:r>
            <w:r w:rsidR="00DA76D4" w:rsidRPr="00581DA4">
              <w:instrText>Source module</w:instrText>
            </w:r>
            <w:r w:rsidR="00DA76D4">
              <w:instrText xml:space="preserve">" </w:instrText>
            </w:r>
            <w:r w:rsidR="00DA76D4">
              <w:fldChar w:fldCharType="end"/>
            </w:r>
          </w:p>
        </w:tc>
        <w:tc>
          <w:tcPr>
            <w:tcW w:w="7092" w:type="dxa"/>
          </w:tcPr>
          <w:p w:rsidR="007E12E3" w:rsidRDefault="007E12E3" w:rsidP="00D43FE0">
            <w:r>
              <w:t xml:space="preserve">If you want to restrict the list of batches to those for a particular source module, enter the id of that source module here (for directly entered journals a source id of ‘GL’ should be entered). A </w:t>
            </w:r>
            <w:r w:rsidR="00DE5F97">
              <w:t>[</w:t>
            </w:r>
            <w:r w:rsidR="00DE5F97" w:rsidRPr="007C23D6">
              <w:rPr>
                <w:u w:val="single"/>
              </w:rPr>
              <w:t>S</w:t>
            </w:r>
            <w:r w:rsidR="00DE5F97">
              <w:t>earch]</w:t>
            </w:r>
            <w:r>
              <w:t xml:space="preserve"> is available.</w:t>
            </w:r>
          </w:p>
        </w:tc>
      </w:tr>
      <w:tr w:rsidR="007E12E3" w:rsidTr="0085519A">
        <w:trPr>
          <w:cantSplit/>
        </w:trPr>
        <w:tc>
          <w:tcPr>
            <w:tcW w:w="2410" w:type="dxa"/>
          </w:tcPr>
          <w:p w:rsidR="007E12E3" w:rsidRDefault="007E12E3" w:rsidP="00D43FE0">
            <w:pPr>
              <w:pStyle w:val="LeftColumn"/>
            </w:pPr>
            <w:r>
              <w:t>Company</w:t>
            </w:r>
          </w:p>
        </w:tc>
        <w:tc>
          <w:tcPr>
            <w:tcW w:w="7092" w:type="dxa"/>
          </w:tcPr>
          <w:p w:rsidR="007E12E3" w:rsidRDefault="007E12E3" w:rsidP="00D43FE0">
            <w:r>
              <w:t xml:space="preserve">If you want to restrict the list of batches to those for a particular company, enter the code of that company here. </w:t>
            </w:r>
            <w:r w:rsidR="00DE5F97">
              <w:t>A [</w:t>
            </w:r>
            <w:r w:rsidR="00DE5F97" w:rsidRPr="007C23D6">
              <w:rPr>
                <w:u w:val="single"/>
              </w:rPr>
              <w:t>S</w:t>
            </w:r>
            <w:r w:rsidR="00DE5F97">
              <w:t>earch] is available.</w:t>
            </w:r>
          </w:p>
        </w:tc>
      </w:tr>
      <w:tr w:rsidR="007E12E3" w:rsidTr="0085519A">
        <w:trPr>
          <w:cantSplit/>
        </w:trPr>
        <w:tc>
          <w:tcPr>
            <w:tcW w:w="2410" w:type="dxa"/>
          </w:tcPr>
          <w:p w:rsidR="007E12E3" w:rsidRDefault="007E12E3" w:rsidP="00D43FE0">
            <w:pPr>
              <w:pStyle w:val="LeftColumn"/>
            </w:pPr>
            <w:r>
              <w:t>Audit report number</w:t>
            </w:r>
            <w:r w:rsidR="00DA76D4">
              <w:fldChar w:fldCharType="begin"/>
            </w:r>
            <w:r w:rsidR="00DA76D4">
              <w:instrText xml:space="preserve"> XE "</w:instrText>
            </w:r>
            <w:r w:rsidR="00DA76D4" w:rsidRPr="009A037A">
              <w:instrText>Audit report number</w:instrText>
            </w:r>
            <w:r w:rsidR="00DA76D4">
              <w:instrText xml:space="preserve">" </w:instrText>
            </w:r>
            <w:r w:rsidR="00DA76D4">
              <w:fldChar w:fldCharType="end"/>
            </w:r>
            <w:r w:rsidR="00DA76D4">
              <w:fldChar w:fldCharType="begin"/>
            </w:r>
            <w:r w:rsidR="00DA76D4">
              <w:instrText xml:space="preserve"> XE "</w:instrText>
            </w:r>
            <w:r w:rsidR="00DA76D4" w:rsidRPr="009A037A">
              <w:instrText>Audit number</w:instrText>
            </w:r>
            <w:r w:rsidR="00DA76D4">
              <w:instrText xml:space="preserve">" </w:instrText>
            </w:r>
            <w:r w:rsidR="00DA76D4">
              <w:fldChar w:fldCharType="end"/>
            </w:r>
          </w:p>
        </w:tc>
        <w:tc>
          <w:tcPr>
            <w:tcW w:w="7092" w:type="dxa"/>
          </w:tcPr>
          <w:p w:rsidR="007E12E3" w:rsidRDefault="007E12E3" w:rsidP="00D43FE0">
            <w:r>
              <w:t>If you want to restrict the list of batches to those that appeared on a specific audit report you can enter its number here.</w:t>
            </w:r>
          </w:p>
        </w:tc>
      </w:tr>
      <w:tr w:rsidR="007E12E3" w:rsidTr="00DE5F97">
        <w:trPr>
          <w:cantSplit/>
        </w:trPr>
        <w:tc>
          <w:tcPr>
            <w:tcW w:w="2410" w:type="dxa"/>
            <w:shd w:val="clear" w:color="auto" w:fill="D9D9D9" w:themeFill="background1" w:themeFillShade="D9"/>
          </w:tcPr>
          <w:p w:rsidR="007E12E3" w:rsidRPr="00F15100" w:rsidRDefault="00DE5F97" w:rsidP="00D43FE0">
            <w:pPr>
              <w:pStyle w:val="LeftColumn"/>
              <w:rPr>
                <w:b w:val="0"/>
                <w:i/>
              </w:rPr>
            </w:pPr>
            <w:r w:rsidRPr="00F15100">
              <w:rPr>
                <w:b w:val="0"/>
                <w:i/>
              </w:rPr>
              <w:t xml:space="preserve">Please </w:t>
            </w:r>
            <w:r w:rsidR="007E12E3" w:rsidRPr="00F15100">
              <w:rPr>
                <w:b w:val="0"/>
                <w:i/>
              </w:rPr>
              <w:t>Note</w:t>
            </w:r>
          </w:p>
        </w:tc>
        <w:tc>
          <w:tcPr>
            <w:tcW w:w="7092" w:type="dxa"/>
            <w:shd w:val="clear" w:color="auto" w:fill="D9D9D9" w:themeFill="background1" w:themeFillShade="D9"/>
          </w:tcPr>
          <w:p w:rsidR="007E12E3" w:rsidRDefault="007E12E3" w:rsidP="00547DCE">
            <w:r>
              <w:t>On exit from this window the batches window is refreshed based on criteria entered here.</w:t>
            </w:r>
          </w:p>
        </w:tc>
      </w:tr>
    </w:tbl>
    <w:p w:rsidR="007E12E3" w:rsidRDefault="007E12E3" w:rsidP="007E12E3">
      <w:pPr>
        <w:pStyle w:val="Subheading3"/>
      </w:pPr>
      <w:r>
        <w:t>Buttons:</w:t>
      </w:r>
    </w:p>
    <w:tbl>
      <w:tblPr>
        <w:tblW w:w="9655" w:type="dxa"/>
        <w:tblLayout w:type="fixed"/>
        <w:tblCellMar>
          <w:left w:w="142" w:type="dxa"/>
          <w:right w:w="142" w:type="dxa"/>
        </w:tblCellMar>
        <w:tblLook w:val="0000" w:firstRow="0" w:lastRow="0" w:firstColumn="0" w:lastColumn="0" w:noHBand="0" w:noVBand="0"/>
      </w:tblPr>
      <w:tblGrid>
        <w:gridCol w:w="2437"/>
        <w:gridCol w:w="7218"/>
      </w:tblGrid>
      <w:tr w:rsidR="007E12E3" w:rsidTr="00042CA8">
        <w:trPr>
          <w:cantSplit/>
        </w:trPr>
        <w:tc>
          <w:tcPr>
            <w:tcW w:w="2437" w:type="dxa"/>
          </w:tcPr>
          <w:p w:rsidR="007E12E3" w:rsidRDefault="007E12E3" w:rsidP="0042378F">
            <w:pPr>
              <w:pStyle w:val="Subheading"/>
            </w:pPr>
            <w:r w:rsidRPr="002B1C32">
              <w:rPr>
                <w:u w:val="single"/>
              </w:rPr>
              <w:t>S</w:t>
            </w:r>
            <w:r>
              <w:t>earch</w:t>
            </w:r>
          </w:p>
        </w:tc>
        <w:tc>
          <w:tcPr>
            <w:tcW w:w="7218" w:type="dxa"/>
          </w:tcPr>
          <w:p w:rsidR="007E12E3" w:rsidRDefault="007E12E3" w:rsidP="00D43FE0">
            <w:pPr>
              <w:pStyle w:val="BodyText"/>
              <w:framePr w:wrap="around"/>
            </w:pPr>
            <w:r>
              <w:t>When pressed this will initiate a look-up search if one is available.</w:t>
            </w:r>
          </w:p>
        </w:tc>
      </w:tr>
      <w:tr w:rsidR="007E12E3" w:rsidTr="00042CA8">
        <w:trPr>
          <w:cantSplit/>
        </w:trPr>
        <w:tc>
          <w:tcPr>
            <w:tcW w:w="2437" w:type="dxa"/>
          </w:tcPr>
          <w:p w:rsidR="007E12E3" w:rsidRDefault="007E12E3" w:rsidP="0042378F">
            <w:pPr>
              <w:pStyle w:val="Subheading"/>
            </w:pPr>
            <w:r w:rsidRPr="002B1C32">
              <w:rPr>
                <w:u w:val="single"/>
              </w:rPr>
              <w:t>R</w:t>
            </w:r>
            <w:r>
              <w:t>eset</w:t>
            </w:r>
          </w:p>
        </w:tc>
        <w:tc>
          <w:tcPr>
            <w:tcW w:w="7218" w:type="dxa"/>
          </w:tcPr>
          <w:p w:rsidR="007E12E3" w:rsidRDefault="007E12E3" w:rsidP="00547DCE">
            <w:pPr>
              <w:pStyle w:val="BodyText"/>
              <w:framePr w:wrap="around"/>
            </w:pPr>
            <w:r>
              <w:t>When this is pressed the filters criteria is reset back to its default state which is to include all batch types.</w:t>
            </w:r>
          </w:p>
        </w:tc>
      </w:tr>
      <w:tr w:rsidR="007E12E3" w:rsidTr="00042CA8">
        <w:trPr>
          <w:cantSplit/>
        </w:trPr>
        <w:tc>
          <w:tcPr>
            <w:tcW w:w="2437" w:type="dxa"/>
          </w:tcPr>
          <w:p w:rsidR="007E12E3" w:rsidRDefault="00974C82" w:rsidP="0042378F">
            <w:pPr>
              <w:pStyle w:val="Subheading"/>
            </w:pPr>
            <w:r>
              <w:t>OK</w:t>
            </w:r>
          </w:p>
        </w:tc>
        <w:tc>
          <w:tcPr>
            <w:tcW w:w="7218" w:type="dxa"/>
          </w:tcPr>
          <w:p w:rsidR="007E12E3" w:rsidRDefault="007E12E3" w:rsidP="00D43FE0">
            <w:pPr>
              <w:pStyle w:val="BodyText"/>
              <w:framePr w:wrap="around"/>
            </w:pPr>
            <w:r>
              <w:t>This exits the window and returns to the batches window which is refreshed based on the criteria entered here.</w:t>
            </w:r>
          </w:p>
        </w:tc>
      </w:tr>
      <w:tr w:rsidR="00974C82" w:rsidTr="00042CA8">
        <w:trPr>
          <w:cantSplit/>
        </w:trPr>
        <w:tc>
          <w:tcPr>
            <w:tcW w:w="2437" w:type="dxa"/>
          </w:tcPr>
          <w:p w:rsidR="00974C82" w:rsidRDefault="00974C82" w:rsidP="0042378F">
            <w:pPr>
              <w:pStyle w:val="Subheading"/>
            </w:pPr>
            <w:r w:rsidRPr="002B1C32">
              <w:rPr>
                <w:u w:val="single"/>
              </w:rPr>
              <w:t>C</w:t>
            </w:r>
            <w:r>
              <w:t>ancel</w:t>
            </w:r>
          </w:p>
        </w:tc>
        <w:tc>
          <w:tcPr>
            <w:tcW w:w="7218" w:type="dxa"/>
          </w:tcPr>
          <w:p w:rsidR="00042CA8" w:rsidRDefault="00974C82" w:rsidP="00D43FE0">
            <w:pPr>
              <w:pStyle w:val="BodyText"/>
              <w:framePr w:wrap="around"/>
            </w:pPr>
            <w:r>
              <w:t>This exits the window and returns to the batches window unchanged.</w:t>
            </w:r>
          </w:p>
        </w:tc>
      </w:tr>
    </w:tbl>
    <w:p w:rsidR="002E3250" w:rsidRDefault="002E3250"/>
    <w:p w:rsidR="002E3250" w:rsidRDefault="002E3250">
      <w:pPr>
        <w:spacing w:before="0" w:after="0"/>
        <w:jc w:val="left"/>
      </w:pPr>
      <w:r>
        <w:br w:type="page"/>
      </w:r>
    </w:p>
    <w:p w:rsidR="002E3250" w:rsidRDefault="00943C37" w:rsidP="00943C37">
      <w:pPr>
        <w:jc w:val="center"/>
        <w:sectPr w:rsidR="002E3250" w:rsidSect="00750FDC">
          <w:headerReference w:type="even" r:id="rId40"/>
          <w:headerReference w:type="default" r:id="rId41"/>
          <w:headerReference w:type="first" r:id="rId42"/>
          <w:pgSz w:w="11906" w:h="16838" w:code="9"/>
          <w:pgMar w:top="1440" w:right="1440" w:bottom="1440" w:left="1440" w:header="567" w:footer="369" w:gutter="0"/>
          <w:cols w:space="720"/>
          <w:docGrid w:linePitch="272"/>
        </w:sectPr>
      </w:pPr>
      <w:r>
        <w:t>This page is deliberately left blank</w:t>
      </w:r>
    </w:p>
    <w:p w:rsidR="00CE594D" w:rsidRPr="002C0462" w:rsidRDefault="00CE594D" w:rsidP="00756A7C">
      <w:pPr>
        <w:pStyle w:val="Heading2"/>
      </w:pPr>
      <w:bookmarkStart w:id="156" w:name="_Hlt421425323"/>
      <w:bookmarkStart w:id="157" w:name="_Ref420377773"/>
      <w:bookmarkStart w:id="158" w:name="_Toc467485711"/>
      <w:bookmarkStart w:id="159" w:name="_Toc38631195"/>
      <w:bookmarkStart w:id="160" w:name="_Toc38632954"/>
      <w:bookmarkStart w:id="161" w:name="_Toc38633815"/>
      <w:bookmarkStart w:id="162" w:name="_Toc52449549"/>
      <w:bookmarkEnd w:id="156"/>
      <w:r w:rsidRPr="002C0462">
        <w:t>Automatic Transfer</w:t>
      </w:r>
      <w:bookmarkEnd w:id="157"/>
      <w:bookmarkEnd w:id="158"/>
      <w:bookmarkEnd w:id="159"/>
      <w:bookmarkEnd w:id="160"/>
      <w:bookmarkEnd w:id="161"/>
      <w:bookmarkEnd w:id="162"/>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4E10EE" w:rsidRPr="00BC2356" w:rsidTr="00A36D80">
        <w:trPr>
          <w:cantSplit/>
        </w:trPr>
        <w:tc>
          <w:tcPr>
            <w:tcW w:w="2268" w:type="dxa"/>
          </w:tcPr>
          <w:p w:rsidR="004E10EE" w:rsidRPr="004E10EE" w:rsidRDefault="004E10EE" w:rsidP="00116317">
            <w:pPr>
              <w:pStyle w:val="LeftColumn"/>
            </w:pPr>
            <w:r w:rsidRPr="004E10EE">
              <w:t>Introduction</w:t>
            </w:r>
            <w:r w:rsidR="003F4567">
              <w:fldChar w:fldCharType="begin"/>
            </w:r>
            <w:r w:rsidR="003F4567">
              <w:instrText xml:space="preserve"> XE "</w:instrText>
            </w:r>
            <w:r w:rsidR="003F4567" w:rsidRPr="00F9309B">
              <w:instrText xml:space="preserve">Automatic </w:instrText>
            </w:r>
            <w:r w:rsidR="00116317">
              <w:instrText>t</w:instrText>
            </w:r>
            <w:r w:rsidR="003F4567" w:rsidRPr="00F9309B">
              <w:instrText>ransfer</w:instrText>
            </w:r>
            <w:r w:rsidR="003F4567">
              <w:instrText xml:space="preserve">" </w:instrText>
            </w:r>
            <w:r w:rsidR="003F4567">
              <w:fldChar w:fldCharType="end"/>
            </w:r>
            <w:r w:rsidRPr="004E10EE">
              <w:fldChar w:fldCharType="begin"/>
            </w:r>
            <w:r w:rsidRPr="004E10EE">
              <w:instrText xml:space="preserve"> XE "</w:instrText>
            </w:r>
            <w:r w:rsidR="00BB4622">
              <w:instrText>P</w:instrText>
            </w:r>
            <w:r w:rsidRPr="004E10EE">
              <w:instrText xml:space="preserve">ostings from other modules" </w:instrText>
            </w:r>
            <w:r w:rsidRPr="004E10EE">
              <w:fldChar w:fldCharType="end"/>
            </w:r>
            <w:r w:rsidRPr="004E10EE">
              <w:fldChar w:fldCharType="begin"/>
            </w:r>
            <w:r w:rsidRPr="004E10EE">
              <w:instrText xml:space="preserve"> XE "</w:instrText>
            </w:r>
            <w:r w:rsidR="00BB4622">
              <w:instrText>O</w:instrText>
            </w:r>
            <w:r w:rsidRPr="004E10EE">
              <w:instrText xml:space="preserve">n-line postings" </w:instrText>
            </w:r>
            <w:r w:rsidRPr="004E10EE">
              <w:fldChar w:fldCharType="end"/>
            </w:r>
            <w:r w:rsidRPr="004E10EE">
              <w:fldChar w:fldCharType="begin"/>
            </w:r>
            <w:r w:rsidRPr="004E10EE">
              <w:instrText xml:space="preserve"> XE "Cash </w:instrText>
            </w:r>
            <w:r w:rsidR="00116317">
              <w:instrText>M</w:instrText>
            </w:r>
            <w:r w:rsidRPr="004E10EE">
              <w:instrText xml:space="preserve">anager" </w:instrText>
            </w:r>
            <w:r w:rsidRPr="004E10EE">
              <w:fldChar w:fldCharType="end"/>
            </w:r>
            <w:r w:rsidRPr="004E10EE">
              <w:fldChar w:fldCharType="begin"/>
            </w:r>
            <w:r w:rsidRPr="004E10EE">
              <w:instrText xml:space="preserve"> XE "Debtors </w:instrText>
            </w:r>
            <w:r w:rsidR="00116317">
              <w:instrText>L</w:instrText>
            </w:r>
            <w:r w:rsidRPr="004E10EE">
              <w:instrText xml:space="preserve">edger" </w:instrText>
            </w:r>
            <w:r w:rsidRPr="004E10EE">
              <w:fldChar w:fldCharType="end"/>
            </w:r>
            <w:r w:rsidRPr="004E10EE">
              <w:fldChar w:fldCharType="begin"/>
            </w:r>
            <w:r w:rsidRPr="004E10EE">
              <w:instrText xml:space="preserve"> XE "Creditors </w:instrText>
            </w:r>
            <w:r w:rsidR="00116317">
              <w:instrText>L</w:instrText>
            </w:r>
            <w:r w:rsidRPr="004E10EE">
              <w:instrText xml:space="preserve">edger" </w:instrText>
            </w:r>
            <w:r w:rsidRPr="004E10EE">
              <w:fldChar w:fldCharType="end"/>
            </w:r>
            <w:r w:rsidR="00266D59">
              <w:fldChar w:fldCharType="begin"/>
            </w:r>
            <w:r w:rsidR="00266D59">
              <w:instrText xml:space="preserve"> XE "</w:instrText>
            </w:r>
            <w:r w:rsidR="00266D59" w:rsidRPr="006C036E">
              <w:instrText xml:space="preserve">Asset </w:instrText>
            </w:r>
            <w:r w:rsidR="00116317">
              <w:instrText>R</w:instrText>
            </w:r>
            <w:r w:rsidR="00266D59" w:rsidRPr="006C036E">
              <w:instrText>egister</w:instrText>
            </w:r>
            <w:r w:rsidR="00266D59">
              <w:instrText xml:space="preserve">" </w:instrText>
            </w:r>
            <w:r w:rsidR="00266D59">
              <w:fldChar w:fldCharType="end"/>
            </w:r>
          </w:p>
        </w:tc>
        <w:tc>
          <w:tcPr>
            <w:tcW w:w="6804" w:type="dxa"/>
          </w:tcPr>
          <w:p w:rsidR="004E10EE" w:rsidRPr="00BC2356" w:rsidRDefault="008A05AB" w:rsidP="00D43FE0">
            <w:r>
              <w:t>The Automatic Transfer program enables transactions created in other systems, such as Global 3000 Stock Control, to be imported into General Ledger. The Automatic Transfer program is also referred to as 'auto-entry'. The transactions are passed in a transfer file, which is created by the other system.</w:t>
            </w:r>
          </w:p>
        </w:tc>
      </w:tr>
      <w:tr w:rsidR="00CE594D" w:rsidRPr="00BC2356" w:rsidTr="00A36D80">
        <w:trPr>
          <w:cantSplit/>
        </w:trPr>
        <w:tc>
          <w:tcPr>
            <w:tcW w:w="2268" w:type="dxa"/>
            <w:shd w:val="clear" w:color="auto" w:fill="D9D9D9" w:themeFill="background1" w:themeFillShade="D9"/>
          </w:tcPr>
          <w:p w:rsidR="00CE594D" w:rsidRPr="004D23BC" w:rsidRDefault="004E10EE" w:rsidP="00D43FE0">
            <w:pPr>
              <w:pStyle w:val="LeftColumn"/>
              <w:rPr>
                <w:b w:val="0"/>
                <w:i/>
              </w:rPr>
            </w:pPr>
            <w:r w:rsidRPr="004D23BC">
              <w:rPr>
                <w:b w:val="0"/>
                <w:i/>
              </w:rPr>
              <w:t xml:space="preserve">Please </w:t>
            </w:r>
            <w:r w:rsidR="00CE594D" w:rsidRPr="004D23BC">
              <w:rPr>
                <w:b w:val="0"/>
                <w:i/>
              </w:rPr>
              <w:t>Note</w:t>
            </w:r>
          </w:p>
        </w:tc>
        <w:tc>
          <w:tcPr>
            <w:tcW w:w="6804" w:type="dxa"/>
            <w:shd w:val="clear" w:color="auto" w:fill="D9D9D9" w:themeFill="background1" w:themeFillShade="D9"/>
          </w:tcPr>
          <w:p w:rsidR="00CE594D" w:rsidRPr="00BC2356" w:rsidRDefault="00BD6570" w:rsidP="00547DCE">
            <w:r>
              <w:t xml:space="preserve">When posting into General Ledger from Global 3000 Debtors Ledger, Creditors Ledger, Cash Manager and Asset Register, an alternative method is now </w:t>
            </w:r>
            <w:r w:rsidR="00DA76D4">
              <w:t xml:space="preserve">normally </w:t>
            </w:r>
            <w:r>
              <w:t xml:space="preserve">used, usually referred to as ‘Real-time postings’, where the postings are written straight into Global 3000 General Ledger instead of going via </w:t>
            </w:r>
            <w:r w:rsidR="00A436E1">
              <w:t>an</w:t>
            </w:r>
            <w:r>
              <w:t xml:space="preserve"> </w:t>
            </w:r>
            <w:r w:rsidR="00A436E1">
              <w:t xml:space="preserve">interface </w:t>
            </w:r>
            <w:r>
              <w:t>posting file.</w:t>
            </w:r>
          </w:p>
        </w:tc>
      </w:tr>
      <w:tr w:rsidR="004E10EE" w:rsidRPr="00BC2356" w:rsidTr="00A36D80">
        <w:trPr>
          <w:cantSplit/>
        </w:trPr>
        <w:tc>
          <w:tcPr>
            <w:tcW w:w="2268" w:type="dxa"/>
          </w:tcPr>
          <w:p w:rsidR="004E10EE" w:rsidRPr="00BC2356" w:rsidRDefault="004E10EE" w:rsidP="00D43FE0">
            <w:pPr>
              <w:pStyle w:val="LeftColumn"/>
            </w:pPr>
          </w:p>
        </w:tc>
        <w:tc>
          <w:tcPr>
            <w:tcW w:w="6804" w:type="dxa"/>
          </w:tcPr>
          <w:p w:rsidR="008A05AB" w:rsidRDefault="008A05AB" w:rsidP="00D43FE0">
            <w:r>
              <w:t xml:space="preserve">The manual method </w:t>
            </w:r>
            <w:r w:rsidR="00533177">
              <w:t>described in this section is</w:t>
            </w:r>
            <w:r>
              <w:t xml:space="preserve"> always used when posting into General Ledger from all other modules.</w:t>
            </w:r>
          </w:p>
          <w:p w:rsidR="008A05AB" w:rsidRDefault="008A05AB" w:rsidP="00D43FE0">
            <w:r>
              <w:t>The transactions are always transferred into General Ledger via the Automatic Transfers program</w:t>
            </w:r>
            <w:r w:rsidR="00533177">
              <w:t>.</w:t>
            </w:r>
          </w:p>
          <w:p w:rsidR="004E10EE" w:rsidRPr="00BC2356" w:rsidRDefault="008A05AB" w:rsidP="00D43FE0">
            <w:r>
              <w:t>If the other system runs in a remote location, the transfer file must be moved or transmitted to the General Ledger computer before it can be imported.</w:t>
            </w:r>
          </w:p>
        </w:tc>
      </w:tr>
      <w:tr w:rsidR="004E10EE" w:rsidRPr="00BC2356" w:rsidTr="00A36D80">
        <w:trPr>
          <w:cantSplit/>
        </w:trPr>
        <w:tc>
          <w:tcPr>
            <w:tcW w:w="2268" w:type="dxa"/>
          </w:tcPr>
          <w:p w:rsidR="004E10EE" w:rsidRPr="004E10EE" w:rsidRDefault="004E10EE" w:rsidP="003F4567">
            <w:pPr>
              <w:pStyle w:val="LeftColumn"/>
            </w:pPr>
            <w:r w:rsidRPr="00BC2356">
              <w:t>Interface definitions</w:t>
            </w:r>
            <w:r w:rsidR="00D6650F">
              <w:fldChar w:fldCharType="begin"/>
            </w:r>
            <w:r w:rsidR="00D6650F">
              <w:instrText xml:space="preserve"> XE "</w:instrText>
            </w:r>
            <w:r w:rsidR="00D6650F" w:rsidRPr="000F4852">
              <w:instrText>Interface definitions</w:instrText>
            </w:r>
            <w:r w:rsidR="00D6650F">
              <w:instrText xml:space="preserve">" </w:instrText>
            </w:r>
            <w:r w:rsidR="00D6650F">
              <w:fldChar w:fldCharType="end"/>
            </w:r>
          </w:p>
        </w:tc>
        <w:tc>
          <w:tcPr>
            <w:tcW w:w="6804" w:type="dxa"/>
          </w:tcPr>
          <w:p w:rsidR="008A05AB" w:rsidRDefault="008A05AB" w:rsidP="00D43FE0">
            <w:r>
              <w:t xml:space="preserve">Before you can transfer information into General Ledger, you must define the interface to be used for each system you want to import transactions from. For further details, see </w:t>
            </w:r>
            <w:r w:rsidRPr="008A05AB">
              <w:t>Interface Definitions</w:t>
            </w:r>
            <w:r>
              <w:t>.</w:t>
            </w:r>
          </w:p>
          <w:p w:rsidR="008A05AB" w:rsidRDefault="008A05AB" w:rsidP="00D43FE0">
            <w:r>
              <w:t xml:space="preserve">There are two formats for interface files from Global 3000 systems, 'BOS' and 'ITG', and two formats for interface files from Global 2000 systems, 'B2' and 'G2'. These formats are described in more detail in </w:t>
            </w:r>
            <w:r w:rsidRPr="008A05AB">
              <w:t>Interface Definitions</w:t>
            </w:r>
            <w:r>
              <w:t>.</w:t>
            </w:r>
          </w:p>
          <w:p w:rsidR="004E10EE" w:rsidRPr="00BC2356" w:rsidRDefault="008A05AB" w:rsidP="00D43FE0">
            <w:r>
              <w:t>Transfer files created by Global 3000 modules are assigned a sequence number when they are created. As each file is transferred into General Ledger, the sequence number is stored in the interface definition. This ensures that the same transfer file is not imported twice.</w:t>
            </w:r>
          </w:p>
        </w:tc>
      </w:tr>
      <w:tr w:rsidR="00596915" w:rsidRPr="00BC2356" w:rsidTr="00596915">
        <w:trPr>
          <w:cantSplit/>
        </w:trPr>
        <w:tc>
          <w:tcPr>
            <w:tcW w:w="2268" w:type="dxa"/>
            <w:shd w:val="clear" w:color="auto" w:fill="D9D9D9" w:themeFill="background1" w:themeFillShade="D9"/>
          </w:tcPr>
          <w:p w:rsidR="00596915" w:rsidRPr="00170298" w:rsidRDefault="00596915" w:rsidP="00596915">
            <w:pPr>
              <w:pStyle w:val="LeftColumn"/>
              <w:rPr>
                <w:b w:val="0"/>
                <w:i/>
              </w:rPr>
            </w:pPr>
            <w:r w:rsidRPr="00170298">
              <w:rPr>
                <w:b w:val="0"/>
                <w:i/>
              </w:rPr>
              <w:t>Please Note</w:t>
            </w:r>
          </w:p>
        </w:tc>
        <w:tc>
          <w:tcPr>
            <w:tcW w:w="6804" w:type="dxa"/>
            <w:shd w:val="clear" w:color="auto" w:fill="D9D9D9" w:themeFill="background1" w:themeFillShade="D9"/>
          </w:tcPr>
          <w:p w:rsidR="00596915" w:rsidRDefault="00596915" w:rsidP="00596915">
            <w:r>
              <w:t>This documentation only cover ‘BOS’ and ‘ITG’ format for files from Global 3000 and similar products. The ‘B2’ and ‘G2’ formats for imports from Global 2000 are not covered although they behave in a similar fashion to ‘BOS’ (for ‘B2’) and ITG (for ‘G2’) file formats.</w:t>
            </w:r>
          </w:p>
        </w:tc>
      </w:tr>
      <w:tr w:rsidR="00CE594D" w:rsidRPr="00BC2356" w:rsidTr="00A36D80">
        <w:trPr>
          <w:cantSplit/>
        </w:trPr>
        <w:tc>
          <w:tcPr>
            <w:tcW w:w="2268" w:type="dxa"/>
          </w:tcPr>
          <w:p w:rsidR="00CE594D" w:rsidRPr="00BC2356" w:rsidRDefault="00CE594D" w:rsidP="00C540B3">
            <w:pPr>
              <w:pStyle w:val="LeftColumn"/>
            </w:pPr>
            <w:r w:rsidRPr="00BC2356">
              <w:t>Auto-entry report</w:t>
            </w:r>
            <w:r w:rsidRPr="00BC2356">
              <w:fldChar w:fldCharType="begin"/>
            </w:r>
            <w:r w:rsidRPr="00BC2356">
              <w:instrText xml:space="preserve"> XE "</w:instrText>
            </w:r>
            <w:r w:rsidR="00BB4622">
              <w:instrText>A</w:instrText>
            </w:r>
            <w:r w:rsidRPr="00BC2356">
              <w:instrText>uto-entry</w:instrText>
            </w:r>
            <w:r w:rsidR="00C540B3">
              <w:instrText xml:space="preserve"> </w:instrText>
            </w:r>
            <w:r w:rsidRPr="00BC2356">
              <w:instrText xml:space="preserve">report" </w:instrText>
            </w:r>
            <w:r w:rsidRPr="00BC2356">
              <w:fldChar w:fldCharType="end"/>
            </w:r>
          </w:p>
        </w:tc>
        <w:tc>
          <w:tcPr>
            <w:tcW w:w="6804" w:type="dxa"/>
          </w:tcPr>
          <w:p w:rsidR="00CE594D" w:rsidRPr="00BC2356" w:rsidRDefault="008A05AB" w:rsidP="00596915">
            <w:r>
              <w:t>For 'BOS' format interfaces, Automatic Transfers produces a printed report showing each transaction in the transfer file, together with control totals. This report can be printed in a choice of three different sequences to facilitate reconciliation with the originating module.</w:t>
            </w:r>
          </w:p>
        </w:tc>
      </w:tr>
      <w:tr w:rsidR="008A05AB" w:rsidRPr="00BC2356" w:rsidTr="00A36D80">
        <w:trPr>
          <w:cantSplit/>
        </w:trPr>
        <w:tc>
          <w:tcPr>
            <w:tcW w:w="2268" w:type="dxa"/>
          </w:tcPr>
          <w:p w:rsidR="008A05AB" w:rsidRDefault="008A05AB" w:rsidP="00F439A5">
            <w:pPr>
              <w:pStyle w:val="LeftColumn"/>
            </w:pPr>
            <w:r>
              <w:t>Import processing</w:t>
            </w:r>
            <w:r w:rsidR="00D6650F">
              <w:fldChar w:fldCharType="begin"/>
            </w:r>
            <w:r w:rsidR="00D6650F">
              <w:instrText xml:space="preserve"> XE "</w:instrText>
            </w:r>
            <w:r w:rsidR="00D6650F" w:rsidRPr="00C71D9F">
              <w:instrText>Import</w:instrText>
            </w:r>
            <w:r w:rsidR="00F439A5">
              <w:instrText>:</w:instrText>
            </w:r>
            <w:r w:rsidR="00D6650F" w:rsidRPr="00C71D9F">
              <w:instrText>processing</w:instrText>
            </w:r>
            <w:r w:rsidR="00D6650F">
              <w:instrText xml:space="preserve">" </w:instrText>
            </w:r>
            <w:r w:rsidR="00D6650F">
              <w:fldChar w:fldCharType="end"/>
            </w:r>
          </w:p>
        </w:tc>
        <w:tc>
          <w:tcPr>
            <w:tcW w:w="6804" w:type="dxa"/>
          </w:tcPr>
          <w:p w:rsidR="008A05AB" w:rsidRDefault="008A05AB" w:rsidP="00D43FE0">
            <w:pPr>
              <w:rPr>
                <w:iCs/>
              </w:rPr>
            </w:pPr>
            <w:r>
              <w:t>The Automatic Transfers program reads the transfer file and transfers the transactions into a new General Ledger batch.</w:t>
            </w:r>
          </w:p>
          <w:p w:rsidR="008A05AB" w:rsidRDefault="008A05AB" w:rsidP="00547DCE">
            <w:r>
              <w:t>If you are using the 'BOS' interface, you can include foreign currency transaction values in the interface file. A currency journal batch is created for each foreign currency in the input file and balanced in base currency.</w:t>
            </w:r>
          </w:p>
        </w:tc>
      </w:tr>
      <w:tr w:rsidR="008A05AB" w:rsidRPr="00BC2356" w:rsidTr="008A05AB">
        <w:trPr>
          <w:cantSplit/>
        </w:trPr>
        <w:tc>
          <w:tcPr>
            <w:tcW w:w="2268" w:type="dxa"/>
            <w:shd w:val="clear" w:color="auto" w:fill="D9D9D9" w:themeFill="background1" w:themeFillShade="D9"/>
          </w:tcPr>
          <w:p w:rsidR="008A05AB" w:rsidRPr="004D23BC" w:rsidRDefault="008A05AB" w:rsidP="00D43FE0">
            <w:pPr>
              <w:pStyle w:val="LeftColumn"/>
              <w:rPr>
                <w:b w:val="0"/>
                <w:i/>
              </w:rPr>
            </w:pPr>
            <w:r w:rsidRPr="004D23BC">
              <w:rPr>
                <w:b w:val="0"/>
                <w:i/>
              </w:rPr>
              <w:t>Please Note</w:t>
            </w:r>
          </w:p>
        </w:tc>
        <w:tc>
          <w:tcPr>
            <w:tcW w:w="6804" w:type="dxa"/>
            <w:shd w:val="clear" w:color="auto" w:fill="D9D9D9" w:themeFill="background1" w:themeFillShade="D9"/>
          </w:tcPr>
          <w:p w:rsidR="008A05AB" w:rsidRDefault="008A05AB" w:rsidP="00D43FE0">
            <w:r>
              <w:t>Foreign currency transactions imported into General Ledger carry a value in both the transaction entry currency and the base currency of the ledger. The exchange rate shown on these transactions is calculated by General Ledger from these values</w:t>
            </w:r>
            <w:r w:rsidR="0056406F">
              <w:t>.</w:t>
            </w:r>
          </w:p>
        </w:tc>
      </w:tr>
      <w:tr w:rsidR="004E10EE" w:rsidRPr="00BC2356" w:rsidTr="00A36D80">
        <w:trPr>
          <w:cantSplit/>
        </w:trPr>
        <w:tc>
          <w:tcPr>
            <w:tcW w:w="2268" w:type="dxa"/>
          </w:tcPr>
          <w:p w:rsidR="004E10EE" w:rsidRPr="004E10EE" w:rsidRDefault="004E10EE" w:rsidP="00F0280B">
            <w:pPr>
              <w:pStyle w:val="LeftColumn"/>
            </w:pPr>
            <w:r w:rsidRPr="00BC2356">
              <w:t>Invalid journals &amp; adjustments</w:t>
            </w:r>
            <w:r w:rsidRPr="00BC2356">
              <w:fldChar w:fldCharType="begin"/>
            </w:r>
            <w:r w:rsidRPr="00BC2356">
              <w:instrText xml:space="preserve"> XE "</w:instrText>
            </w:r>
            <w:r w:rsidR="00F0280B">
              <w:instrText>I</w:instrText>
            </w:r>
            <w:r w:rsidRPr="00BC2356">
              <w:instrText xml:space="preserve">nvalid journals" </w:instrText>
            </w:r>
            <w:r w:rsidRPr="00BC2356">
              <w:fldChar w:fldCharType="end"/>
            </w:r>
            <w:r w:rsidRPr="00BC2356">
              <w:fldChar w:fldCharType="begin"/>
            </w:r>
            <w:r w:rsidRPr="00BC2356">
              <w:instrText xml:space="preserve"> XE "</w:instrText>
            </w:r>
            <w:r w:rsidR="00F0280B">
              <w:instrText>A</w:instrText>
            </w:r>
            <w:r w:rsidRPr="00BC2356">
              <w:instrText xml:space="preserve">djustments:auto-entries" </w:instrText>
            </w:r>
            <w:r w:rsidRPr="00BC2356">
              <w:fldChar w:fldCharType="end"/>
            </w:r>
          </w:p>
        </w:tc>
        <w:tc>
          <w:tcPr>
            <w:tcW w:w="6804" w:type="dxa"/>
          </w:tcPr>
          <w:p w:rsidR="008A05AB" w:rsidRDefault="008A05AB" w:rsidP="00D43FE0">
            <w:r>
              <w:t>Invalid journal entries are posted to the suspense profit centre and account defined for the interface. If the journals in the transfer file do not balance, a balancing entry is generated using the 'Balance' profit centre and account specified for the interface.</w:t>
            </w:r>
          </w:p>
          <w:p w:rsidR="008A05AB" w:rsidRDefault="008A05AB" w:rsidP="00D43FE0">
            <w:r>
              <w:t>The transfer file may contain entries for profit centres that belong to multiple companies. When the transactions for a company do not balance, the program automatically raises and appends to the batch an inter-company adjustment journal between the transaction company and the company for which the control account is defined.</w:t>
            </w:r>
          </w:p>
          <w:p w:rsidR="004E10EE" w:rsidRPr="00BC2356" w:rsidRDefault="008A05AB" w:rsidP="00D43FE0">
            <w:r>
              <w:t>Any balancing and adjustment entries, which are generated, are shown on the auto-entry report.</w:t>
            </w:r>
          </w:p>
        </w:tc>
      </w:tr>
      <w:tr w:rsidR="004E10EE" w:rsidRPr="00BC2356" w:rsidTr="00A36D80">
        <w:trPr>
          <w:cantSplit/>
        </w:trPr>
        <w:tc>
          <w:tcPr>
            <w:tcW w:w="2268" w:type="dxa"/>
          </w:tcPr>
          <w:p w:rsidR="004E10EE" w:rsidRPr="004E10EE" w:rsidRDefault="004E10EE" w:rsidP="00F0280B">
            <w:pPr>
              <w:pStyle w:val="LeftColumn"/>
            </w:pPr>
            <w:r w:rsidRPr="00BC2356">
              <w:t>Consolidation</w:t>
            </w:r>
            <w:r w:rsidRPr="00BC2356">
              <w:fldChar w:fldCharType="begin"/>
            </w:r>
            <w:r w:rsidRPr="00BC2356">
              <w:instrText xml:space="preserve"> XE "</w:instrText>
            </w:r>
            <w:r w:rsidR="00F0280B">
              <w:instrText>C</w:instrText>
            </w:r>
            <w:r w:rsidRPr="00BC2356">
              <w:instrText xml:space="preserve">onsolidation:auto-entries" </w:instrText>
            </w:r>
            <w:r w:rsidRPr="00BC2356">
              <w:fldChar w:fldCharType="end"/>
            </w:r>
          </w:p>
        </w:tc>
        <w:tc>
          <w:tcPr>
            <w:tcW w:w="6804" w:type="dxa"/>
          </w:tcPr>
          <w:p w:rsidR="008A05AB" w:rsidRDefault="008A05AB" w:rsidP="00D43FE0">
            <w:r>
              <w:t>For 'BOS' format interfaces, transactions for accounts marked for consolidation on auto-entry are grouped by company, profit centre, account, and currency code combination. A single journal is then created in the new General Ledger batch for each of these combinations. This is of particular use for cash posting accounts where detailed investigation of postings to the account normally take place in the sending system e.g. Cash Manager. A schedule of transactions comprising each consolidated journal can be printed on the auto-entry report.</w:t>
            </w:r>
          </w:p>
          <w:p w:rsidR="004E10EE" w:rsidRPr="00BC2356" w:rsidRDefault="008A05AB" w:rsidP="00D43FE0">
            <w:r>
              <w:t>The 'B2' format interface provides equivalent consolidation facilities but does not accept foreign currency values.</w:t>
            </w:r>
          </w:p>
        </w:tc>
      </w:tr>
      <w:tr w:rsidR="004E10EE" w:rsidRPr="00BC2356" w:rsidTr="00A36D80">
        <w:trPr>
          <w:cantSplit/>
        </w:trPr>
        <w:tc>
          <w:tcPr>
            <w:tcW w:w="2268" w:type="dxa"/>
          </w:tcPr>
          <w:p w:rsidR="004E10EE" w:rsidRPr="00BC2356" w:rsidRDefault="004E10EE" w:rsidP="00BB4622">
            <w:pPr>
              <w:pStyle w:val="LeftColumn"/>
            </w:pPr>
            <w:r w:rsidRPr="00BC2356">
              <w:t>Integer only ledgers</w:t>
            </w:r>
            <w:r w:rsidRPr="00BC2356">
              <w:fldChar w:fldCharType="begin"/>
            </w:r>
            <w:r w:rsidRPr="00BC2356">
              <w:instrText xml:space="preserve"> XE "</w:instrText>
            </w:r>
            <w:r w:rsidR="00BB4622">
              <w:instrText>I</w:instrText>
            </w:r>
            <w:r w:rsidRPr="00BC2356">
              <w:instrText xml:space="preserve">nteger only operation:auto-entries" </w:instrText>
            </w:r>
            <w:r w:rsidRPr="00BC2356">
              <w:fldChar w:fldCharType="end"/>
            </w:r>
          </w:p>
        </w:tc>
        <w:tc>
          <w:tcPr>
            <w:tcW w:w="6804" w:type="dxa"/>
          </w:tcPr>
          <w:p w:rsidR="008A05AB" w:rsidRDefault="008A05AB" w:rsidP="00D43FE0">
            <w:r>
              <w:t>If the option to operate an integer only ledger is switched on and the '</w:t>
            </w:r>
            <w:r w:rsidR="00881420">
              <w:t>BOS' format interface is in use.</w:t>
            </w:r>
          </w:p>
          <w:p w:rsidR="008A05AB" w:rsidRDefault="008A05AB" w:rsidP="00D43FE0">
            <w:r>
              <w:t>Base currency transactions are rounded to the nearest integer value for each company included in the posting.</w:t>
            </w:r>
          </w:p>
          <w:p w:rsidR="008A05AB" w:rsidRDefault="008A05AB" w:rsidP="00D43FE0">
            <w:r>
              <w:t>Debit and credit rounding amounts are summed during posting and any discrepancy (debit or credit) greater than one is posted to the suspense account defined for the interface.</w:t>
            </w:r>
          </w:p>
          <w:p w:rsidR="008A05AB" w:rsidRDefault="008A05AB" w:rsidP="00D43FE0">
            <w:r>
              <w:t>Foreign currency amounts are rounded at the transaction level. No attempt is made to deal with rounding discrepancies in the foreign currency.</w:t>
            </w:r>
          </w:p>
          <w:p w:rsidR="004E10EE" w:rsidRPr="00BC2356" w:rsidRDefault="008A05AB" w:rsidP="00D43FE0">
            <w:r>
              <w:t>To make reconciliation with the sending system easier, the auto-entry report shows the transaction value before rounding.</w:t>
            </w:r>
          </w:p>
        </w:tc>
      </w:tr>
      <w:tr w:rsidR="00CE594D" w:rsidRPr="00BC2356" w:rsidTr="00A36D80">
        <w:trPr>
          <w:cantSplit/>
        </w:trPr>
        <w:tc>
          <w:tcPr>
            <w:tcW w:w="2268" w:type="dxa"/>
          </w:tcPr>
          <w:p w:rsidR="00CE594D" w:rsidRPr="00BC2356" w:rsidRDefault="00CE594D" w:rsidP="00F0280B">
            <w:pPr>
              <w:pStyle w:val="LeftColumn"/>
            </w:pPr>
            <w:r w:rsidRPr="00BC2356">
              <w:t>Posting</w:t>
            </w:r>
            <w:r w:rsidRPr="00BC2356">
              <w:fldChar w:fldCharType="begin"/>
            </w:r>
            <w:r w:rsidRPr="00BC2356">
              <w:instrText xml:space="preserve"> XE "</w:instrText>
            </w:r>
            <w:r w:rsidR="00F0280B">
              <w:instrText>P</w:instrText>
            </w:r>
            <w:r w:rsidRPr="00BC2356">
              <w:instrText xml:space="preserve">ost batches:auto-entries" </w:instrText>
            </w:r>
            <w:r w:rsidRPr="00BC2356">
              <w:fldChar w:fldCharType="end"/>
            </w:r>
            <w:r w:rsidRPr="00BC2356">
              <w:t xml:space="preserve"> </w:t>
            </w:r>
          </w:p>
        </w:tc>
        <w:tc>
          <w:tcPr>
            <w:tcW w:w="6804" w:type="dxa"/>
          </w:tcPr>
          <w:p w:rsidR="00CE594D" w:rsidRPr="00BC2356" w:rsidRDefault="008A05AB" w:rsidP="00D43FE0">
            <w:r>
              <w:t>You define on the interface whether or not the new batches are posted on completion of the transfer, thus protecting them from modification. If batches are not posted immediately, they can be amended and printed in the standard way via Transaction Entry.</w:t>
            </w:r>
          </w:p>
        </w:tc>
      </w:tr>
      <w:tr w:rsidR="00CE594D" w:rsidRPr="00BC2356" w:rsidTr="00A36D80">
        <w:trPr>
          <w:cantSplit/>
        </w:trPr>
        <w:tc>
          <w:tcPr>
            <w:tcW w:w="2268" w:type="dxa"/>
          </w:tcPr>
          <w:p w:rsidR="00CE594D" w:rsidRPr="00BC2356" w:rsidRDefault="00CE594D" w:rsidP="00F0280B">
            <w:pPr>
              <w:pStyle w:val="LeftColumn"/>
            </w:pPr>
            <w:r w:rsidRPr="00BC2356">
              <w:t>Corrections</w:t>
            </w:r>
            <w:r w:rsidRPr="00BC2356">
              <w:fldChar w:fldCharType="begin"/>
            </w:r>
            <w:r w:rsidRPr="00BC2356">
              <w:instrText xml:space="preserve"> XE "</w:instrText>
            </w:r>
            <w:r w:rsidR="00F0280B">
              <w:instrText>C</w:instrText>
            </w:r>
            <w:r w:rsidRPr="00BC2356">
              <w:instrText xml:space="preserve">orrections to imported journals" </w:instrText>
            </w:r>
            <w:r w:rsidRPr="00BC2356">
              <w:fldChar w:fldCharType="end"/>
            </w:r>
          </w:p>
        </w:tc>
        <w:tc>
          <w:tcPr>
            <w:tcW w:w="6804" w:type="dxa"/>
          </w:tcPr>
          <w:p w:rsidR="00CE594D" w:rsidRPr="00BC2356" w:rsidRDefault="008A05AB" w:rsidP="00D43FE0">
            <w:r>
              <w:t>Most sub-systems provide correction facilities, and whenever possible, corrections should take place within the sub-system rather than within General Ledger. If you cannot make the correction in the sub-system and the transferred batch has already been posted, you can adjust General Ledger by creating a new batch of correcting journals.</w:t>
            </w:r>
          </w:p>
        </w:tc>
      </w:tr>
    </w:tbl>
    <w:p w:rsidR="003278AF" w:rsidRDefault="003278AF" w:rsidP="003278AF">
      <w:pPr>
        <w:sectPr w:rsidR="003278AF" w:rsidSect="007055F7">
          <w:headerReference w:type="even" r:id="rId43"/>
          <w:headerReference w:type="first" r:id="rId44"/>
          <w:pgSz w:w="11906" w:h="16838" w:code="9"/>
          <w:pgMar w:top="1440" w:right="1440" w:bottom="1440" w:left="1440" w:header="567" w:footer="369" w:gutter="0"/>
          <w:cols w:space="720"/>
          <w:titlePg/>
          <w:docGrid w:linePitch="272"/>
        </w:sectPr>
      </w:pPr>
    </w:p>
    <w:p w:rsidR="00CE594D" w:rsidRDefault="00CE594D" w:rsidP="004B7B59">
      <w:pPr>
        <w:pStyle w:val="Heading4"/>
      </w:pPr>
      <w:bookmarkStart w:id="163" w:name="_Toc467485712"/>
      <w:bookmarkStart w:id="164" w:name="_Toc38631196"/>
      <w:bookmarkStart w:id="165" w:name="_Toc38632955"/>
      <w:bookmarkStart w:id="166" w:name="_Toc38633816"/>
      <w:bookmarkStart w:id="167" w:name="_Toc52449550"/>
      <w:r w:rsidRPr="00BC2356">
        <w:t>Auto-Entry Sources</w:t>
      </w:r>
      <w:bookmarkEnd w:id="163"/>
      <w:bookmarkEnd w:id="164"/>
      <w:bookmarkEnd w:id="165"/>
      <w:bookmarkEnd w:id="166"/>
      <w:bookmarkEnd w:id="167"/>
    </w:p>
    <w:p w:rsidR="002F526B" w:rsidRDefault="003B3302" w:rsidP="00D43FE0">
      <w:r w:rsidRPr="003B3302">
        <w:rPr>
          <w:noProof/>
        </w:rPr>
        <w:drawing>
          <wp:inline distT="0" distB="0" distL="0" distR="0" wp14:anchorId="4F57B327" wp14:editId="1E20FECC">
            <wp:extent cx="5731510" cy="2379980"/>
            <wp:effectExtent l="0" t="0" r="2540"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2379980"/>
                    </a:xfrm>
                    <a:prstGeom prst="rect">
                      <a:avLst/>
                    </a:prstGeom>
                  </pic:spPr>
                </pic:pic>
              </a:graphicData>
            </a:graphic>
          </wp:inline>
        </w:drawing>
      </w:r>
    </w:p>
    <w:p w:rsidR="002F526B" w:rsidRPr="002F526B" w:rsidRDefault="002F526B" w:rsidP="00D5407C">
      <w:pPr>
        <w:pStyle w:val="Caption"/>
      </w:pPr>
      <w:bookmarkStart w:id="168" w:name="_Ref45104399"/>
      <w:bookmarkStart w:id="169" w:name="_Ref45104712"/>
      <w:bookmarkStart w:id="170" w:name="_Toc52449658"/>
      <w:r w:rsidRPr="00BC2356">
        <w:t xml:space="preserve">Figure </w:t>
      </w:r>
      <w:r>
        <w:fldChar w:fldCharType="begin"/>
      </w:r>
      <w:r>
        <w:instrText xml:space="preserve"> SEQ Figure \* ARABIC </w:instrText>
      </w:r>
      <w:r>
        <w:fldChar w:fldCharType="separate"/>
      </w:r>
      <w:r w:rsidR="000F5CB7">
        <w:t>23</w:t>
      </w:r>
      <w:r>
        <w:fldChar w:fldCharType="end"/>
      </w:r>
      <w:r w:rsidRPr="00BC2356">
        <w:t xml:space="preserve">: Auto-Entry Sources </w:t>
      </w:r>
      <w:r w:rsidR="00C5214B">
        <w:t>w</w:t>
      </w:r>
      <w:r w:rsidRPr="00BC2356">
        <w:t>indow</w:t>
      </w:r>
      <w:bookmarkEnd w:id="168"/>
      <w:bookmarkEnd w:id="169"/>
      <w:bookmarkEnd w:id="170"/>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BA2776" w:rsidRPr="00BC2356" w:rsidTr="00BA2776">
        <w:trPr>
          <w:cantSplit/>
        </w:trPr>
        <w:tc>
          <w:tcPr>
            <w:tcW w:w="2268" w:type="dxa"/>
          </w:tcPr>
          <w:p w:rsidR="00BA2776" w:rsidRDefault="004611A8" w:rsidP="00D43FE0">
            <w:pPr>
              <w:pStyle w:val="LeftColumn"/>
            </w:pPr>
            <w:r>
              <w:fldChar w:fldCharType="begin"/>
            </w:r>
            <w:r>
              <w:instrText xml:space="preserve"> XE "</w:instrText>
            </w:r>
            <w:r w:rsidRPr="00F33628">
              <w:instrText>Auto-Entry Sources window</w:instrText>
            </w:r>
            <w:r>
              <w:instrText xml:space="preserve">" </w:instrText>
            </w:r>
            <w:r>
              <w:fldChar w:fldCharType="end"/>
            </w:r>
          </w:p>
        </w:tc>
        <w:tc>
          <w:tcPr>
            <w:tcW w:w="6804" w:type="dxa"/>
          </w:tcPr>
          <w:p w:rsidR="00BA2776" w:rsidRDefault="00BA2776" w:rsidP="00D43FE0">
            <w:r>
              <w:t>This window is displayed when you select ‘Auto- Transfer’ from the Transaction Entry menu.</w:t>
            </w:r>
          </w:p>
        </w:tc>
      </w:tr>
      <w:tr w:rsidR="00BA2776" w:rsidRPr="00BC2356" w:rsidTr="00BA2776">
        <w:trPr>
          <w:cantSplit/>
        </w:trPr>
        <w:tc>
          <w:tcPr>
            <w:tcW w:w="2268" w:type="dxa"/>
            <w:shd w:val="clear" w:color="auto" w:fill="D9D9D9" w:themeFill="background1" w:themeFillShade="D9"/>
          </w:tcPr>
          <w:p w:rsidR="00BA2776" w:rsidRPr="00D9104D" w:rsidRDefault="00BA2776" w:rsidP="00D43FE0">
            <w:pPr>
              <w:pStyle w:val="LeftColumn"/>
              <w:rPr>
                <w:b w:val="0"/>
                <w:i/>
              </w:rPr>
            </w:pPr>
            <w:r w:rsidRPr="00D9104D">
              <w:rPr>
                <w:b w:val="0"/>
                <w:i/>
              </w:rPr>
              <w:t>Please Note</w:t>
            </w:r>
          </w:p>
        </w:tc>
        <w:tc>
          <w:tcPr>
            <w:tcW w:w="6804" w:type="dxa"/>
            <w:shd w:val="clear" w:color="auto" w:fill="D9D9D9" w:themeFill="background1" w:themeFillShade="D9"/>
          </w:tcPr>
          <w:p w:rsidR="00BA2776" w:rsidRDefault="00BA2776" w:rsidP="005A2E46">
            <w:r>
              <w:t xml:space="preserve">If you have not already selected a financial year, this window is preceded by the </w:t>
            </w:r>
            <w:r w:rsidRPr="00AB3339">
              <w:t xml:space="preserve">Financial Year Selection </w:t>
            </w:r>
            <w:r w:rsidR="005A2E46">
              <w:t>w</w:t>
            </w:r>
            <w:r w:rsidRPr="00AB3339">
              <w:t>indow</w:t>
            </w:r>
            <w:r>
              <w:t>.</w:t>
            </w:r>
          </w:p>
        </w:tc>
      </w:tr>
      <w:tr w:rsidR="00BA2776" w:rsidRPr="00BC2356" w:rsidTr="00BA2776">
        <w:trPr>
          <w:cantSplit/>
        </w:trPr>
        <w:tc>
          <w:tcPr>
            <w:tcW w:w="2268" w:type="dxa"/>
          </w:tcPr>
          <w:p w:rsidR="00BA2776" w:rsidRDefault="00BA2776" w:rsidP="00D43FE0">
            <w:pPr>
              <w:pStyle w:val="LeftColumn"/>
            </w:pPr>
            <w:r>
              <w:t>Purpose</w:t>
            </w:r>
          </w:p>
        </w:tc>
        <w:tc>
          <w:tcPr>
            <w:tcW w:w="6804" w:type="dxa"/>
          </w:tcPr>
          <w:p w:rsidR="00BA2776" w:rsidRDefault="00BA2776" w:rsidP="005A2E46">
            <w:r>
              <w:t xml:space="preserve">The Auto-Entry Sources </w:t>
            </w:r>
            <w:r w:rsidR="005A2E46">
              <w:t>w</w:t>
            </w:r>
            <w:r>
              <w:t>indow lists the auto-entry interfaces that have been defined, showing details of each one including the date and sequence number of the last transfer. This window enables you to select an interface to initiate an automatic transfer.</w:t>
            </w:r>
          </w:p>
        </w:tc>
      </w:tr>
      <w:tr w:rsidR="00BA2776" w:rsidRPr="00BC2356" w:rsidTr="00BA2776">
        <w:trPr>
          <w:cantSplit/>
        </w:trPr>
        <w:tc>
          <w:tcPr>
            <w:tcW w:w="2268" w:type="dxa"/>
          </w:tcPr>
          <w:p w:rsidR="00BA2776" w:rsidRDefault="00BA2776" w:rsidP="00D43FE0">
            <w:pPr>
              <w:pStyle w:val="LeftColumn"/>
            </w:pPr>
          </w:p>
        </w:tc>
        <w:tc>
          <w:tcPr>
            <w:tcW w:w="6804" w:type="dxa"/>
          </w:tcPr>
          <w:p w:rsidR="00BA2776" w:rsidRDefault="00BA2776" w:rsidP="00D43FE0">
            <w:r>
              <w:t xml:space="preserve">This window is divided into two sections with an </w:t>
            </w:r>
            <w:r w:rsidRPr="00AB3339">
              <w:t>application button</w:t>
            </w:r>
            <w:r>
              <w:t>:</w:t>
            </w:r>
          </w:p>
          <w:p w:rsidR="00BA2776" w:rsidRDefault="00BA2776" w:rsidP="00D24160">
            <w:pPr>
              <w:pStyle w:val="ListParagraph"/>
              <w:framePr w:wrap="around"/>
              <w:numPr>
                <w:ilvl w:val="0"/>
                <w:numId w:val="26"/>
              </w:numPr>
              <w:ind w:left="363" w:hanging="357"/>
              <w:contextualSpacing w:val="0"/>
            </w:pPr>
            <w:r w:rsidRPr="00AB3339">
              <w:t>Sources (scrolled section)</w:t>
            </w:r>
            <w:r>
              <w:t>.</w:t>
            </w:r>
          </w:p>
          <w:p w:rsidR="00BA2776" w:rsidRDefault="00BA2776" w:rsidP="00D24160">
            <w:pPr>
              <w:pStyle w:val="ListParagraph"/>
              <w:framePr w:wrap="around"/>
              <w:numPr>
                <w:ilvl w:val="0"/>
                <w:numId w:val="26"/>
              </w:numPr>
              <w:ind w:left="363" w:hanging="357"/>
              <w:contextualSpacing w:val="0"/>
            </w:pPr>
            <w:r w:rsidRPr="00AB3339">
              <w:t>Last Transfer</w:t>
            </w:r>
            <w:r>
              <w:t>.</w:t>
            </w:r>
          </w:p>
        </w:tc>
      </w:tr>
    </w:tbl>
    <w:p w:rsidR="00BA2776" w:rsidRPr="00BA2776" w:rsidRDefault="00BA2776" w:rsidP="00BA2776">
      <w:pPr>
        <w:pStyle w:val="WindowSections"/>
      </w:pPr>
      <w:bookmarkStart w:id="171" w:name="Sources"/>
      <w:r w:rsidRPr="00BA2776">
        <w:t>Sources (Scrolled section – Display only)</w:t>
      </w:r>
      <w:bookmarkEnd w:id="171"/>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BA2776" w:rsidRPr="00BC2356" w:rsidTr="00A36D80">
        <w:trPr>
          <w:cantSplit/>
        </w:trPr>
        <w:tc>
          <w:tcPr>
            <w:tcW w:w="2268" w:type="dxa"/>
          </w:tcPr>
          <w:p w:rsidR="00BA2776" w:rsidRDefault="00BA2776" w:rsidP="00D43FE0">
            <w:pPr>
              <w:pStyle w:val="LeftColumn"/>
            </w:pPr>
            <w:r>
              <w:t>Source ID</w:t>
            </w:r>
            <w:r w:rsidR="00966FF9">
              <w:fldChar w:fldCharType="begin"/>
            </w:r>
            <w:r w:rsidR="00966FF9">
              <w:instrText xml:space="preserve"> XE "</w:instrText>
            </w:r>
            <w:r w:rsidR="00966FF9" w:rsidRPr="00AD7C04">
              <w:instrText>Source ID</w:instrText>
            </w:r>
            <w:r w:rsidR="00966FF9">
              <w:instrText xml:space="preserve">" </w:instrText>
            </w:r>
            <w:r w:rsidR="00966FF9">
              <w:fldChar w:fldCharType="end"/>
            </w:r>
            <w:r>
              <w:t xml:space="preserve"> </w:t>
            </w:r>
          </w:p>
        </w:tc>
        <w:tc>
          <w:tcPr>
            <w:tcW w:w="6804" w:type="dxa"/>
          </w:tcPr>
          <w:p w:rsidR="00BA2776" w:rsidRDefault="00BA2776" w:rsidP="00D43FE0">
            <w:r>
              <w:t>The id of the other module as defined in the interface definition.</w:t>
            </w:r>
          </w:p>
        </w:tc>
      </w:tr>
      <w:tr w:rsidR="00BA2776" w:rsidRPr="00BC2356" w:rsidTr="00A36D80">
        <w:trPr>
          <w:cantSplit/>
        </w:trPr>
        <w:tc>
          <w:tcPr>
            <w:tcW w:w="2268" w:type="dxa"/>
          </w:tcPr>
          <w:p w:rsidR="00BA2776" w:rsidRDefault="00BA2776" w:rsidP="00FF2743">
            <w:pPr>
              <w:pStyle w:val="LeftColumn"/>
            </w:pPr>
            <w:r>
              <w:t>File Format</w:t>
            </w:r>
            <w:r w:rsidR="00966FF9">
              <w:fldChar w:fldCharType="begin"/>
            </w:r>
            <w:r w:rsidR="00966FF9">
              <w:instrText xml:space="preserve"> XE "</w:instrText>
            </w:r>
            <w:r w:rsidR="00966FF9" w:rsidRPr="000B7400">
              <w:instrText xml:space="preserve">File </w:instrText>
            </w:r>
            <w:r w:rsidR="00FF2743">
              <w:instrText>f</w:instrText>
            </w:r>
            <w:r w:rsidR="00966FF9" w:rsidRPr="000B7400">
              <w:instrText>ormat</w:instrText>
            </w:r>
            <w:r w:rsidR="00966FF9">
              <w:instrText xml:space="preserve">" </w:instrText>
            </w:r>
            <w:r w:rsidR="00966FF9">
              <w:fldChar w:fldCharType="end"/>
            </w:r>
          </w:p>
        </w:tc>
        <w:tc>
          <w:tcPr>
            <w:tcW w:w="6804" w:type="dxa"/>
          </w:tcPr>
          <w:p w:rsidR="00BA2776" w:rsidRDefault="00BA2776" w:rsidP="00D43FE0">
            <w:r>
              <w:t>The format of the interface file as defined in the interface definition.</w:t>
            </w:r>
          </w:p>
        </w:tc>
      </w:tr>
      <w:tr w:rsidR="00170298" w:rsidRPr="00BC2356" w:rsidTr="00170298">
        <w:trPr>
          <w:cantSplit/>
        </w:trPr>
        <w:tc>
          <w:tcPr>
            <w:tcW w:w="2268" w:type="dxa"/>
            <w:shd w:val="clear" w:color="auto" w:fill="D9D9D9" w:themeFill="background1" w:themeFillShade="D9"/>
          </w:tcPr>
          <w:p w:rsidR="00170298" w:rsidRPr="00170298" w:rsidRDefault="00170298" w:rsidP="00170298">
            <w:pPr>
              <w:pStyle w:val="LeftColumn"/>
              <w:rPr>
                <w:b w:val="0"/>
                <w:i/>
              </w:rPr>
            </w:pPr>
            <w:r w:rsidRPr="00170298">
              <w:rPr>
                <w:b w:val="0"/>
                <w:i/>
              </w:rPr>
              <w:t>Please Note</w:t>
            </w:r>
          </w:p>
        </w:tc>
        <w:tc>
          <w:tcPr>
            <w:tcW w:w="6804" w:type="dxa"/>
            <w:shd w:val="clear" w:color="auto" w:fill="D9D9D9" w:themeFill="background1" w:themeFillShade="D9"/>
          </w:tcPr>
          <w:p w:rsidR="00170298" w:rsidRDefault="00170298" w:rsidP="00170298">
            <w:r>
              <w:t>This documentation only cover ‘BOS’ and ‘ITG’ format for files from Global 3000 and similar products. The ‘B2’ and ‘G2’ formats for imports from Global 2000 are not covered although they behave in a similar fashion to ‘BOS’ (for ‘B2’) and ITG (for ‘G2’) file formats.</w:t>
            </w:r>
          </w:p>
        </w:tc>
      </w:tr>
      <w:tr w:rsidR="00BA2776" w:rsidRPr="00BC2356" w:rsidTr="00A36D80">
        <w:trPr>
          <w:cantSplit/>
        </w:trPr>
        <w:tc>
          <w:tcPr>
            <w:tcW w:w="2268" w:type="dxa"/>
          </w:tcPr>
          <w:p w:rsidR="00BA2776" w:rsidRDefault="00BA2776" w:rsidP="00D43FE0">
            <w:pPr>
              <w:pStyle w:val="LeftColumn"/>
            </w:pPr>
            <w:r>
              <w:t>Title</w:t>
            </w:r>
            <w:r w:rsidR="00966FF9">
              <w:fldChar w:fldCharType="begin"/>
            </w:r>
            <w:r w:rsidR="00966FF9">
              <w:instrText xml:space="preserve"> XE "</w:instrText>
            </w:r>
            <w:r w:rsidR="00966FF9" w:rsidRPr="006979E8">
              <w:instrText>Title</w:instrText>
            </w:r>
            <w:r w:rsidR="00966FF9">
              <w:instrText xml:space="preserve">" </w:instrText>
            </w:r>
            <w:r w:rsidR="00966FF9">
              <w:fldChar w:fldCharType="end"/>
            </w:r>
          </w:p>
        </w:tc>
        <w:tc>
          <w:tcPr>
            <w:tcW w:w="6804" w:type="dxa"/>
          </w:tcPr>
          <w:p w:rsidR="00BA2776" w:rsidRDefault="00BA2776" w:rsidP="00D43FE0">
            <w:r>
              <w:t>The title of the other module as defined in the interface definition.</w:t>
            </w:r>
          </w:p>
        </w:tc>
      </w:tr>
      <w:tr w:rsidR="00BA2776" w:rsidRPr="00BC2356" w:rsidTr="00A36D80">
        <w:trPr>
          <w:cantSplit/>
        </w:trPr>
        <w:tc>
          <w:tcPr>
            <w:tcW w:w="2268" w:type="dxa"/>
          </w:tcPr>
          <w:p w:rsidR="00BA2776" w:rsidRDefault="00BA2776" w:rsidP="00FF2743">
            <w:pPr>
              <w:pStyle w:val="LeftColumn"/>
            </w:pPr>
            <w:r>
              <w:t>Next File</w:t>
            </w:r>
            <w:r w:rsidR="00885FD5">
              <w:fldChar w:fldCharType="begin"/>
            </w:r>
            <w:r w:rsidR="00885FD5">
              <w:instrText xml:space="preserve"> XE "</w:instrText>
            </w:r>
            <w:r w:rsidR="00885FD5" w:rsidRPr="00BE1A91">
              <w:instrText xml:space="preserve">Next </w:instrText>
            </w:r>
            <w:r w:rsidR="00FF2743">
              <w:instrText>f</w:instrText>
            </w:r>
            <w:r w:rsidR="00885FD5" w:rsidRPr="00BE1A91">
              <w:instrText>ile</w:instrText>
            </w:r>
            <w:r w:rsidR="00885FD5">
              <w:instrText xml:space="preserve">" </w:instrText>
            </w:r>
            <w:r w:rsidR="00885FD5">
              <w:fldChar w:fldCharType="end"/>
            </w:r>
          </w:p>
        </w:tc>
        <w:tc>
          <w:tcPr>
            <w:tcW w:w="6804" w:type="dxa"/>
          </w:tcPr>
          <w:p w:rsidR="00BA2776" w:rsidRDefault="00BA2776" w:rsidP="00D43FE0">
            <w:r>
              <w:t>The name of the next file to be transferred.</w:t>
            </w:r>
          </w:p>
        </w:tc>
      </w:tr>
      <w:tr w:rsidR="00BA2776" w:rsidRPr="00BC2356" w:rsidTr="00A36D80">
        <w:trPr>
          <w:cantSplit/>
        </w:trPr>
        <w:tc>
          <w:tcPr>
            <w:tcW w:w="2268" w:type="dxa"/>
          </w:tcPr>
          <w:p w:rsidR="00BA2776" w:rsidRDefault="00BA2776" w:rsidP="00D43FE0">
            <w:pPr>
              <w:pStyle w:val="LeftColumn"/>
            </w:pPr>
            <w:r>
              <w:t>Unit</w:t>
            </w:r>
            <w:r w:rsidR="00C976AE">
              <w:fldChar w:fldCharType="begin"/>
            </w:r>
            <w:r w:rsidR="00C976AE">
              <w:instrText xml:space="preserve"> XE "</w:instrText>
            </w:r>
            <w:r w:rsidR="00C976AE" w:rsidRPr="00911C5D">
              <w:instrText>Unit</w:instrText>
            </w:r>
            <w:r w:rsidR="00C976AE">
              <w:instrText xml:space="preserve">" </w:instrText>
            </w:r>
            <w:r w:rsidR="00C976AE">
              <w:fldChar w:fldCharType="end"/>
            </w:r>
          </w:p>
        </w:tc>
        <w:tc>
          <w:tcPr>
            <w:tcW w:w="6804" w:type="dxa"/>
          </w:tcPr>
          <w:p w:rsidR="00BA2776" w:rsidRDefault="00BA2776" w:rsidP="00D43FE0">
            <w:r>
              <w:t>The GSM unit the transfer file resides on, as defined in the interface definition.</w:t>
            </w:r>
          </w:p>
        </w:tc>
      </w:tr>
      <w:tr w:rsidR="00BA2776" w:rsidRPr="00BC2356" w:rsidTr="00BA2776">
        <w:trPr>
          <w:cantSplit/>
        </w:trPr>
        <w:tc>
          <w:tcPr>
            <w:tcW w:w="2268" w:type="dxa"/>
            <w:shd w:val="clear" w:color="auto" w:fill="D9D9D9" w:themeFill="background1" w:themeFillShade="D9"/>
          </w:tcPr>
          <w:p w:rsidR="00BA2776" w:rsidRPr="004D23BC" w:rsidRDefault="00BA2776" w:rsidP="00D43FE0">
            <w:pPr>
              <w:pStyle w:val="LeftColumn"/>
              <w:rPr>
                <w:b w:val="0"/>
                <w:i/>
              </w:rPr>
            </w:pPr>
            <w:r w:rsidRPr="004D23BC">
              <w:rPr>
                <w:b w:val="0"/>
                <w:i/>
              </w:rPr>
              <w:t>Please Note</w:t>
            </w:r>
          </w:p>
        </w:tc>
        <w:tc>
          <w:tcPr>
            <w:tcW w:w="6804" w:type="dxa"/>
            <w:shd w:val="clear" w:color="auto" w:fill="D9D9D9" w:themeFill="background1" w:themeFillShade="D9"/>
          </w:tcPr>
          <w:p w:rsidR="00BA2776" w:rsidRDefault="00BA2776" w:rsidP="00D43FE0">
            <w:r>
              <w:t>A ‘?’ following the Unit ID indicated a logical assignment that has not been assigned.</w:t>
            </w:r>
          </w:p>
        </w:tc>
      </w:tr>
      <w:tr w:rsidR="00BA2776" w:rsidRPr="00BC2356" w:rsidTr="00A36D80">
        <w:trPr>
          <w:cantSplit/>
        </w:trPr>
        <w:tc>
          <w:tcPr>
            <w:tcW w:w="2268" w:type="dxa"/>
          </w:tcPr>
          <w:p w:rsidR="0056406F" w:rsidRDefault="00BA2776" w:rsidP="0056406F">
            <w:pPr>
              <w:pStyle w:val="LeftColumn"/>
              <w:contextualSpacing/>
            </w:pPr>
            <w:r>
              <w:t>Year/Period</w:t>
            </w:r>
            <w:r w:rsidR="00FF2743">
              <w:fldChar w:fldCharType="begin"/>
            </w:r>
            <w:r w:rsidR="00FF2743">
              <w:instrText xml:space="preserve"> XE "</w:instrText>
            </w:r>
            <w:r w:rsidR="00FF2743" w:rsidRPr="00E13DEF">
              <w:instrText>Year/Period</w:instrText>
            </w:r>
            <w:r w:rsidR="00FF2743">
              <w:instrText xml:space="preserve">" </w:instrText>
            </w:r>
            <w:r w:rsidR="00FF2743">
              <w:fldChar w:fldCharType="end"/>
            </w:r>
          </w:p>
          <w:p w:rsidR="00BA2776" w:rsidRDefault="00BA2776" w:rsidP="0056406F">
            <w:pPr>
              <w:pStyle w:val="LeftColumn"/>
            </w:pPr>
            <w:r>
              <w:t>(If on-line)</w:t>
            </w:r>
          </w:p>
        </w:tc>
        <w:tc>
          <w:tcPr>
            <w:tcW w:w="6804" w:type="dxa"/>
          </w:tcPr>
          <w:p w:rsidR="00BA2776" w:rsidRDefault="00BA2776" w:rsidP="00547DCE">
            <w:r>
              <w:t>The year and period of the transfer file.</w:t>
            </w:r>
          </w:p>
        </w:tc>
      </w:tr>
    </w:tbl>
    <w:p w:rsidR="00BA2776" w:rsidRDefault="00BA2776" w:rsidP="00BA2776">
      <w:pPr>
        <w:pStyle w:val="WindowSections"/>
      </w:pPr>
      <w:bookmarkStart w:id="172" w:name="Transfer"/>
      <w:r>
        <w:t>Last Transfer (Display only)</w:t>
      </w:r>
      <w:bookmarkEnd w:id="172"/>
      <w:r w:rsidR="00966FF9">
        <w:fldChar w:fldCharType="begin"/>
      </w:r>
      <w:r w:rsidR="00966FF9">
        <w:instrText xml:space="preserve"> XE "</w:instrText>
      </w:r>
      <w:r w:rsidR="00966FF9" w:rsidRPr="001B73A0">
        <w:instrText xml:space="preserve">Last </w:instrText>
      </w:r>
      <w:r w:rsidR="00FF2743">
        <w:instrText>t</w:instrText>
      </w:r>
      <w:r w:rsidR="00966FF9" w:rsidRPr="001B73A0">
        <w:instrText>ransfer</w:instrText>
      </w:r>
      <w:r w:rsidR="00966FF9">
        <w:instrText xml:space="preserve">" </w:instrText>
      </w:r>
      <w:r w:rsidR="00966FF9">
        <w:fldChar w:fldCharType="end"/>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BA2776" w:rsidRPr="00BC2356" w:rsidTr="00A36D80">
        <w:trPr>
          <w:cantSplit/>
        </w:trPr>
        <w:tc>
          <w:tcPr>
            <w:tcW w:w="2268" w:type="dxa"/>
          </w:tcPr>
          <w:p w:rsidR="00BA2776" w:rsidRDefault="00BA2776" w:rsidP="00F439A5">
            <w:pPr>
              <w:pStyle w:val="LeftColumn"/>
            </w:pPr>
            <w:r>
              <w:t>Date</w:t>
            </w:r>
          </w:p>
        </w:tc>
        <w:tc>
          <w:tcPr>
            <w:tcW w:w="6804" w:type="dxa"/>
          </w:tcPr>
          <w:p w:rsidR="00BA2776" w:rsidRDefault="00BA2776" w:rsidP="00D43FE0">
            <w:r>
              <w:t>The date of the last auto-entry for this interface.</w:t>
            </w:r>
          </w:p>
        </w:tc>
      </w:tr>
      <w:tr w:rsidR="00BA2776" w:rsidRPr="00BC2356" w:rsidTr="00A36D80">
        <w:trPr>
          <w:cantSplit/>
        </w:trPr>
        <w:tc>
          <w:tcPr>
            <w:tcW w:w="2268" w:type="dxa"/>
          </w:tcPr>
          <w:p w:rsidR="00BA2776" w:rsidRDefault="00BA2776" w:rsidP="00D43FE0">
            <w:pPr>
              <w:pStyle w:val="LeftColumn"/>
            </w:pPr>
            <w:r>
              <w:t>Time</w:t>
            </w:r>
          </w:p>
        </w:tc>
        <w:tc>
          <w:tcPr>
            <w:tcW w:w="6804" w:type="dxa"/>
          </w:tcPr>
          <w:p w:rsidR="00BA2776" w:rsidRDefault="00BA2776" w:rsidP="00D43FE0">
            <w:r>
              <w:t>The time of the last auto-entry for this interface.</w:t>
            </w:r>
          </w:p>
        </w:tc>
      </w:tr>
      <w:tr w:rsidR="00BA2776" w:rsidRPr="00BC2356" w:rsidTr="00A36D80">
        <w:trPr>
          <w:cantSplit/>
        </w:trPr>
        <w:tc>
          <w:tcPr>
            <w:tcW w:w="2268" w:type="dxa"/>
          </w:tcPr>
          <w:p w:rsidR="00BA2776" w:rsidRDefault="00BA2776" w:rsidP="00D43FE0">
            <w:pPr>
              <w:pStyle w:val="LeftColumn"/>
            </w:pPr>
            <w:r>
              <w:t>Operator</w:t>
            </w:r>
            <w:r w:rsidR="00885FD5">
              <w:fldChar w:fldCharType="begin"/>
            </w:r>
            <w:r w:rsidR="00885FD5">
              <w:instrText xml:space="preserve"> XE "</w:instrText>
            </w:r>
            <w:r w:rsidR="00885FD5" w:rsidRPr="001A5762">
              <w:instrText>Operator ID</w:instrText>
            </w:r>
            <w:r w:rsidR="00885FD5">
              <w:instrText xml:space="preserve">" </w:instrText>
            </w:r>
            <w:r w:rsidR="00885FD5">
              <w:fldChar w:fldCharType="end"/>
            </w:r>
          </w:p>
        </w:tc>
        <w:tc>
          <w:tcPr>
            <w:tcW w:w="6804" w:type="dxa"/>
          </w:tcPr>
          <w:p w:rsidR="00BA2776" w:rsidRDefault="00BA2776" w:rsidP="00D43FE0">
            <w:r>
              <w:t>The id of the operator who ran the last auto-entry for this interface.</w:t>
            </w:r>
          </w:p>
        </w:tc>
      </w:tr>
      <w:tr w:rsidR="00BA2776" w:rsidRPr="00BC2356" w:rsidTr="00A36D80">
        <w:trPr>
          <w:cantSplit/>
        </w:trPr>
        <w:tc>
          <w:tcPr>
            <w:tcW w:w="2268" w:type="dxa"/>
          </w:tcPr>
          <w:p w:rsidR="00BA2776" w:rsidRDefault="00BA2776" w:rsidP="00D43FE0">
            <w:pPr>
              <w:pStyle w:val="LeftColumn"/>
            </w:pPr>
            <w:r>
              <w:t>File Sequence number</w:t>
            </w:r>
            <w:r w:rsidR="00885FD5">
              <w:fldChar w:fldCharType="begin"/>
            </w:r>
            <w:r w:rsidR="00885FD5">
              <w:instrText xml:space="preserve"> XE "</w:instrText>
            </w:r>
            <w:r w:rsidR="00885FD5" w:rsidRPr="00B003EF">
              <w:instrText>File Sequence number</w:instrText>
            </w:r>
            <w:r w:rsidR="00885FD5">
              <w:instrText xml:space="preserve">" </w:instrText>
            </w:r>
            <w:r w:rsidR="00885FD5">
              <w:fldChar w:fldCharType="end"/>
            </w:r>
          </w:p>
        </w:tc>
        <w:tc>
          <w:tcPr>
            <w:tcW w:w="6804" w:type="dxa"/>
          </w:tcPr>
          <w:p w:rsidR="00BA2776" w:rsidRDefault="00BA2776" w:rsidP="00D43FE0">
            <w:r>
              <w:t>The sequence number of the last file transferred via this interface.</w:t>
            </w:r>
          </w:p>
        </w:tc>
      </w:tr>
      <w:tr w:rsidR="00BA2776" w:rsidRPr="00BC2356" w:rsidTr="00A36D80">
        <w:trPr>
          <w:cantSplit/>
        </w:trPr>
        <w:tc>
          <w:tcPr>
            <w:tcW w:w="2268" w:type="dxa"/>
          </w:tcPr>
          <w:p w:rsidR="00BA2776" w:rsidRDefault="00BA2776" w:rsidP="00D43FE0">
            <w:pPr>
              <w:pStyle w:val="LeftColumn"/>
            </w:pPr>
            <w:r>
              <w:t>Audit report number</w:t>
            </w:r>
            <w:r w:rsidR="00885FD5">
              <w:fldChar w:fldCharType="begin"/>
            </w:r>
            <w:r w:rsidR="00885FD5">
              <w:instrText xml:space="preserve"> XE "</w:instrText>
            </w:r>
            <w:r w:rsidR="00885FD5" w:rsidRPr="0040327B">
              <w:instrText>Audit report number</w:instrText>
            </w:r>
            <w:r w:rsidR="00885FD5">
              <w:instrText xml:space="preserve">" </w:instrText>
            </w:r>
            <w:r w:rsidR="00885FD5">
              <w:fldChar w:fldCharType="end"/>
            </w:r>
          </w:p>
        </w:tc>
        <w:tc>
          <w:tcPr>
            <w:tcW w:w="6804" w:type="dxa"/>
          </w:tcPr>
          <w:p w:rsidR="00BA2776" w:rsidRDefault="00BA2776" w:rsidP="00D43FE0">
            <w:r>
              <w:t>The auto-entry report number of the last transfer via this interface.</w:t>
            </w:r>
          </w:p>
        </w:tc>
      </w:tr>
    </w:tbl>
    <w:p w:rsidR="00276A00" w:rsidRDefault="00276A00" w:rsidP="00276A00">
      <w:pPr>
        <w:pStyle w:val="WindowSections"/>
      </w:pPr>
      <w:bookmarkStart w:id="173" w:name="Application"/>
      <w:r>
        <w:t>Application Button</w:t>
      </w:r>
      <w:bookmarkEnd w:id="173"/>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35718C" w:rsidRPr="00BC2356" w:rsidTr="0035718C">
        <w:trPr>
          <w:cantSplit/>
        </w:trPr>
        <w:tc>
          <w:tcPr>
            <w:tcW w:w="2268" w:type="dxa"/>
          </w:tcPr>
          <w:p w:rsidR="0035718C" w:rsidRPr="007E4426" w:rsidRDefault="0035718C" w:rsidP="00D43FE0">
            <w:pPr>
              <w:pStyle w:val="LeftColumn"/>
            </w:pPr>
            <w:r w:rsidRPr="003B3302">
              <w:rPr>
                <w:u w:val="single"/>
              </w:rPr>
              <w:t>S</w:t>
            </w:r>
            <w:r>
              <w:t>elect</w:t>
            </w:r>
          </w:p>
        </w:tc>
        <w:tc>
          <w:tcPr>
            <w:tcW w:w="6521" w:type="dxa"/>
          </w:tcPr>
          <w:p w:rsidR="0035718C" w:rsidRDefault="0035718C" w:rsidP="00D24160">
            <w:pPr>
              <w:numPr>
                <w:ilvl w:val="0"/>
                <w:numId w:val="53"/>
              </w:numPr>
            </w:pPr>
            <w:r>
              <w:t>If ‘a</w:t>
            </w:r>
            <w:r w:rsidRPr="005801F1">
              <w:t>llow consolidation across trans</w:t>
            </w:r>
            <w:r>
              <w:t xml:space="preserve">fers?’ is not set or there is an interface file available to post </w:t>
            </w:r>
            <w:r>
              <w:rPr>
                <w:rFonts w:ascii="Symbol" w:hAnsi="Symbol"/>
              </w:rPr>
              <w:t></w:t>
            </w:r>
            <w:r>
              <w:t xml:space="preserve"> </w:t>
            </w:r>
            <w:r w:rsidRPr="00276A00">
              <w:t xml:space="preserve">Confirm </w:t>
            </w:r>
            <w:r>
              <w:t>m</w:t>
            </w:r>
            <w:r w:rsidRPr="00276A00">
              <w:t>enu</w:t>
            </w:r>
            <w:r>
              <w:t xml:space="preserve">. See page </w:t>
            </w:r>
            <w:r w:rsidR="00364224">
              <w:fldChar w:fldCharType="begin"/>
            </w:r>
            <w:r w:rsidR="00364224">
              <w:instrText xml:space="preserve"> PAGEREF _Ref45104304 \h </w:instrText>
            </w:r>
            <w:r w:rsidR="00364224">
              <w:fldChar w:fldCharType="separate"/>
            </w:r>
            <w:r w:rsidR="00D31E63">
              <w:rPr>
                <w:noProof/>
              </w:rPr>
              <w:t>46</w:t>
            </w:r>
            <w:r w:rsidR="00364224">
              <w:fldChar w:fldCharType="end"/>
            </w:r>
            <w:r>
              <w:t>.</w:t>
            </w:r>
          </w:p>
          <w:p w:rsidR="0035718C" w:rsidRDefault="005850EA" w:rsidP="00D24160">
            <w:pPr>
              <w:numPr>
                <w:ilvl w:val="0"/>
                <w:numId w:val="53"/>
              </w:numPr>
            </w:pPr>
            <w:r>
              <w:rPr>
                <w:i/>
              </w:rPr>
              <w:t>(For ‘BOS’ format interfaces only</w:t>
            </w:r>
            <w:r w:rsidR="008060EA">
              <w:rPr>
                <w:i/>
              </w:rPr>
              <w:t>.</w:t>
            </w:r>
            <w:r>
              <w:rPr>
                <w:i/>
              </w:rPr>
              <w:t>)</w:t>
            </w:r>
            <w:r w:rsidRPr="005850EA">
              <w:t xml:space="preserve"> </w:t>
            </w:r>
            <w:r w:rsidR="0035718C">
              <w:t>If ‘a</w:t>
            </w:r>
            <w:r w:rsidR="0035718C" w:rsidRPr="005801F1">
              <w:t>llow consolidation across trans</w:t>
            </w:r>
            <w:r w:rsidR="0035718C">
              <w:t xml:space="preserve">fers?’ is set, there is an interface file available to post, but there is open batch for further consolidation </w:t>
            </w:r>
            <w:r w:rsidR="0035718C">
              <w:rPr>
                <w:rFonts w:ascii="Symbol" w:hAnsi="Symbol"/>
              </w:rPr>
              <w:t></w:t>
            </w:r>
            <w:r w:rsidR="0035718C">
              <w:rPr>
                <w:rFonts w:ascii="Symbol" w:hAnsi="Symbol"/>
              </w:rPr>
              <w:t></w:t>
            </w:r>
            <w:r w:rsidR="0035718C">
              <w:t>Consolidated ‘BOS’ Auto-Entry</w:t>
            </w:r>
            <w:r w:rsidR="0035718C" w:rsidRPr="00BC2356">
              <w:t xml:space="preserve"> </w:t>
            </w:r>
            <w:r w:rsidR="0035718C">
              <w:t>w</w:t>
            </w:r>
            <w:r w:rsidR="0035718C" w:rsidRPr="00BC2356">
              <w:t>indow</w:t>
            </w:r>
            <w:r w:rsidR="0035718C">
              <w:t xml:space="preserve">. See page </w:t>
            </w:r>
            <w:r w:rsidR="00364224">
              <w:fldChar w:fldCharType="begin"/>
            </w:r>
            <w:r w:rsidR="00364224">
              <w:instrText xml:space="preserve"> PAGEREF _Ref45104358 \h </w:instrText>
            </w:r>
            <w:r w:rsidR="00364224">
              <w:fldChar w:fldCharType="separate"/>
            </w:r>
            <w:r w:rsidR="00D31E63">
              <w:rPr>
                <w:noProof/>
              </w:rPr>
              <w:t>52</w:t>
            </w:r>
            <w:r w:rsidR="00364224">
              <w:fldChar w:fldCharType="end"/>
            </w:r>
            <w:r w:rsidR="0035718C">
              <w:t>.</w:t>
            </w:r>
          </w:p>
          <w:p w:rsidR="0035718C" w:rsidRDefault="0035718C" w:rsidP="00D24160">
            <w:pPr>
              <w:numPr>
                <w:ilvl w:val="0"/>
                <w:numId w:val="53"/>
              </w:numPr>
            </w:pPr>
            <w:r>
              <w:t>If there are no transfer files for the selected interface, an error message appears.</w:t>
            </w:r>
          </w:p>
        </w:tc>
      </w:tr>
    </w:tbl>
    <w:p w:rsidR="00CE594D" w:rsidRPr="00BC2356" w:rsidRDefault="00CE594D" w:rsidP="00CE594D">
      <w:pPr>
        <w:pStyle w:val="GreyLine"/>
        <w:rPr>
          <w:lang w:val="en-GB"/>
        </w:rPr>
      </w:pPr>
    </w:p>
    <w:p w:rsidR="00CE594D" w:rsidRDefault="00CE594D" w:rsidP="004B7B59">
      <w:pPr>
        <w:pStyle w:val="Heading4"/>
      </w:pPr>
      <w:bookmarkStart w:id="174" w:name="_Toc467485713"/>
      <w:bookmarkStart w:id="175" w:name="_Toc38631197"/>
      <w:bookmarkStart w:id="176" w:name="_Toc38632956"/>
      <w:bookmarkStart w:id="177" w:name="_Toc38633817"/>
      <w:bookmarkStart w:id="178" w:name="_Toc52449551"/>
      <w:r w:rsidRPr="00BC2356">
        <w:t>Confirm</w:t>
      </w:r>
      <w:bookmarkEnd w:id="174"/>
      <w:bookmarkEnd w:id="175"/>
      <w:bookmarkEnd w:id="176"/>
      <w:bookmarkEnd w:id="177"/>
      <w:bookmarkEnd w:id="178"/>
    </w:p>
    <w:p w:rsidR="00B63410" w:rsidRDefault="00B63410" w:rsidP="00B63410">
      <w:r w:rsidRPr="00B63410">
        <w:rPr>
          <w:noProof/>
        </w:rPr>
        <w:drawing>
          <wp:inline distT="0" distB="0" distL="0" distR="0" wp14:anchorId="2C7A0F2D" wp14:editId="1B3E8CA1">
            <wp:extent cx="2162477" cy="1390844"/>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162477" cy="1390844"/>
                    </a:xfrm>
                    <a:prstGeom prst="rect">
                      <a:avLst/>
                    </a:prstGeom>
                  </pic:spPr>
                </pic:pic>
              </a:graphicData>
            </a:graphic>
          </wp:inline>
        </w:drawing>
      </w:r>
    </w:p>
    <w:p w:rsidR="009378CB" w:rsidRPr="00BC2356" w:rsidRDefault="009378CB" w:rsidP="00D5407C">
      <w:pPr>
        <w:pStyle w:val="Caption"/>
      </w:pPr>
      <w:bookmarkStart w:id="179" w:name="_Ref45104304"/>
      <w:bookmarkStart w:id="180" w:name="_Toc52449659"/>
      <w:r w:rsidRPr="00BC2356">
        <w:t xml:space="preserve">Figure </w:t>
      </w:r>
      <w:r w:rsidR="00A149EA">
        <w:fldChar w:fldCharType="begin"/>
      </w:r>
      <w:r w:rsidR="00A149EA">
        <w:instrText xml:space="preserve"> SEQ Figure \* ARABIC </w:instrText>
      </w:r>
      <w:r w:rsidR="00A149EA">
        <w:fldChar w:fldCharType="separate"/>
      </w:r>
      <w:r w:rsidR="000F5CB7">
        <w:t>24</w:t>
      </w:r>
      <w:r w:rsidR="00A149EA">
        <w:fldChar w:fldCharType="end"/>
      </w:r>
      <w:r w:rsidRPr="00BC2356">
        <w:t xml:space="preserve">: Confirm </w:t>
      </w:r>
      <w:r w:rsidR="00C5214B">
        <w:t>m</w:t>
      </w:r>
      <w:r w:rsidRPr="00BC2356">
        <w:t>enu</w:t>
      </w:r>
      <w:bookmarkEnd w:id="179"/>
      <w:bookmarkEnd w:id="180"/>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A36D80">
        <w:trPr>
          <w:cantSplit/>
        </w:trPr>
        <w:tc>
          <w:tcPr>
            <w:tcW w:w="2268" w:type="dxa"/>
          </w:tcPr>
          <w:bookmarkStart w:id="181" w:name="_MON_959596596"/>
          <w:bookmarkStart w:id="182" w:name="_MON_960013613"/>
          <w:bookmarkStart w:id="183" w:name="_MON_964001962"/>
          <w:bookmarkStart w:id="184" w:name="_MON_964002668"/>
          <w:bookmarkStart w:id="185" w:name="_MON_957696471"/>
          <w:bookmarkEnd w:id="181"/>
          <w:bookmarkEnd w:id="182"/>
          <w:bookmarkEnd w:id="183"/>
          <w:bookmarkEnd w:id="184"/>
          <w:bookmarkEnd w:id="185"/>
          <w:p w:rsidR="00CE594D" w:rsidRPr="00BC2356" w:rsidRDefault="004611A8" w:rsidP="00CE594D">
            <w:pPr>
              <w:pStyle w:val="Subheading"/>
            </w:pPr>
            <w:r>
              <w:fldChar w:fldCharType="begin"/>
            </w:r>
            <w:r>
              <w:instrText xml:space="preserve"> XE "</w:instrText>
            </w:r>
            <w:r w:rsidRPr="001D386C">
              <w:instrText>Confirm menu</w:instrText>
            </w:r>
            <w:r>
              <w:instrText xml:space="preserve">" </w:instrText>
            </w:r>
            <w:r>
              <w:fldChar w:fldCharType="end"/>
            </w:r>
          </w:p>
        </w:tc>
        <w:tc>
          <w:tcPr>
            <w:tcW w:w="6804" w:type="dxa"/>
          </w:tcPr>
          <w:p w:rsidR="00CE594D" w:rsidRPr="00BC2356" w:rsidRDefault="00A14C4F" w:rsidP="00364224">
            <w:r>
              <w:t xml:space="preserve">This menu is displayed when you select, an interface </w:t>
            </w:r>
            <w:r>
              <w:rPr>
                <w:i/>
                <w:iCs/>
              </w:rPr>
              <w:t>(for which files are awaiting transfer</w:t>
            </w:r>
            <w:r>
              <w:t xml:space="preserve">), in the </w:t>
            </w:r>
            <w:r w:rsidRPr="00A14C4F">
              <w:t xml:space="preserve">Auto-Entry Sources </w:t>
            </w:r>
            <w:r w:rsidR="00E71F0B">
              <w:t>w</w:t>
            </w:r>
            <w:r w:rsidRPr="00A14C4F">
              <w:t>indow</w:t>
            </w:r>
            <w:r>
              <w:t>. S</w:t>
            </w:r>
            <w:r w:rsidRPr="00F07F25">
              <w:t>ee page</w:t>
            </w:r>
            <w:r>
              <w:t xml:space="preserve"> </w:t>
            </w:r>
            <w:r w:rsidR="00364224">
              <w:fldChar w:fldCharType="begin"/>
            </w:r>
            <w:r w:rsidR="00364224">
              <w:instrText xml:space="preserve"> PAGEREF _Ref45104399 \h </w:instrText>
            </w:r>
            <w:r w:rsidR="00364224">
              <w:fldChar w:fldCharType="separate"/>
            </w:r>
            <w:r w:rsidR="00D31E63">
              <w:rPr>
                <w:noProof/>
              </w:rPr>
              <w:t>45</w:t>
            </w:r>
            <w:r w:rsidR="00364224">
              <w:fldChar w:fldCharType="end"/>
            </w:r>
            <w:r>
              <w:t>.</w:t>
            </w:r>
          </w:p>
        </w:tc>
      </w:tr>
    </w:tbl>
    <w:p w:rsidR="00CE594D" w:rsidRPr="00BC2356" w:rsidRDefault="00CE594D" w:rsidP="00CE594D">
      <w:pPr>
        <w:pStyle w:val="Subheading3"/>
      </w:pPr>
      <w:r w:rsidRPr="00BC2356">
        <w:t>The options are:</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A36D80">
        <w:trPr>
          <w:cantSplit/>
        </w:trPr>
        <w:tc>
          <w:tcPr>
            <w:tcW w:w="2268" w:type="dxa"/>
          </w:tcPr>
          <w:p w:rsidR="00CE594D" w:rsidRPr="00BC2356" w:rsidRDefault="00CE594D" w:rsidP="00C540B3">
            <w:pPr>
              <w:pStyle w:val="LeftColumn"/>
            </w:pPr>
            <w:r w:rsidRPr="00C540B3">
              <w:rPr>
                <w:u w:val="single"/>
              </w:rPr>
              <w:t>A</w:t>
            </w:r>
            <w:r w:rsidRPr="00BC2356">
              <w:t>ll files or periods</w:t>
            </w:r>
            <w:r w:rsidR="00C540B3">
              <w:fldChar w:fldCharType="begin"/>
            </w:r>
            <w:r w:rsidR="00C540B3">
              <w:instrText xml:space="preserve"> XE "</w:instrText>
            </w:r>
            <w:r w:rsidR="00C540B3" w:rsidRPr="00ED4493">
              <w:instrText>All files or periods</w:instrText>
            </w:r>
            <w:r w:rsidR="00C540B3">
              <w:instrText xml:space="preserve">" </w:instrText>
            </w:r>
            <w:r w:rsidR="00C540B3">
              <w:fldChar w:fldCharType="end"/>
            </w:r>
          </w:p>
        </w:tc>
        <w:tc>
          <w:tcPr>
            <w:tcW w:w="6804" w:type="dxa"/>
          </w:tcPr>
          <w:p w:rsidR="003B7D18" w:rsidRDefault="00CE594D" w:rsidP="004611A8">
            <w:r w:rsidRPr="00BC2356">
              <w:t xml:space="preserve">Import all files for this interface awaiting transfer. </w:t>
            </w:r>
          </w:p>
          <w:p w:rsidR="004611A8" w:rsidRDefault="001C4ABD" w:rsidP="00D24160">
            <w:pPr>
              <w:numPr>
                <w:ilvl w:val="0"/>
                <w:numId w:val="57"/>
              </w:numPr>
            </w:pPr>
            <w:r>
              <w:t xml:space="preserve">For ’BOS’ interfaces where “Allow consolidation across transfers?” has been enabled in the </w:t>
            </w:r>
            <w:r w:rsidRPr="001C4ABD">
              <w:t>Interface Definitions</w:t>
            </w:r>
            <w:r>
              <w:t xml:space="preserve"> </w:t>
            </w:r>
            <w:r>
              <w:sym w:font="Symbol" w:char="F0DE"/>
            </w:r>
            <w:r>
              <w:t xml:space="preserve"> </w:t>
            </w:r>
            <w:r w:rsidRPr="001C4ABD">
              <w:t xml:space="preserve">Consolidated Auto-Entry </w:t>
            </w:r>
            <w:r w:rsidR="005A2E46">
              <w:t>w</w:t>
            </w:r>
            <w:r w:rsidRPr="001C4ABD">
              <w:t>indow</w:t>
            </w:r>
            <w:r>
              <w:t>. S</w:t>
            </w:r>
            <w:r w:rsidRPr="00F07F25">
              <w:t>ee page</w:t>
            </w:r>
            <w:r>
              <w:t xml:space="preserve"> </w:t>
            </w:r>
            <w:r w:rsidR="00364224" w:rsidRPr="004611A8">
              <w:fldChar w:fldCharType="begin"/>
            </w:r>
            <w:r w:rsidR="00364224" w:rsidRPr="004611A8">
              <w:instrText xml:space="preserve"> PAGEREF _Ref45104435 \h </w:instrText>
            </w:r>
            <w:r w:rsidR="00364224" w:rsidRPr="004611A8">
              <w:fldChar w:fldCharType="separate"/>
            </w:r>
            <w:r w:rsidR="00D31E63">
              <w:rPr>
                <w:noProof/>
              </w:rPr>
              <w:t>52</w:t>
            </w:r>
            <w:r w:rsidR="00364224" w:rsidRPr="004611A8">
              <w:fldChar w:fldCharType="end"/>
            </w:r>
            <w:r w:rsidRPr="004611A8">
              <w:t>.</w:t>
            </w:r>
          </w:p>
          <w:p w:rsidR="004611A8" w:rsidRDefault="001C4ABD" w:rsidP="00D24160">
            <w:pPr>
              <w:numPr>
                <w:ilvl w:val="0"/>
                <w:numId w:val="57"/>
              </w:numPr>
            </w:pPr>
            <w:r w:rsidRPr="004611A8">
              <w:t>F</w:t>
            </w:r>
            <w:r>
              <w:t xml:space="preserve">or non-consolidating ‘BOS’ interfaces </w:t>
            </w:r>
            <w:r w:rsidRPr="004611A8">
              <w:rPr>
                <w:rFonts w:ascii="Symbol" w:hAnsi="Symbol"/>
              </w:rPr>
              <w:t></w:t>
            </w:r>
            <w:r>
              <w:t xml:space="preserve"> </w:t>
            </w:r>
            <w:r w:rsidRPr="001C4ABD">
              <w:t xml:space="preserve">Options </w:t>
            </w:r>
            <w:r w:rsidR="00DF0B64">
              <w:t>m</w:t>
            </w:r>
            <w:r w:rsidRPr="001C4ABD">
              <w:t>enu</w:t>
            </w:r>
            <w:r>
              <w:t xml:space="preserve"> with the </w:t>
            </w:r>
            <w:r w:rsidRPr="001C4ABD">
              <w:t xml:space="preserve">Auto-Entry </w:t>
            </w:r>
            <w:r w:rsidR="005A2E46">
              <w:t>w</w:t>
            </w:r>
            <w:r w:rsidRPr="001C4ABD">
              <w:t>indow</w:t>
            </w:r>
            <w:r>
              <w:t xml:space="preserve"> in the background. S</w:t>
            </w:r>
            <w:r w:rsidRPr="00F07F25">
              <w:t>ee page</w:t>
            </w:r>
            <w:r>
              <w:t xml:space="preserve"> </w:t>
            </w:r>
            <w:r w:rsidR="00364224" w:rsidRPr="004611A8">
              <w:fldChar w:fldCharType="begin"/>
            </w:r>
            <w:r w:rsidR="00364224" w:rsidRPr="004611A8">
              <w:instrText xml:space="preserve"> PAGEREF _Ref420320028 \h </w:instrText>
            </w:r>
            <w:r w:rsidR="00364224" w:rsidRPr="004611A8">
              <w:fldChar w:fldCharType="separate"/>
            </w:r>
            <w:r w:rsidR="00D31E63">
              <w:rPr>
                <w:noProof/>
              </w:rPr>
              <w:t>47</w:t>
            </w:r>
            <w:r w:rsidR="00364224" w:rsidRPr="004611A8">
              <w:fldChar w:fldCharType="end"/>
            </w:r>
            <w:r w:rsidRPr="004611A8">
              <w:t>.</w:t>
            </w:r>
          </w:p>
          <w:p w:rsidR="00CE594D" w:rsidRPr="004611A8" w:rsidRDefault="001C4ABD" w:rsidP="005A2E46">
            <w:pPr>
              <w:numPr>
                <w:ilvl w:val="0"/>
                <w:numId w:val="57"/>
              </w:numPr>
              <w:rPr>
                <w:rFonts w:ascii="Arial" w:hAnsi="Arial" w:cs="Arial"/>
                <w:color w:val="000080"/>
                <w:sz w:val="24"/>
                <w:szCs w:val="24"/>
              </w:rPr>
            </w:pPr>
            <w:r w:rsidRPr="004611A8">
              <w:t>For</w:t>
            </w:r>
            <w:r>
              <w:t xml:space="preserve"> 'ITG' interfaces </w:t>
            </w:r>
            <w:r w:rsidRPr="001C4ABD">
              <w:rPr>
                <w:rFonts w:ascii="Symbol" w:hAnsi="Symbol"/>
              </w:rPr>
              <w:t></w:t>
            </w:r>
            <w:r>
              <w:t xml:space="preserve"> </w:t>
            </w:r>
            <w:r w:rsidRPr="001C4ABD">
              <w:t xml:space="preserve">Auto-Entry Batch Creation </w:t>
            </w:r>
            <w:r w:rsidR="005A2E46">
              <w:t>w</w:t>
            </w:r>
            <w:r w:rsidRPr="001C4ABD">
              <w:t>indow</w:t>
            </w:r>
            <w:r>
              <w:t>. S</w:t>
            </w:r>
            <w:r w:rsidRPr="00F07F25">
              <w:t>ee page</w:t>
            </w:r>
            <w:r>
              <w:t xml:space="preserve"> </w:t>
            </w:r>
            <w:r w:rsidR="00364224">
              <w:fldChar w:fldCharType="begin"/>
            </w:r>
            <w:r w:rsidR="00364224">
              <w:instrText xml:space="preserve"> PAGEREF _Ref45104489 \h </w:instrText>
            </w:r>
            <w:r w:rsidR="00364224">
              <w:fldChar w:fldCharType="separate"/>
            </w:r>
            <w:r w:rsidR="000F5CB7">
              <w:rPr>
                <w:noProof/>
              </w:rPr>
              <w:t>51</w:t>
            </w:r>
            <w:r w:rsidR="00364224">
              <w:fldChar w:fldCharType="end"/>
            </w:r>
            <w:r>
              <w:t>.</w:t>
            </w:r>
          </w:p>
        </w:tc>
      </w:tr>
      <w:tr w:rsidR="00CE594D" w:rsidRPr="00BC2356" w:rsidTr="00A36D80">
        <w:trPr>
          <w:cantSplit/>
        </w:trPr>
        <w:tc>
          <w:tcPr>
            <w:tcW w:w="2268" w:type="dxa"/>
          </w:tcPr>
          <w:p w:rsidR="00CE594D" w:rsidRPr="00BC2356" w:rsidRDefault="00CE594D" w:rsidP="00D43FE0">
            <w:pPr>
              <w:pStyle w:val="LeftColumn"/>
            </w:pPr>
            <w:r w:rsidRPr="00C540B3">
              <w:rPr>
                <w:u w:val="single"/>
              </w:rPr>
              <w:t>O</w:t>
            </w:r>
            <w:r w:rsidRPr="00BC2356">
              <w:t>ne file or period</w:t>
            </w:r>
            <w:r w:rsidR="00C540B3">
              <w:fldChar w:fldCharType="begin"/>
            </w:r>
            <w:r w:rsidR="00C540B3">
              <w:instrText xml:space="preserve"> XE "</w:instrText>
            </w:r>
            <w:r w:rsidR="00C540B3" w:rsidRPr="00916EA0">
              <w:instrText>One file or period</w:instrText>
            </w:r>
            <w:r w:rsidR="00C540B3">
              <w:instrText xml:space="preserve">" </w:instrText>
            </w:r>
            <w:r w:rsidR="00C540B3">
              <w:fldChar w:fldCharType="end"/>
            </w:r>
          </w:p>
        </w:tc>
        <w:tc>
          <w:tcPr>
            <w:tcW w:w="6804" w:type="dxa"/>
          </w:tcPr>
          <w:p w:rsidR="00CE594D" w:rsidRDefault="00CE594D" w:rsidP="00BF749D">
            <w:r w:rsidRPr="00BC2356">
              <w:t>Restrict the import to the next file in the sequence for this interface.</w:t>
            </w:r>
          </w:p>
          <w:p w:rsidR="00BF749D" w:rsidRDefault="00A709CF" w:rsidP="00D24160">
            <w:pPr>
              <w:numPr>
                <w:ilvl w:val="0"/>
                <w:numId w:val="62"/>
              </w:numPr>
            </w:pPr>
            <w:r>
              <w:t xml:space="preserve">For ’BOS’ interfaces where “Allow consolidation across transfers?” has been enabled in the </w:t>
            </w:r>
            <w:r w:rsidRPr="001C4ABD">
              <w:t>Interface Definitions</w:t>
            </w:r>
            <w:r>
              <w:t xml:space="preserve"> </w:t>
            </w:r>
            <w:r>
              <w:sym w:font="Symbol" w:char="F0DE"/>
            </w:r>
            <w:r>
              <w:t xml:space="preserve"> </w:t>
            </w:r>
            <w:r w:rsidRPr="001C4ABD">
              <w:t xml:space="preserve">Consolidated Auto-Entry </w:t>
            </w:r>
            <w:r w:rsidR="005A2E46">
              <w:t>w</w:t>
            </w:r>
            <w:r w:rsidRPr="001C4ABD">
              <w:t>indow</w:t>
            </w:r>
            <w:r>
              <w:t>. S</w:t>
            </w:r>
            <w:r w:rsidRPr="00F07F25">
              <w:t>ee page</w:t>
            </w:r>
            <w:r>
              <w:t xml:space="preserve"> </w:t>
            </w:r>
            <w:r w:rsidR="00364224" w:rsidRPr="00BF749D">
              <w:fldChar w:fldCharType="begin"/>
            </w:r>
            <w:r w:rsidR="00364224" w:rsidRPr="00BF749D">
              <w:instrText xml:space="preserve"> PAGEREF _Ref45104526 \h </w:instrText>
            </w:r>
            <w:r w:rsidR="00364224" w:rsidRPr="00BF749D">
              <w:fldChar w:fldCharType="separate"/>
            </w:r>
            <w:r w:rsidR="00D31E63">
              <w:rPr>
                <w:noProof/>
              </w:rPr>
              <w:t>52</w:t>
            </w:r>
            <w:r w:rsidR="00364224" w:rsidRPr="00BF749D">
              <w:fldChar w:fldCharType="end"/>
            </w:r>
            <w:r w:rsidRPr="00BF749D">
              <w:t>.</w:t>
            </w:r>
          </w:p>
          <w:p w:rsidR="00BF749D" w:rsidRPr="00BF749D" w:rsidRDefault="00A709CF" w:rsidP="00D24160">
            <w:pPr>
              <w:numPr>
                <w:ilvl w:val="0"/>
                <w:numId w:val="62"/>
              </w:numPr>
            </w:pPr>
            <w:r w:rsidRPr="00BF749D">
              <w:t>For</w:t>
            </w:r>
            <w:r>
              <w:t xml:space="preserve"> non-consolidating ‘BOS’ interfaces </w:t>
            </w:r>
            <w:r w:rsidRPr="001C4ABD">
              <w:rPr>
                <w:rFonts w:ascii="Symbol" w:hAnsi="Symbol"/>
              </w:rPr>
              <w:t></w:t>
            </w:r>
            <w:r>
              <w:t xml:space="preserve"> </w:t>
            </w:r>
            <w:r w:rsidRPr="001C4ABD">
              <w:t xml:space="preserve">Options </w:t>
            </w:r>
            <w:r w:rsidR="00DF0B64">
              <w:t>m</w:t>
            </w:r>
            <w:r w:rsidRPr="001C4ABD">
              <w:t>enu</w:t>
            </w:r>
            <w:r>
              <w:t xml:space="preserve"> with the </w:t>
            </w:r>
            <w:r w:rsidRPr="001C4ABD">
              <w:t xml:space="preserve">Auto-Entry </w:t>
            </w:r>
            <w:r w:rsidR="005A2E46">
              <w:t>w</w:t>
            </w:r>
            <w:r w:rsidRPr="001C4ABD">
              <w:t>indow</w:t>
            </w:r>
            <w:r>
              <w:t xml:space="preserve"> in the background. S</w:t>
            </w:r>
            <w:r w:rsidRPr="00F07F25">
              <w:t xml:space="preserve">ee </w:t>
            </w:r>
            <w:r w:rsidRPr="00BF749D">
              <w:t xml:space="preserve">page </w:t>
            </w:r>
            <w:r w:rsidR="00364224" w:rsidRPr="00BF749D">
              <w:fldChar w:fldCharType="begin"/>
            </w:r>
            <w:r w:rsidR="00364224" w:rsidRPr="00BF749D">
              <w:instrText xml:space="preserve"> PAGEREF _Ref420320028 \h </w:instrText>
            </w:r>
            <w:r w:rsidR="00364224" w:rsidRPr="00BF749D">
              <w:fldChar w:fldCharType="separate"/>
            </w:r>
            <w:r w:rsidR="00D31E63">
              <w:rPr>
                <w:noProof/>
              </w:rPr>
              <w:t>47</w:t>
            </w:r>
            <w:r w:rsidR="00364224" w:rsidRPr="00BF749D">
              <w:fldChar w:fldCharType="end"/>
            </w:r>
            <w:r w:rsidRPr="00BF749D">
              <w:t>.</w:t>
            </w:r>
          </w:p>
          <w:p w:rsidR="003B7D18" w:rsidRPr="00BC2356" w:rsidRDefault="00A709CF" w:rsidP="005A2E46">
            <w:pPr>
              <w:numPr>
                <w:ilvl w:val="0"/>
                <w:numId w:val="62"/>
              </w:numPr>
            </w:pPr>
            <w:r w:rsidRPr="00BF749D">
              <w:t>For 'ITG'</w:t>
            </w:r>
            <w:r>
              <w:t xml:space="preserve"> interfaces </w:t>
            </w:r>
            <w:r w:rsidRPr="001C4ABD">
              <w:rPr>
                <w:rFonts w:ascii="Symbol" w:hAnsi="Symbol"/>
              </w:rPr>
              <w:t></w:t>
            </w:r>
            <w:r>
              <w:t xml:space="preserve"> </w:t>
            </w:r>
            <w:r w:rsidRPr="001C4ABD">
              <w:t xml:space="preserve">Auto-Entry Batch Creation </w:t>
            </w:r>
            <w:r w:rsidR="005A2E46">
              <w:t>w</w:t>
            </w:r>
            <w:r w:rsidRPr="001C4ABD">
              <w:t>indow</w:t>
            </w:r>
            <w:r>
              <w:t>. S</w:t>
            </w:r>
            <w:r w:rsidRPr="00F07F25">
              <w:t>ee page</w:t>
            </w:r>
            <w:r>
              <w:t xml:space="preserve"> </w:t>
            </w:r>
            <w:r w:rsidR="00364224">
              <w:fldChar w:fldCharType="begin"/>
            </w:r>
            <w:r w:rsidR="00364224">
              <w:instrText xml:space="preserve"> PAGEREF _Ref45104621 \h </w:instrText>
            </w:r>
            <w:r w:rsidR="00364224">
              <w:fldChar w:fldCharType="separate"/>
            </w:r>
            <w:r w:rsidR="00D31E63">
              <w:rPr>
                <w:noProof/>
              </w:rPr>
              <w:t>51</w:t>
            </w:r>
            <w:r w:rsidR="00364224">
              <w:fldChar w:fldCharType="end"/>
            </w:r>
            <w:r>
              <w:t>.</w:t>
            </w:r>
          </w:p>
        </w:tc>
      </w:tr>
      <w:tr w:rsidR="00CE594D" w:rsidRPr="00BC2356" w:rsidTr="00A36D80">
        <w:trPr>
          <w:cantSplit/>
        </w:trPr>
        <w:tc>
          <w:tcPr>
            <w:tcW w:w="2268" w:type="dxa"/>
          </w:tcPr>
          <w:p w:rsidR="00CE594D" w:rsidRPr="00BC2356" w:rsidRDefault="00CE594D" w:rsidP="00D43FE0">
            <w:pPr>
              <w:pStyle w:val="LeftColumn"/>
            </w:pPr>
            <w:r w:rsidRPr="003B3302">
              <w:rPr>
                <w:u w:val="single"/>
              </w:rPr>
              <w:t>E</w:t>
            </w:r>
            <w:r w:rsidRPr="00BC2356">
              <w:t>xit</w:t>
            </w:r>
          </w:p>
        </w:tc>
        <w:tc>
          <w:tcPr>
            <w:tcW w:w="6804" w:type="dxa"/>
          </w:tcPr>
          <w:p w:rsidR="00CE594D" w:rsidRPr="00BC2356" w:rsidRDefault="00CE594D" w:rsidP="00EB7177">
            <w:r w:rsidRPr="00BC2356">
              <w:rPr>
                <w:rFonts w:ascii="Symbol" w:hAnsi="Symbol"/>
              </w:rPr>
              <w:t></w:t>
            </w:r>
            <w:r w:rsidRPr="00BC2356">
              <w:t xml:space="preserve"> Transaction Entry </w:t>
            </w:r>
            <w:r w:rsidR="00EB7177">
              <w:t>m</w:t>
            </w:r>
            <w:r w:rsidRPr="00BC2356">
              <w:t>enu.</w:t>
            </w:r>
          </w:p>
        </w:tc>
      </w:tr>
    </w:tbl>
    <w:p w:rsidR="00CE594D" w:rsidRDefault="00CE594D" w:rsidP="004B7B59">
      <w:pPr>
        <w:pStyle w:val="Heading4"/>
      </w:pPr>
      <w:bookmarkStart w:id="186" w:name="_Toc467485714"/>
      <w:bookmarkStart w:id="187" w:name="_Toc38631198"/>
      <w:bookmarkStart w:id="188" w:name="_Toc38632957"/>
      <w:bookmarkStart w:id="189" w:name="_Toc38633818"/>
      <w:bookmarkStart w:id="190" w:name="_Toc52449552"/>
      <w:r w:rsidRPr="00BC2356">
        <w:t>Auto-Entry and Options</w:t>
      </w:r>
      <w:bookmarkEnd w:id="186"/>
      <w:bookmarkEnd w:id="187"/>
      <w:bookmarkEnd w:id="188"/>
      <w:bookmarkEnd w:id="189"/>
      <w:bookmarkEnd w:id="190"/>
    </w:p>
    <w:p w:rsidR="003B7D18" w:rsidRDefault="00B63410" w:rsidP="00B63410">
      <w:r w:rsidRPr="00B63410">
        <w:rPr>
          <w:noProof/>
        </w:rPr>
        <w:drawing>
          <wp:inline distT="0" distB="0" distL="0" distR="0" wp14:anchorId="14677F48" wp14:editId="03B9F6D7">
            <wp:extent cx="5731510" cy="1670685"/>
            <wp:effectExtent l="0" t="0" r="254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1670685"/>
                    </a:xfrm>
                    <a:prstGeom prst="rect">
                      <a:avLst/>
                    </a:prstGeom>
                  </pic:spPr>
                </pic:pic>
              </a:graphicData>
            </a:graphic>
          </wp:inline>
        </w:drawing>
      </w:r>
    </w:p>
    <w:p w:rsidR="003B7D18" w:rsidRPr="00BC2356" w:rsidRDefault="003B7D18" w:rsidP="00523EFD">
      <w:pPr>
        <w:pStyle w:val="Caption"/>
      </w:pPr>
      <w:bookmarkStart w:id="191" w:name="_Ref420916109"/>
      <w:bookmarkStart w:id="192" w:name="_Ref420320028"/>
      <w:bookmarkStart w:id="193" w:name="_Toc52449660"/>
      <w:r w:rsidRPr="00BC2356">
        <w:t xml:space="preserve">Figure </w:t>
      </w:r>
      <w:r>
        <w:fldChar w:fldCharType="begin"/>
      </w:r>
      <w:r>
        <w:instrText xml:space="preserve"> SEQ Figure \* ARABIC </w:instrText>
      </w:r>
      <w:r>
        <w:fldChar w:fldCharType="separate"/>
      </w:r>
      <w:r w:rsidR="000F5CB7">
        <w:t>25</w:t>
      </w:r>
      <w:r>
        <w:fldChar w:fldCharType="end"/>
      </w:r>
      <w:bookmarkEnd w:id="191"/>
      <w:r w:rsidRPr="00BC2356">
        <w:t xml:space="preserve">: Auto-Entry </w:t>
      </w:r>
      <w:r w:rsidR="00515128">
        <w:t>w</w:t>
      </w:r>
      <w:r w:rsidRPr="00BC2356">
        <w:t xml:space="preserve">indow and Options </w:t>
      </w:r>
      <w:r w:rsidR="00C5214B">
        <w:t>m</w:t>
      </w:r>
      <w:r w:rsidRPr="00BC2356">
        <w:t>enu</w:t>
      </w:r>
      <w:bookmarkEnd w:id="192"/>
      <w:bookmarkEnd w:id="193"/>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007CDB">
        <w:trPr>
          <w:cantSplit/>
        </w:trPr>
        <w:tc>
          <w:tcPr>
            <w:tcW w:w="2268" w:type="dxa"/>
          </w:tcPr>
          <w:p w:rsidR="00CE594D" w:rsidRPr="00BC2356" w:rsidRDefault="004611A8" w:rsidP="00D43FE0">
            <w:pPr>
              <w:pStyle w:val="LeftColumn"/>
            </w:pPr>
            <w:r w:rsidRPr="00BC2356">
              <w:fldChar w:fldCharType="begin"/>
            </w:r>
            <w:r w:rsidRPr="00BC2356">
              <w:instrText xml:space="preserve"> XE "Auto-Entry </w:instrText>
            </w:r>
            <w:r>
              <w:instrText>w</w:instrText>
            </w:r>
            <w:r w:rsidRPr="00BC2356">
              <w:instrText xml:space="preserve">indow and Options </w:instrText>
            </w:r>
            <w:r>
              <w:instrText>m</w:instrText>
            </w:r>
            <w:r w:rsidRPr="00BC2356">
              <w:instrText xml:space="preserve">enu" </w:instrText>
            </w:r>
            <w:r w:rsidRPr="00BC2356">
              <w:fldChar w:fldCharType="end"/>
            </w:r>
          </w:p>
        </w:tc>
        <w:tc>
          <w:tcPr>
            <w:tcW w:w="6804" w:type="dxa"/>
          </w:tcPr>
          <w:p w:rsidR="00CE594D" w:rsidRPr="00BC2356" w:rsidRDefault="00CE594D" w:rsidP="00D43FE0">
            <w:r w:rsidRPr="00BC2356">
              <w:t xml:space="preserve">This window and menu </w:t>
            </w:r>
            <w:r w:rsidR="003B7D18">
              <w:t xml:space="preserve">are displayed </w:t>
            </w:r>
            <w:r w:rsidRPr="00BC2356">
              <w:t>together when you do one of the following:</w:t>
            </w:r>
          </w:p>
          <w:p w:rsidR="00CE594D" w:rsidRPr="00BC2356" w:rsidRDefault="00CE594D" w:rsidP="00D24160">
            <w:pPr>
              <w:pStyle w:val="ListParagraph"/>
              <w:framePr w:wrap="around"/>
              <w:numPr>
                <w:ilvl w:val="0"/>
                <w:numId w:val="23"/>
              </w:numPr>
              <w:ind w:left="357" w:hanging="357"/>
              <w:contextualSpacing w:val="0"/>
            </w:pPr>
            <w:r w:rsidRPr="00BC2356">
              <w:t xml:space="preserve">Select in the Auto-Entry Sources </w:t>
            </w:r>
            <w:r w:rsidR="005A2E46">
              <w:t>w</w:t>
            </w:r>
            <w:r w:rsidRPr="00BC2356">
              <w:t>indow, a ‘BOS’ interface for which no new transfer files are waiting.</w:t>
            </w:r>
          </w:p>
          <w:p w:rsidR="00CE594D" w:rsidRPr="00BC2356" w:rsidRDefault="00CE594D" w:rsidP="00DF0B64">
            <w:pPr>
              <w:pStyle w:val="ListParagraph"/>
              <w:framePr w:wrap="around"/>
              <w:numPr>
                <w:ilvl w:val="0"/>
                <w:numId w:val="23"/>
              </w:numPr>
              <w:ind w:left="357" w:hanging="357"/>
              <w:contextualSpacing w:val="0"/>
            </w:pPr>
            <w:r w:rsidRPr="00BC2356">
              <w:t xml:space="preserve">Select an option from the Confirm </w:t>
            </w:r>
            <w:r w:rsidR="00DF0B64">
              <w:t>m</w:t>
            </w:r>
            <w:r w:rsidRPr="00BC2356">
              <w:t>enu for a ‘BOS’ interface.</w:t>
            </w:r>
          </w:p>
        </w:tc>
      </w:tr>
      <w:tr w:rsidR="00CE594D" w:rsidRPr="00BC2356" w:rsidTr="00007CDB">
        <w:trPr>
          <w:cantSplit/>
        </w:trPr>
        <w:tc>
          <w:tcPr>
            <w:tcW w:w="2268" w:type="dxa"/>
            <w:shd w:val="clear" w:color="auto" w:fill="D9D9D9" w:themeFill="background1" w:themeFillShade="D9"/>
          </w:tcPr>
          <w:p w:rsidR="00CE594D" w:rsidRPr="00B63410" w:rsidRDefault="006D38E0" w:rsidP="00B63410">
            <w:pPr>
              <w:pStyle w:val="LeftColumn"/>
              <w:rPr>
                <w:b w:val="0"/>
                <w:i/>
              </w:rPr>
            </w:pPr>
            <w:r w:rsidRPr="00B63410">
              <w:rPr>
                <w:b w:val="0"/>
                <w:i/>
              </w:rPr>
              <w:t xml:space="preserve">Please </w:t>
            </w:r>
            <w:r w:rsidR="00CE594D" w:rsidRPr="00B63410">
              <w:rPr>
                <w:b w:val="0"/>
                <w:i/>
              </w:rPr>
              <w:t>Note</w:t>
            </w:r>
          </w:p>
        </w:tc>
        <w:tc>
          <w:tcPr>
            <w:tcW w:w="6804" w:type="dxa"/>
            <w:shd w:val="clear" w:color="auto" w:fill="D9D9D9" w:themeFill="background1" w:themeFillShade="D9"/>
          </w:tcPr>
          <w:p w:rsidR="00CE594D" w:rsidRPr="00BC2356" w:rsidRDefault="00CE594D" w:rsidP="00D43FE0">
            <w:r w:rsidRPr="00BC2356">
              <w:t xml:space="preserve">The title bar of this window reflects the format of the selected interface. </w:t>
            </w:r>
            <w:r w:rsidRPr="00BC2356">
              <w:fldChar w:fldCharType="begin"/>
            </w:r>
            <w:r w:rsidRPr="00BC2356">
              <w:instrText xml:space="preserve"> REF _Ref420916109 \h </w:instrText>
            </w:r>
            <w:r w:rsidR="00793644">
              <w:instrText xml:space="preserve"> \* MERGEFORMAT </w:instrText>
            </w:r>
            <w:r w:rsidRPr="00BC2356">
              <w:fldChar w:fldCharType="separate"/>
            </w:r>
            <w:r w:rsidR="000F5CB7" w:rsidRPr="00BC2356">
              <w:t xml:space="preserve">Figure </w:t>
            </w:r>
            <w:r w:rsidR="000F5CB7">
              <w:rPr>
                <w:noProof/>
              </w:rPr>
              <w:t>25</w:t>
            </w:r>
            <w:r w:rsidRPr="00BC2356">
              <w:fldChar w:fldCharType="end"/>
            </w:r>
            <w:r w:rsidRPr="00BC2356">
              <w:t xml:space="preserve"> shows the window for a ‘BOS’ format interface.</w:t>
            </w:r>
          </w:p>
        </w:tc>
      </w:tr>
      <w:tr w:rsidR="00CE594D" w:rsidRPr="00BC2356" w:rsidTr="00007CDB">
        <w:trPr>
          <w:cantSplit/>
        </w:trPr>
        <w:tc>
          <w:tcPr>
            <w:tcW w:w="2268" w:type="dxa"/>
          </w:tcPr>
          <w:p w:rsidR="00CE594D" w:rsidRPr="00BC2356" w:rsidRDefault="00CE594D" w:rsidP="00D43FE0">
            <w:pPr>
              <w:pStyle w:val="LeftColumn"/>
            </w:pPr>
            <w:r w:rsidRPr="00BC2356">
              <w:t>Purpose</w:t>
            </w:r>
          </w:p>
        </w:tc>
        <w:tc>
          <w:tcPr>
            <w:tcW w:w="6804" w:type="dxa"/>
          </w:tcPr>
          <w:p w:rsidR="00CE594D" w:rsidRPr="00BC2356" w:rsidRDefault="00CE594D" w:rsidP="005A2E46">
            <w:r w:rsidRPr="00BC2356">
              <w:t xml:space="preserve">The Auto-Entry </w:t>
            </w:r>
            <w:r w:rsidR="005A2E46">
              <w:t>w</w:t>
            </w:r>
            <w:r w:rsidRPr="00BC2356">
              <w:t xml:space="preserve">indow shows details of the last file imported through the selected interface, and the number of the next file. The Options </w:t>
            </w:r>
            <w:r w:rsidR="005A2E46">
              <w:t>m</w:t>
            </w:r>
            <w:r w:rsidRPr="00BC2356">
              <w:t>enu, gives you the choice of reprinting the Auto-Entry report for the last imported file, or to import the next file.</w:t>
            </w:r>
          </w:p>
        </w:tc>
      </w:tr>
    </w:tbl>
    <w:p w:rsidR="00CE594D" w:rsidRPr="00BC2356" w:rsidRDefault="00CE594D" w:rsidP="007A3A71">
      <w:pPr>
        <w:pStyle w:val="WindowSections"/>
      </w:pPr>
      <w:r w:rsidRPr="00BC2356">
        <w:t>The options are:</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CE594D" w:rsidRPr="00BC2356" w:rsidTr="00007CDB">
        <w:trPr>
          <w:cantSplit/>
        </w:trPr>
        <w:tc>
          <w:tcPr>
            <w:tcW w:w="2268" w:type="dxa"/>
          </w:tcPr>
          <w:p w:rsidR="00CE594D" w:rsidRPr="00BC2356" w:rsidRDefault="00CE594D" w:rsidP="00663526">
            <w:pPr>
              <w:pStyle w:val="LeftColumn"/>
            </w:pPr>
            <w:r w:rsidRPr="003B3302">
              <w:rPr>
                <w:u w:val="single"/>
              </w:rPr>
              <w:t>R</w:t>
            </w:r>
            <w:r w:rsidRPr="00BC2356">
              <w:t>eprint</w:t>
            </w:r>
            <w:r w:rsidRPr="00BC2356">
              <w:fldChar w:fldCharType="begin"/>
            </w:r>
            <w:r w:rsidRPr="00BC2356">
              <w:instrText xml:space="preserve"> XE "</w:instrText>
            </w:r>
            <w:r w:rsidR="00663526">
              <w:instrText>R</w:instrText>
            </w:r>
            <w:r w:rsidRPr="00BC2356">
              <w:instrText xml:space="preserve">eprint:auto-entry reports" </w:instrText>
            </w:r>
            <w:r w:rsidRPr="00BC2356">
              <w:fldChar w:fldCharType="end"/>
            </w:r>
          </w:p>
        </w:tc>
        <w:tc>
          <w:tcPr>
            <w:tcW w:w="6804" w:type="dxa"/>
          </w:tcPr>
          <w:p w:rsidR="00CE594D" w:rsidRPr="00BC2356" w:rsidRDefault="00CE594D" w:rsidP="00364224">
            <w:r w:rsidRPr="00BC2356">
              <w:t xml:space="preserve">(Not available if the last transfer file </w:t>
            </w:r>
            <w:r w:rsidR="001C3245">
              <w:t>details not available</w:t>
            </w:r>
            <w:r w:rsidRPr="00BC2356">
              <w:t xml:space="preserve">.) Select this option to reprint the auto-entry report for the last file imported via this interface. </w:t>
            </w:r>
            <w:r w:rsidRPr="00BC2356">
              <w:rPr>
                <w:rFonts w:ascii="Symbol" w:hAnsi="Symbol"/>
              </w:rPr>
              <w:t></w:t>
            </w:r>
            <w:r w:rsidRPr="00BC2356">
              <w:t xml:space="preserve"> </w:t>
            </w:r>
            <w:r w:rsidR="00F2168C">
              <w:t>Report</w:t>
            </w:r>
            <w:r w:rsidRPr="00BC2356">
              <w:t xml:space="preserve"> Options </w:t>
            </w:r>
            <w:r w:rsidR="001A4999">
              <w:t>w</w:t>
            </w:r>
            <w:r w:rsidRPr="00BC2356">
              <w:t xml:space="preserve">indow. </w:t>
            </w:r>
            <w:r w:rsidR="001A4999">
              <w:t xml:space="preserve">See Page </w:t>
            </w:r>
            <w:r w:rsidR="00364224">
              <w:fldChar w:fldCharType="begin"/>
            </w:r>
            <w:r w:rsidR="00364224">
              <w:instrText xml:space="preserve"> PAGEREF _Ref45104665 \h </w:instrText>
            </w:r>
            <w:r w:rsidR="00364224">
              <w:fldChar w:fldCharType="separate"/>
            </w:r>
            <w:r w:rsidR="00D31E63">
              <w:rPr>
                <w:noProof/>
              </w:rPr>
              <w:t>50</w:t>
            </w:r>
            <w:r w:rsidR="00364224">
              <w:fldChar w:fldCharType="end"/>
            </w:r>
            <w:r w:rsidR="001A4999">
              <w:t>.</w:t>
            </w:r>
          </w:p>
        </w:tc>
      </w:tr>
      <w:tr w:rsidR="00CE594D" w:rsidRPr="00BC2356" w:rsidTr="00007CDB">
        <w:trPr>
          <w:cantSplit/>
        </w:trPr>
        <w:tc>
          <w:tcPr>
            <w:tcW w:w="2268" w:type="dxa"/>
          </w:tcPr>
          <w:p w:rsidR="00CE594D" w:rsidRPr="00BC2356" w:rsidRDefault="00CE594D" w:rsidP="00D43FE0">
            <w:pPr>
              <w:pStyle w:val="LeftColumn"/>
            </w:pPr>
            <w:r w:rsidRPr="003B3302">
              <w:rPr>
                <w:u w:val="single"/>
              </w:rPr>
              <w:t>I</w:t>
            </w:r>
            <w:r w:rsidRPr="00BC2356">
              <w:t>mport</w:t>
            </w:r>
            <w:r w:rsidR="00BF749D">
              <w:fldChar w:fldCharType="begin"/>
            </w:r>
            <w:r w:rsidR="00BF749D">
              <w:instrText xml:space="preserve"> XE "</w:instrText>
            </w:r>
            <w:r w:rsidR="00BF749D" w:rsidRPr="000D1AA7">
              <w:instrText>Import</w:instrText>
            </w:r>
            <w:r w:rsidR="00BF749D">
              <w:instrText xml:space="preserve">" </w:instrText>
            </w:r>
            <w:r w:rsidR="00BF749D">
              <w:fldChar w:fldCharType="end"/>
            </w:r>
          </w:p>
        </w:tc>
        <w:tc>
          <w:tcPr>
            <w:tcW w:w="6804" w:type="dxa"/>
          </w:tcPr>
          <w:p w:rsidR="00CE594D" w:rsidRPr="00BC2356" w:rsidRDefault="00CE594D" w:rsidP="00364224">
            <w:r w:rsidRPr="00BC2356">
              <w:t xml:space="preserve">(Not available if all files have already been imported.) Import data from the selected interface file and print a report of the imported data. </w:t>
            </w:r>
            <w:r w:rsidRPr="00BC2356">
              <w:rPr>
                <w:rFonts w:ascii="Symbol" w:hAnsi="Symbol"/>
              </w:rPr>
              <w:t></w:t>
            </w:r>
            <w:r w:rsidR="001A4999">
              <w:t xml:space="preserve"> </w:t>
            </w:r>
            <w:r w:rsidR="008D1026">
              <w:t>Auto-Entry Print Options</w:t>
            </w:r>
            <w:r w:rsidRPr="00BC2356">
              <w:t>.</w:t>
            </w:r>
            <w:r w:rsidR="001A4999">
              <w:t xml:space="preserve"> See Page </w:t>
            </w:r>
            <w:r w:rsidR="00364224">
              <w:fldChar w:fldCharType="begin"/>
            </w:r>
            <w:r w:rsidR="00364224">
              <w:instrText xml:space="preserve"> PAGEREF _Ref45104693 \h </w:instrText>
            </w:r>
            <w:r w:rsidR="00364224">
              <w:fldChar w:fldCharType="separate"/>
            </w:r>
            <w:r w:rsidR="00D31E63">
              <w:rPr>
                <w:noProof/>
              </w:rPr>
              <w:t>48</w:t>
            </w:r>
            <w:r w:rsidR="00364224">
              <w:fldChar w:fldCharType="end"/>
            </w:r>
            <w:r w:rsidR="001A4999">
              <w:t>.</w:t>
            </w:r>
          </w:p>
        </w:tc>
      </w:tr>
      <w:tr w:rsidR="00CE594D" w:rsidRPr="00BC2356" w:rsidTr="00007CDB">
        <w:trPr>
          <w:cantSplit/>
        </w:trPr>
        <w:tc>
          <w:tcPr>
            <w:tcW w:w="2268" w:type="dxa"/>
          </w:tcPr>
          <w:p w:rsidR="00CE594D" w:rsidRPr="00BC2356" w:rsidRDefault="00CE594D" w:rsidP="00D43FE0">
            <w:pPr>
              <w:pStyle w:val="LeftColumn"/>
            </w:pPr>
            <w:r w:rsidRPr="00BC2356">
              <w:t>Exit</w:t>
            </w:r>
          </w:p>
        </w:tc>
        <w:tc>
          <w:tcPr>
            <w:tcW w:w="6804" w:type="dxa"/>
          </w:tcPr>
          <w:p w:rsidR="00CE594D" w:rsidRPr="00BC2356" w:rsidRDefault="00CE594D" w:rsidP="005A2E46">
            <w:r w:rsidRPr="00BC2356">
              <w:rPr>
                <w:rFonts w:ascii="Symbol" w:hAnsi="Symbol"/>
              </w:rPr>
              <w:t></w:t>
            </w:r>
            <w:r w:rsidR="001A4999">
              <w:t xml:space="preserve"> Auto-Entry Sources </w:t>
            </w:r>
            <w:r w:rsidR="005A2E46">
              <w:t>w</w:t>
            </w:r>
            <w:r w:rsidR="001A4999">
              <w:t>indow.</w:t>
            </w:r>
            <w:r w:rsidRPr="00BC2356">
              <w:t xml:space="preserve"> </w:t>
            </w:r>
            <w:r w:rsidR="001A4999">
              <w:t>S</w:t>
            </w:r>
            <w:r w:rsidRPr="00BC2356">
              <w:t xml:space="preserve">ee page </w:t>
            </w:r>
            <w:r w:rsidR="00364224">
              <w:fldChar w:fldCharType="begin"/>
            </w:r>
            <w:r w:rsidR="00364224">
              <w:instrText xml:space="preserve"> PAGEREF _Ref45104712 \h </w:instrText>
            </w:r>
            <w:r w:rsidR="00364224">
              <w:fldChar w:fldCharType="separate"/>
            </w:r>
            <w:r w:rsidR="00404593">
              <w:rPr>
                <w:noProof/>
              </w:rPr>
              <w:t>45</w:t>
            </w:r>
            <w:r w:rsidR="00364224">
              <w:fldChar w:fldCharType="end"/>
            </w:r>
            <w:r w:rsidR="00302E08">
              <w:t>.</w:t>
            </w:r>
          </w:p>
        </w:tc>
      </w:tr>
    </w:tbl>
    <w:p w:rsidR="00CE594D" w:rsidRDefault="008D1026" w:rsidP="004B7B59">
      <w:pPr>
        <w:pStyle w:val="Heading4"/>
      </w:pPr>
      <w:bookmarkStart w:id="194" w:name="_Toc467485717"/>
      <w:bookmarkStart w:id="195" w:name="_Toc38631199"/>
      <w:bookmarkStart w:id="196" w:name="_Toc38632958"/>
      <w:bookmarkStart w:id="197" w:name="_Toc38633819"/>
      <w:bookmarkStart w:id="198" w:name="_Toc52449553"/>
      <w:r>
        <w:t>Auto-Entry Print</w:t>
      </w:r>
      <w:r w:rsidR="00CE594D" w:rsidRPr="00BC2356">
        <w:t xml:space="preserve"> </w:t>
      </w:r>
      <w:bookmarkEnd w:id="194"/>
      <w:r w:rsidR="00F2168C">
        <w:t>Options</w:t>
      </w:r>
      <w:bookmarkEnd w:id="195"/>
      <w:bookmarkEnd w:id="196"/>
      <w:bookmarkEnd w:id="197"/>
      <w:bookmarkEnd w:id="198"/>
    </w:p>
    <w:p w:rsidR="00A47045" w:rsidRDefault="00394615" w:rsidP="00D43FE0">
      <w:r w:rsidRPr="00394615">
        <w:rPr>
          <w:noProof/>
        </w:rPr>
        <w:drawing>
          <wp:inline distT="0" distB="0" distL="0" distR="0" wp14:anchorId="0DC4565C" wp14:editId="74D2583F">
            <wp:extent cx="5249008" cy="2095792"/>
            <wp:effectExtent l="0" t="0" r="889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49008" cy="2095792"/>
                    </a:xfrm>
                    <a:prstGeom prst="rect">
                      <a:avLst/>
                    </a:prstGeom>
                  </pic:spPr>
                </pic:pic>
              </a:graphicData>
            </a:graphic>
          </wp:inline>
        </w:drawing>
      </w:r>
    </w:p>
    <w:p w:rsidR="00A47045" w:rsidRDefault="00A47045" w:rsidP="00523EFD">
      <w:pPr>
        <w:pStyle w:val="Caption"/>
      </w:pPr>
      <w:bookmarkStart w:id="199" w:name="_Ref45104693"/>
      <w:bookmarkStart w:id="200" w:name="_Toc52449661"/>
      <w:r w:rsidRPr="00BC2356">
        <w:t xml:space="preserve">Figure </w:t>
      </w:r>
      <w:r w:rsidR="00A149EA">
        <w:fldChar w:fldCharType="begin"/>
      </w:r>
      <w:r w:rsidR="00A149EA">
        <w:instrText xml:space="preserve"> SEQ Figure \* ARABIC </w:instrText>
      </w:r>
      <w:r w:rsidR="00A149EA">
        <w:fldChar w:fldCharType="separate"/>
      </w:r>
      <w:r w:rsidR="000F5CB7">
        <w:t>26</w:t>
      </w:r>
      <w:r w:rsidR="00A149EA">
        <w:fldChar w:fldCharType="end"/>
      </w:r>
      <w:r w:rsidRPr="00BC2356">
        <w:t xml:space="preserve">: </w:t>
      </w:r>
      <w:r w:rsidR="008D1026">
        <w:t>Auto-Entry Print</w:t>
      </w:r>
      <w:r w:rsidRPr="00BC2356">
        <w:t xml:space="preserve"> </w:t>
      </w:r>
      <w:r w:rsidR="00F2168C">
        <w:t xml:space="preserve">Options </w:t>
      </w:r>
      <w:r w:rsidR="00EC1DAC">
        <w:t>window</w:t>
      </w:r>
      <w:bookmarkEnd w:id="199"/>
      <w:bookmarkEnd w:id="200"/>
    </w:p>
    <w:tbl>
      <w:tblPr>
        <w:tblW w:w="0" w:type="auto"/>
        <w:tblCellMar>
          <w:left w:w="142" w:type="dxa"/>
          <w:right w:w="142" w:type="dxa"/>
        </w:tblCellMar>
        <w:tblLook w:val="04A0" w:firstRow="1" w:lastRow="0" w:firstColumn="1" w:lastColumn="0" w:noHBand="0" w:noVBand="1"/>
      </w:tblPr>
      <w:tblGrid>
        <w:gridCol w:w="2382"/>
        <w:gridCol w:w="6644"/>
      </w:tblGrid>
      <w:tr w:rsidR="00A47045" w:rsidTr="00A47045">
        <w:tc>
          <w:tcPr>
            <w:tcW w:w="2437" w:type="dxa"/>
            <w:hideMark/>
          </w:tcPr>
          <w:p w:rsidR="00A47045" w:rsidRDefault="004611A8" w:rsidP="00D43FE0">
            <w:pPr>
              <w:pStyle w:val="LeftColumn"/>
            </w:pPr>
            <w:r>
              <w:fldChar w:fldCharType="begin"/>
            </w:r>
            <w:r>
              <w:instrText xml:space="preserve"> XE "</w:instrText>
            </w:r>
            <w:r w:rsidRPr="00BA7085">
              <w:instrText>Auto-Entry Print Options window</w:instrText>
            </w:r>
            <w:r>
              <w:instrText xml:space="preserve">" </w:instrText>
            </w:r>
            <w:r>
              <w:fldChar w:fldCharType="end"/>
            </w:r>
          </w:p>
        </w:tc>
        <w:tc>
          <w:tcPr>
            <w:tcW w:w="6867" w:type="dxa"/>
            <w:hideMark/>
          </w:tcPr>
          <w:p w:rsidR="00A47045" w:rsidRDefault="00A47045" w:rsidP="00302E08">
            <w:r>
              <w:t xml:space="preserve">This </w:t>
            </w:r>
            <w:r w:rsidR="008D1026">
              <w:t>message</w:t>
            </w:r>
            <w:r>
              <w:t xml:space="preserve"> is displayed when you select </w:t>
            </w:r>
            <w:r w:rsidR="00EA7797">
              <w:t>an</w:t>
            </w:r>
            <w:r>
              <w:t xml:space="preserve"> option from the </w:t>
            </w:r>
            <w:r w:rsidR="00EA7797" w:rsidRPr="00BC2356">
              <w:t xml:space="preserve">Auto-Entry </w:t>
            </w:r>
            <w:r w:rsidR="00515128">
              <w:t>w</w:t>
            </w:r>
            <w:r w:rsidR="00EA7797" w:rsidRPr="00BC2356">
              <w:t xml:space="preserve">indow and Options </w:t>
            </w:r>
            <w:r w:rsidR="00D02D59">
              <w:t>m</w:t>
            </w:r>
            <w:r w:rsidR="00EA7797" w:rsidRPr="00BC2356">
              <w:t>enu</w:t>
            </w:r>
            <w:hyperlink r:id="rId49" w:history="1"/>
            <w:r w:rsidR="006B2DF2">
              <w:t>.</w:t>
            </w:r>
            <w:r w:rsidR="00D02D59">
              <w:t xml:space="preserve"> S</w:t>
            </w:r>
            <w:r w:rsidR="00D02D59" w:rsidRPr="00BC2356">
              <w:t xml:space="preserve">ee page </w:t>
            </w:r>
            <w:r w:rsidR="00302E08">
              <w:fldChar w:fldCharType="begin"/>
            </w:r>
            <w:r w:rsidR="00302E08">
              <w:instrText xml:space="preserve"> PAGEREF _Ref420320028 \h </w:instrText>
            </w:r>
            <w:r w:rsidR="00302E08">
              <w:fldChar w:fldCharType="separate"/>
            </w:r>
            <w:r w:rsidR="00404593">
              <w:rPr>
                <w:noProof/>
              </w:rPr>
              <w:t>47</w:t>
            </w:r>
            <w:r w:rsidR="00302E08">
              <w:fldChar w:fldCharType="end"/>
            </w:r>
            <w:r w:rsidR="00D02D59">
              <w:t>.</w:t>
            </w:r>
          </w:p>
        </w:tc>
      </w:tr>
      <w:tr w:rsidR="00A47045" w:rsidTr="00A47045">
        <w:tc>
          <w:tcPr>
            <w:tcW w:w="2437" w:type="dxa"/>
            <w:hideMark/>
          </w:tcPr>
          <w:p w:rsidR="00A47045" w:rsidRDefault="00A47045" w:rsidP="00D43FE0">
            <w:pPr>
              <w:pStyle w:val="LeftColumn"/>
            </w:pPr>
            <w:r>
              <w:t>Purpose</w:t>
            </w:r>
          </w:p>
        </w:tc>
        <w:tc>
          <w:tcPr>
            <w:tcW w:w="6867" w:type="dxa"/>
            <w:hideMark/>
          </w:tcPr>
          <w:p w:rsidR="00A47045" w:rsidRDefault="00A47045" w:rsidP="004348FB">
            <w:r>
              <w:t xml:space="preserve">This window enables you to choose </w:t>
            </w:r>
            <w:r w:rsidR="004348FB">
              <w:t>if you wish to</w:t>
            </w:r>
            <w:r w:rsidR="008D1026">
              <w:t xml:space="preserve"> print </w:t>
            </w:r>
            <w:r w:rsidR="004348FB">
              <w:t xml:space="preserve">the </w:t>
            </w:r>
            <w:r w:rsidR="008D1026">
              <w:t xml:space="preserve">detailed or </w:t>
            </w:r>
            <w:r w:rsidR="004348FB">
              <w:t xml:space="preserve">the </w:t>
            </w:r>
            <w:r w:rsidR="008D1026">
              <w:t xml:space="preserve">summary </w:t>
            </w:r>
            <w:r w:rsidR="004348FB">
              <w:t xml:space="preserve">version of the </w:t>
            </w:r>
            <w:r w:rsidR="008D1026">
              <w:t>report.</w:t>
            </w:r>
          </w:p>
        </w:tc>
      </w:tr>
    </w:tbl>
    <w:p w:rsidR="006B2DF2" w:rsidRDefault="00EC1DAC" w:rsidP="00EC1DAC">
      <w:pPr>
        <w:pStyle w:val="WindowSections"/>
      </w:pPr>
      <w:r>
        <w:t>Report Option</w:t>
      </w:r>
    </w:p>
    <w:tbl>
      <w:tblPr>
        <w:tblW w:w="0" w:type="auto"/>
        <w:tblCellMar>
          <w:left w:w="142" w:type="dxa"/>
          <w:right w:w="142" w:type="dxa"/>
        </w:tblCellMar>
        <w:tblLook w:val="04A0" w:firstRow="1" w:lastRow="0" w:firstColumn="1" w:lastColumn="0" w:noHBand="0" w:noVBand="1"/>
      </w:tblPr>
      <w:tblGrid>
        <w:gridCol w:w="2371"/>
        <w:gridCol w:w="6655"/>
      </w:tblGrid>
      <w:tr w:rsidR="00394615" w:rsidTr="00394615">
        <w:trPr>
          <w:cantSplit/>
        </w:trPr>
        <w:tc>
          <w:tcPr>
            <w:tcW w:w="2371" w:type="dxa"/>
            <w:hideMark/>
          </w:tcPr>
          <w:p w:rsidR="00394615" w:rsidRDefault="00394615" w:rsidP="00D43FE0">
            <w:pPr>
              <w:pStyle w:val="LeftColumn"/>
            </w:pPr>
            <w:r>
              <w:t>Print detailed report?</w:t>
            </w:r>
            <w:r w:rsidR="00966FF9">
              <w:fldChar w:fldCharType="begin"/>
            </w:r>
            <w:r w:rsidR="00966FF9">
              <w:instrText xml:space="preserve"> XE "</w:instrText>
            </w:r>
            <w:r w:rsidR="00966FF9" w:rsidRPr="003065C6">
              <w:instrText>Print detailed report?:auto entry</w:instrText>
            </w:r>
            <w:r w:rsidR="00966FF9">
              <w:instrText xml:space="preserve">" </w:instrText>
            </w:r>
            <w:r w:rsidR="00966FF9">
              <w:fldChar w:fldCharType="end"/>
            </w:r>
          </w:p>
        </w:tc>
        <w:tc>
          <w:tcPr>
            <w:tcW w:w="6655" w:type="dxa"/>
            <w:hideMark/>
          </w:tcPr>
          <w:p w:rsidR="00394615" w:rsidRDefault="00394615" w:rsidP="00547DCE">
            <w:r>
              <w:sym w:font="Wingdings" w:char="F0FC"/>
            </w:r>
            <w:r>
              <w:t xml:space="preserve"> to print the detailed version of the report. Leave blank to print the summary version of the report.</w:t>
            </w:r>
          </w:p>
        </w:tc>
      </w:tr>
      <w:tr w:rsidR="00D02D59" w:rsidTr="00394615">
        <w:trPr>
          <w:cantSplit/>
        </w:trPr>
        <w:tc>
          <w:tcPr>
            <w:tcW w:w="2371" w:type="dxa"/>
            <w:shd w:val="clear" w:color="auto" w:fill="D9D9D9" w:themeFill="background1" w:themeFillShade="D9"/>
          </w:tcPr>
          <w:p w:rsidR="00D02D59" w:rsidRPr="00B63410" w:rsidRDefault="00D02D59" w:rsidP="00D43FE0">
            <w:pPr>
              <w:pStyle w:val="LeftColumn"/>
              <w:rPr>
                <w:b w:val="0"/>
                <w:i/>
              </w:rPr>
            </w:pPr>
            <w:r w:rsidRPr="00B63410">
              <w:rPr>
                <w:b w:val="0"/>
                <w:i/>
              </w:rPr>
              <w:t>Please Note</w:t>
            </w:r>
          </w:p>
        </w:tc>
        <w:tc>
          <w:tcPr>
            <w:tcW w:w="6655" w:type="dxa"/>
            <w:shd w:val="clear" w:color="auto" w:fill="D9D9D9" w:themeFill="background1" w:themeFillShade="D9"/>
          </w:tcPr>
          <w:p w:rsidR="00D02D59" w:rsidRDefault="00D02D59" w:rsidP="005A2E46">
            <w:r>
              <w:t xml:space="preserve">If you are importing data, processing windows are displayed before the Format Options </w:t>
            </w:r>
            <w:r w:rsidR="005A2E46">
              <w:t>w</w:t>
            </w:r>
            <w:r>
              <w:t>indow is displayed.</w:t>
            </w:r>
          </w:p>
        </w:tc>
      </w:tr>
    </w:tbl>
    <w:p w:rsidR="00394615" w:rsidRDefault="00394615" w:rsidP="00394615">
      <w:pPr>
        <w:pStyle w:val="WindowSections"/>
      </w:pPr>
      <w:r>
        <w:t>Application button</w:t>
      </w:r>
    </w:p>
    <w:tbl>
      <w:tblPr>
        <w:tblW w:w="0" w:type="auto"/>
        <w:tblCellMar>
          <w:left w:w="142" w:type="dxa"/>
          <w:right w:w="142" w:type="dxa"/>
        </w:tblCellMar>
        <w:tblLook w:val="04A0" w:firstRow="1" w:lastRow="0" w:firstColumn="1" w:lastColumn="0" w:noHBand="0" w:noVBand="1"/>
      </w:tblPr>
      <w:tblGrid>
        <w:gridCol w:w="2371"/>
        <w:gridCol w:w="6655"/>
      </w:tblGrid>
      <w:tr w:rsidR="00394615" w:rsidTr="0060187D">
        <w:trPr>
          <w:cantSplit/>
        </w:trPr>
        <w:tc>
          <w:tcPr>
            <w:tcW w:w="2371" w:type="dxa"/>
            <w:shd w:val="clear" w:color="auto" w:fill="auto"/>
          </w:tcPr>
          <w:p w:rsidR="00394615" w:rsidRPr="0060187D" w:rsidRDefault="0060187D" w:rsidP="00D43FE0">
            <w:pPr>
              <w:pStyle w:val="LeftColumn"/>
            </w:pPr>
            <w:r w:rsidRPr="003B3302">
              <w:rPr>
                <w:u w:val="single"/>
              </w:rPr>
              <w:t>N</w:t>
            </w:r>
            <w:r>
              <w:t>ext &gt;</w:t>
            </w:r>
          </w:p>
        </w:tc>
        <w:tc>
          <w:tcPr>
            <w:tcW w:w="6655" w:type="dxa"/>
            <w:shd w:val="clear" w:color="auto" w:fill="auto"/>
          </w:tcPr>
          <w:p w:rsidR="00394615" w:rsidRDefault="0060187D" w:rsidP="00302E08">
            <w:r>
              <w:sym w:font="Symbol" w:char="F0DE"/>
            </w:r>
            <w:r>
              <w:t xml:space="preserve"> Format Options menu. S</w:t>
            </w:r>
            <w:r w:rsidRPr="00BC2356">
              <w:t xml:space="preserve">ee page </w:t>
            </w:r>
            <w:r w:rsidR="00302E08">
              <w:fldChar w:fldCharType="begin"/>
            </w:r>
            <w:r w:rsidR="00302E08">
              <w:instrText xml:space="preserve"> PAGEREF _Ref45104775 \h </w:instrText>
            </w:r>
            <w:r w:rsidR="00302E08">
              <w:fldChar w:fldCharType="separate"/>
            </w:r>
            <w:r w:rsidR="00404593">
              <w:rPr>
                <w:noProof/>
              </w:rPr>
              <w:t>49</w:t>
            </w:r>
            <w:r w:rsidR="00302E08">
              <w:fldChar w:fldCharType="end"/>
            </w:r>
            <w:r>
              <w:t>.</w:t>
            </w:r>
          </w:p>
        </w:tc>
      </w:tr>
    </w:tbl>
    <w:p w:rsidR="00C522EF" w:rsidRDefault="00C522EF" w:rsidP="004B7B59">
      <w:pPr>
        <w:pStyle w:val="Heading4"/>
      </w:pPr>
      <w:bookmarkStart w:id="201" w:name="_Toc38631200"/>
      <w:bookmarkStart w:id="202" w:name="_Toc38632959"/>
      <w:bookmarkStart w:id="203" w:name="_Toc38633820"/>
      <w:bookmarkStart w:id="204" w:name="_Toc52449554"/>
      <w:r>
        <w:t>Format</w:t>
      </w:r>
      <w:r w:rsidRPr="00BC2356">
        <w:t xml:space="preserve"> </w:t>
      </w:r>
      <w:r>
        <w:t>Options</w:t>
      </w:r>
      <w:bookmarkEnd w:id="201"/>
      <w:bookmarkEnd w:id="202"/>
      <w:bookmarkEnd w:id="203"/>
      <w:bookmarkEnd w:id="204"/>
    </w:p>
    <w:p w:rsidR="00C522EF" w:rsidRDefault="001F003F" w:rsidP="003B3302">
      <w:pPr>
        <w:keepNext/>
      </w:pPr>
      <w:r w:rsidRPr="001F003F">
        <w:rPr>
          <w:noProof/>
        </w:rPr>
        <w:drawing>
          <wp:inline distT="0" distB="0" distL="0" distR="0" wp14:anchorId="0C467652" wp14:editId="6CF20B0D">
            <wp:extent cx="5449060" cy="2753109"/>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49060" cy="2753109"/>
                    </a:xfrm>
                    <a:prstGeom prst="rect">
                      <a:avLst/>
                    </a:prstGeom>
                  </pic:spPr>
                </pic:pic>
              </a:graphicData>
            </a:graphic>
          </wp:inline>
        </w:drawing>
      </w:r>
    </w:p>
    <w:p w:rsidR="00C522EF" w:rsidRDefault="00C522EF" w:rsidP="00523EFD">
      <w:pPr>
        <w:pStyle w:val="Caption"/>
      </w:pPr>
      <w:bookmarkStart w:id="205" w:name="_Ref45104775"/>
      <w:bookmarkStart w:id="206" w:name="_Toc52449662"/>
      <w:r w:rsidRPr="00BC2356">
        <w:t xml:space="preserve">Figure </w:t>
      </w:r>
      <w:r w:rsidR="00A149EA">
        <w:fldChar w:fldCharType="begin"/>
      </w:r>
      <w:r w:rsidR="00A149EA">
        <w:instrText xml:space="preserve"> SEQ Figure \* ARABIC </w:instrText>
      </w:r>
      <w:r w:rsidR="00A149EA">
        <w:fldChar w:fldCharType="separate"/>
      </w:r>
      <w:r w:rsidR="000F5CB7">
        <w:t>27</w:t>
      </w:r>
      <w:r w:rsidR="00A149EA">
        <w:fldChar w:fldCharType="end"/>
      </w:r>
      <w:r w:rsidRPr="00BC2356">
        <w:t xml:space="preserve">: </w:t>
      </w:r>
      <w:r>
        <w:t>Format</w:t>
      </w:r>
      <w:r w:rsidRPr="00BC2356">
        <w:t xml:space="preserve"> </w:t>
      </w:r>
      <w:r>
        <w:t xml:space="preserve">Options </w:t>
      </w:r>
      <w:r w:rsidR="00C5214B">
        <w:t>w</w:t>
      </w:r>
      <w:r>
        <w:t>indow</w:t>
      </w:r>
      <w:bookmarkEnd w:id="205"/>
      <w:bookmarkEnd w:id="206"/>
    </w:p>
    <w:tbl>
      <w:tblPr>
        <w:tblW w:w="0" w:type="auto"/>
        <w:tblCellSpacing w:w="0" w:type="dxa"/>
        <w:tblCellMar>
          <w:left w:w="142" w:type="dxa"/>
          <w:right w:w="142" w:type="dxa"/>
        </w:tblCellMar>
        <w:tblLook w:val="04A0" w:firstRow="1" w:lastRow="0" w:firstColumn="1" w:lastColumn="0" w:noHBand="0" w:noVBand="1"/>
      </w:tblPr>
      <w:tblGrid>
        <w:gridCol w:w="2250"/>
        <w:gridCol w:w="6521"/>
      </w:tblGrid>
      <w:tr w:rsidR="005220B6" w:rsidTr="00E72F23">
        <w:trPr>
          <w:cantSplit/>
          <w:tblCellSpacing w:w="0" w:type="dxa"/>
        </w:trPr>
        <w:tc>
          <w:tcPr>
            <w:tcW w:w="2250" w:type="dxa"/>
            <w:hideMark/>
          </w:tcPr>
          <w:p w:rsidR="005220B6" w:rsidRDefault="00A60B69" w:rsidP="00D43FE0">
            <w:pPr>
              <w:pStyle w:val="LeftColumn"/>
            </w:pPr>
            <w:r>
              <w:fldChar w:fldCharType="begin"/>
            </w:r>
            <w:r>
              <w:instrText xml:space="preserve"> XE "</w:instrText>
            </w:r>
            <w:r w:rsidRPr="00287A8C">
              <w:instrText>Format Options window</w:instrText>
            </w:r>
            <w:r>
              <w:instrText xml:space="preserve">" </w:instrText>
            </w:r>
            <w:r>
              <w:fldChar w:fldCharType="end"/>
            </w:r>
          </w:p>
        </w:tc>
        <w:tc>
          <w:tcPr>
            <w:tcW w:w="6521" w:type="dxa"/>
            <w:hideMark/>
          </w:tcPr>
          <w:p w:rsidR="005220B6" w:rsidRDefault="005220B6" w:rsidP="00D43FE0">
            <w:r>
              <w:t xml:space="preserve">This </w:t>
            </w:r>
            <w:r w:rsidR="001F003F">
              <w:t>window</w:t>
            </w:r>
            <w:r>
              <w:t xml:space="preserve"> is displayed when you make your selection at the Auto-Entry Print</w:t>
            </w:r>
            <w:r w:rsidRPr="00BC2356">
              <w:t xml:space="preserve"> </w:t>
            </w:r>
            <w:r>
              <w:t xml:space="preserve">Options </w:t>
            </w:r>
            <w:r w:rsidR="00C5214B">
              <w:t>m</w:t>
            </w:r>
            <w:r>
              <w:t>essage</w:t>
            </w:r>
            <w:r w:rsidR="0056406F">
              <w:t>.</w:t>
            </w:r>
          </w:p>
        </w:tc>
      </w:tr>
      <w:tr w:rsidR="005220B6" w:rsidTr="00E72F23">
        <w:trPr>
          <w:cantSplit/>
          <w:tblCellSpacing w:w="0" w:type="dxa"/>
        </w:trPr>
        <w:tc>
          <w:tcPr>
            <w:tcW w:w="2250" w:type="dxa"/>
            <w:hideMark/>
          </w:tcPr>
          <w:p w:rsidR="005220B6" w:rsidRDefault="005220B6" w:rsidP="00D43FE0">
            <w:pPr>
              <w:pStyle w:val="LeftColumn"/>
            </w:pPr>
            <w:r>
              <w:t>Purpose</w:t>
            </w:r>
          </w:p>
        </w:tc>
        <w:tc>
          <w:tcPr>
            <w:tcW w:w="6521" w:type="dxa"/>
            <w:hideMark/>
          </w:tcPr>
          <w:p w:rsidR="005220B6" w:rsidRDefault="005220B6" w:rsidP="00D43FE0">
            <w:r>
              <w:t>This menu enables you to select the width of the auto-entry report.</w:t>
            </w:r>
          </w:p>
        </w:tc>
      </w:tr>
    </w:tbl>
    <w:p w:rsidR="005220B6" w:rsidRDefault="00A149EA" w:rsidP="00A149EA">
      <w:pPr>
        <w:pStyle w:val="WindowSections"/>
      </w:pPr>
      <w:r>
        <w:t>Print</w:t>
      </w:r>
    </w:p>
    <w:tbl>
      <w:tblPr>
        <w:tblW w:w="0" w:type="auto"/>
        <w:tblCellSpacing w:w="0" w:type="dxa"/>
        <w:tblCellMar>
          <w:left w:w="142" w:type="dxa"/>
          <w:right w:w="142" w:type="dxa"/>
        </w:tblCellMar>
        <w:tblLook w:val="04A0" w:firstRow="1" w:lastRow="0" w:firstColumn="1" w:lastColumn="0" w:noHBand="0" w:noVBand="1"/>
      </w:tblPr>
      <w:tblGrid>
        <w:gridCol w:w="2268"/>
        <w:gridCol w:w="6521"/>
      </w:tblGrid>
      <w:tr w:rsidR="001F003F" w:rsidTr="00E270BF">
        <w:trPr>
          <w:cantSplit/>
          <w:trHeight w:val="2410"/>
          <w:tblCellSpacing w:w="0" w:type="dxa"/>
        </w:trPr>
        <w:tc>
          <w:tcPr>
            <w:tcW w:w="2268" w:type="dxa"/>
            <w:hideMark/>
          </w:tcPr>
          <w:p w:rsidR="001F003F" w:rsidRPr="001F003F" w:rsidRDefault="001F003F" w:rsidP="00D43FE0">
            <w:pPr>
              <w:pStyle w:val="LeftColumn"/>
            </w:pPr>
            <w:r>
              <w:t>Print type</w:t>
            </w:r>
            <w:r w:rsidR="00144A43">
              <w:fldChar w:fldCharType="begin"/>
            </w:r>
            <w:r w:rsidR="00144A43">
              <w:instrText xml:space="preserve"> XE "</w:instrText>
            </w:r>
            <w:r w:rsidR="00144A43" w:rsidRPr="00E632E9">
              <w:instrText>Print type:standard width print</w:instrText>
            </w:r>
            <w:r w:rsidR="00144A43">
              <w:instrText xml:space="preserve">" </w:instrText>
            </w:r>
            <w:r w:rsidR="00144A43">
              <w:fldChar w:fldCharType="end"/>
            </w:r>
            <w:r w:rsidR="00144A43">
              <w:fldChar w:fldCharType="begin"/>
            </w:r>
            <w:r w:rsidR="00144A43">
              <w:instrText xml:space="preserve"> XE "</w:instrText>
            </w:r>
            <w:r w:rsidR="00144A43" w:rsidRPr="00B3452F">
              <w:instrText>Print type:maximum width print</w:instrText>
            </w:r>
            <w:r w:rsidR="00144A43">
              <w:instrText xml:space="preserve">" </w:instrText>
            </w:r>
            <w:r w:rsidR="00144A43">
              <w:fldChar w:fldCharType="end"/>
            </w:r>
          </w:p>
        </w:tc>
        <w:tc>
          <w:tcPr>
            <w:tcW w:w="6521" w:type="dxa"/>
            <w:hideMark/>
          </w:tcPr>
          <w:p w:rsidR="00A149EA" w:rsidRPr="001F003F" w:rsidRDefault="00A149EA" w:rsidP="00D43FE0">
            <w:r w:rsidRPr="001F003F">
              <w:t xml:space="preserve">Select the </w:t>
            </w:r>
            <w:r>
              <w:t>layout</w:t>
            </w:r>
            <w:r w:rsidRPr="001F003F">
              <w:t xml:space="preserve"> which the items posted to General Ledger are to be printed from a drop down menu. The options are:</w:t>
            </w:r>
          </w:p>
          <w:p w:rsidR="001F003F" w:rsidRDefault="001F003F" w:rsidP="00D24160">
            <w:pPr>
              <w:numPr>
                <w:ilvl w:val="0"/>
                <w:numId w:val="52"/>
              </w:numPr>
            </w:pPr>
            <w:r w:rsidRPr="00A149EA">
              <w:rPr>
                <w:b/>
              </w:rPr>
              <w:t>S</w:t>
            </w:r>
            <w:r w:rsidRPr="001F003F">
              <w:rPr>
                <w:b/>
              </w:rPr>
              <w:t>tandard Width Print</w:t>
            </w:r>
            <w:r w:rsidRPr="00C5214B">
              <w:rPr>
                <w:i/>
              </w:rPr>
              <w:t xml:space="preserve"> (Recommended)</w:t>
            </w:r>
            <w:r>
              <w:t xml:space="preserve"> - This format prints values with up to nine leading decimal places. Values, which exceed this, appear as asterisks. This format can be printed on most standard printers and can be displayed on the screen. We recommend you use this option except when you are dealing with very large values.</w:t>
            </w:r>
            <w:r w:rsidR="00547DCE">
              <w:t xml:space="preserve"> </w:t>
            </w:r>
            <w:r>
              <w:sym w:font="Symbol" w:char="F0DE"/>
            </w:r>
            <w:r w:rsidR="00547DCE">
              <w:t xml:space="preserve"> </w:t>
            </w:r>
            <w:r w:rsidRPr="00C5214B">
              <w:t xml:space="preserve">Report Options </w:t>
            </w:r>
            <w:r w:rsidR="00302E08">
              <w:t>w</w:t>
            </w:r>
            <w:r w:rsidRPr="00C5214B">
              <w:t>indow.</w:t>
            </w:r>
            <w:r>
              <w:t xml:space="preserve"> S</w:t>
            </w:r>
            <w:r w:rsidRPr="00BC2356">
              <w:t xml:space="preserve">ee page </w:t>
            </w:r>
            <w:r w:rsidR="00302E08">
              <w:fldChar w:fldCharType="begin"/>
            </w:r>
            <w:r w:rsidR="00302E08">
              <w:instrText xml:space="preserve"> PAGEREF _Ref45104806 \h </w:instrText>
            </w:r>
            <w:r w:rsidR="00302E08">
              <w:fldChar w:fldCharType="separate"/>
            </w:r>
            <w:r w:rsidR="00404593">
              <w:rPr>
                <w:noProof/>
              </w:rPr>
              <w:t>50</w:t>
            </w:r>
            <w:r w:rsidR="00302E08">
              <w:fldChar w:fldCharType="end"/>
            </w:r>
            <w:r>
              <w:t>.</w:t>
            </w:r>
          </w:p>
          <w:p w:rsidR="001F003F" w:rsidRDefault="001F003F" w:rsidP="00D24160">
            <w:pPr>
              <w:numPr>
                <w:ilvl w:val="0"/>
                <w:numId w:val="52"/>
              </w:numPr>
            </w:pPr>
            <w:r w:rsidRPr="00A149EA">
              <w:rPr>
                <w:b/>
              </w:rPr>
              <w:t>M</w:t>
            </w:r>
            <w:r w:rsidRPr="001F003F">
              <w:rPr>
                <w:b/>
              </w:rPr>
              <w:t>aximum Width Print</w:t>
            </w:r>
            <w:r>
              <w:t xml:space="preserve"> - This format prints values with up to 15 leading decimal places and requires a printer capable of printing at least 202 characters per line. This format cannot be displayed on the screen.</w:t>
            </w:r>
            <w:r w:rsidR="00547DCE">
              <w:t xml:space="preserve"> </w:t>
            </w:r>
            <w:r>
              <w:rPr>
                <w:rFonts w:ascii="Symbol" w:hAnsi="Symbol"/>
              </w:rPr>
              <w:t></w:t>
            </w:r>
            <w:r w:rsidR="00547DCE">
              <w:rPr>
                <w:rFonts w:ascii="Symbol" w:hAnsi="Symbol"/>
              </w:rPr>
              <w:t></w:t>
            </w:r>
            <w:r w:rsidRPr="005220B6">
              <w:t xml:space="preserve">GL Auto-Entry Completed Successfully </w:t>
            </w:r>
            <w:r w:rsidR="00302E08">
              <w:t>w</w:t>
            </w:r>
            <w:r w:rsidRPr="005220B6">
              <w:t>indow</w:t>
            </w:r>
            <w:r>
              <w:t>.</w:t>
            </w:r>
          </w:p>
        </w:tc>
      </w:tr>
    </w:tbl>
    <w:p w:rsidR="008D1026" w:rsidRDefault="008D1026" w:rsidP="004B7B59">
      <w:pPr>
        <w:pStyle w:val="Heading4"/>
      </w:pPr>
      <w:bookmarkStart w:id="207" w:name="_Toc38631201"/>
      <w:bookmarkStart w:id="208" w:name="_Toc38632960"/>
      <w:bookmarkStart w:id="209" w:name="_Toc38633821"/>
      <w:bookmarkStart w:id="210" w:name="_Toc52449555"/>
      <w:bookmarkStart w:id="211" w:name="_Toc467485718"/>
      <w:r w:rsidRPr="00BC2356">
        <w:t xml:space="preserve">Report </w:t>
      </w:r>
      <w:r>
        <w:t>Options</w:t>
      </w:r>
      <w:bookmarkEnd w:id="207"/>
      <w:bookmarkEnd w:id="208"/>
      <w:bookmarkEnd w:id="209"/>
      <w:bookmarkEnd w:id="210"/>
    </w:p>
    <w:p w:rsidR="008D1026" w:rsidRDefault="00DA77F9" w:rsidP="00D43FE0">
      <w:r w:rsidRPr="00DA77F9">
        <w:rPr>
          <w:noProof/>
        </w:rPr>
        <w:drawing>
          <wp:inline distT="0" distB="0" distL="0" distR="0" wp14:anchorId="15121C3A" wp14:editId="6BC5C67D">
            <wp:extent cx="3261554" cy="276559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91906" cy="2791332"/>
                    </a:xfrm>
                    <a:prstGeom prst="rect">
                      <a:avLst/>
                    </a:prstGeom>
                  </pic:spPr>
                </pic:pic>
              </a:graphicData>
            </a:graphic>
          </wp:inline>
        </w:drawing>
      </w:r>
    </w:p>
    <w:p w:rsidR="008D1026" w:rsidRDefault="008D1026" w:rsidP="00523EFD">
      <w:pPr>
        <w:pStyle w:val="Caption"/>
      </w:pPr>
      <w:bookmarkStart w:id="212" w:name="_Ref45104665"/>
      <w:bookmarkStart w:id="213" w:name="_Ref45104668"/>
      <w:bookmarkStart w:id="214" w:name="_Ref45104806"/>
      <w:bookmarkStart w:id="215" w:name="_Toc52449663"/>
      <w:r w:rsidRPr="00BC2356">
        <w:t xml:space="preserve">Figure </w:t>
      </w:r>
      <w:r w:rsidR="00A149EA">
        <w:fldChar w:fldCharType="begin"/>
      </w:r>
      <w:r w:rsidR="00A149EA">
        <w:instrText xml:space="preserve"> SEQ Figure \* ARABIC </w:instrText>
      </w:r>
      <w:r w:rsidR="00A149EA">
        <w:fldChar w:fldCharType="separate"/>
      </w:r>
      <w:r w:rsidR="000F5CB7">
        <w:t>28</w:t>
      </w:r>
      <w:r w:rsidR="00A149EA">
        <w:fldChar w:fldCharType="end"/>
      </w:r>
      <w:r w:rsidRPr="00BC2356">
        <w:t xml:space="preserve">: </w:t>
      </w:r>
      <w:bookmarkEnd w:id="212"/>
      <w:bookmarkEnd w:id="213"/>
      <w:bookmarkEnd w:id="214"/>
      <w:r w:rsidR="00A60B69" w:rsidRPr="00BC2356">
        <w:t xml:space="preserve">Report </w:t>
      </w:r>
      <w:r w:rsidR="00A60B69">
        <w:t>Options window</w:t>
      </w:r>
      <w:bookmarkEnd w:id="215"/>
    </w:p>
    <w:tbl>
      <w:tblPr>
        <w:tblW w:w="0" w:type="auto"/>
        <w:tblCellMar>
          <w:left w:w="142" w:type="dxa"/>
          <w:right w:w="142" w:type="dxa"/>
        </w:tblCellMar>
        <w:tblLook w:val="04A0" w:firstRow="1" w:lastRow="0" w:firstColumn="1" w:lastColumn="0" w:noHBand="0" w:noVBand="1"/>
      </w:tblPr>
      <w:tblGrid>
        <w:gridCol w:w="2382"/>
        <w:gridCol w:w="6644"/>
      </w:tblGrid>
      <w:tr w:rsidR="008D1026" w:rsidTr="008D1026">
        <w:tc>
          <w:tcPr>
            <w:tcW w:w="2437" w:type="dxa"/>
            <w:hideMark/>
          </w:tcPr>
          <w:p w:rsidR="008D1026" w:rsidRDefault="00A60B69" w:rsidP="00D43FE0">
            <w:pPr>
              <w:pStyle w:val="LeftColumn"/>
            </w:pPr>
            <w:r>
              <w:fldChar w:fldCharType="begin"/>
            </w:r>
            <w:r>
              <w:instrText xml:space="preserve"> XE "</w:instrText>
            </w:r>
            <w:r w:rsidRPr="004802C5">
              <w:instrText>Report Options window</w:instrText>
            </w:r>
            <w:r>
              <w:instrText xml:space="preserve">" </w:instrText>
            </w:r>
            <w:r>
              <w:fldChar w:fldCharType="end"/>
            </w:r>
          </w:p>
        </w:tc>
        <w:tc>
          <w:tcPr>
            <w:tcW w:w="6867" w:type="dxa"/>
            <w:hideMark/>
          </w:tcPr>
          <w:p w:rsidR="008D1026" w:rsidRDefault="008D1026" w:rsidP="00515128">
            <w:r>
              <w:t xml:space="preserve">This window is displayed when you select an option from the </w:t>
            </w:r>
            <w:r w:rsidRPr="00BC2356">
              <w:t xml:space="preserve">Auto-Entry </w:t>
            </w:r>
            <w:r w:rsidR="00515128">
              <w:t>w</w:t>
            </w:r>
            <w:r w:rsidRPr="00BC2356">
              <w:t xml:space="preserve">indow and Options </w:t>
            </w:r>
            <w:r w:rsidR="00515128">
              <w:t>m</w:t>
            </w:r>
            <w:r w:rsidRPr="00BC2356">
              <w:t>enu</w:t>
            </w:r>
            <w:hyperlink r:id="rId52" w:history="1"/>
            <w:r w:rsidR="00547DCE">
              <w:t>.</w:t>
            </w:r>
          </w:p>
        </w:tc>
      </w:tr>
      <w:tr w:rsidR="008D1026" w:rsidTr="008D1026">
        <w:tc>
          <w:tcPr>
            <w:tcW w:w="2437" w:type="dxa"/>
            <w:hideMark/>
          </w:tcPr>
          <w:p w:rsidR="008D1026" w:rsidRPr="001F003F" w:rsidRDefault="008D1026" w:rsidP="00D43FE0">
            <w:pPr>
              <w:pStyle w:val="LeftColumn"/>
            </w:pPr>
            <w:r w:rsidRPr="001F003F">
              <w:t>Purpose</w:t>
            </w:r>
          </w:p>
        </w:tc>
        <w:tc>
          <w:tcPr>
            <w:tcW w:w="6867" w:type="dxa"/>
            <w:hideMark/>
          </w:tcPr>
          <w:p w:rsidR="008D1026" w:rsidRDefault="008D1026" w:rsidP="00D43FE0">
            <w:r>
              <w:t>This window enables you to choose the way auto-entry report sequences the items posted to General Ledger.</w:t>
            </w:r>
          </w:p>
        </w:tc>
      </w:tr>
    </w:tbl>
    <w:p w:rsidR="008D1026" w:rsidRDefault="008D1026" w:rsidP="008D1026">
      <w:pPr>
        <w:pStyle w:val="Subheading3"/>
      </w:pPr>
      <w:r>
        <w:t>Options</w:t>
      </w:r>
    </w:p>
    <w:tbl>
      <w:tblPr>
        <w:tblW w:w="0" w:type="auto"/>
        <w:tblCellMar>
          <w:left w:w="142" w:type="dxa"/>
          <w:right w:w="142" w:type="dxa"/>
        </w:tblCellMar>
        <w:tblLook w:val="04A0" w:firstRow="1" w:lastRow="0" w:firstColumn="1" w:lastColumn="0" w:noHBand="0" w:noVBand="1"/>
      </w:tblPr>
      <w:tblGrid>
        <w:gridCol w:w="2409"/>
        <w:gridCol w:w="6617"/>
      </w:tblGrid>
      <w:tr w:rsidR="008D1026" w:rsidTr="008D1026">
        <w:tc>
          <w:tcPr>
            <w:tcW w:w="2409" w:type="dxa"/>
            <w:hideMark/>
          </w:tcPr>
          <w:p w:rsidR="008D1026" w:rsidRDefault="008D1026" w:rsidP="00D43FE0">
            <w:pPr>
              <w:pStyle w:val="LeftColumn"/>
            </w:pPr>
            <w:r>
              <w:t>Sequence</w:t>
            </w:r>
            <w:r w:rsidR="00144A43">
              <w:fldChar w:fldCharType="begin"/>
            </w:r>
            <w:r w:rsidR="00144A43">
              <w:instrText xml:space="preserve"> XE "</w:instrText>
            </w:r>
            <w:r w:rsidR="00144A43" w:rsidRPr="004772BC">
              <w:instrText>Sequence:batch and item</w:instrText>
            </w:r>
            <w:r w:rsidR="00144A43">
              <w:instrText xml:space="preserve">" </w:instrText>
            </w:r>
            <w:r w:rsidR="00144A43">
              <w:fldChar w:fldCharType="end"/>
            </w:r>
            <w:r w:rsidR="00144A43">
              <w:fldChar w:fldCharType="begin"/>
            </w:r>
            <w:r w:rsidR="00144A43">
              <w:instrText xml:space="preserve"> XE "</w:instrText>
            </w:r>
            <w:r w:rsidR="00144A43" w:rsidRPr="00DA5EDA">
              <w:instrText>Sequence:order number</w:instrText>
            </w:r>
            <w:r w:rsidR="00144A43">
              <w:instrText xml:space="preserve">" </w:instrText>
            </w:r>
            <w:r w:rsidR="00144A43">
              <w:fldChar w:fldCharType="end"/>
            </w:r>
            <w:r w:rsidR="00144A43">
              <w:fldChar w:fldCharType="begin"/>
            </w:r>
            <w:r w:rsidR="00144A43">
              <w:instrText xml:space="preserve"> XE "</w:instrText>
            </w:r>
            <w:r w:rsidR="00144A43" w:rsidRPr="00681165">
              <w:instrText>Sequence:document reference</w:instrText>
            </w:r>
            <w:r w:rsidR="00144A43">
              <w:instrText xml:space="preserve">" </w:instrText>
            </w:r>
            <w:r w:rsidR="00144A43">
              <w:fldChar w:fldCharType="end"/>
            </w:r>
            <w:r w:rsidR="00144A43">
              <w:fldChar w:fldCharType="begin"/>
            </w:r>
            <w:r w:rsidR="00144A43">
              <w:instrText xml:space="preserve"> XE "</w:instrText>
            </w:r>
            <w:r w:rsidR="00144A43" w:rsidRPr="00B23E90">
              <w:instrText>Sequence:general ledger account</w:instrText>
            </w:r>
            <w:r w:rsidR="00144A43">
              <w:instrText xml:space="preserve">" </w:instrText>
            </w:r>
            <w:r w:rsidR="00144A43">
              <w:fldChar w:fldCharType="end"/>
            </w:r>
          </w:p>
        </w:tc>
        <w:tc>
          <w:tcPr>
            <w:tcW w:w="6617" w:type="dxa"/>
            <w:hideMark/>
          </w:tcPr>
          <w:p w:rsidR="008D1026" w:rsidRPr="001F003F" w:rsidRDefault="008D1026" w:rsidP="00D43FE0">
            <w:r w:rsidRPr="001F003F">
              <w:t>Select the sequence in which the items posted to General Ledger are to be printed from a drop down menu. The options are:</w:t>
            </w:r>
          </w:p>
          <w:p w:rsidR="008D1026" w:rsidRDefault="008D1026" w:rsidP="00D24160">
            <w:pPr>
              <w:numPr>
                <w:ilvl w:val="0"/>
                <w:numId w:val="37"/>
              </w:numPr>
            </w:pPr>
            <w:r w:rsidRPr="00A60079">
              <w:rPr>
                <w:b/>
              </w:rPr>
              <w:t>Batch and item</w:t>
            </w:r>
            <w:r>
              <w:t xml:space="preserve"> – Print transactions posted to General Ledger in ascending sequence of the sending system daybook batch and item numbers (sorted by date). It should be noted that postings from Global 3000 Stock Control appear with the batch and item number set to zero.</w:t>
            </w:r>
          </w:p>
          <w:p w:rsidR="008D1026" w:rsidRPr="00A60079" w:rsidRDefault="008D1026" w:rsidP="00D24160">
            <w:pPr>
              <w:numPr>
                <w:ilvl w:val="0"/>
                <w:numId w:val="37"/>
              </w:numPr>
              <w:rPr>
                <w:rFonts w:ascii="Symbol" w:hAnsi="Symbol"/>
              </w:rPr>
            </w:pPr>
            <w:r w:rsidRPr="00A60079">
              <w:rPr>
                <w:b/>
              </w:rPr>
              <w:t>Order number</w:t>
            </w:r>
            <w:r>
              <w:t xml:space="preserve"> – Print transactions posted to General Ledger in ascending sequence of their sending system order numbers (sorted by date).</w:t>
            </w:r>
          </w:p>
          <w:p w:rsidR="008D1026" w:rsidRPr="00A60079" w:rsidRDefault="008D1026" w:rsidP="00D24160">
            <w:pPr>
              <w:numPr>
                <w:ilvl w:val="0"/>
                <w:numId w:val="37"/>
              </w:numPr>
              <w:rPr>
                <w:rFonts w:ascii="Symbol" w:hAnsi="Symbol"/>
              </w:rPr>
            </w:pPr>
            <w:r w:rsidRPr="00A60079">
              <w:rPr>
                <w:b/>
              </w:rPr>
              <w:t>Document reference</w:t>
            </w:r>
            <w:r>
              <w:t xml:space="preserve"> – Print transactions posted to General Ledger in ascending document number sequence (sorted by date). This option is useful for sorting out postings that arise at different points in the business cycle but which are cross-related by document reference; for example re-classification of stock.</w:t>
            </w:r>
          </w:p>
          <w:p w:rsidR="008D1026" w:rsidRPr="00A60079" w:rsidRDefault="008D1026" w:rsidP="00D24160">
            <w:pPr>
              <w:numPr>
                <w:ilvl w:val="0"/>
                <w:numId w:val="37"/>
              </w:numPr>
              <w:rPr>
                <w:rFonts w:ascii="Symbol" w:hAnsi="Symbol"/>
              </w:rPr>
            </w:pPr>
            <w:r w:rsidRPr="00A60079">
              <w:rPr>
                <w:b/>
              </w:rPr>
              <w:t>General Ledger account</w:t>
            </w:r>
            <w:r>
              <w:t xml:space="preserve"> – Print transactions posted to each General Ledger account in ascending sequence (sorted by date). Transactions are sequenced by company, profit centre and account code.</w:t>
            </w:r>
          </w:p>
        </w:tc>
      </w:tr>
      <w:tr w:rsidR="008D1026" w:rsidTr="008D1026">
        <w:tc>
          <w:tcPr>
            <w:tcW w:w="2409" w:type="dxa"/>
            <w:hideMark/>
          </w:tcPr>
          <w:p w:rsidR="008D1026" w:rsidRDefault="008D1026" w:rsidP="00D43FE0">
            <w:pPr>
              <w:pStyle w:val="LeftColumn"/>
              <w:rPr>
                <w:rFonts w:ascii="Verdana" w:hAnsi="Verdana"/>
              </w:rPr>
            </w:pPr>
            <w:r>
              <w:t>Group consolidated postings together?</w:t>
            </w:r>
            <w:r w:rsidR="00144A43">
              <w:fldChar w:fldCharType="begin"/>
            </w:r>
            <w:r w:rsidR="00144A43">
              <w:instrText xml:space="preserve"> XE "</w:instrText>
            </w:r>
            <w:r w:rsidR="00144A43" w:rsidRPr="007D6BFE">
              <w:instrText>Group consolidated postings together</w:instrText>
            </w:r>
            <w:r w:rsidR="00144A43">
              <w:instrText xml:space="preserve">" </w:instrText>
            </w:r>
            <w:r w:rsidR="00144A43">
              <w:fldChar w:fldCharType="end"/>
            </w:r>
          </w:p>
        </w:tc>
        <w:tc>
          <w:tcPr>
            <w:tcW w:w="6617" w:type="dxa"/>
            <w:hideMark/>
          </w:tcPr>
          <w:p w:rsidR="008D1026" w:rsidRDefault="008D1026" w:rsidP="00D43FE0">
            <w:r>
              <w:sym w:font="Wingdings" w:char="F0FC"/>
            </w:r>
            <w:r>
              <w:t xml:space="preserve"> this option if you want selected transactions, posted to a single consolidated General Ledger transaction, to be printed at the end of the report regardless of the sequence option selected above.</w:t>
            </w:r>
            <w:r>
              <w:rPr>
                <w:rFonts w:ascii="Symbol" w:hAnsi="Symbol"/>
              </w:rPr>
              <w:t></w:t>
            </w:r>
          </w:p>
        </w:tc>
      </w:tr>
    </w:tbl>
    <w:p w:rsidR="008D1026" w:rsidRPr="008539FB" w:rsidRDefault="008D1026" w:rsidP="008D1026">
      <w:pPr>
        <w:pStyle w:val="WindowSections"/>
      </w:pPr>
      <w:r w:rsidRPr="008539FB">
        <w:t>Application Button</w:t>
      </w:r>
    </w:p>
    <w:tbl>
      <w:tblPr>
        <w:tblW w:w="0" w:type="auto"/>
        <w:tblCellMar>
          <w:left w:w="142" w:type="dxa"/>
          <w:right w:w="142" w:type="dxa"/>
        </w:tblCellMar>
        <w:tblLook w:val="04A0" w:firstRow="1" w:lastRow="0" w:firstColumn="1" w:lastColumn="0" w:noHBand="0" w:noVBand="1"/>
      </w:tblPr>
      <w:tblGrid>
        <w:gridCol w:w="2409"/>
        <w:gridCol w:w="6617"/>
      </w:tblGrid>
      <w:tr w:rsidR="008D1026" w:rsidTr="008D1026">
        <w:tc>
          <w:tcPr>
            <w:tcW w:w="2409" w:type="dxa"/>
          </w:tcPr>
          <w:p w:rsidR="008D1026" w:rsidRPr="008539FB" w:rsidRDefault="008D1026" w:rsidP="00D43FE0">
            <w:pPr>
              <w:pStyle w:val="LeftColumn"/>
            </w:pPr>
            <w:r>
              <w:rPr>
                <w:u w:val="single"/>
              </w:rPr>
              <w:t>N</w:t>
            </w:r>
            <w:r>
              <w:t>ext &gt;</w:t>
            </w:r>
          </w:p>
        </w:tc>
        <w:tc>
          <w:tcPr>
            <w:tcW w:w="6617" w:type="dxa"/>
          </w:tcPr>
          <w:p w:rsidR="008D1026" w:rsidRDefault="008D1026" w:rsidP="00302E08">
            <w:r>
              <w:sym w:font="Symbol" w:char="F0DE"/>
            </w:r>
            <w:r>
              <w:t xml:space="preserve"> Print Options w</w:t>
            </w:r>
            <w:r w:rsidRPr="00BC2356">
              <w:t>indow.</w:t>
            </w:r>
          </w:p>
        </w:tc>
      </w:tr>
    </w:tbl>
    <w:p w:rsidR="008A76F7" w:rsidRDefault="008A76F7" w:rsidP="004B7B59">
      <w:pPr>
        <w:pStyle w:val="Heading4"/>
      </w:pPr>
      <w:bookmarkStart w:id="216" w:name="_Toc38631202"/>
      <w:bookmarkStart w:id="217" w:name="_Toc38632961"/>
      <w:bookmarkStart w:id="218" w:name="_Toc38633822"/>
      <w:bookmarkStart w:id="219" w:name="_Toc52449556"/>
      <w:r w:rsidRPr="00BC2356">
        <w:t>Auto-Entry Batch Creation</w:t>
      </w:r>
      <w:bookmarkEnd w:id="211"/>
      <w:bookmarkEnd w:id="216"/>
      <w:bookmarkEnd w:id="217"/>
      <w:bookmarkEnd w:id="218"/>
      <w:bookmarkEnd w:id="219"/>
    </w:p>
    <w:p w:rsidR="00014FA2" w:rsidRDefault="005733A6" w:rsidP="00D43FE0">
      <w:r>
        <w:rPr>
          <w:noProof/>
        </w:rPr>
        <w:drawing>
          <wp:inline distT="0" distB="0" distL="0" distR="0" wp14:anchorId="66B6C2C0" wp14:editId="1A070380">
            <wp:extent cx="3769296" cy="2119746"/>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839650" cy="2159311"/>
                    </a:xfrm>
                    <a:prstGeom prst="rect">
                      <a:avLst/>
                    </a:prstGeom>
                  </pic:spPr>
                </pic:pic>
              </a:graphicData>
            </a:graphic>
          </wp:inline>
        </w:drawing>
      </w:r>
    </w:p>
    <w:p w:rsidR="00014FA2" w:rsidRDefault="00014FA2" w:rsidP="00523EFD">
      <w:pPr>
        <w:pStyle w:val="Caption"/>
      </w:pPr>
      <w:bookmarkStart w:id="220" w:name="_Ref45104489"/>
      <w:bookmarkStart w:id="221" w:name="_Ref45104621"/>
      <w:bookmarkStart w:id="222" w:name="_Ref45104624"/>
      <w:bookmarkStart w:id="223" w:name="_Toc52449664"/>
      <w:r w:rsidRPr="00BC2356">
        <w:t xml:space="preserve">Figure </w:t>
      </w:r>
      <w:r>
        <w:fldChar w:fldCharType="begin"/>
      </w:r>
      <w:r>
        <w:instrText xml:space="preserve"> SEQ Figure \* ARABIC </w:instrText>
      </w:r>
      <w:r>
        <w:fldChar w:fldCharType="separate"/>
      </w:r>
      <w:r w:rsidR="000F5CB7">
        <w:t>29</w:t>
      </w:r>
      <w:r>
        <w:fldChar w:fldCharType="end"/>
      </w:r>
      <w:r w:rsidRPr="00BC2356">
        <w:t xml:space="preserve">: Auto-Entry Batch Creation </w:t>
      </w:r>
      <w:r w:rsidR="00C5214B">
        <w:t>w</w:t>
      </w:r>
      <w:r w:rsidRPr="00BC2356">
        <w:t>indow</w:t>
      </w:r>
      <w:bookmarkEnd w:id="220"/>
      <w:bookmarkEnd w:id="221"/>
      <w:bookmarkEnd w:id="222"/>
      <w:bookmarkEnd w:id="223"/>
    </w:p>
    <w:tbl>
      <w:tblPr>
        <w:tblW w:w="0" w:type="auto"/>
        <w:tblCellMar>
          <w:left w:w="142" w:type="dxa"/>
          <w:right w:w="142" w:type="dxa"/>
        </w:tblCellMar>
        <w:tblLook w:val="04A0" w:firstRow="1" w:lastRow="0" w:firstColumn="1" w:lastColumn="0" w:noHBand="0" w:noVBand="1"/>
      </w:tblPr>
      <w:tblGrid>
        <w:gridCol w:w="2409"/>
        <w:gridCol w:w="6617"/>
      </w:tblGrid>
      <w:tr w:rsidR="00121CFC" w:rsidTr="004F4070">
        <w:tc>
          <w:tcPr>
            <w:tcW w:w="2409" w:type="dxa"/>
          </w:tcPr>
          <w:p w:rsidR="00121CFC" w:rsidRDefault="00A60B69" w:rsidP="00D43FE0">
            <w:pPr>
              <w:pStyle w:val="LeftColumn"/>
            </w:pPr>
            <w:r>
              <w:fldChar w:fldCharType="begin"/>
            </w:r>
            <w:r>
              <w:instrText xml:space="preserve"> XE "</w:instrText>
            </w:r>
            <w:r w:rsidRPr="00755EDF">
              <w:instrText>Auto-Entry Batch Creation window</w:instrText>
            </w:r>
            <w:r>
              <w:instrText xml:space="preserve">" </w:instrText>
            </w:r>
            <w:r>
              <w:fldChar w:fldCharType="end"/>
            </w:r>
          </w:p>
        </w:tc>
        <w:tc>
          <w:tcPr>
            <w:tcW w:w="6617" w:type="dxa"/>
          </w:tcPr>
          <w:p w:rsidR="00121CFC" w:rsidRDefault="00121CFC" w:rsidP="00547DCE">
            <w:pPr>
              <w:rPr>
                <w:rFonts w:ascii="Arial" w:hAnsi="Arial" w:cs="Arial"/>
                <w:color w:val="000080"/>
                <w:sz w:val="24"/>
                <w:szCs w:val="24"/>
              </w:rPr>
            </w:pPr>
            <w:r>
              <w:t xml:space="preserve">This window is displayed when you select an option from the </w:t>
            </w:r>
            <w:r w:rsidRPr="004F4070">
              <w:t xml:space="preserve">Confirm </w:t>
            </w:r>
            <w:r w:rsidR="00EB7177">
              <w:t>m</w:t>
            </w:r>
            <w:r w:rsidRPr="004F4070">
              <w:t>enu</w:t>
            </w:r>
            <w:r>
              <w:t xml:space="preserve"> for an ITG or G2 interface</w:t>
            </w:r>
            <w:r w:rsidR="00547DCE">
              <w:t>.</w:t>
            </w:r>
          </w:p>
        </w:tc>
      </w:tr>
      <w:tr w:rsidR="00121CFC" w:rsidTr="004F4070">
        <w:tc>
          <w:tcPr>
            <w:tcW w:w="2409" w:type="dxa"/>
          </w:tcPr>
          <w:p w:rsidR="00121CFC" w:rsidRDefault="00121CFC" w:rsidP="00D43FE0">
            <w:pPr>
              <w:pStyle w:val="LeftColumn"/>
              <w:rPr>
                <w:rFonts w:ascii="Verdana" w:hAnsi="Verdana"/>
                <w:sz w:val="16"/>
              </w:rPr>
            </w:pPr>
            <w:r>
              <w:t>Purpose</w:t>
            </w:r>
          </w:p>
        </w:tc>
        <w:tc>
          <w:tcPr>
            <w:tcW w:w="6617" w:type="dxa"/>
          </w:tcPr>
          <w:p w:rsidR="00121CFC" w:rsidRDefault="00121CFC" w:rsidP="00547DCE">
            <w:pPr>
              <w:rPr>
                <w:rFonts w:ascii="Arial" w:hAnsi="Arial" w:cs="Arial"/>
                <w:color w:val="000080"/>
                <w:sz w:val="24"/>
                <w:szCs w:val="24"/>
              </w:rPr>
            </w:pPr>
            <w:r>
              <w:t>This window enables you to enter the title for the imported batch, and to initiate the transfer.</w:t>
            </w:r>
          </w:p>
        </w:tc>
      </w:tr>
    </w:tbl>
    <w:p w:rsidR="00121CFC" w:rsidRDefault="00121CFC" w:rsidP="004F4070">
      <w:pPr>
        <w:pStyle w:val="WindowSections"/>
      </w:pPr>
      <w:r>
        <w:t>Batch Details</w:t>
      </w:r>
    </w:p>
    <w:tbl>
      <w:tblPr>
        <w:tblW w:w="0" w:type="auto"/>
        <w:tblCellMar>
          <w:left w:w="142" w:type="dxa"/>
          <w:right w:w="142" w:type="dxa"/>
        </w:tblCellMar>
        <w:tblLook w:val="04A0" w:firstRow="1" w:lastRow="0" w:firstColumn="1" w:lastColumn="0" w:noHBand="0" w:noVBand="1"/>
      </w:tblPr>
      <w:tblGrid>
        <w:gridCol w:w="2409"/>
        <w:gridCol w:w="6617"/>
      </w:tblGrid>
      <w:tr w:rsidR="00121CFC" w:rsidTr="004F4070">
        <w:trPr>
          <w:cantSplit/>
        </w:trPr>
        <w:tc>
          <w:tcPr>
            <w:tcW w:w="2409" w:type="dxa"/>
          </w:tcPr>
          <w:p w:rsidR="00121CFC" w:rsidRPr="004F4070" w:rsidRDefault="00121CFC" w:rsidP="00D43FE0">
            <w:pPr>
              <w:pStyle w:val="LeftColumn"/>
            </w:pPr>
            <w:r w:rsidRPr="004F4070">
              <w:t>Batch ID</w:t>
            </w:r>
            <w:r w:rsidR="007E1DDB">
              <w:fldChar w:fldCharType="begin"/>
            </w:r>
            <w:r w:rsidR="007E1DDB">
              <w:instrText xml:space="preserve"> XE "</w:instrText>
            </w:r>
            <w:r w:rsidR="007E1DDB" w:rsidRPr="00F93589">
              <w:instrText>Batch ID</w:instrText>
            </w:r>
            <w:r w:rsidR="007E1DDB">
              <w:instrText xml:space="preserve">" </w:instrText>
            </w:r>
            <w:r w:rsidR="007E1DDB">
              <w:fldChar w:fldCharType="end"/>
            </w:r>
          </w:p>
        </w:tc>
        <w:tc>
          <w:tcPr>
            <w:tcW w:w="6617" w:type="dxa"/>
          </w:tcPr>
          <w:p w:rsidR="00121CFC" w:rsidRDefault="00121CFC" w:rsidP="008060EA">
            <w:pPr>
              <w:rPr>
                <w:rFonts w:ascii="Arial" w:hAnsi="Arial" w:cs="Arial"/>
                <w:color w:val="000080"/>
                <w:sz w:val="24"/>
                <w:szCs w:val="24"/>
              </w:rPr>
            </w:pPr>
            <w:r>
              <w:t xml:space="preserve">(Only if ‘Auto Allocate?’ has not been enabled in the </w:t>
            </w:r>
            <w:r w:rsidRPr="001D31C8">
              <w:rPr>
                <w:i/>
                <w:iCs/>
              </w:rPr>
              <w:t>Allocation of Batch Ids window</w:t>
            </w:r>
            <w:r>
              <w:t xml:space="preserve"> of the General Ledger Parameters</w:t>
            </w:r>
            <w:r w:rsidR="008060EA">
              <w:t>.</w:t>
            </w:r>
            <w:r>
              <w:t>) Enter an id for the batch. It must be unique within the current financial period.</w:t>
            </w:r>
          </w:p>
        </w:tc>
      </w:tr>
      <w:tr w:rsidR="00121CFC" w:rsidTr="004F4070">
        <w:trPr>
          <w:cantSplit/>
        </w:trPr>
        <w:tc>
          <w:tcPr>
            <w:tcW w:w="2409" w:type="dxa"/>
            <w:shd w:val="clear" w:color="auto" w:fill="D9D9D9" w:themeFill="background1" w:themeFillShade="D9"/>
          </w:tcPr>
          <w:p w:rsidR="00121CFC" w:rsidRPr="00197B78" w:rsidRDefault="00121CFC" w:rsidP="00D43FE0">
            <w:pPr>
              <w:pStyle w:val="LeftColumn"/>
              <w:rPr>
                <w:b w:val="0"/>
                <w:i/>
              </w:rPr>
            </w:pPr>
            <w:r w:rsidRPr="00197B78">
              <w:rPr>
                <w:b w:val="0"/>
                <w:i/>
              </w:rPr>
              <w:t>Please Note</w:t>
            </w:r>
          </w:p>
        </w:tc>
        <w:tc>
          <w:tcPr>
            <w:tcW w:w="6617" w:type="dxa"/>
            <w:shd w:val="clear" w:color="auto" w:fill="D9D9D9" w:themeFill="background1" w:themeFillShade="D9"/>
          </w:tcPr>
          <w:p w:rsidR="00121CFC" w:rsidRDefault="00121CFC" w:rsidP="00D43FE0">
            <w:pPr>
              <w:rPr>
                <w:rFonts w:ascii="Arial" w:hAnsi="Arial" w:cs="Arial"/>
                <w:color w:val="000080"/>
                <w:sz w:val="24"/>
                <w:szCs w:val="24"/>
              </w:rPr>
            </w:pPr>
            <w:r>
              <w:t xml:space="preserve">If ‘Auto Allocate?’ hat been enabled in the </w:t>
            </w:r>
            <w:r w:rsidRPr="001D31C8">
              <w:rPr>
                <w:i/>
                <w:iCs/>
              </w:rPr>
              <w:t>Allocation of Batch Ids window</w:t>
            </w:r>
            <w:r>
              <w:t xml:space="preserve"> of the General Ledger Parameters) this prompt is automatically set to 'Auto'; General Ledger automatically allocates a batch number to the batch when it is created.</w:t>
            </w:r>
          </w:p>
        </w:tc>
      </w:tr>
      <w:tr w:rsidR="00121CFC" w:rsidTr="004F4070">
        <w:trPr>
          <w:cantSplit/>
        </w:trPr>
        <w:tc>
          <w:tcPr>
            <w:tcW w:w="2409" w:type="dxa"/>
          </w:tcPr>
          <w:p w:rsidR="00121CFC" w:rsidRPr="004F4070" w:rsidRDefault="00121CFC" w:rsidP="00D43FE0">
            <w:pPr>
              <w:pStyle w:val="LeftColumn"/>
            </w:pPr>
            <w:r w:rsidRPr="004F4070">
              <w:t>Batch type</w:t>
            </w:r>
            <w:r w:rsidR="007E1DDB">
              <w:fldChar w:fldCharType="begin"/>
            </w:r>
            <w:r w:rsidR="007E1DDB">
              <w:instrText xml:space="preserve"> XE "</w:instrText>
            </w:r>
            <w:r w:rsidR="007E1DDB" w:rsidRPr="00582D59">
              <w:instrText>Batch type</w:instrText>
            </w:r>
            <w:r w:rsidR="007E1DDB">
              <w:instrText xml:space="preserve">" </w:instrText>
            </w:r>
            <w:r w:rsidR="007E1DDB">
              <w:fldChar w:fldCharType="end"/>
            </w:r>
          </w:p>
        </w:tc>
        <w:tc>
          <w:tcPr>
            <w:tcW w:w="6617" w:type="dxa"/>
          </w:tcPr>
          <w:p w:rsidR="00121CFC" w:rsidRDefault="00121CFC" w:rsidP="00D43FE0">
            <w:pPr>
              <w:rPr>
                <w:rFonts w:ascii="Arial" w:hAnsi="Arial" w:cs="Arial"/>
                <w:color w:val="000080"/>
                <w:sz w:val="24"/>
                <w:szCs w:val="24"/>
              </w:rPr>
            </w:pPr>
            <w:r w:rsidRPr="00D24F54">
              <w:rPr>
                <w:i/>
              </w:rPr>
              <w:t>(Display only.)</w:t>
            </w:r>
            <w:r>
              <w:t xml:space="preserve"> This is automatically set to Journal, indicating the batch is a 'general journal' type.</w:t>
            </w:r>
          </w:p>
        </w:tc>
      </w:tr>
      <w:tr w:rsidR="00121CFC" w:rsidTr="004F4070">
        <w:trPr>
          <w:cantSplit/>
        </w:trPr>
        <w:tc>
          <w:tcPr>
            <w:tcW w:w="2409" w:type="dxa"/>
          </w:tcPr>
          <w:p w:rsidR="00121CFC" w:rsidRPr="004F4070" w:rsidRDefault="00121CFC" w:rsidP="00D43FE0">
            <w:pPr>
              <w:pStyle w:val="LeftColumn"/>
            </w:pPr>
            <w:r w:rsidRPr="004F4070">
              <w:t>Title</w:t>
            </w:r>
          </w:p>
        </w:tc>
        <w:tc>
          <w:tcPr>
            <w:tcW w:w="6617" w:type="dxa"/>
          </w:tcPr>
          <w:p w:rsidR="00121CFC" w:rsidRDefault="00121CFC" w:rsidP="00547DCE">
            <w:pPr>
              <w:rPr>
                <w:rFonts w:ascii="Arial" w:hAnsi="Arial" w:cs="Arial"/>
                <w:color w:val="000080"/>
                <w:sz w:val="24"/>
                <w:szCs w:val="24"/>
              </w:rPr>
            </w:pPr>
            <w:r>
              <w:t>Enter a title for the batch in up to 30 characters.</w:t>
            </w:r>
          </w:p>
        </w:tc>
      </w:tr>
      <w:tr w:rsidR="001D31C8" w:rsidTr="001D31C8">
        <w:trPr>
          <w:cantSplit/>
        </w:trPr>
        <w:tc>
          <w:tcPr>
            <w:tcW w:w="2409" w:type="dxa"/>
            <w:shd w:val="clear" w:color="auto" w:fill="D9D9D9" w:themeFill="background1" w:themeFillShade="D9"/>
          </w:tcPr>
          <w:p w:rsidR="001D31C8" w:rsidRPr="00197B78" w:rsidRDefault="001D31C8" w:rsidP="00D43FE0">
            <w:pPr>
              <w:pStyle w:val="LeftColumn"/>
              <w:rPr>
                <w:b w:val="0"/>
                <w:i/>
              </w:rPr>
            </w:pPr>
            <w:r w:rsidRPr="00197B78">
              <w:rPr>
                <w:b w:val="0"/>
                <w:i/>
              </w:rPr>
              <w:t>Please Note</w:t>
            </w:r>
          </w:p>
        </w:tc>
        <w:tc>
          <w:tcPr>
            <w:tcW w:w="6617" w:type="dxa"/>
            <w:shd w:val="clear" w:color="auto" w:fill="D9D9D9" w:themeFill="background1" w:themeFillShade="D9"/>
          </w:tcPr>
          <w:p w:rsidR="001D31C8" w:rsidRDefault="001D31C8" w:rsidP="00D43FE0">
            <w:r>
              <w:t>The title is determined by the interface file.</w:t>
            </w:r>
          </w:p>
        </w:tc>
      </w:tr>
      <w:tr w:rsidR="00121CFC" w:rsidTr="004F4070">
        <w:trPr>
          <w:cantSplit/>
        </w:trPr>
        <w:tc>
          <w:tcPr>
            <w:tcW w:w="2409" w:type="dxa"/>
          </w:tcPr>
          <w:p w:rsidR="00121CFC" w:rsidRPr="004F4070" w:rsidRDefault="00121CFC" w:rsidP="00D43FE0">
            <w:pPr>
              <w:pStyle w:val="LeftColumn"/>
            </w:pPr>
            <w:r w:rsidRPr="004F4070">
              <w:t xml:space="preserve">Operator </w:t>
            </w:r>
            <w:r w:rsidR="0023531D">
              <w:t>ID</w:t>
            </w:r>
            <w:r w:rsidR="007E1DDB">
              <w:fldChar w:fldCharType="begin"/>
            </w:r>
            <w:r w:rsidR="007E1DDB">
              <w:instrText xml:space="preserve"> XE "</w:instrText>
            </w:r>
            <w:r w:rsidR="007E1DDB" w:rsidRPr="006B4680">
              <w:instrText>Operator ID</w:instrText>
            </w:r>
            <w:r w:rsidR="007E1DDB">
              <w:instrText xml:space="preserve">" </w:instrText>
            </w:r>
            <w:r w:rsidR="007E1DDB">
              <w:fldChar w:fldCharType="end"/>
            </w:r>
          </w:p>
        </w:tc>
        <w:tc>
          <w:tcPr>
            <w:tcW w:w="6617" w:type="dxa"/>
          </w:tcPr>
          <w:p w:rsidR="00121CFC" w:rsidRDefault="00121CFC" w:rsidP="00D43FE0">
            <w:pPr>
              <w:rPr>
                <w:rFonts w:ascii="Arial" w:hAnsi="Arial" w:cs="Arial"/>
                <w:color w:val="000080"/>
                <w:sz w:val="24"/>
                <w:szCs w:val="24"/>
              </w:rPr>
            </w:pPr>
            <w:r w:rsidRPr="00D24F54">
              <w:rPr>
                <w:i/>
              </w:rPr>
              <w:t>(Display only.)</w:t>
            </w:r>
            <w:r>
              <w:t xml:space="preserve"> The operator id of the person who created the transfer file in the sub-system.</w:t>
            </w:r>
          </w:p>
        </w:tc>
      </w:tr>
      <w:tr w:rsidR="00121CFC" w:rsidTr="004F4070">
        <w:trPr>
          <w:cantSplit/>
        </w:trPr>
        <w:tc>
          <w:tcPr>
            <w:tcW w:w="2409" w:type="dxa"/>
          </w:tcPr>
          <w:p w:rsidR="00121CFC" w:rsidRPr="004F4070" w:rsidRDefault="00121CFC" w:rsidP="00D43FE0">
            <w:pPr>
              <w:pStyle w:val="LeftColumn"/>
            </w:pPr>
            <w:r w:rsidRPr="004F4070">
              <w:t>Entry date</w:t>
            </w:r>
            <w:r w:rsidR="007E1DDB">
              <w:fldChar w:fldCharType="begin"/>
            </w:r>
            <w:r w:rsidR="007E1DDB">
              <w:instrText xml:space="preserve"> XE "</w:instrText>
            </w:r>
            <w:r w:rsidR="007E1DDB" w:rsidRPr="00985245">
              <w:instrText>Entry date</w:instrText>
            </w:r>
            <w:r w:rsidR="007E1DDB">
              <w:instrText xml:space="preserve">" </w:instrText>
            </w:r>
            <w:r w:rsidR="007E1DDB">
              <w:fldChar w:fldCharType="end"/>
            </w:r>
          </w:p>
        </w:tc>
        <w:tc>
          <w:tcPr>
            <w:tcW w:w="6617" w:type="dxa"/>
          </w:tcPr>
          <w:p w:rsidR="00121CFC" w:rsidRDefault="00121CFC" w:rsidP="00D43FE0">
            <w:pPr>
              <w:rPr>
                <w:rFonts w:ascii="Arial" w:hAnsi="Arial" w:cs="Arial"/>
                <w:color w:val="000080"/>
                <w:sz w:val="24"/>
                <w:szCs w:val="24"/>
              </w:rPr>
            </w:pPr>
            <w:r w:rsidRPr="00D24F54">
              <w:rPr>
                <w:i/>
              </w:rPr>
              <w:t>(Display only.)</w:t>
            </w:r>
            <w:r>
              <w:t xml:space="preserve"> This is set to today's date.</w:t>
            </w:r>
          </w:p>
        </w:tc>
      </w:tr>
      <w:tr w:rsidR="00121CFC" w:rsidTr="004F4070">
        <w:trPr>
          <w:cantSplit/>
        </w:trPr>
        <w:tc>
          <w:tcPr>
            <w:tcW w:w="2409" w:type="dxa"/>
          </w:tcPr>
          <w:p w:rsidR="00121CFC" w:rsidRPr="004F4070" w:rsidRDefault="00121CFC" w:rsidP="00D43FE0">
            <w:pPr>
              <w:pStyle w:val="LeftColumn"/>
            </w:pPr>
            <w:r w:rsidRPr="004F4070">
              <w:t>Control total</w:t>
            </w:r>
          </w:p>
        </w:tc>
        <w:tc>
          <w:tcPr>
            <w:tcW w:w="6617" w:type="dxa"/>
          </w:tcPr>
          <w:p w:rsidR="00121CFC" w:rsidRDefault="00121CFC" w:rsidP="00D43FE0">
            <w:pPr>
              <w:rPr>
                <w:rFonts w:ascii="Arial" w:hAnsi="Arial" w:cs="Arial"/>
                <w:color w:val="000080"/>
                <w:sz w:val="24"/>
                <w:szCs w:val="24"/>
              </w:rPr>
            </w:pPr>
            <w:r w:rsidRPr="00D24F54">
              <w:rPr>
                <w:i/>
              </w:rPr>
              <w:t>(Display only.)</w:t>
            </w:r>
            <w:r>
              <w:t xml:space="preserve"> The control total as recorded on the transfer file.</w:t>
            </w:r>
          </w:p>
        </w:tc>
      </w:tr>
    </w:tbl>
    <w:p w:rsidR="004F4070" w:rsidRDefault="004F4070" w:rsidP="004F4070">
      <w:pPr>
        <w:pStyle w:val="WindowSections"/>
      </w:pPr>
      <w:r>
        <w:t>Batch Status</w:t>
      </w:r>
    </w:p>
    <w:tbl>
      <w:tblPr>
        <w:tblW w:w="0" w:type="auto"/>
        <w:tblCellMar>
          <w:left w:w="142" w:type="dxa"/>
          <w:right w:w="142" w:type="dxa"/>
        </w:tblCellMar>
        <w:tblLook w:val="04A0" w:firstRow="1" w:lastRow="0" w:firstColumn="1" w:lastColumn="0" w:noHBand="0" w:noVBand="1"/>
      </w:tblPr>
      <w:tblGrid>
        <w:gridCol w:w="2409"/>
        <w:gridCol w:w="6617"/>
      </w:tblGrid>
      <w:tr w:rsidR="00121CFC" w:rsidTr="004F4070">
        <w:trPr>
          <w:cantSplit/>
        </w:trPr>
        <w:tc>
          <w:tcPr>
            <w:tcW w:w="2409" w:type="dxa"/>
          </w:tcPr>
          <w:p w:rsidR="00121CFC" w:rsidRPr="004F4070" w:rsidRDefault="004F4070" w:rsidP="007E1DDB">
            <w:pPr>
              <w:pStyle w:val="LeftColumn"/>
            </w:pPr>
            <w:r w:rsidRPr="004F4070">
              <w:t xml:space="preserve">Post created </w:t>
            </w:r>
            <w:r w:rsidR="003C24A9" w:rsidRPr="004F4070">
              <w:t>batch (</w:t>
            </w:r>
            <w:r w:rsidRPr="004F4070">
              <w:t>thus disabling later amendment)</w:t>
            </w:r>
            <w:r>
              <w:t>?</w:t>
            </w:r>
            <w:r w:rsidR="007E1DDB">
              <w:fldChar w:fldCharType="begin"/>
            </w:r>
            <w:r w:rsidR="007E1DDB">
              <w:instrText xml:space="preserve"> XE "</w:instrText>
            </w:r>
            <w:r w:rsidR="007E1DDB" w:rsidRPr="002E7AF4">
              <w:instrText>Post created batch</w:instrText>
            </w:r>
            <w:r w:rsidR="007E1DDB">
              <w:instrText xml:space="preserve">" </w:instrText>
            </w:r>
            <w:r w:rsidR="007E1DDB">
              <w:fldChar w:fldCharType="end"/>
            </w:r>
            <w:r w:rsidR="007E1DDB" w:rsidRPr="004F4070">
              <w:t xml:space="preserve"> </w:t>
            </w:r>
          </w:p>
        </w:tc>
        <w:tc>
          <w:tcPr>
            <w:tcW w:w="6617" w:type="dxa"/>
          </w:tcPr>
          <w:p w:rsidR="00121CFC" w:rsidRDefault="004F4070" w:rsidP="00D337B1">
            <w:pPr>
              <w:rPr>
                <w:rFonts w:cs="Arial"/>
                <w:color w:val="000080"/>
                <w:sz w:val="24"/>
                <w:szCs w:val="24"/>
              </w:rPr>
            </w:pPr>
            <w:r>
              <w:sym w:font="Wingdings" w:char="F0FC"/>
            </w:r>
            <w:r w:rsidR="00121CFC">
              <w:t xml:space="preserve"> if you want General Ledger to automatically post the batch when it is successfully transferred. This means you cannot make any changes to the batch.</w:t>
            </w:r>
          </w:p>
          <w:p w:rsidR="00121CFC" w:rsidRDefault="004F4070" w:rsidP="00D337B1">
            <w:pPr>
              <w:rPr>
                <w:rFonts w:cs="Arial"/>
                <w:color w:val="000080"/>
                <w:sz w:val="24"/>
                <w:szCs w:val="24"/>
              </w:rPr>
            </w:pPr>
            <w:r>
              <w:t>Leave blank</w:t>
            </w:r>
            <w:r w:rsidR="00121CFC">
              <w:t xml:space="preserve"> if you want General Ledger to leave the batch open. You can then amend it in the normal way via Transaction Entry.</w:t>
            </w:r>
          </w:p>
        </w:tc>
      </w:tr>
    </w:tbl>
    <w:p w:rsidR="004F4070" w:rsidRDefault="004F4070" w:rsidP="00EB7177">
      <w:pPr>
        <w:pStyle w:val="WindowSections"/>
      </w:pPr>
      <w:r>
        <w:t>Application Button</w:t>
      </w:r>
    </w:p>
    <w:tbl>
      <w:tblPr>
        <w:tblW w:w="0" w:type="auto"/>
        <w:tblCellMar>
          <w:left w:w="142" w:type="dxa"/>
          <w:right w:w="142" w:type="dxa"/>
        </w:tblCellMar>
        <w:tblLook w:val="04A0" w:firstRow="1" w:lastRow="0" w:firstColumn="1" w:lastColumn="0" w:noHBand="0" w:noVBand="1"/>
      </w:tblPr>
      <w:tblGrid>
        <w:gridCol w:w="2409"/>
        <w:gridCol w:w="6617"/>
      </w:tblGrid>
      <w:tr w:rsidR="00121CFC" w:rsidTr="004F4070">
        <w:trPr>
          <w:cantSplit/>
        </w:trPr>
        <w:tc>
          <w:tcPr>
            <w:tcW w:w="2409" w:type="dxa"/>
          </w:tcPr>
          <w:p w:rsidR="00121CFC" w:rsidRPr="002F6E22" w:rsidRDefault="002F6E22" w:rsidP="00EB7177">
            <w:pPr>
              <w:pStyle w:val="LeftColumn"/>
            </w:pPr>
            <w:r>
              <w:rPr>
                <w:u w:val="single"/>
              </w:rPr>
              <w:t>N</w:t>
            </w:r>
            <w:r>
              <w:t>ext &gt;</w:t>
            </w:r>
          </w:p>
        </w:tc>
        <w:tc>
          <w:tcPr>
            <w:tcW w:w="6617" w:type="dxa"/>
          </w:tcPr>
          <w:p w:rsidR="00121CFC" w:rsidRDefault="002F6E22" w:rsidP="00EB7177">
            <w:pPr>
              <w:rPr>
                <w:rFonts w:ascii="Arial" w:hAnsi="Arial" w:cs="Arial"/>
                <w:color w:val="000080"/>
                <w:sz w:val="24"/>
                <w:szCs w:val="24"/>
              </w:rPr>
            </w:pPr>
            <w:r>
              <w:t>A Confirmation message is displayed. If accepted</w:t>
            </w:r>
            <w:r w:rsidR="00121CFC">
              <w:t xml:space="preserve"> the transfer file is imported</w:t>
            </w:r>
            <w:r>
              <w:t>.</w:t>
            </w:r>
          </w:p>
        </w:tc>
      </w:tr>
    </w:tbl>
    <w:p w:rsidR="000B6DF5" w:rsidRDefault="000B6DF5" w:rsidP="004B7B59">
      <w:pPr>
        <w:pStyle w:val="Heading4"/>
      </w:pPr>
      <w:bookmarkStart w:id="224" w:name="_Toc38631203"/>
      <w:bookmarkStart w:id="225" w:name="_Toc38632962"/>
      <w:bookmarkStart w:id="226" w:name="_Toc38633823"/>
      <w:bookmarkStart w:id="227" w:name="_Toc52449557"/>
      <w:r>
        <w:t>Consolidated ‘BOS’ Auto-Entry</w:t>
      </w:r>
      <w:bookmarkEnd w:id="224"/>
      <w:bookmarkEnd w:id="225"/>
      <w:bookmarkEnd w:id="226"/>
      <w:bookmarkEnd w:id="227"/>
    </w:p>
    <w:p w:rsidR="000B6DF5" w:rsidRDefault="004031A4" w:rsidP="00D43FE0">
      <w:r>
        <w:rPr>
          <w:noProof/>
        </w:rPr>
        <w:drawing>
          <wp:inline distT="0" distB="0" distL="0" distR="0" wp14:anchorId="47B7C6C5" wp14:editId="71346AAF">
            <wp:extent cx="5731510" cy="322008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3220085"/>
                    </a:xfrm>
                    <a:prstGeom prst="rect">
                      <a:avLst/>
                    </a:prstGeom>
                  </pic:spPr>
                </pic:pic>
              </a:graphicData>
            </a:graphic>
          </wp:inline>
        </w:drawing>
      </w:r>
    </w:p>
    <w:p w:rsidR="000B6DF5" w:rsidRDefault="000B6DF5" w:rsidP="00523EFD">
      <w:pPr>
        <w:pStyle w:val="Caption"/>
      </w:pPr>
      <w:bookmarkStart w:id="228" w:name="_Ref45104358"/>
      <w:bookmarkStart w:id="229" w:name="_Ref45104435"/>
      <w:bookmarkStart w:id="230" w:name="_Ref45104526"/>
      <w:bookmarkStart w:id="231" w:name="_Toc52449665"/>
      <w:r w:rsidRPr="00BC2356">
        <w:t xml:space="preserve">Figure </w:t>
      </w:r>
      <w:r>
        <w:fldChar w:fldCharType="begin"/>
      </w:r>
      <w:r>
        <w:instrText xml:space="preserve"> SEQ Figure \* ARABIC </w:instrText>
      </w:r>
      <w:r>
        <w:fldChar w:fldCharType="separate"/>
      </w:r>
      <w:r w:rsidR="000F5CB7">
        <w:t>30</w:t>
      </w:r>
      <w:r>
        <w:fldChar w:fldCharType="end"/>
      </w:r>
      <w:r w:rsidRPr="00BC2356">
        <w:t xml:space="preserve">: </w:t>
      </w:r>
      <w:r>
        <w:t>Consolidated ‘BOS’ Auto-Entry</w:t>
      </w:r>
      <w:r w:rsidRPr="00BC2356">
        <w:t xml:space="preserve"> </w:t>
      </w:r>
      <w:r w:rsidR="00C5214B">
        <w:t>w</w:t>
      </w:r>
      <w:r w:rsidRPr="00BC2356">
        <w:t>indow</w:t>
      </w:r>
      <w:bookmarkEnd w:id="228"/>
      <w:bookmarkEnd w:id="229"/>
      <w:bookmarkEnd w:id="230"/>
      <w:bookmarkEnd w:id="231"/>
    </w:p>
    <w:tbl>
      <w:tblPr>
        <w:tblW w:w="0" w:type="auto"/>
        <w:tblCellMar>
          <w:left w:w="142" w:type="dxa"/>
          <w:right w:w="142" w:type="dxa"/>
        </w:tblCellMar>
        <w:tblLook w:val="04A0" w:firstRow="1" w:lastRow="0" w:firstColumn="1" w:lastColumn="0" w:noHBand="0" w:noVBand="1"/>
      </w:tblPr>
      <w:tblGrid>
        <w:gridCol w:w="2409"/>
        <w:gridCol w:w="6617"/>
      </w:tblGrid>
      <w:tr w:rsidR="000B6DF5" w:rsidTr="00B932A4">
        <w:tc>
          <w:tcPr>
            <w:tcW w:w="2409" w:type="dxa"/>
          </w:tcPr>
          <w:p w:rsidR="000B6DF5" w:rsidRDefault="00A60B69" w:rsidP="00D43FE0">
            <w:pPr>
              <w:pStyle w:val="LeftColumn"/>
            </w:pPr>
            <w:r>
              <w:fldChar w:fldCharType="begin"/>
            </w:r>
            <w:r>
              <w:instrText xml:space="preserve"> XE "</w:instrText>
            </w:r>
            <w:r w:rsidRPr="008765BC">
              <w:instrText>Consolidated ‘BOS’ Auto-Entry window</w:instrText>
            </w:r>
            <w:r>
              <w:instrText xml:space="preserve">" </w:instrText>
            </w:r>
            <w:r>
              <w:fldChar w:fldCharType="end"/>
            </w:r>
          </w:p>
        </w:tc>
        <w:tc>
          <w:tcPr>
            <w:tcW w:w="6617" w:type="dxa"/>
          </w:tcPr>
          <w:p w:rsidR="000B6DF5" w:rsidRPr="00A60B69" w:rsidRDefault="000B6DF5" w:rsidP="00D43FE0">
            <w:pPr>
              <w:rPr>
                <w:rFonts w:ascii="Arial" w:hAnsi="Arial" w:cs="Arial"/>
              </w:rPr>
            </w:pPr>
            <w:r w:rsidRPr="00A60B69">
              <w:t>This window is displayed when you do one of the following:</w:t>
            </w:r>
          </w:p>
          <w:p w:rsidR="000B6DF5" w:rsidRPr="00A60B69" w:rsidRDefault="000B6DF5" w:rsidP="00D24160">
            <w:pPr>
              <w:numPr>
                <w:ilvl w:val="0"/>
                <w:numId w:val="51"/>
              </w:numPr>
              <w:rPr>
                <w:rFonts w:ascii="Arial" w:hAnsi="Arial" w:cs="Arial"/>
              </w:rPr>
            </w:pPr>
            <w:r w:rsidRPr="00A60B69">
              <w:t xml:space="preserve">Select in the Auto-Entry Sources </w:t>
            </w:r>
            <w:r w:rsidR="005A2E46">
              <w:t>w</w:t>
            </w:r>
            <w:r w:rsidRPr="00A60B69">
              <w:t>indow, a 'BOS' interface for which no new transfer files are waiting.</w:t>
            </w:r>
          </w:p>
          <w:p w:rsidR="000B6DF5" w:rsidRDefault="000B6DF5" w:rsidP="00DF0B64">
            <w:pPr>
              <w:numPr>
                <w:ilvl w:val="0"/>
                <w:numId w:val="51"/>
              </w:numPr>
            </w:pPr>
            <w:r w:rsidRPr="00A60B69">
              <w:t xml:space="preserve">Select an option from the Confirm </w:t>
            </w:r>
            <w:r w:rsidR="00DF0B64">
              <w:t>m</w:t>
            </w:r>
            <w:r w:rsidRPr="00A60B69">
              <w:t>enu for a 'BOS' interface.</w:t>
            </w:r>
          </w:p>
        </w:tc>
      </w:tr>
      <w:tr w:rsidR="000B6DF5" w:rsidTr="004031A4">
        <w:tc>
          <w:tcPr>
            <w:tcW w:w="2409" w:type="dxa"/>
            <w:shd w:val="clear" w:color="auto" w:fill="D9D9D9" w:themeFill="background1" w:themeFillShade="D9"/>
          </w:tcPr>
          <w:p w:rsidR="000B6DF5" w:rsidRPr="00197B78" w:rsidRDefault="000B6DF5" w:rsidP="00D43FE0">
            <w:pPr>
              <w:pStyle w:val="LeftColumn"/>
              <w:rPr>
                <w:b w:val="0"/>
                <w:i/>
              </w:rPr>
            </w:pPr>
            <w:r w:rsidRPr="00197B78">
              <w:rPr>
                <w:b w:val="0"/>
                <w:i/>
              </w:rPr>
              <w:t>Please Note</w:t>
            </w:r>
          </w:p>
        </w:tc>
        <w:tc>
          <w:tcPr>
            <w:tcW w:w="6617" w:type="dxa"/>
            <w:shd w:val="clear" w:color="auto" w:fill="D9D9D9" w:themeFill="background1" w:themeFillShade="D9"/>
          </w:tcPr>
          <w:p w:rsidR="000B6DF5" w:rsidRDefault="000B6DF5" w:rsidP="00D43FE0">
            <w:r>
              <w:t>This window is only displayed if the interface is set to “Allow consolidation across transfers?” (</w:t>
            </w:r>
            <w:r w:rsidRPr="000B6DF5">
              <w:t xml:space="preserve">See the Interface File Definitions </w:t>
            </w:r>
            <w:r w:rsidR="005A2E46">
              <w:t>w</w:t>
            </w:r>
            <w:r w:rsidRPr="000B6DF5">
              <w:t>indow</w:t>
            </w:r>
            <w:r>
              <w:t xml:space="preserve">). Otherwise this window is replaced by the </w:t>
            </w:r>
            <w:r w:rsidRPr="000B6DF5">
              <w:t xml:space="preserve">Options </w:t>
            </w:r>
            <w:r w:rsidR="005A2E46">
              <w:t>m</w:t>
            </w:r>
            <w:r w:rsidRPr="000B6DF5">
              <w:t xml:space="preserve">enu and Auto Entry </w:t>
            </w:r>
            <w:r w:rsidR="005A2E46">
              <w:t>w</w:t>
            </w:r>
            <w:r w:rsidRPr="000B6DF5">
              <w:t>indow</w:t>
            </w:r>
            <w:r>
              <w:t>.</w:t>
            </w:r>
          </w:p>
          <w:p w:rsidR="000B6DF5" w:rsidRDefault="000B6DF5" w:rsidP="00D43FE0">
            <w:r>
              <w:t>The title bar of this window reflects the format of the selected interface.</w:t>
            </w:r>
          </w:p>
        </w:tc>
      </w:tr>
      <w:tr w:rsidR="000B6DF5" w:rsidTr="00B932A4">
        <w:tc>
          <w:tcPr>
            <w:tcW w:w="2409" w:type="dxa"/>
          </w:tcPr>
          <w:p w:rsidR="000B6DF5" w:rsidRDefault="000B6DF5" w:rsidP="00D43FE0">
            <w:pPr>
              <w:pStyle w:val="LeftColumn"/>
            </w:pPr>
            <w:r>
              <w:t>Purpose</w:t>
            </w:r>
          </w:p>
        </w:tc>
        <w:tc>
          <w:tcPr>
            <w:tcW w:w="6617" w:type="dxa"/>
          </w:tcPr>
          <w:p w:rsidR="000B6DF5" w:rsidRDefault="000B6DF5" w:rsidP="00D43FE0">
            <w:r>
              <w:t>The purpose of the consolidated auto-entry window is to determine whether Auto-Entry is to start new batches for the file being imported or add to open batches if they exist. It also determines whether or not Auto-Entry is to close batches on completion.</w:t>
            </w:r>
          </w:p>
        </w:tc>
      </w:tr>
    </w:tbl>
    <w:p w:rsidR="000B6DF5" w:rsidRDefault="004031A4" w:rsidP="000B6DF5">
      <w:pPr>
        <w:pStyle w:val="WindowSections"/>
      </w:pPr>
      <w:r>
        <w:t>Options</w:t>
      </w:r>
    </w:p>
    <w:tbl>
      <w:tblPr>
        <w:tblW w:w="0" w:type="auto"/>
        <w:tblCellMar>
          <w:left w:w="142" w:type="dxa"/>
          <w:right w:w="142" w:type="dxa"/>
        </w:tblCellMar>
        <w:tblLook w:val="04A0" w:firstRow="1" w:lastRow="0" w:firstColumn="1" w:lastColumn="0" w:noHBand="0" w:noVBand="1"/>
      </w:tblPr>
      <w:tblGrid>
        <w:gridCol w:w="2409"/>
        <w:gridCol w:w="6617"/>
      </w:tblGrid>
      <w:tr w:rsidR="004031A4" w:rsidTr="00B932A4">
        <w:trPr>
          <w:cantSplit/>
        </w:trPr>
        <w:tc>
          <w:tcPr>
            <w:tcW w:w="2409" w:type="dxa"/>
          </w:tcPr>
          <w:p w:rsidR="004031A4" w:rsidRDefault="004031A4" w:rsidP="00BF749D">
            <w:pPr>
              <w:pStyle w:val="LeftColumn"/>
            </w:pPr>
            <w:r>
              <w:t>Start New Batches for this transfer?</w:t>
            </w:r>
            <w:r w:rsidR="007E1DDB">
              <w:fldChar w:fldCharType="begin"/>
            </w:r>
            <w:r w:rsidR="007E1DDB">
              <w:instrText xml:space="preserve"> XE "</w:instrText>
            </w:r>
            <w:r w:rsidR="007E1DDB" w:rsidRPr="00B02CD9">
              <w:instrText xml:space="preserve">Start </w:instrText>
            </w:r>
            <w:r w:rsidR="00BF749D">
              <w:instrText>n</w:instrText>
            </w:r>
            <w:r w:rsidR="007E1DDB" w:rsidRPr="00B02CD9">
              <w:instrText xml:space="preserve">ew </w:instrText>
            </w:r>
            <w:r w:rsidR="00BF749D">
              <w:instrText>b</w:instrText>
            </w:r>
            <w:r w:rsidR="007E1DDB" w:rsidRPr="00B02CD9">
              <w:instrText>atches for this transfer?</w:instrText>
            </w:r>
            <w:r w:rsidR="007E1DDB">
              <w:instrText xml:space="preserve">" </w:instrText>
            </w:r>
            <w:r w:rsidR="007E1DDB">
              <w:fldChar w:fldCharType="end"/>
            </w:r>
          </w:p>
        </w:tc>
        <w:tc>
          <w:tcPr>
            <w:tcW w:w="6617" w:type="dxa"/>
          </w:tcPr>
          <w:p w:rsidR="004031A4" w:rsidRDefault="004031A4" w:rsidP="00D43FE0">
            <w:r>
              <w:sym w:font="Wingdings" w:char="F0FC"/>
            </w:r>
            <w:r>
              <w:t xml:space="preserve"> </w:t>
            </w:r>
            <w:r w:rsidRPr="003C24A9">
              <w:rPr>
                <w:i/>
              </w:rPr>
              <w:t>(Locked on enabled, if there are no open batches in the current open period to add to)</w:t>
            </w:r>
            <w:r>
              <w:t xml:space="preserve"> to instruct auto-entry to build new batches for the details imported in this run.</w:t>
            </w:r>
          </w:p>
          <w:p w:rsidR="004031A4" w:rsidRDefault="004031A4" w:rsidP="00D43FE0">
            <w:r>
              <w:t>Leave blank to instruct auto-entry to add to existing open batches and journals if they exist and only start new batches or journals if none suitable for the selected interface are open in the appropriate period.</w:t>
            </w:r>
          </w:p>
        </w:tc>
      </w:tr>
      <w:tr w:rsidR="004031A4" w:rsidTr="004031A4">
        <w:trPr>
          <w:cantSplit/>
        </w:trPr>
        <w:tc>
          <w:tcPr>
            <w:tcW w:w="2409" w:type="dxa"/>
            <w:shd w:val="clear" w:color="auto" w:fill="auto"/>
          </w:tcPr>
          <w:p w:rsidR="004031A4" w:rsidRDefault="004031A4" w:rsidP="00BF749D">
            <w:pPr>
              <w:pStyle w:val="LeftColumn"/>
            </w:pPr>
            <w:r>
              <w:t>Close Batches on Completion of this Transfer?</w:t>
            </w:r>
            <w:r w:rsidR="007E1DDB">
              <w:fldChar w:fldCharType="begin"/>
            </w:r>
            <w:r w:rsidR="007E1DDB">
              <w:instrText xml:space="preserve"> XE "</w:instrText>
            </w:r>
            <w:r w:rsidR="007E1DDB" w:rsidRPr="007078CF">
              <w:instrText xml:space="preserve">Close </w:instrText>
            </w:r>
            <w:r w:rsidR="00BF749D">
              <w:instrText>b</w:instrText>
            </w:r>
            <w:r w:rsidR="007E1DDB" w:rsidRPr="007078CF">
              <w:instrText xml:space="preserve">atches on </w:instrText>
            </w:r>
            <w:r w:rsidR="00BF749D">
              <w:instrText>c</w:instrText>
            </w:r>
            <w:r w:rsidR="007E1DDB" w:rsidRPr="007078CF">
              <w:instrText>ompletion of this Transfer?</w:instrText>
            </w:r>
            <w:r w:rsidR="007E1DDB">
              <w:instrText xml:space="preserve">" </w:instrText>
            </w:r>
            <w:r w:rsidR="007E1DDB">
              <w:fldChar w:fldCharType="end"/>
            </w:r>
            <w:r>
              <w:t xml:space="preserve"> </w:t>
            </w:r>
          </w:p>
        </w:tc>
        <w:tc>
          <w:tcPr>
            <w:tcW w:w="6617" w:type="dxa"/>
            <w:shd w:val="clear" w:color="auto" w:fill="auto"/>
          </w:tcPr>
          <w:p w:rsidR="004031A4" w:rsidRDefault="004031A4" w:rsidP="00D43FE0">
            <w:r>
              <w:sym w:font="Wingdings" w:char="F0FC"/>
            </w:r>
            <w:r>
              <w:t xml:space="preserve"> this option to instruct auto-entry to close any open batches for the selected interface in the current open period on completion. This will happen regardless of whether the transfer is instructed to start new batches or add to existing batches and regardless of whether or not the import actually processes any details.</w:t>
            </w:r>
          </w:p>
        </w:tc>
      </w:tr>
    </w:tbl>
    <w:p w:rsidR="00630750" w:rsidRDefault="00630750"/>
    <w:p w:rsidR="005733A6" w:rsidRPr="00BC2356" w:rsidRDefault="005733A6" w:rsidP="00D43FE0">
      <w:pPr>
        <w:pStyle w:val="BodyText"/>
        <w:framePr w:wrap="around"/>
        <w:sectPr w:rsidR="005733A6" w:rsidRPr="00BC2356" w:rsidSect="003278AF">
          <w:headerReference w:type="even" r:id="rId55"/>
          <w:headerReference w:type="default" r:id="rId56"/>
          <w:headerReference w:type="first" r:id="rId57"/>
          <w:pgSz w:w="11906" w:h="16838" w:code="9"/>
          <w:pgMar w:top="1440" w:right="1440" w:bottom="1440" w:left="1440" w:header="567" w:footer="369" w:gutter="0"/>
          <w:cols w:space="720"/>
          <w:docGrid w:linePitch="272"/>
        </w:sectPr>
      </w:pPr>
    </w:p>
    <w:p w:rsidR="008A76F7" w:rsidRPr="00D679F4" w:rsidRDefault="008A76F7" w:rsidP="00756A7C">
      <w:pPr>
        <w:pStyle w:val="Heading2"/>
      </w:pPr>
      <w:bookmarkStart w:id="232" w:name="_Ref420377823"/>
      <w:bookmarkStart w:id="233" w:name="_Toc467485719"/>
      <w:bookmarkStart w:id="234" w:name="_Toc38631204"/>
      <w:bookmarkStart w:id="235" w:name="_Toc38632963"/>
      <w:bookmarkStart w:id="236" w:name="_Toc38633824"/>
      <w:bookmarkStart w:id="237" w:name="_Toc52449558"/>
      <w:r w:rsidRPr="00D679F4">
        <w:t>Budgets and Forecasts</w:t>
      </w:r>
      <w:bookmarkEnd w:id="232"/>
      <w:bookmarkEnd w:id="233"/>
      <w:bookmarkEnd w:id="234"/>
      <w:bookmarkEnd w:id="235"/>
      <w:bookmarkEnd w:id="236"/>
      <w:bookmarkEnd w:id="237"/>
    </w:p>
    <w:tbl>
      <w:tblPr>
        <w:tblW w:w="0" w:type="auto"/>
        <w:tblCellSpacing w:w="0" w:type="dxa"/>
        <w:tblLayout w:type="fixed"/>
        <w:tblCellMar>
          <w:left w:w="142" w:type="dxa"/>
          <w:right w:w="142" w:type="dxa"/>
        </w:tblCellMar>
        <w:tblLook w:val="04A0" w:firstRow="1" w:lastRow="0" w:firstColumn="1" w:lastColumn="0" w:noHBand="0" w:noVBand="1"/>
      </w:tblPr>
      <w:tblGrid>
        <w:gridCol w:w="2250"/>
        <w:gridCol w:w="6521"/>
      </w:tblGrid>
      <w:tr w:rsidR="001F6D5E" w:rsidTr="001F6D5E">
        <w:trPr>
          <w:cantSplit/>
          <w:tblCellSpacing w:w="0" w:type="dxa"/>
        </w:trPr>
        <w:tc>
          <w:tcPr>
            <w:tcW w:w="2250" w:type="dxa"/>
            <w:hideMark/>
          </w:tcPr>
          <w:p w:rsidR="001F6D5E" w:rsidRDefault="001F6D5E" w:rsidP="000974B4">
            <w:pPr>
              <w:pStyle w:val="LeftColumn"/>
            </w:pPr>
            <w:bookmarkStart w:id="238" w:name="_Toc467485720"/>
            <w:r>
              <w:t>Introduction</w:t>
            </w:r>
            <w:r w:rsidR="007E1DDB">
              <w:fldChar w:fldCharType="begin"/>
            </w:r>
            <w:r w:rsidR="007E1DDB">
              <w:instrText xml:space="preserve"> XE "</w:instrText>
            </w:r>
            <w:r w:rsidR="007E1DDB" w:rsidRPr="002A0229">
              <w:instrText xml:space="preserve">Budgets and </w:instrText>
            </w:r>
            <w:r w:rsidR="000974B4">
              <w:instrText>f</w:instrText>
            </w:r>
            <w:r w:rsidR="007E1DDB" w:rsidRPr="002A0229">
              <w:instrText>orecasts</w:instrText>
            </w:r>
            <w:r w:rsidR="007E1DDB">
              <w:instrText xml:space="preserve">" </w:instrText>
            </w:r>
            <w:r w:rsidR="007E1DDB">
              <w:fldChar w:fldCharType="end"/>
            </w:r>
          </w:p>
        </w:tc>
        <w:tc>
          <w:tcPr>
            <w:tcW w:w="6521" w:type="dxa"/>
            <w:hideMark/>
          </w:tcPr>
          <w:p w:rsidR="001F6D5E" w:rsidRDefault="001F6D5E" w:rsidP="00D43FE0">
            <w:pPr>
              <w:rPr>
                <w:iCs/>
              </w:rPr>
            </w:pPr>
            <w:r>
              <w:t>Budgets and forecasts can be held at both individual account and group levels. The level at which they are entered is selected when the group is created.</w:t>
            </w:r>
          </w:p>
          <w:p w:rsidR="001F6D5E" w:rsidRDefault="001F6D5E" w:rsidP="00D24160">
            <w:pPr>
              <w:numPr>
                <w:ilvl w:val="0"/>
                <w:numId w:val="38"/>
              </w:numPr>
            </w:pPr>
            <w:r>
              <w:t>If budgets and forecasts are entered at group level, account level budgets are not used for accounts in that group.</w:t>
            </w:r>
          </w:p>
          <w:p w:rsidR="001F6D5E" w:rsidRDefault="001F6D5E" w:rsidP="00D24160">
            <w:pPr>
              <w:numPr>
                <w:ilvl w:val="0"/>
                <w:numId w:val="38"/>
              </w:numPr>
            </w:pPr>
            <w:r>
              <w:t>If budgets and forecasts are entered at account level the group budget or forecast is the sum of the account level values, and may not be maintained directly.</w:t>
            </w:r>
          </w:p>
          <w:p w:rsidR="001F6D5E" w:rsidRDefault="001F6D5E" w:rsidP="00D43FE0">
            <w:r>
              <w:t>Budgets and forecasts are printed on statements and comparative reports, and shown in enquiries. In statements, account level budgets are shown in schedules for those groups that support them.</w:t>
            </w:r>
          </w:p>
        </w:tc>
      </w:tr>
      <w:tr w:rsidR="001F6D5E" w:rsidTr="001F6D5E">
        <w:trPr>
          <w:cantSplit/>
          <w:tblCellSpacing w:w="0" w:type="dxa"/>
        </w:trPr>
        <w:tc>
          <w:tcPr>
            <w:tcW w:w="2250" w:type="dxa"/>
            <w:hideMark/>
          </w:tcPr>
          <w:p w:rsidR="001F6D5E" w:rsidRDefault="001F6D5E" w:rsidP="00D43FE0">
            <w:pPr>
              <w:pStyle w:val="LeftColumn"/>
            </w:pPr>
            <w:r>
              <w:t>Budgets</w:t>
            </w:r>
            <w:r w:rsidR="007E1DDB">
              <w:fldChar w:fldCharType="begin"/>
            </w:r>
            <w:r w:rsidR="007E1DDB">
              <w:instrText xml:space="preserve"> XE "</w:instrText>
            </w:r>
            <w:r w:rsidR="007E1DDB" w:rsidRPr="00831DBA">
              <w:instrText>Budgets:top-down</w:instrText>
            </w:r>
            <w:r w:rsidR="007E1DDB">
              <w:instrText xml:space="preserve">" </w:instrText>
            </w:r>
            <w:r w:rsidR="007E1DDB">
              <w:fldChar w:fldCharType="end"/>
            </w:r>
            <w:r w:rsidR="007E1DDB">
              <w:fldChar w:fldCharType="begin"/>
            </w:r>
            <w:r w:rsidR="007E1DDB">
              <w:instrText xml:space="preserve"> XE "</w:instrText>
            </w:r>
            <w:r w:rsidR="007E1DDB" w:rsidRPr="0006342A">
              <w:instrText>Budgets:bottom-up</w:instrText>
            </w:r>
            <w:r w:rsidR="007E1DDB">
              <w:instrText xml:space="preserve">" </w:instrText>
            </w:r>
            <w:r w:rsidR="007E1DDB">
              <w:fldChar w:fldCharType="end"/>
            </w:r>
          </w:p>
        </w:tc>
        <w:tc>
          <w:tcPr>
            <w:tcW w:w="6521" w:type="dxa"/>
            <w:hideMark/>
          </w:tcPr>
          <w:p w:rsidR="001F6D5E" w:rsidRDefault="001F6D5E" w:rsidP="00D43FE0">
            <w:pPr>
              <w:rPr>
                <w:iCs/>
              </w:rPr>
            </w:pPr>
            <w:r>
              <w:t>The method of entering budgets is the same for both accounts and account groups. You can enter budgets:</w:t>
            </w:r>
          </w:p>
          <w:p w:rsidR="001F6D5E" w:rsidRDefault="001F6D5E" w:rsidP="00D24160">
            <w:pPr>
              <w:numPr>
                <w:ilvl w:val="0"/>
                <w:numId w:val="39"/>
              </w:numPr>
            </w:pPr>
            <w:r w:rsidRPr="001F6D5E">
              <w:rPr>
                <w:b/>
                <w:bCs/>
              </w:rPr>
              <w:t>Top-down</w:t>
            </w:r>
            <w:r>
              <w:t xml:space="preserve"> via the Amend Budget by Company option. In this method you enter the company's budget figures for each account or account group for the whole year. You can then allocate the annual amount to the company's profit centres and across the financial periods by selecting profit centre and periodic profiles, or manually.</w:t>
            </w:r>
          </w:p>
          <w:p w:rsidR="001F6D5E" w:rsidRDefault="001F6D5E" w:rsidP="00D24160">
            <w:pPr>
              <w:numPr>
                <w:ilvl w:val="0"/>
                <w:numId w:val="39"/>
              </w:numPr>
            </w:pPr>
            <w:r w:rsidRPr="001F6D5E">
              <w:rPr>
                <w:b/>
                <w:bCs/>
              </w:rPr>
              <w:t>Bottom-up</w:t>
            </w:r>
            <w:r>
              <w:t xml:space="preserve"> via the Amend Budget by Profit Centre option. In this method you enter budget figures for individual profit centres and together these go to make up the budget for the company. There is also an option to copy the budget or actual figures from the current or previous years.</w:t>
            </w:r>
          </w:p>
          <w:p w:rsidR="001F6D5E" w:rsidRDefault="001F6D5E" w:rsidP="00D24160">
            <w:pPr>
              <w:numPr>
                <w:ilvl w:val="0"/>
                <w:numId w:val="39"/>
              </w:numPr>
            </w:pPr>
            <w:r w:rsidRPr="001F6D5E">
              <w:rPr>
                <w:b/>
                <w:bCs/>
              </w:rPr>
              <w:t>Via a combination of these methods</w:t>
            </w:r>
            <w:r>
              <w:t>. For example, you could start the budget process using the top-down approach, then take the individual profit centre budgets that result and modify them on an individual basis to arrive at the final budget for the year.</w:t>
            </w:r>
          </w:p>
        </w:tc>
      </w:tr>
      <w:tr w:rsidR="001F6D5E" w:rsidTr="001F6D5E">
        <w:trPr>
          <w:cantSplit/>
          <w:tblCellSpacing w:w="0" w:type="dxa"/>
        </w:trPr>
        <w:tc>
          <w:tcPr>
            <w:tcW w:w="2250" w:type="dxa"/>
            <w:shd w:val="clear" w:color="auto" w:fill="E0E0E0"/>
            <w:hideMark/>
          </w:tcPr>
          <w:p w:rsidR="001F6D5E" w:rsidRPr="00197B78" w:rsidRDefault="001F6D5E" w:rsidP="00D43FE0">
            <w:pPr>
              <w:pStyle w:val="LeftColumn"/>
              <w:rPr>
                <w:b w:val="0"/>
              </w:rPr>
            </w:pPr>
            <w:r w:rsidRPr="00197B78">
              <w:rPr>
                <w:b w:val="0"/>
              </w:rPr>
              <w:t>Please Note</w:t>
            </w:r>
          </w:p>
        </w:tc>
        <w:tc>
          <w:tcPr>
            <w:tcW w:w="6521" w:type="dxa"/>
            <w:shd w:val="clear" w:color="auto" w:fill="E0E0E0"/>
            <w:hideMark/>
          </w:tcPr>
          <w:p w:rsidR="001F6D5E" w:rsidRDefault="001F6D5E" w:rsidP="00D43FE0">
            <w:pPr>
              <w:rPr>
                <w:iCs/>
              </w:rPr>
            </w:pPr>
            <w:r>
              <w:t xml:space="preserve">You can also set up account group budgets in a standard spreadsheet, and import them into General Ledger via the </w:t>
            </w:r>
            <w:r w:rsidRPr="001F6D5E">
              <w:t xml:space="preserve">Import </w:t>
            </w:r>
            <w:r w:rsidR="00885E56">
              <w:t>Budgets or Forecasts</w:t>
            </w:r>
            <w:r w:rsidRPr="001F6D5E">
              <w:t xml:space="preserve"> </w:t>
            </w:r>
            <w:r>
              <w:t>option. When you do this, the imported figures over-write any existing budgets for the account groups and periods whose budgets are imported. This option is not available for account budgets.</w:t>
            </w:r>
          </w:p>
        </w:tc>
      </w:tr>
      <w:tr w:rsidR="001F6D5E" w:rsidTr="001F6D5E">
        <w:trPr>
          <w:cantSplit/>
          <w:tblCellSpacing w:w="0" w:type="dxa"/>
        </w:trPr>
        <w:tc>
          <w:tcPr>
            <w:tcW w:w="2250" w:type="dxa"/>
            <w:hideMark/>
          </w:tcPr>
          <w:p w:rsidR="001F6D5E" w:rsidRDefault="001F6D5E" w:rsidP="00D43FE0">
            <w:pPr>
              <w:pStyle w:val="LeftColumn"/>
            </w:pPr>
            <w:r>
              <w:t>Forecasts</w:t>
            </w:r>
            <w:r w:rsidR="007E1DDB">
              <w:fldChar w:fldCharType="begin"/>
            </w:r>
            <w:r w:rsidR="007E1DDB">
              <w:instrText xml:space="preserve"> XE "</w:instrText>
            </w:r>
            <w:r w:rsidR="007E1DDB" w:rsidRPr="003B5FFC">
              <w:instrText>Forecasts</w:instrText>
            </w:r>
            <w:r w:rsidR="007E1DDB">
              <w:instrText xml:space="preserve">" </w:instrText>
            </w:r>
            <w:r w:rsidR="007E1DDB">
              <w:fldChar w:fldCharType="end"/>
            </w:r>
          </w:p>
        </w:tc>
        <w:tc>
          <w:tcPr>
            <w:tcW w:w="6521" w:type="dxa"/>
            <w:hideMark/>
          </w:tcPr>
          <w:p w:rsidR="001F6D5E" w:rsidRDefault="001F6D5E" w:rsidP="00D43FE0">
            <w:pPr>
              <w:rPr>
                <w:iCs/>
              </w:rPr>
            </w:pPr>
            <w:r>
              <w:t>At any time, forecasts represent your best estimate of future figures. The method of entering forecasts is the same for both accounts and account groups. When creating forecasts, you generally start by copying the completed budget to the forecast. You can then modify the forecast figures for individual profit centres and accounts or account groups, as a result of additional considerations not included in the budget process. As the year progresses, you can continue to update the forecast figures in this way or you can replace them by the actual figures.</w:t>
            </w:r>
          </w:p>
        </w:tc>
      </w:tr>
      <w:tr w:rsidR="001F6D5E" w:rsidTr="001F6D5E">
        <w:trPr>
          <w:cantSplit/>
          <w:tblCellSpacing w:w="0" w:type="dxa"/>
        </w:trPr>
        <w:tc>
          <w:tcPr>
            <w:tcW w:w="2250" w:type="dxa"/>
            <w:shd w:val="clear" w:color="auto" w:fill="E0E0E0"/>
            <w:hideMark/>
          </w:tcPr>
          <w:p w:rsidR="001F6D5E" w:rsidRPr="00D679F4" w:rsidRDefault="001F6D5E" w:rsidP="00D43FE0">
            <w:pPr>
              <w:pStyle w:val="LeftColumn"/>
              <w:rPr>
                <w:b w:val="0"/>
                <w:i/>
              </w:rPr>
            </w:pPr>
            <w:r w:rsidRPr="00D679F4">
              <w:rPr>
                <w:b w:val="0"/>
                <w:i/>
              </w:rPr>
              <w:t>Please Note</w:t>
            </w:r>
          </w:p>
        </w:tc>
        <w:tc>
          <w:tcPr>
            <w:tcW w:w="6521" w:type="dxa"/>
            <w:shd w:val="clear" w:color="auto" w:fill="E0E0E0"/>
            <w:hideMark/>
          </w:tcPr>
          <w:p w:rsidR="001F6D5E" w:rsidRDefault="001F6D5E" w:rsidP="00D43FE0">
            <w:pPr>
              <w:rPr>
                <w:iCs/>
              </w:rPr>
            </w:pPr>
            <w:r>
              <w:t xml:space="preserve">You can also import account group forecasts into General Ledger, via the </w:t>
            </w:r>
            <w:r w:rsidR="00885E56" w:rsidRPr="001F6D5E">
              <w:t xml:space="preserve">Import </w:t>
            </w:r>
            <w:r w:rsidR="00885E56">
              <w:t>Budgets or Forecasts</w:t>
            </w:r>
            <w:r w:rsidR="00885E56" w:rsidRPr="001F6D5E">
              <w:t xml:space="preserve"> </w:t>
            </w:r>
            <w:r w:rsidR="00885E56">
              <w:t>option</w:t>
            </w:r>
            <w:r>
              <w:t>, as explained above for account group budgets.</w:t>
            </w:r>
          </w:p>
        </w:tc>
      </w:tr>
    </w:tbl>
    <w:p w:rsidR="00B6282D" w:rsidRDefault="00B6282D" w:rsidP="007E1DDB">
      <w:pPr>
        <w:sectPr w:rsidR="00B6282D" w:rsidSect="00E100D6">
          <w:headerReference w:type="even" r:id="rId58"/>
          <w:headerReference w:type="default" r:id="rId59"/>
          <w:pgSz w:w="11907" w:h="16840" w:code="9"/>
          <w:pgMar w:top="1440" w:right="1440" w:bottom="1440" w:left="1440" w:header="720" w:footer="284" w:gutter="0"/>
          <w:cols w:space="720"/>
          <w:docGrid w:linePitch="272"/>
        </w:sectPr>
      </w:pPr>
    </w:p>
    <w:p w:rsidR="008A76F7" w:rsidRPr="007E1DDB" w:rsidRDefault="001F6D5E" w:rsidP="007E1DDB">
      <w:pPr>
        <w:pStyle w:val="Heading4"/>
      </w:pPr>
      <w:r w:rsidRPr="007E1DDB">
        <w:t xml:space="preserve"> </w:t>
      </w:r>
      <w:bookmarkStart w:id="239" w:name="_Toc38631205"/>
      <w:bookmarkStart w:id="240" w:name="_Toc38632964"/>
      <w:bookmarkStart w:id="241" w:name="_Toc38633825"/>
      <w:bookmarkStart w:id="242" w:name="_Toc52449559"/>
      <w:r w:rsidR="008A76F7" w:rsidRPr="007E1DDB">
        <w:t>Budgeting/Forecasting Options</w:t>
      </w:r>
      <w:bookmarkEnd w:id="238"/>
      <w:bookmarkEnd w:id="239"/>
      <w:bookmarkEnd w:id="240"/>
      <w:bookmarkEnd w:id="241"/>
      <w:bookmarkEnd w:id="242"/>
    </w:p>
    <w:p w:rsidR="00885E56" w:rsidRDefault="00DA77F9" w:rsidP="00D43FE0">
      <w:r w:rsidRPr="00DA77F9">
        <w:rPr>
          <w:noProof/>
        </w:rPr>
        <w:drawing>
          <wp:inline distT="0" distB="0" distL="0" distR="0" wp14:anchorId="057E30EB" wp14:editId="5873AD88">
            <wp:extent cx="3410426" cy="3000794"/>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410426" cy="3000794"/>
                    </a:xfrm>
                    <a:prstGeom prst="rect">
                      <a:avLst/>
                    </a:prstGeom>
                  </pic:spPr>
                </pic:pic>
              </a:graphicData>
            </a:graphic>
          </wp:inline>
        </w:drawing>
      </w:r>
    </w:p>
    <w:p w:rsidR="003955B3" w:rsidRDefault="00885E56" w:rsidP="00885E56">
      <w:pPr>
        <w:pStyle w:val="Caption"/>
      </w:pPr>
      <w:bookmarkStart w:id="243" w:name="_Ref45110744"/>
      <w:bookmarkStart w:id="244" w:name="_Ref45115070"/>
      <w:bookmarkStart w:id="245" w:name="_Ref45115536"/>
      <w:bookmarkStart w:id="246" w:name="_Toc52449666"/>
      <w:r w:rsidRPr="00885E56">
        <w:t xml:space="preserve">Figure </w:t>
      </w:r>
      <w:r w:rsidRPr="00885E56">
        <w:fldChar w:fldCharType="begin"/>
      </w:r>
      <w:r w:rsidRPr="00885E56">
        <w:instrText xml:space="preserve"> SEQ Figure \* ARABIC </w:instrText>
      </w:r>
      <w:r w:rsidRPr="00885E56">
        <w:fldChar w:fldCharType="separate"/>
      </w:r>
      <w:r w:rsidR="000F5CB7">
        <w:t>31</w:t>
      </w:r>
      <w:r w:rsidRPr="00885E56">
        <w:fldChar w:fldCharType="end"/>
      </w:r>
      <w:r w:rsidRPr="00885E56">
        <w:t xml:space="preserve">: Budgeting/Forecasting Options </w:t>
      </w:r>
      <w:r w:rsidR="00610CAF">
        <w:t>m</w:t>
      </w:r>
      <w:r w:rsidRPr="00885E56">
        <w:t>enu</w:t>
      </w:r>
      <w:bookmarkEnd w:id="243"/>
      <w:bookmarkEnd w:id="244"/>
      <w:bookmarkEnd w:id="245"/>
      <w:bookmarkEnd w:id="246"/>
    </w:p>
    <w:tbl>
      <w:tblPr>
        <w:tblW w:w="0" w:type="auto"/>
        <w:tblCellSpacing w:w="0" w:type="dxa"/>
        <w:tblLayout w:type="fixed"/>
        <w:tblCellMar>
          <w:left w:w="142" w:type="dxa"/>
          <w:right w:w="142" w:type="dxa"/>
        </w:tblCellMar>
        <w:tblLook w:val="04A0" w:firstRow="1" w:lastRow="0" w:firstColumn="1" w:lastColumn="0" w:noHBand="0" w:noVBand="1"/>
      </w:tblPr>
      <w:tblGrid>
        <w:gridCol w:w="2268"/>
        <w:gridCol w:w="6521"/>
      </w:tblGrid>
      <w:tr w:rsidR="00C97614" w:rsidTr="003955B3">
        <w:trPr>
          <w:cantSplit/>
          <w:tblCellSpacing w:w="0" w:type="dxa"/>
        </w:trPr>
        <w:tc>
          <w:tcPr>
            <w:tcW w:w="2268" w:type="dxa"/>
          </w:tcPr>
          <w:p w:rsidR="00C97614" w:rsidRDefault="00A60B69" w:rsidP="00A60B69">
            <w:pPr>
              <w:pStyle w:val="LeftColumn"/>
            </w:pPr>
            <w:r>
              <w:fldChar w:fldCharType="begin"/>
            </w:r>
            <w:r>
              <w:instrText xml:space="preserve"> XE "</w:instrText>
            </w:r>
            <w:r w:rsidRPr="000A3ED8">
              <w:instrText>Budgeting/Forecasting Options menu</w:instrText>
            </w:r>
            <w:r>
              <w:instrText xml:space="preserve">" </w:instrText>
            </w:r>
            <w:r>
              <w:fldChar w:fldCharType="end"/>
            </w:r>
          </w:p>
        </w:tc>
        <w:tc>
          <w:tcPr>
            <w:tcW w:w="6521" w:type="dxa"/>
          </w:tcPr>
          <w:p w:rsidR="00C97614" w:rsidRDefault="00C97614" w:rsidP="00BC30AF">
            <w:r>
              <w:t xml:space="preserve">This menu is displayed when you select ‘Budgets and Forecasts’ from the ‘Transaction Entry’ </w:t>
            </w:r>
            <w:r w:rsidR="00EB7177">
              <w:t>m</w:t>
            </w:r>
            <w:r>
              <w:t>enu.</w:t>
            </w:r>
          </w:p>
        </w:tc>
      </w:tr>
    </w:tbl>
    <w:p w:rsidR="003955B3" w:rsidRDefault="003955B3" w:rsidP="003955B3">
      <w:pPr>
        <w:pStyle w:val="Subheading3"/>
      </w:pPr>
      <w:r>
        <w:t>Budget/Forecast</w:t>
      </w:r>
    </w:p>
    <w:tbl>
      <w:tblPr>
        <w:tblW w:w="0" w:type="auto"/>
        <w:tblCellSpacing w:w="0" w:type="dxa"/>
        <w:tblLayout w:type="fixed"/>
        <w:tblCellMar>
          <w:left w:w="142" w:type="dxa"/>
          <w:right w:w="142" w:type="dxa"/>
        </w:tblCellMar>
        <w:tblLook w:val="04A0" w:firstRow="1" w:lastRow="0" w:firstColumn="1" w:lastColumn="0" w:noHBand="0" w:noVBand="1"/>
      </w:tblPr>
      <w:tblGrid>
        <w:gridCol w:w="2250"/>
        <w:gridCol w:w="6521"/>
      </w:tblGrid>
      <w:tr w:rsidR="003955B3" w:rsidTr="003955B3">
        <w:trPr>
          <w:cantSplit/>
          <w:tblCellSpacing w:w="0" w:type="dxa"/>
        </w:trPr>
        <w:tc>
          <w:tcPr>
            <w:tcW w:w="2250" w:type="dxa"/>
            <w:hideMark/>
          </w:tcPr>
          <w:p w:rsidR="003955B3" w:rsidRPr="00BF749D" w:rsidRDefault="003955B3" w:rsidP="00BF749D">
            <w:pPr>
              <w:pStyle w:val="LeftColumn"/>
            </w:pPr>
            <w:r w:rsidRPr="00BF749D">
              <w:t xml:space="preserve">Amend </w:t>
            </w:r>
            <w:r w:rsidR="004C5361" w:rsidRPr="00BF749D">
              <w:rPr>
                <w:u w:val="single"/>
              </w:rPr>
              <w:t>B</w:t>
            </w:r>
            <w:r w:rsidRPr="00BF749D">
              <w:t xml:space="preserve">udget by </w:t>
            </w:r>
            <w:r w:rsidR="004C5361" w:rsidRPr="00BF749D">
              <w:t>C</w:t>
            </w:r>
            <w:r w:rsidRPr="00BF749D">
              <w:t>ompany</w:t>
            </w:r>
            <w:r w:rsidR="00BF749D">
              <w:fldChar w:fldCharType="begin"/>
            </w:r>
            <w:r w:rsidR="00BF749D">
              <w:instrText xml:space="preserve"> XE "</w:instrText>
            </w:r>
            <w:r w:rsidR="00705DA4">
              <w:instrText>Amend budget:</w:instrText>
            </w:r>
            <w:r w:rsidR="00BF749D" w:rsidRPr="006C635F">
              <w:instrText>by company</w:instrText>
            </w:r>
            <w:r w:rsidR="00BF749D">
              <w:instrText xml:space="preserve">" </w:instrText>
            </w:r>
            <w:r w:rsidR="00BF749D">
              <w:fldChar w:fldCharType="end"/>
            </w:r>
            <w:r w:rsidR="00BF749D">
              <w:fldChar w:fldCharType="begin"/>
            </w:r>
            <w:r w:rsidR="00BF749D">
              <w:instrText xml:space="preserve"> XE "</w:instrText>
            </w:r>
            <w:r w:rsidR="00BF749D" w:rsidRPr="003D61BF">
              <w:instrText>Budget by company</w:instrText>
            </w:r>
            <w:r w:rsidR="00BF749D">
              <w:instrText xml:space="preserve">" </w:instrText>
            </w:r>
            <w:r w:rsidR="00BF749D">
              <w:fldChar w:fldCharType="end"/>
            </w:r>
          </w:p>
        </w:tc>
        <w:tc>
          <w:tcPr>
            <w:tcW w:w="6521" w:type="dxa"/>
            <w:hideMark/>
          </w:tcPr>
          <w:p w:rsidR="003955B3" w:rsidRDefault="003955B3" w:rsidP="00577E52">
            <w:pPr>
              <w:rPr>
                <w:iCs/>
              </w:rPr>
            </w:pPr>
            <w:r>
              <w:t xml:space="preserve">Enter and amend budgets from the top-down. When you select this option, you are first asked to select whether you want to amend account budgets or account group budgets. </w:t>
            </w:r>
            <w:r>
              <w:rPr>
                <w:rFonts w:ascii="Symbol" w:hAnsi="Symbol"/>
              </w:rPr>
              <w:t></w:t>
            </w:r>
            <w:r>
              <w:t xml:space="preserve"> </w:t>
            </w:r>
            <w:r w:rsidR="004C5361">
              <w:t xml:space="preserve">Account </w:t>
            </w:r>
            <w:r w:rsidRPr="003955B3">
              <w:t xml:space="preserve">Group </w:t>
            </w:r>
            <w:r w:rsidR="004C5361">
              <w:t>Budget Totals</w:t>
            </w:r>
            <w:r w:rsidRPr="003955B3">
              <w:t xml:space="preserve"> </w:t>
            </w:r>
            <w:r w:rsidR="004C5361">
              <w:t>w</w:t>
            </w:r>
            <w:r w:rsidRPr="003955B3">
              <w:t>indow</w:t>
            </w:r>
            <w:r>
              <w:t>.</w:t>
            </w:r>
            <w:r w:rsidR="004C5361">
              <w:t xml:space="preserve"> S</w:t>
            </w:r>
            <w:r w:rsidR="004C5361" w:rsidRPr="00BC2356">
              <w:t xml:space="preserve">ee page </w:t>
            </w:r>
            <w:r w:rsidR="00385659">
              <w:fldChar w:fldCharType="begin"/>
            </w:r>
            <w:r w:rsidR="00385659">
              <w:instrText xml:space="preserve"> PAGEREF _Ref45110246 \h </w:instrText>
            </w:r>
            <w:r w:rsidR="00385659">
              <w:fldChar w:fldCharType="separate"/>
            </w:r>
            <w:r w:rsidR="000F5CB7">
              <w:rPr>
                <w:noProof/>
              </w:rPr>
              <w:t>56</w:t>
            </w:r>
            <w:r w:rsidR="00385659">
              <w:fldChar w:fldCharType="end"/>
            </w:r>
            <w:r w:rsidR="004C5361">
              <w:t>.</w:t>
            </w:r>
          </w:p>
        </w:tc>
      </w:tr>
      <w:tr w:rsidR="003955B3" w:rsidTr="003955B3">
        <w:trPr>
          <w:cantSplit/>
          <w:tblCellSpacing w:w="0" w:type="dxa"/>
        </w:trPr>
        <w:tc>
          <w:tcPr>
            <w:tcW w:w="2250" w:type="dxa"/>
            <w:hideMark/>
          </w:tcPr>
          <w:p w:rsidR="003955B3" w:rsidRDefault="003955B3" w:rsidP="00705DA4">
            <w:pPr>
              <w:pStyle w:val="LeftColumn"/>
            </w:pPr>
            <w:r>
              <w:t xml:space="preserve">Amend </w:t>
            </w:r>
            <w:r w:rsidR="004C5361">
              <w:t>B</w:t>
            </w:r>
            <w:r>
              <w:t>udget by P</w:t>
            </w:r>
            <w:r w:rsidR="004C5361">
              <w:t xml:space="preserve">rofit </w:t>
            </w:r>
            <w:r w:rsidRPr="00BF749D">
              <w:rPr>
                <w:u w:val="single"/>
              </w:rPr>
              <w:t>C</w:t>
            </w:r>
            <w:r w:rsidR="004C5361">
              <w:t>entre</w:t>
            </w:r>
            <w:r w:rsidR="00BF749D">
              <w:fldChar w:fldCharType="begin"/>
            </w:r>
            <w:r w:rsidR="00BF749D">
              <w:instrText xml:space="preserve"> XE "</w:instrText>
            </w:r>
            <w:r w:rsidR="00BF749D" w:rsidRPr="00EC65BD">
              <w:instrText>Amend budget</w:instrText>
            </w:r>
            <w:r w:rsidR="00705DA4">
              <w:instrText>:</w:instrText>
            </w:r>
            <w:r w:rsidR="00BF749D" w:rsidRPr="00EC65BD">
              <w:instrText>by profit centre</w:instrText>
            </w:r>
            <w:r w:rsidR="00BF749D">
              <w:instrText xml:space="preserve">" </w:instrText>
            </w:r>
            <w:r w:rsidR="00BF749D">
              <w:fldChar w:fldCharType="end"/>
            </w:r>
            <w:r w:rsidR="00BF749D">
              <w:fldChar w:fldCharType="begin"/>
            </w:r>
            <w:r w:rsidR="00BF749D">
              <w:instrText xml:space="preserve"> XE "</w:instrText>
            </w:r>
            <w:r w:rsidR="00BF749D" w:rsidRPr="00EC65BD">
              <w:instrText>Budget by profit centre</w:instrText>
            </w:r>
            <w:r w:rsidR="00BF749D">
              <w:instrText xml:space="preserve">" </w:instrText>
            </w:r>
            <w:r w:rsidR="00BF749D">
              <w:fldChar w:fldCharType="end"/>
            </w:r>
          </w:p>
        </w:tc>
        <w:tc>
          <w:tcPr>
            <w:tcW w:w="6521" w:type="dxa"/>
            <w:hideMark/>
          </w:tcPr>
          <w:p w:rsidR="003955B3" w:rsidRDefault="003955B3" w:rsidP="00067DC2">
            <w:pPr>
              <w:rPr>
                <w:iCs/>
              </w:rPr>
            </w:pPr>
            <w:r>
              <w:t xml:space="preserve">Enter and amend budgets from the bottom-up. When you select this option </w:t>
            </w:r>
            <w:r>
              <w:rPr>
                <w:rFonts w:ascii="Symbol" w:hAnsi="Symbol"/>
              </w:rPr>
              <w:t></w:t>
            </w:r>
            <w:r>
              <w:t xml:space="preserve"> </w:t>
            </w:r>
            <w:r w:rsidRPr="003955B3">
              <w:t xml:space="preserve">Profit Centre Selection </w:t>
            </w:r>
            <w:r w:rsidR="004C5361">
              <w:t>w</w:t>
            </w:r>
            <w:r w:rsidRPr="003955B3">
              <w:t>indow</w:t>
            </w:r>
            <w:r>
              <w:t xml:space="preserve">. </w:t>
            </w:r>
            <w:r w:rsidR="004C5361">
              <w:t>S</w:t>
            </w:r>
            <w:r w:rsidR="004C5361" w:rsidRPr="00BC2356">
              <w:t xml:space="preserve">ee page </w:t>
            </w:r>
            <w:r w:rsidR="00385659">
              <w:fldChar w:fldCharType="begin"/>
            </w:r>
            <w:r w:rsidR="00385659">
              <w:instrText xml:space="preserve"> PAGEREF _Ref45110274 \h </w:instrText>
            </w:r>
            <w:r w:rsidR="00385659">
              <w:fldChar w:fldCharType="separate"/>
            </w:r>
            <w:r w:rsidR="00404593">
              <w:rPr>
                <w:noProof/>
              </w:rPr>
              <w:t>64</w:t>
            </w:r>
            <w:r w:rsidR="00385659">
              <w:fldChar w:fldCharType="end"/>
            </w:r>
            <w:r w:rsidR="004C5361">
              <w:t>.</w:t>
            </w:r>
          </w:p>
        </w:tc>
      </w:tr>
      <w:tr w:rsidR="003955B3" w:rsidTr="003955B3">
        <w:trPr>
          <w:cantSplit/>
          <w:tblCellSpacing w:w="0" w:type="dxa"/>
        </w:trPr>
        <w:tc>
          <w:tcPr>
            <w:tcW w:w="2250" w:type="dxa"/>
            <w:hideMark/>
          </w:tcPr>
          <w:p w:rsidR="003955B3" w:rsidRDefault="003955B3" w:rsidP="005E1383">
            <w:pPr>
              <w:pStyle w:val="LeftColumn"/>
            </w:pPr>
            <w:r>
              <w:t xml:space="preserve">Copy </w:t>
            </w:r>
            <w:r w:rsidR="004C5361">
              <w:t>B</w:t>
            </w:r>
            <w:r>
              <w:t>u</w:t>
            </w:r>
            <w:r w:rsidRPr="00716DBF">
              <w:rPr>
                <w:u w:val="single"/>
              </w:rPr>
              <w:t>d</w:t>
            </w:r>
            <w:r>
              <w:t xml:space="preserve">gets to </w:t>
            </w:r>
            <w:r w:rsidR="004C5361">
              <w:t>F</w:t>
            </w:r>
            <w:r>
              <w:t>orecasts</w:t>
            </w:r>
            <w:r w:rsidR="00716DBF">
              <w:fldChar w:fldCharType="begin"/>
            </w:r>
            <w:r w:rsidR="00716DBF">
              <w:instrText xml:space="preserve"> XE "</w:instrText>
            </w:r>
            <w:r w:rsidR="00716DBF" w:rsidRPr="00154DE6">
              <w:instrText>Copy</w:instrText>
            </w:r>
            <w:r w:rsidR="00716DBF">
              <w:instrText>:</w:instrText>
            </w:r>
            <w:r w:rsidR="005E1383">
              <w:instrText>b</w:instrText>
            </w:r>
            <w:r w:rsidR="00716DBF" w:rsidRPr="00154DE6">
              <w:instrText>udgets to forecasts</w:instrText>
            </w:r>
            <w:r w:rsidR="00716DBF">
              <w:instrText xml:space="preserve">" </w:instrText>
            </w:r>
            <w:r w:rsidR="00716DBF">
              <w:fldChar w:fldCharType="end"/>
            </w:r>
            <w:r w:rsidR="00716DBF">
              <w:fldChar w:fldCharType="begin"/>
            </w:r>
            <w:r w:rsidR="00716DBF">
              <w:instrText xml:space="preserve"> XE "</w:instrText>
            </w:r>
            <w:r w:rsidR="00716DBF" w:rsidRPr="00154DE6">
              <w:instrText>Budgets to forecasts</w:instrText>
            </w:r>
            <w:r w:rsidR="00716DBF">
              <w:instrText xml:space="preserve">" </w:instrText>
            </w:r>
            <w:r w:rsidR="00716DBF">
              <w:fldChar w:fldCharType="end"/>
            </w:r>
          </w:p>
        </w:tc>
        <w:tc>
          <w:tcPr>
            <w:tcW w:w="6521" w:type="dxa"/>
            <w:hideMark/>
          </w:tcPr>
          <w:p w:rsidR="003955B3" w:rsidRDefault="003955B3" w:rsidP="00385659">
            <w:pPr>
              <w:rPr>
                <w:iCs/>
              </w:rPr>
            </w:pPr>
            <w:r>
              <w:t xml:space="preserve">Copy budget figures to forecasts for all profit centres in the ledger for a selected range of periods in the selected financial year. When you select this option </w:t>
            </w:r>
            <w:r>
              <w:rPr>
                <w:rFonts w:ascii="Symbol" w:hAnsi="Symbol"/>
              </w:rPr>
              <w:t></w:t>
            </w:r>
            <w:r>
              <w:t xml:space="preserve"> </w:t>
            </w:r>
            <w:r w:rsidRPr="003955B3">
              <w:t xml:space="preserve">Copy Budgets to Forecasts </w:t>
            </w:r>
            <w:r w:rsidR="004C5361">
              <w:t>w</w:t>
            </w:r>
            <w:r w:rsidRPr="003955B3">
              <w:t>indow</w:t>
            </w:r>
            <w:r>
              <w:t>.</w:t>
            </w:r>
            <w:r w:rsidR="004C5361">
              <w:t xml:space="preserve"> S</w:t>
            </w:r>
            <w:r w:rsidR="004C5361" w:rsidRPr="00BC2356">
              <w:t xml:space="preserve">ee page </w:t>
            </w:r>
            <w:r w:rsidR="00385659">
              <w:fldChar w:fldCharType="begin"/>
            </w:r>
            <w:r w:rsidR="00385659">
              <w:instrText xml:space="preserve"> PAGEREF _Ref45110298 \h </w:instrText>
            </w:r>
            <w:r w:rsidR="00385659">
              <w:fldChar w:fldCharType="separate"/>
            </w:r>
            <w:r w:rsidR="00404593">
              <w:rPr>
                <w:noProof/>
              </w:rPr>
              <w:t>68</w:t>
            </w:r>
            <w:r w:rsidR="00385659">
              <w:fldChar w:fldCharType="end"/>
            </w:r>
            <w:r w:rsidR="004C5361">
              <w:t>.</w:t>
            </w:r>
          </w:p>
        </w:tc>
      </w:tr>
      <w:tr w:rsidR="003955B3" w:rsidTr="003955B3">
        <w:trPr>
          <w:cantSplit/>
          <w:tblCellSpacing w:w="0" w:type="dxa"/>
        </w:trPr>
        <w:tc>
          <w:tcPr>
            <w:tcW w:w="2250" w:type="dxa"/>
            <w:shd w:val="clear" w:color="auto" w:fill="E0E0E0"/>
            <w:hideMark/>
          </w:tcPr>
          <w:p w:rsidR="003955B3" w:rsidRPr="00805DD0" w:rsidRDefault="003955B3" w:rsidP="00805DD0">
            <w:pPr>
              <w:pStyle w:val="LeftColumn"/>
              <w:rPr>
                <w:b w:val="0"/>
                <w:i/>
              </w:rPr>
            </w:pPr>
            <w:r w:rsidRPr="00805DD0">
              <w:rPr>
                <w:b w:val="0"/>
                <w:i/>
              </w:rPr>
              <w:t>Please Note</w:t>
            </w:r>
          </w:p>
        </w:tc>
        <w:tc>
          <w:tcPr>
            <w:tcW w:w="6521" w:type="dxa"/>
            <w:shd w:val="clear" w:color="auto" w:fill="E0E0E0"/>
            <w:hideMark/>
          </w:tcPr>
          <w:p w:rsidR="003955B3" w:rsidRDefault="003955B3" w:rsidP="00805DD0">
            <w:pPr>
              <w:rPr>
                <w:iCs/>
              </w:rPr>
            </w:pPr>
            <w:r>
              <w:t>You normally use this option to create initial forecasts when you have finalised the budgets. After you have copied the budget figures to the forecast, you can make any necessary changes via the Amend Forecasts option.</w:t>
            </w:r>
          </w:p>
        </w:tc>
      </w:tr>
      <w:tr w:rsidR="003955B3" w:rsidTr="003955B3">
        <w:trPr>
          <w:cantSplit/>
          <w:tblCellSpacing w:w="0" w:type="dxa"/>
        </w:trPr>
        <w:tc>
          <w:tcPr>
            <w:tcW w:w="2250" w:type="dxa"/>
            <w:hideMark/>
          </w:tcPr>
          <w:p w:rsidR="003955B3" w:rsidRPr="00716DBF" w:rsidRDefault="003955B3" w:rsidP="000974B4">
            <w:pPr>
              <w:pStyle w:val="LeftColumn"/>
            </w:pPr>
            <w:r w:rsidRPr="00716DBF">
              <w:t xml:space="preserve">Copy </w:t>
            </w:r>
            <w:r w:rsidR="004C5361" w:rsidRPr="00716DBF">
              <w:t>A</w:t>
            </w:r>
            <w:r w:rsidRPr="00716DBF">
              <w:t>ctual</w:t>
            </w:r>
            <w:r w:rsidRPr="00716DBF">
              <w:rPr>
                <w:u w:val="single"/>
              </w:rPr>
              <w:t>s</w:t>
            </w:r>
            <w:r w:rsidRPr="00716DBF">
              <w:t xml:space="preserve"> to </w:t>
            </w:r>
            <w:r w:rsidR="004C5361" w:rsidRPr="00716DBF">
              <w:t>F</w:t>
            </w:r>
            <w:r w:rsidRPr="00716DBF">
              <w:t>orecasts</w:t>
            </w:r>
            <w:r w:rsidR="00716DBF">
              <w:fldChar w:fldCharType="begin"/>
            </w:r>
            <w:r w:rsidR="00716DBF">
              <w:instrText xml:space="preserve"> XE "</w:instrText>
            </w:r>
            <w:r w:rsidR="00716DBF" w:rsidRPr="00585AAB">
              <w:instrText>Copy</w:instrText>
            </w:r>
            <w:r w:rsidR="00716DBF">
              <w:instrText>:</w:instrText>
            </w:r>
            <w:r w:rsidR="000974B4">
              <w:instrText>a</w:instrText>
            </w:r>
            <w:r w:rsidR="00716DBF" w:rsidRPr="00585AAB">
              <w:instrText>ctuals to forecasts</w:instrText>
            </w:r>
            <w:r w:rsidR="00716DBF">
              <w:instrText xml:space="preserve">" </w:instrText>
            </w:r>
            <w:r w:rsidR="00716DBF">
              <w:fldChar w:fldCharType="end"/>
            </w:r>
            <w:r w:rsidR="00716DBF">
              <w:fldChar w:fldCharType="begin"/>
            </w:r>
            <w:r w:rsidR="00716DBF">
              <w:instrText xml:space="preserve"> XE "</w:instrText>
            </w:r>
            <w:r w:rsidR="00716DBF" w:rsidRPr="00585AAB">
              <w:instrText>Actuals to forecasts</w:instrText>
            </w:r>
            <w:r w:rsidR="00716DBF">
              <w:instrText xml:space="preserve">" </w:instrText>
            </w:r>
            <w:r w:rsidR="00716DBF">
              <w:fldChar w:fldCharType="end"/>
            </w:r>
          </w:p>
        </w:tc>
        <w:tc>
          <w:tcPr>
            <w:tcW w:w="6521" w:type="dxa"/>
            <w:hideMark/>
          </w:tcPr>
          <w:p w:rsidR="003955B3" w:rsidRDefault="003955B3" w:rsidP="00385659">
            <w:pPr>
              <w:rPr>
                <w:iCs/>
              </w:rPr>
            </w:pPr>
            <w:r>
              <w:t xml:space="preserve">Copy actual figures to forecasts for all profit centres in the ledger for a selected range of periods in the selected financial year. When you select this option, </w:t>
            </w:r>
            <w:r>
              <w:rPr>
                <w:rFonts w:ascii="Symbol" w:hAnsi="Symbol"/>
              </w:rPr>
              <w:t></w:t>
            </w:r>
            <w:r>
              <w:t xml:space="preserve"> </w:t>
            </w:r>
            <w:r w:rsidRPr="003955B3">
              <w:t xml:space="preserve">Copy Actuals to Forecasts </w:t>
            </w:r>
            <w:r w:rsidR="004C5361">
              <w:t>w</w:t>
            </w:r>
            <w:r w:rsidRPr="003955B3">
              <w:t>indow</w:t>
            </w:r>
            <w:r>
              <w:t>.</w:t>
            </w:r>
            <w:r w:rsidR="004C5361">
              <w:t xml:space="preserve"> S</w:t>
            </w:r>
            <w:r w:rsidR="004C5361" w:rsidRPr="00BC2356">
              <w:t xml:space="preserve">ee page </w:t>
            </w:r>
            <w:r w:rsidR="00385659">
              <w:fldChar w:fldCharType="begin"/>
            </w:r>
            <w:r w:rsidR="00385659">
              <w:instrText xml:space="preserve"> PAGEREF _Ref45110332 \h </w:instrText>
            </w:r>
            <w:r w:rsidR="00385659">
              <w:fldChar w:fldCharType="separate"/>
            </w:r>
            <w:r w:rsidR="00404593">
              <w:rPr>
                <w:noProof/>
              </w:rPr>
              <w:t>69</w:t>
            </w:r>
            <w:r w:rsidR="00385659">
              <w:fldChar w:fldCharType="end"/>
            </w:r>
            <w:r w:rsidR="004C5361">
              <w:t>.</w:t>
            </w:r>
          </w:p>
        </w:tc>
      </w:tr>
      <w:tr w:rsidR="003955B3" w:rsidTr="003955B3">
        <w:trPr>
          <w:cantSplit/>
          <w:tblCellSpacing w:w="0" w:type="dxa"/>
        </w:trPr>
        <w:tc>
          <w:tcPr>
            <w:tcW w:w="2250" w:type="dxa"/>
            <w:shd w:val="clear" w:color="auto" w:fill="E0E0E0"/>
            <w:hideMark/>
          </w:tcPr>
          <w:p w:rsidR="003955B3" w:rsidRPr="00805DD0" w:rsidRDefault="003955B3" w:rsidP="00805DD0">
            <w:pPr>
              <w:pStyle w:val="LeftColumn"/>
              <w:rPr>
                <w:b w:val="0"/>
                <w:i/>
              </w:rPr>
            </w:pPr>
            <w:r w:rsidRPr="00805DD0">
              <w:rPr>
                <w:b w:val="0"/>
                <w:i/>
              </w:rPr>
              <w:t>Please Note</w:t>
            </w:r>
          </w:p>
        </w:tc>
        <w:tc>
          <w:tcPr>
            <w:tcW w:w="6521" w:type="dxa"/>
            <w:shd w:val="clear" w:color="auto" w:fill="E0E0E0"/>
            <w:hideMark/>
          </w:tcPr>
          <w:p w:rsidR="003955B3" w:rsidRDefault="003955B3" w:rsidP="00577E52">
            <w:pPr>
              <w:rPr>
                <w:iCs/>
              </w:rPr>
            </w:pPr>
            <w:r>
              <w:t>You normally use this option to revise forecasts once the actuals are available. After you have copied the actual figures to the forecast, you can make any necessary changes via the Amend Forecasts option.</w:t>
            </w:r>
          </w:p>
        </w:tc>
      </w:tr>
      <w:tr w:rsidR="003955B3" w:rsidTr="003955B3">
        <w:trPr>
          <w:cantSplit/>
          <w:tblCellSpacing w:w="0" w:type="dxa"/>
        </w:trPr>
        <w:tc>
          <w:tcPr>
            <w:tcW w:w="2250" w:type="dxa"/>
            <w:hideMark/>
          </w:tcPr>
          <w:p w:rsidR="003955B3" w:rsidRPr="00716DBF" w:rsidRDefault="003955B3" w:rsidP="00705DA4">
            <w:pPr>
              <w:pStyle w:val="LeftColumn"/>
            </w:pPr>
            <w:r w:rsidRPr="00716DBF">
              <w:t xml:space="preserve">Amend </w:t>
            </w:r>
            <w:r w:rsidR="004C5361" w:rsidRPr="00716DBF">
              <w:t>F</w:t>
            </w:r>
            <w:r w:rsidRPr="00716DBF">
              <w:t>orecas</w:t>
            </w:r>
            <w:r w:rsidRPr="00716DBF">
              <w:rPr>
                <w:u w:val="single"/>
              </w:rPr>
              <w:t>t</w:t>
            </w:r>
            <w:r w:rsidRPr="00716DBF">
              <w:t>s</w:t>
            </w:r>
            <w:r w:rsidR="004D0C19" w:rsidRPr="00716DBF">
              <w:t xml:space="preserve"> By Individual Accounts</w:t>
            </w:r>
            <w:r w:rsidR="00716DBF">
              <w:fldChar w:fldCharType="begin"/>
            </w:r>
            <w:r w:rsidR="00716DBF">
              <w:instrText xml:space="preserve"> XE "</w:instrText>
            </w:r>
            <w:r w:rsidR="00716DBF" w:rsidRPr="00121791">
              <w:instrText>Amend forecasts</w:instrText>
            </w:r>
            <w:r w:rsidR="00705DA4">
              <w:instrText>:</w:instrText>
            </w:r>
            <w:r w:rsidR="00716DBF" w:rsidRPr="00121791">
              <w:instrText>by individual accounts</w:instrText>
            </w:r>
            <w:r w:rsidR="00716DBF">
              <w:instrText xml:space="preserve">" </w:instrText>
            </w:r>
            <w:r w:rsidR="00716DBF">
              <w:fldChar w:fldCharType="end"/>
            </w:r>
          </w:p>
        </w:tc>
        <w:tc>
          <w:tcPr>
            <w:tcW w:w="6521" w:type="dxa"/>
            <w:hideMark/>
          </w:tcPr>
          <w:p w:rsidR="003955B3" w:rsidRDefault="003955B3" w:rsidP="00577E52">
            <w:pPr>
              <w:rPr>
                <w:iCs/>
              </w:rPr>
            </w:pPr>
            <w:r>
              <w:t>Enter and amend forecasts</w:t>
            </w:r>
            <w:r w:rsidR="004D0C19">
              <w:t xml:space="preserve"> for budgets for accounts where budgets are held at individual account level</w:t>
            </w:r>
            <w:r>
              <w:t xml:space="preserve">. When you select this option, you are first asked </w:t>
            </w:r>
            <w:r w:rsidR="004D0C19">
              <w:t xml:space="preserve">to select which profit centre you wish to update the forecasts for, followed by </w:t>
            </w:r>
            <w:r w:rsidR="000A75A4">
              <w:t xml:space="preserve">the </w:t>
            </w:r>
            <w:r w:rsidR="00385659">
              <w:t xml:space="preserve">Account </w:t>
            </w:r>
            <w:r w:rsidR="000A75A4">
              <w:t>Forecasts window</w:t>
            </w:r>
            <w:r>
              <w:t>.</w:t>
            </w:r>
            <w:r w:rsidR="004C5361">
              <w:t xml:space="preserve"> S</w:t>
            </w:r>
            <w:r w:rsidR="004C5361" w:rsidRPr="00BC2356">
              <w:t xml:space="preserve">ee page </w:t>
            </w:r>
            <w:r w:rsidR="00385659">
              <w:fldChar w:fldCharType="begin"/>
            </w:r>
            <w:r w:rsidR="00385659">
              <w:instrText xml:space="preserve"> PAGEREF _Ref419903020 \h </w:instrText>
            </w:r>
            <w:r w:rsidR="00385659">
              <w:fldChar w:fldCharType="separate"/>
            </w:r>
            <w:r w:rsidR="00945C6F">
              <w:rPr>
                <w:noProof/>
              </w:rPr>
              <w:t>70</w:t>
            </w:r>
            <w:r w:rsidR="00385659">
              <w:fldChar w:fldCharType="end"/>
            </w:r>
            <w:r w:rsidR="004C5361">
              <w:t>.</w:t>
            </w:r>
          </w:p>
        </w:tc>
      </w:tr>
      <w:tr w:rsidR="004D0C19" w:rsidTr="003955B3">
        <w:trPr>
          <w:cantSplit/>
          <w:tblCellSpacing w:w="0" w:type="dxa"/>
        </w:trPr>
        <w:tc>
          <w:tcPr>
            <w:tcW w:w="2250" w:type="dxa"/>
          </w:tcPr>
          <w:p w:rsidR="004D0C19" w:rsidRPr="00716DBF" w:rsidRDefault="004D0C19" w:rsidP="00705DA4">
            <w:pPr>
              <w:pStyle w:val="LeftColumn"/>
            </w:pPr>
            <w:r w:rsidRPr="00716DBF">
              <w:t xml:space="preserve">Amend Forecasts By Account </w:t>
            </w:r>
            <w:r w:rsidRPr="00716DBF">
              <w:rPr>
                <w:u w:val="single"/>
              </w:rPr>
              <w:t>G</w:t>
            </w:r>
            <w:r w:rsidRPr="00716DBF">
              <w:t>roups</w:t>
            </w:r>
            <w:r w:rsidR="00716DBF">
              <w:fldChar w:fldCharType="begin"/>
            </w:r>
            <w:r w:rsidR="00716DBF">
              <w:instrText xml:space="preserve"> XE "</w:instrText>
            </w:r>
            <w:r w:rsidR="00716DBF" w:rsidRPr="008E4E17">
              <w:instrText>Amend forecasts</w:instrText>
            </w:r>
            <w:r w:rsidR="00705DA4">
              <w:instrText>:</w:instrText>
            </w:r>
            <w:r w:rsidR="00716DBF" w:rsidRPr="008E4E17">
              <w:instrText>by account groups</w:instrText>
            </w:r>
            <w:r w:rsidR="00716DBF">
              <w:instrText xml:space="preserve">" </w:instrText>
            </w:r>
            <w:r w:rsidR="00716DBF">
              <w:fldChar w:fldCharType="end"/>
            </w:r>
          </w:p>
        </w:tc>
        <w:tc>
          <w:tcPr>
            <w:tcW w:w="6521" w:type="dxa"/>
          </w:tcPr>
          <w:p w:rsidR="004D0C19" w:rsidRDefault="000A75A4" w:rsidP="00577E52">
            <w:pPr>
              <w:rPr>
                <w:iCs/>
              </w:rPr>
            </w:pPr>
            <w:r>
              <w:t xml:space="preserve">Enter and amend forecasts for budgets for account groups where budgets are not held at individual account level. When you select this option, you are first asked to select which profit centre you wish to update the forecasts for, followed by the </w:t>
            </w:r>
            <w:r w:rsidR="00385659">
              <w:t xml:space="preserve">Account Group </w:t>
            </w:r>
            <w:r>
              <w:t>Forecasts window. S</w:t>
            </w:r>
            <w:r w:rsidRPr="00BC2356">
              <w:t xml:space="preserve">ee page </w:t>
            </w:r>
            <w:r w:rsidR="00385659">
              <w:fldChar w:fldCharType="begin"/>
            </w:r>
            <w:r w:rsidR="00385659">
              <w:instrText xml:space="preserve"> PAGEREF _Ref45110617 \h </w:instrText>
            </w:r>
            <w:r w:rsidR="00385659">
              <w:fldChar w:fldCharType="separate"/>
            </w:r>
            <w:r w:rsidR="00945C6F">
              <w:rPr>
                <w:noProof/>
              </w:rPr>
              <w:t>72</w:t>
            </w:r>
            <w:r w:rsidR="00385659">
              <w:fldChar w:fldCharType="end"/>
            </w:r>
            <w:r>
              <w:t>.</w:t>
            </w:r>
          </w:p>
        </w:tc>
      </w:tr>
    </w:tbl>
    <w:p w:rsidR="003955B3" w:rsidRDefault="003955B3" w:rsidP="003955B3">
      <w:pPr>
        <w:pStyle w:val="WindowSections"/>
      </w:pPr>
      <w:r>
        <w:t>Import/Export</w:t>
      </w:r>
    </w:p>
    <w:tbl>
      <w:tblPr>
        <w:tblW w:w="0" w:type="auto"/>
        <w:tblCellSpacing w:w="0" w:type="dxa"/>
        <w:tblLayout w:type="fixed"/>
        <w:tblCellMar>
          <w:left w:w="142" w:type="dxa"/>
          <w:right w:w="142" w:type="dxa"/>
        </w:tblCellMar>
        <w:tblLook w:val="04A0" w:firstRow="1" w:lastRow="0" w:firstColumn="1" w:lastColumn="0" w:noHBand="0" w:noVBand="1"/>
      </w:tblPr>
      <w:tblGrid>
        <w:gridCol w:w="2250"/>
        <w:gridCol w:w="6521"/>
      </w:tblGrid>
      <w:tr w:rsidR="00610CAF" w:rsidTr="003955B3">
        <w:trPr>
          <w:cantSplit/>
          <w:tblCellSpacing w:w="0" w:type="dxa"/>
        </w:trPr>
        <w:tc>
          <w:tcPr>
            <w:tcW w:w="2250" w:type="dxa"/>
          </w:tcPr>
          <w:p w:rsidR="00610CAF" w:rsidRPr="00FA4146" w:rsidRDefault="00610CAF" w:rsidP="00805DD0">
            <w:pPr>
              <w:pStyle w:val="LeftColumn"/>
            </w:pPr>
            <w:r w:rsidRPr="00716DBF">
              <w:rPr>
                <w:u w:val="single"/>
              </w:rPr>
              <w:t>I</w:t>
            </w:r>
            <w:r>
              <w:t>mport Budgets or Forecasts</w:t>
            </w:r>
            <w:r w:rsidR="00716DBF">
              <w:fldChar w:fldCharType="begin"/>
            </w:r>
            <w:r w:rsidR="00716DBF">
              <w:instrText xml:space="preserve"> XE "</w:instrText>
            </w:r>
            <w:r w:rsidR="00F439A5">
              <w:instrText>Import:</w:instrText>
            </w:r>
            <w:r w:rsidR="00716DBF" w:rsidRPr="00FB69BC">
              <w:instrText>budgets or forecasts</w:instrText>
            </w:r>
            <w:r w:rsidR="00716DBF">
              <w:instrText xml:space="preserve">" </w:instrText>
            </w:r>
            <w:r w:rsidR="00716DBF">
              <w:fldChar w:fldCharType="end"/>
            </w:r>
            <w:r>
              <w:t xml:space="preserve"> </w:t>
            </w:r>
          </w:p>
        </w:tc>
        <w:tc>
          <w:tcPr>
            <w:tcW w:w="6521" w:type="dxa"/>
          </w:tcPr>
          <w:p w:rsidR="00610CAF" w:rsidRPr="00FA4146" w:rsidRDefault="00610CAF" w:rsidP="00385659">
            <w:r>
              <w:t>Import budget or forecasts from a spreadsheet/csv format file.</w:t>
            </w:r>
            <w:r w:rsidR="004C5361">
              <w:t xml:space="preserve"> </w:t>
            </w:r>
            <w:r w:rsidR="004C5361">
              <w:sym w:font="Symbol" w:char="F0DE"/>
            </w:r>
            <w:r w:rsidR="004C5361">
              <w:t xml:space="preserve"> Import Options window. S</w:t>
            </w:r>
            <w:r w:rsidR="004C5361" w:rsidRPr="00BC2356">
              <w:t xml:space="preserve">ee page </w:t>
            </w:r>
            <w:r w:rsidR="00385659">
              <w:fldChar w:fldCharType="begin"/>
            </w:r>
            <w:r w:rsidR="00385659">
              <w:instrText xml:space="preserve"> PAGEREF _Ref45110694 \h </w:instrText>
            </w:r>
            <w:r w:rsidR="00385659">
              <w:fldChar w:fldCharType="separate"/>
            </w:r>
            <w:r w:rsidR="00945C6F">
              <w:rPr>
                <w:noProof/>
              </w:rPr>
              <w:t>74</w:t>
            </w:r>
            <w:r w:rsidR="00385659">
              <w:fldChar w:fldCharType="end"/>
            </w:r>
            <w:r w:rsidR="004C5361">
              <w:t>.</w:t>
            </w:r>
          </w:p>
        </w:tc>
      </w:tr>
      <w:tr w:rsidR="00610CAF" w:rsidTr="003955B3">
        <w:trPr>
          <w:cantSplit/>
          <w:tblCellSpacing w:w="0" w:type="dxa"/>
        </w:trPr>
        <w:tc>
          <w:tcPr>
            <w:tcW w:w="2250" w:type="dxa"/>
          </w:tcPr>
          <w:p w:rsidR="00610CAF" w:rsidRDefault="00610CAF" w:rsidP="00F439A5">
            <w:pPr>
              <w:pStyle w:val="LeftColumn"/>
            </w:pPr>
            <w:r w:rsidRPr="00716DBF">
              <w:rPr>
                <w:u w:val="single"/>
              </w:rPr>
              <w:t>E</w:t>
            </w:r>
            <w:r>
              <w:t>xport Budgets and Actuals</w:t>
            </w:r>
            <w:r w:rsidR="00716DBF">
              <w:fldChar w:fldCharType="begin"/>
            </w:r>
            <w:r w:rsidR="00716DBF">
              <w:instrText xml:space="preserve"> XE "</w:instrText>
            </w:r>
            <w:r w:rsidR="00716DBF" w:rsidRPr="00821781">
              <w:instrText>Export</w:instrText>
            </w:r>
            <w:r w:rsidR="00F439A5">
              <w:instrText>:</w:instrText>
            </w:r>
            <w:r w:rsidR="00716DBF" w:rsidRPr="00821781">
              <w:instrText>budgets and actuals</w:instrText>
            </w:r>
            <w:r w:rsidR="00716DBF">
              <w:instrText xml:space="preserve">" </w:instrText>
            </w:r>
            <w:r w:rsidR="00716DBF">
              <w:fldChar w:fldCharType="end"/>
            </w:r>
          </w:p>
        </w:tc>
        <w:tc>
          <w:tcPr>
            <w:tcW w:w="6521" w:type="dxa"/>
          </w:tcPr>
          <w:p w:rsidR="00610CAF" w:rsidRPr="00FA4146" w:rsidRDefault="00610CAF" w:rsidP="00385659">
            <w:r>
              <w:t>Export budget and actual figures to a spreadsheet/csv format file.</w:t>
            </w:r>
            <w:r w:rsidR="004C5361">
              <w:t xml:space="preserve"> </w:t>
            </w:r>
            <w:r w:rsidR="004C5361">
              <w:sym w:font="Symbol" w:char="F0DE"/>
            </w:r>
            <w:r w:rsidR="004C5361">
              <w:t xml:space="preserve"> </w:t>
            </w:r>
            <w:r w:rsidR="004C5361" w:rsidRPr="004C5361">
              <w:t>Export Budgets and Actuals</w:t>
            </w:r>
            <w:r w:rsidR="004C5361">
              <w:t xml:space="preserve"> window. S</w:t>
            </w:r>
            <w:r w:rsidR="004C5361" w:rsidRPr="00BC2356">
              <w:t xml:space="preserve">ee page </w:t>
            </w:r>
            <w:r w:rsidR="00385659">
              <w:fldChar w:fldCharType="begin"/>
            </w:r>
            <w:r w:rsidR="00385659">
              <w:instrText xml:space="preserve"> PAGEREF _Ref45110715 \h </w:instrText>
            </w:r>
            <w:r w:rsidR="00385659">
              <w:fldChar w:fldCharType="separate"/>
            </w:r>
            <w:r w:rsidR="00945C6F">
              <w:rPr>
                <w:noProof/>
              </w:rPr>
              <w:t>81</w:t>
            </w:r>
            <w:r w:rsidR="00385659">
              <w:fldChar w:fldCharType="end"/>
            </w:r>
            <w:r w:rsidR="004C5361">
              <w:t>.</w:t>
            </w:r>
          </w:p>
        </w:tc>
      </w:tr>
    </w:tbl>
    <w:p w:rsidR="009937A6" w:rsidRDefault="009937A6" w:rsidP="009937A6">
      <w:pPr>
        <w:rPr>
          <w:rFonts w:ascii="Arial Bold" w:hAnsi="Arial Bold"/>
          <w:sz w:val="32"/>
          <w:szCs w:val="32"/>
        </w:rPr>
      </w:pPr>
      <w:bookmarkStart w:id="247" w:name="_Toc467485721"/>
      <w:bookmarkStart w:id="248" w:name="_Toc38631206"/>
      <w:bookmarkStart w:id="249" w:name="_Toc38632965"/>
      <w:bookmarkStart w:id="250" w:name="_Toc38633826"/>
      <w:r>
        <w:br w:type="page"/>
      </w:r>
    </w:p>
    <w:p w:rsidR="000618CF" w:rsidRPr="004B7B59" w:rsidRDefault="000618CF" w:rsidP="004B7B59">
      <w:pPr>
        <w:pStyle w:val="Heading4"/>
      </w:pPr>
      <w:bookmarkStart w:id="251" w:name="_Toc52449560"/>
      <w:r w:rsidRPr="004B7B59">
        <w:t>Amend Budgets by Company</w:t>
      </w:r>
      <w:bookmarkEnd w:id="251"/>
    </w:p>
    <w:p w:rsidR="008A76F7" w:rsidRPr="004B7B59" w:rsidRDefault="008A76F7" w:rsidP="004B7B59">
      <w:pPr>
        <w:pStyle w:val="Heading5"/>
      </w:pPr>
      <w:bookmarkStart w:id="252" w:name="_Toc52449561"/>
      <w:r w:rsidRPr="004B7B59">
        <w:t>Account</w:t>
      </w:r>
      <w:r w:rsidR="00AC4575" w:rsidRPr="004B7B59">
        <w:t xml:space="preserve"> </w:t>
      </w:r>
      <w:r w:rsidRPr="004B7B59">
        <w:t xml:space="preserve">Group </w:t>
      </w:r>
      <w:bookmarkEnd w:id="247"/>
      <w:r w:rsidR="00AC4575" w:rsidRPr="004B7B59">
        <w:t>Budget Totals</w:t>
      </w:r>
      <w:bookmarkEnd w:id="248"/>
      <w:bookmarkEnd w:id="249"/>
      <w:bookmarkEnd w:id="250"/>
      <w:bookmarkEnd w:id="252"/>
    </w:p>
    <w:p w:rsidR="00F75F99" w:rsidRPr="00F75F99" w:rsidRDefault="005326FC" w:rsidP="00D43FE0">
      <w:r w:rsidRPr="005326FC">
        <w:rPr>
          <w:noProof/>
        </w:rPr>
        <w:drawing>
          <wp:inline distT="0" distB="0" distL="0" distR="0" wp14:anchorId="6156EE68" wp14:editId="5D6780CB">
            <wp:extent cx="5732145" cy="2021205"/>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2145" cy="2021205"/>
                    </a:xfrm>
                    <a:prstGeom prst="rect">
                      <a:avLst/>
                    </a:prstGeom>
                  </pic:spPr>
                </pic:pic>
              </a:graphicData>
            </a:graphic>
          </wp:inline>
        </w:drawing>
      </w:r>
    </w:p>
    <w:p w:rsidR="00F75F99" w:rsidRPr="00BC2356" w:rsidRDefault="00F75F99" w:rsidP="00F75F99">
      <w:pPr>
        <w:pStyle w:val="Caption"/>
      </w:pPr>
      <w:bookmarkStart w:id="253" w:name="_Ref45110246"/>
      <w:bookmarkStart w:id="254" w:name="_Ref45112316"/>
      <w:bookmarkStart w:id="255" w:name="_Ref45112466"/>
      <w:bookmarkStart w:id="256" w:name="_Ref45113334"/>
      <w:bookmarkStart w:id="257" w:name="_Toc52449667"/>
      <w:r w:rsidRPr="00BC2356">
        <w:t xml:space="preserve">Figure </w:t>
      </w:r>
      <w:r>
        <w:fldChar w:fldCharType="begin"/>
      </w:r>
      <w:r>
        <w:instrText xml:space="preserve"> SEQ Figure \* ARABIC </w:instrText>
      </w:r>
      <w:r>
        <w:fldChar w:fldCharType="separate"/>
      </w:r>
      <w:r w:rsidR="000F5CB7">
        <w:t>32</w:t>
      </w:r>
      <w:r>
        <w:fldChar w:fldCharType="end"/>
      </w:r>
      <w:r w:rsidRPr="00BC2356">
        <w:t xml:space="preserve">: Account Group </w:t>
      </w:r>
      <w:r>
        <w:t>Budget Totals</w:t>
      </w:r>
      <w:r w:rsidRPr="00BC2356">
        <w:t xml:space="preserve"> </w:t>
      </w:r>
      <w:r w:rsidR="005F5385">
        <w:t>w</w:t>
      </w:r>
      <w:r w:rsidRPr="00BC2356">
        <w:t>indow</w:t>
      </w:r>
      <w:bookmarkEnd w:id="253"/>
      <w:bookmarkEnd w:id="254"/>
      <w:bookmarkEnd w:id="255"/>
      <w:bookmarkEnd w:id="256"/>
      <w:bookmarkEnd w:id="257"/>
    </w:p>
    <w:tbl>
      <w:tblPr>
        <w:tblW w:w="0" w:type="auto"/>
        <w:tblCellSpacing w:w="0" w:type="dxa"/>
        <w:tblLayout w:type="fixed"/>
        <w:tblCellMar>
          <w:left w:w="142" w:type="dxa"/>
          <w:right w:w="142" w:type="dxa"/>
        </w:tblCellMar>
        <w:tblLook w:val="04A0" w:firstRow="1" w:lastRow="0" w:firstColumn="1" w:lastColumn="0" w:noHBand="0" w:noVBand="1"/>
      </w:tblPr>
      <w:tblGrid>
        <w:gridCol w:w="2232"/>
        <w:gridCol w:w="6795"/>
      </w:tblGrid>
      <w:tr w:rsidR="00C077D4" w:rsidTr="00C077D4">
        <w:trPr>
          <w:cantSplit/>
          <w:tblCellSpacing w:w="0" w:type="dxa"/>
        </w:trPr>
        <w:tc>
          <w:tcPr>
            <w:tcW w:w="2232" w:type="dxa"/>
            <w:tcMar>
              <w:top w:w="30" w:type="dxa"/>
              <w:left w:w="30" w:type="dxa"/>
              <w:bottom w:w="30" w:type="dxa"/>
              <w:right w:w="30" w:type="dxa"/>
            </w:tcMar>
            <w:hideMark/>
          </w:tcPr>
          <w:p w:rsidR="00C077D4" w:rsidRDefault="00A60B69" w:rsidP="00D43FE0">
            <w:pPr>
              <w:pStyle w:val="LeftColumn"/>
            </w:pPr>
            <w:r>
              <w:fldChar w:fldCharType="begin"/>
            </w:r>
            <w:r>
              <w:instrText xml:space="preserve"> XE "</w:instrText>
            </w:r>
            <w:r w:rsidRPr="00E15930">
              <w:instrText>Account Group Budget Totals window</w:instrText>
            </w:r>
            <w:r>
              <w:instrText xml:space="preserve">" </w:instrText>
            </w:r>
            <w:r>
              <w:fldChar w:fldCharType="end"/>
            </w:r>
          </w:p>
        </w:tc>
        <w:tc>
          <w:tcPr>
            <w:tcW w:w="6795" w:type="dxa"/>
            <w:hideMark/>
          </w:tcPr>
          <w:p w:rsidR="00C077D4" w:rsidRDefault="00C077D4" w:rsidP="00A2745B">
            <w:r>
              <w:t>This window is displayed when you select ‘</w:t>
            </w:r>
            <w:r w:rsidR="008127EF">
              <w:t>Amend Budget by Company</w:t>
            </w:r>
            <w:r>
              <w:t>’ from the </w:t>
            </w:r>
            <w:r w:rsidR="008127EF">
              <w:t>Budgeting/Forecasting Options</w:t>
            </w:r>
            <w:r w:rsidRPr="008127EF">
              <w:t xml:space="preserve"> </w:t>
            </w:r>
            <w:r w:rsidR="008127EF">
              <w:t>m</w:t>
            </w:r>
            <w:r w:rsidRPr="008127EF">
              <w:t>enu</w:t>
            </w:r>
            <w:r w:rsidR="008127EF">
              <w:t>. S</w:t>
            </w:r>
            <w:r w:rsidR="008127EF" w:rsidRPr="00BC2356">
              <w:t xml:space="preserve">ee page </w:t>
            </w:r>
            <w:r w:rsidR="00A2745B">
              <w:fldChar w:fldCharType="begin"/>
            </w:r>
            <w:r w:rsidR="00A2745B">
              <w:instrText xml:space="preserve"> PAGEREF _Ref45110744 \h </w:instrText>
            </w:r>
            <w:r w:rsidR="00A2745B">
              <w:fldChar w:fldCharType="separate"/>
            </w:r>
            <w:r w:rsidR="00945C6F">
              <w:rPr>
                <w:noProof/>
              </w:rPr>
              <w:t>54</w:t>
            </w:r>
            <w:r w:rsidR="00A2745B">
              <w:fldChar w:fldCharType="end"/>
            </w:r>
            <w:r w:rsidR="008127EF">
              <w:t>.</w:t>
            </w:r>
          </w:p>
        </w:tc>
      </w:tr>
      <w:tr w:rsidR="00633797" w:rsidTr="00914FF7">
        <w:trPr>
          <w:cantSplit/>
          <w:trHeight w:val="3160"/>
          <w:tblCellSpacing w:w="0" w:type="dxa"/>
        </w:trPr>
        <w:tc>
          <w:tcPr>
            <w:tcW w:w="2232" w:type="dxa"/>
            <w:hideMark/>
          </w:tcPr>
          <w:p w:rsidR="00633797" w:rsidRDefault="00633797" w:rsidP="00D43FE0">
            <w:pPr>
              <w:pStyle w:val="LeftColumn"/>
            </w:pPr>
            <w:r>
              <w:t>Purpose</w:t>
            </w:r>
          </w:p>
        </w:tc>
        <w:tc>
          <w:tcPr>
            <w:tcW w:w="6795" w:type="dxa"/>
            <w:hideMark/>
          </w:tcPr>
          <w:p w:rsidR="00633797" w:rsidRDefault="00633797" w:rsidP="00D43FE0">
            <w:r>
              <w:t>This window lists the selected company's groups, showing their total annual budgets. It enables you to select a group to amend its budget.</w:t>
            </w:r>
          </w:p>
          <w:p w:rsidR="00633797" w:rsidRDefault="00633797" w:rsidP="00D43FE0">
            <w:r>
              <w:t>You can amend group level budgets.</w:t>
            </w:r>
          </w:p>
          <w:p w:rsidR="00633797" w:rsidRDefault="00633797" w:rsidP="00D24160">
            <w:pPr>
              <w:pStyle w:val="ListParagraph"/>
              <w:framePr w:wrap="around"/>
              <w:numPr>
                <w:ilvl w:val="0"/>
                <w:numId w:val="27"/>
              </w:numPr>
              <w:ind w:left="357" w:hanging="357"/>
              <w:contextualSpacing w:val="0"/>
            </w:pPr>
            <w:r>
              <w:t>By amending the total displayed in this window. You are then prompted for a profit centre profile and a periodic profile. General Ledger then distributes the amount across the profit centres and financial periods accordingly, overwriting any existing budget.</w:t>
            </w:r>
          </w:p>
          <w:p w:rsidR="00633797" w:rsidRDefault="00633797" w:rsidP="00D24160">
            <w:pPr>
              <w:pStyle w:val="ListParagraph"/>
              <w:framePr w:wrap="around"/>
              <w:numPr>
                <w:ilvl w:val="0"/>
                <w:numId w:val="27"/>
              </w:numPr>
              <w:ind w:left="357" w:hanging="357"/>
            </w:pPr>
            <w:r>
              <w:t>By selecting an entry and pressing &lt;Return&gt; again without amending the total for the entry. You can then amend individual profit centre budgets for the account group via the Account Group Budget Amendment window, which appears next.</w:t>
            </w:r>
          </w:p>
        </w:tc>
      </w:tr>
    </w:tbl>
    <w:p w:rsidR="00C077D4" w:rsidRDefault="00C077D4" w:rsidP="00C077D4">
      <w:pPr>
        <w:pStyle w:val="WindowSections"/>
      </w:pPr>
      <w:r>
        <w:t>Scrolled Section</w:t>
      </w:r>
    </w:p>
    <w:tbl>
      <w:tblPr>
        <w:tblW w:w="0" w:type="auto"/>
        <w:tblCellSpacing w:w="0" w:type="dxa"/>
        <w:tblLayout w:type="fixed"/>
        <w:tblCellMar>
          <w:left w:w="142" w:type="dxa"/>
          <w:right w:w="142" w:type="dxa"/>
        </w:tblCellMar>
        <w:tblLook w:val="04A0" w:firstRow="1" w:lastRow="0" w:firstColumn="1" w:lastColumn="0" w:noHBand="0" w:noVBand="1"/>
      </w:tblPr>
      <w:tblGrid>
        <w:gridCol w:w="2234"/>
        <w:gridCol w:w="6521"/>
      </w:tblGrid>
      <w:tr w:rsidR="009937A6" w:rsidTr="00C077D4">
        <w:trPr>
          <w:cantSplit/>
          <w:tblCellSpacing w:w="0" w:type="dxa"/>
        </w:trPr>
        <w:tc>
          <w:tcPr>
            <w:tcW w:w="2234" w:type="dxa"/>
          </w:tcPr>
          <w:p w:rsidR="009937A6" w:rsidRPr="009937A6" w:rsidRDefault="009937A6" w:rsidP="009937A6">
            <w:pPr>
              <w:pStyle w:val="LeftColumn"/>
            </w:pPr>
            <w:r>
              <w:t>Group ID</w:t>
            </w:r>
            <w:r w:rsidR="009C2C15">
              <w:fldChar w:fldCharType="begin"/>
            </w:r>
            <w:r w:rsidR="009C2C15">
              <w:instrText xml:space="preserve"> XE "</w:instrText>
            </w:r>
            <w:r w:rsidR="009C2C15" w:rsidRPr="003C169B">
              <w:instrText>Group ID</w:instrText>
            </w:r>
            <w:r w:rsidR="009C2C15">
              <w:instrText xml:space="preserve">" </w:instrText>
            </w:r>
            <w:r w:rsidR="009C2C15">
              <w:fldChar w:fldCharType="end"/>
            </w:r>
          </w:p>
        </w:tc>
        <w:tc>
          <w:tcPr>
            <w:tcW w:w="6521" w:type="dxa"/>
          </w:tcPr>
          <w:p w:rsidR="009937A6" w:rsidRDefault="004A41F8" w:rsidP="009937A6">
            <w:pPr>
              <w:rPr>
                <w:i/>
              </w:rPr>
            </w:pPr>
            <w:r>
              <w:rPr>
                <w:i/>
                <w:iCs/>
                <w:color w:val="000000"/>
              </w:rPr>
              <w:t>(Display only.)</w:t>
            </w:r>
            <w:r>
              <w:rPr>
                <w:color w:val="000000"/>
              </w:rPr>
              <w:t> The id of the account group</w:t>
            </w:r>
            <w:r w:rsidR="008E7B77">
              <w:rPr>
                <w:color w:val="000000"/>
              </w:rPr>
              <w:t>.</w:t>
            </w:r>
          </w:p>
        </w:tc>
      </w:tr>
      <w:tr w:rsidR="009937A6" w:rsidTr="00C077D4">
        <w:trPr>
          <w:cantSplit/>
          <w:tblCellSpacing w:w="0" w:type="dxa"/>
        </w:trPr>
        <w:tc>
          <w:tcPr>
            <w:tcW w:w="2234" w:type="dxa"/>
          </w:tcPr>
          <w:p w:rsidR="009937A6" w:rsidRPr="009937A6" w:rsidRDefault="009937A6" w:rsidP="009937A6">
            <w:pPr>
              <w:pStyle w:val="LeftColumn"/>
            </w:pPr>
            <w:r>
              <w:t>Group Title</w:t>
            </w:r>
            <w:r w:rsidR="009C2C15">
              <w:fldChar w:fldCharType="begin"/>
            </w:r>
            <w:r w:rsidR="009C2C15">
              <w:instrText xml:space="preserve"> XE "</w:instrText>
            </w:r>
            <w:r w:rsidR="009C2C15" w:rsidRPr="0099545D">
              <w:instrText>Group Title</w:instrText>
            </w:r>
            <w:r w:rsidR="009C2C15">
              <w:instrText xml:space="preserve">" </w:instrText>
            </w:r>
            <w:r w:rsidR="009C2C15">
              <w:fldChar w:fldCharType="end"/>
            </w:r>
          </w:p>
        </w:tc>
        <w:tc>
          <w:tcPr>
            <w:tcW w:w="6521" w:type="dxa"/>
          </w:tcPr>
          <w:p w:rsidR="009937A6" w:rsidRDefault="004A41F8" w:rsidP="009937A6">
            <w:pPr>
              <w:rPr>
                <w:i/>
              </w:rPr>
            </w:pPr>
            <w:r>
              <w:rPr>
                <w:i/>
                <w:iCs/>
                <w:color w:val="000000"/>
              </w:rPr>
              <w:t>(Display only.)</w:t>
            </w:r>
            <w:r>
              <w:rPr>
                <w:color w:val="000000"/>
              </w:rPr>
              <w:t> The title of the account group.</w:t>
            </w:r>
          </w:p>
        </w:tc>
      </w:tr>
      <w:tr w:rsidR="00C077D4" w:rsidTr="00C077D4">
        <w:trPr>
          <w:cantSplit/>
          <w:tblCellSpacing w:w="0" w:type="dxa"/>
        </w:trPr>
        <w:tc>
          <w:tcPr>
            <w:tcW w:w="2234" w:type="dxa"/>
          </w:tcPr>
          <w:p w:rsidR="00C077D4" w:rsidRDefault="00C077D4" w:rsidP="00D43FE0">
            <w:pPr>
              <w:pStyle w:val="LeftColumn"/>
            </w:pPr>
            <w:r>
              <w:t>Budget By</w:t>
            </w:r>
            <w:r w:rsidR="00716DBF">
              <w:fldChar w:fldCharType="begin"/>
            </w:r>
            <w:r w:rsidR="00716DBF">
              <w:instrText xml:space="preserve"> XE "</w:instrText>
            </w:r>
            <w:r w:rsidR="00716DBF" w:rsidRPr="00955CFF">
              <w:instrText>Budget by</w:instrText>
            </w:r>
            <w:r w:rsidR="00716DBF">
              <w:instrText xml:space="preserve">" </w:instrText>
            </w:r>
            <w:r w:rsidR="00716DBF">
              <w:fldChar w:fldCharType="end"/>
            </w:r>
          </w:p>
        </w:tc>
        <w:tc>
          <w:tcPr>
            <w:tcW w:w="6521" w:type="dxa"/>
          </w:tcPr>
          <w:p w:rsidR="00C077D4" w:rsidRPr="007C1156" w:rsidRDefault="00C077D4" w:rsidP="004A6E32">
            <w:r>
              <w:rPr>
                <w:i/>
              </w:rPr>
              <w:t>(Display only</w:t>
            </w:r>
            <w:r w:rsidR="00D24F54">
              <w:rPr>
                <w:i/>
              </w:rPr>
              <w:t>.</w:t>
            </w:r>
            <w:r>
              <w:rPr>
                <w:i/>
              </w:rPr>
              <w:t xml:space="preserve">) </w:t>
            </w:r>
            <w:r w:rsidR="009D158C">
              <w:rPr>
                <w:i/>
              </w:rPr>
              <w:t xml:space="preserve">– </w:t>
            </w:r>
            <w:r>
              <w:t>Set to Group if budgets are h</w:t>
            </w:r>
            <w:r w:rsidR="00551ED4">
              <w:t>eld at the account group level. S</w:t>
            </w:r>
            <w:r>
              <w:t>et to Account if the current group uses account level budgets</w:t>
            </w:r>
            <w:r w:rsidR="00FB2502">
              <w:t>.</w:t>
            </w:r>
          </w:p>
        </w:tc>
      </w:tr>
      <w:tr w:rsidR="00C077D4" w:rsidTr="009D4FFF">
        <w:trPr>
          <w:cantSplit/>
          <w:tblCellSpacing w:w="0" w:type="dxa"/>
        </w:trPr>
        <w:tc>
          <w:tcPr>
            <w:tcW w:w="2234" w:type="dxa"/>
            <w:hideMark/>
          </w:tcPr>
          <w:p w:rsidR="00C077D4" w:rsidRPr="009D4FFF" w:rsidRDefault="00C077D4" w:rsidP="00D43FE0">
            <w:pPr>
              <w:pStyle w:val="LeftColumn"/>
            </w:pPr>
            <w:r w:rsidRPr="009D4FFF">
              <w:t>Total Budget</w:t>
            </w:r>
            <w:r w:rsidR="00716DBF">
              <w:fldChar w:fldCharType="begin"/>
            </w:r>
            <w:r w:rsidR="00716DBF">
              <w:instrText xml:space="preserve"> XE "</w:instrText>
            </w:r>
            <w:r w:rsidR="00716DBF" w:rsidRPr="00B40074">
              <w:instrText>Total budget</w:instrText>
            </w:r>
            <w:r w:rsidR="00716DBF">
              <w:instrText xml:space="preserve">" </w:instrText>
            </w:r>
            <w:r w:rsidR="00716DBF">
              <w:fldChar w:fldCharType="end"/>
            </w:r>
          </w:p>
        </w:tc>
        <w:tc>
          <w:tcPr>
            <w:tcW w:w="6521" w:type="dxa"/>
            <w:hideMark/>
          </w:tcPr>
          <w:p w:rsidR="00C077D4" w:rsidRDefault="009D158C" w:rsidP="00D43FE0">
            <w:r>
              <w:rPr>
                <w:i/>
              </w:rPr>
              <w:t>(‘Display Only’ if budgets held at account level</w:t>
            </w:r>
            <w:r w:rsidR="00D24F54">
              <w:rPr>
                <w:i/>
              </w:rPr>
              <w:t>.)</w:t>
            </w:r>
            <w:r>
              <w:rPr>
                <w:i/>
              </w:rPr>
              <w:t xml:space="preserve"> </w:t>
            </w:r>
            <w:r w:rsidR="00C077D4">
              <w:t>The selected company's budget for the account group for the financial year.</w:t>
            </w:r>
          </w:p>
          <w:p w:rsidR="00C077D4" w:rsidRDefault="00C077D4" w:rsidP="00D43FE0">
            <w:r>
              <w:t>If you want to allocate a new amount via profit centre and periodic profiles, enter the new amount here.</w:t>
            </w:r>
          </w:p>
          <w:p w:rsidR="00C077D4" w:rsidRDefault="00C077D4" w:rsidP="00D43FE0">
            <w:r>
              <w:t>If you want to distribute a new amount across the profit centres manually, do not change the amount at this prompt.</w:t>
            </w:r>
          </w:p>
          <w:p w:rsidR="00C077D4" w:rsidRDefault="00C077D4" w:rsidP="00D43FE0">
            <w:r>
              <w:t>If you want to view the allocation of the budget, do not change the amount at this prompt.</w:t>
            </w:r>
          </w:p>
        </w:tc>
      </w:tr>
      <w:tr w:rsidR="00C077D4" w:rsidTr="009D4FFF">
        <w:trPr>
          <w:cantSplit/>
          <w:tblCellSpacing w:w="0" w:type="dxa"/>
        </w:trPr>
        <w:tc>
          <w:tcPr>
            <w:tcW w:w="2234" w:type="dxa"/>
            <w:shd w:val="clear" w:color="auto" w:fill="E0E0E0"/>
            <w:hideMark/>
          </w:tcPr>
          <w:p w:rsidR="00C077D4" w:rsidRPr="005D5ECD" w:rsidRDefault="00C077D4" w:rsidP="00D43FE0">
            <w:pPr>
              <w:pStyle w:val="LeftColumn"/>
              <w:rPr>
                <w:b w:val="0"/>
                <w:i/>
              </w:rPr>
            </w:pPr>
            <w:r w:rsidRPr="005D5ECD">
              <w:rPr>
                <w:b w:val="0"/>
                <w:i/>
              </w:rPr>
              <w:t>Please Note</w:t>
            </w:r>
          </w:p>
        </w:tc>
        <w:tc>
          <w:tcPr>
            <w:tcW w:w="6521" w:type="dxa"/>
            <w:shd w:val="clear" w:color="auto" w:fill="E0E0E0"/>
            <w:hideMark/>
          </w:tcPr>
          <w:p w:rsidR="00C077D4" w:rsidRDefault="00C077D4" w:rsidP="00D43FE0">
            <w:r>
              <w:t>Enter the budget figure as a positive amount without decimal places. General Ledger automatically stores the budget amount as a debit or credit according to the type of the account group.</w:t>
            </w:r>
          </w:p>
        </w:tc>
      </w:tr>
      <w:tr w:rsidR="00C077D4" w:rsidTr="009D4FFF">
        <w:trPr>
          <w:cantSplit/>
          <w:tblCellSpacing w:w="0" w:type="dxa"/>
        </w:trPr>
        <w:tc>
          <w:tcPr>
            <w:tcW w:w="2234" w:type="dxa"/>
            <w:hideMark/>
          </w:tcPr>
          <w:p w:rsidR="00C077D4" w:rsidRPr="009D4FFF" w:rsidRDefault="00C077D4" w:rsidP="00D43FE0">
            <w:pPr>
              <w:pStyle w:val="LeftColumn"/>
            </w:pPr>
            <w:r w:rsidRPr="009D4FFF">
              <w:t>On completion </w:t>
            </w:r>
          </w:p>
        </w:tc>
        <w:tc>
          <w:tcPr>
            <w:tcW w:w="6521" w:type="dxa"/>
            <w:hideMark/>
          </w:tcPr>
          <w:p w:rsidR="00036DE0" w:rsidRDefault="00036DE0" w:rsidP="00D43FE0">
            <w:r w:rsidRPr="000641F2">
              <w:t>(Budget</w:t>
            </w:r>
            <w:r w:rsidR="008E7B77">
              <w:t xml:space="preserve"> held at Group level</w:t>
            </w:r>
            <w:r w:rsidR="008060EA">
              <w:t>.</w:t>
            </w:r>
            <w:r w:rsidR="008E7B77">
              <w:t>)</w:t>
            </w:r>
          </w:p>
          <w:p w:rsidR="00C077D4" w:rsidRDefault="00C077D4" w:rsidP="00497199">
            <w:pPr>
              <w:numPr>
                <w:ilvl w:val="0"/>
                <w:numId w:val="65"/>
              </w:numPr>
            </w:pPr>
            <w:r>
              <w:rPr>
                <w:i/>
                <w:iCs/>
              </w:rPr>
              <w:t>If you changed the budget amount</w:t>
            </w:r>
            <w:r w:rsidR="00770F8F">
              <w:rPr>
                <w:i/>
                <w:iCs/>
              </w:rPr>
              <w:t xml:space="preserve"> </w:t>
            </w:r>
            <w:r>
              <w:rPr>
                <w:rFonts w:ascii="Symbol" w:hAnsi="Symbol"/>
              </w:rPr>
              <w:t></w:t>
            </w:r>
            <w:r w:rsidR="00770F8F">
              <w:rPr>
                <w:rFonts w:ascii="Symbol" w:hAnsi="Symbol"/>
              </w:rPr>
              <w:t></w:t>
            </w:r>
            <w:r w:rsidR="000641F2">
              <w:t>Budget Allocations window</w:t>
            </w:r>
            <w:r>
              <w:t>.</w:t>
            </w:r>
            <w:r w:rsidR="000641F2">
              <w:t xml:space="preserve"> See Page </w:t>
            </w:r>
            <w:r w:rsidR="00A2745B">
              <w:fldChar w:fldCharType="begin"/>
            </w:r>
            <w:r w:rsidR="00A2745B">
              <w:instrText xml:space="preserve"> PAGEREF _Ref421350832 \h </w:instrText>
            </w:r>
            <w:r w:rsidR="00A2745B">
              <w:fldChar w:fldCharType="separate"/>
            </w:r>
            <w:r w:rsidR="00945C6F">
              <w:rPr>
                <w:noProof/>
              </w:rPr>
              <w:t>59</w:t>
            </w:r>
            <w:r w:rsidR="00A2745B">
              <w:fldChar w:fldCharType="end"/>
            </w:r>
            <w:r w:rsidR="000641F2">
              <w:t>.</w:t>
            </w:r>
          </w:p>
          <w:p w:rsidR="00C077D4" w:rsidRDefault="00C077D4" w:rsidP="00497199">
            <w:pPr>
              <w:numPr>
                <w:ilvl w:val="0"/>
                <w:numId w:val="65"/>
              </w:numPr>
            </w:pPr>
            <w:r>
              <w:rPr>
                <w:i/>
                <w:iCs/>
              </w:rPr>
              <w:t>Otherwise</w:t>
            </w:r>
            <w:r w:rsidR="00770F8F">
              <w:rPr>
                <w:i/>
                <w:iCs/>
              </w:rPr>
              <w:t xml:space="preserve"> </w:t>
            </w:r>
            <w:r>
              <w:rPr>
                <w:rFonts w:ascii="Symbol" w:hAnsi="Symbol"/>
              </w:rPr>
              <w:t></w:t>
            </w:r>
            <w:r w:rsidR="00770F8F">
              <w:rPr>
                <w:rFonts w:ascii="Symbol" w:hAnsi="Symbol"/>
              </w:rPr>
              <w:t></w:t>
            </w:r>
            <w:r w:rsidR="00036DE0">
              <w:t>Budgets for Group w</w:t>
            </w:r>
            <w:r w:rsidRPr="00504A2C">
              <w:t>indow</w:t>
            </w:r>
            <w:r w:rsidR="00036DE0">
              <w:t xml:space="preserve">. See page </w:t>
            </w:r>
            <w:r w:rsidR="00A2745B">
              <w:fldChar w:fldCharType="begin"/>
            </w:r>
            <w:r w:rsidR="00A2745B">
              <w:instrText xml:space="preserve"> PAGEREF _Ref45111009 \h </w:instrText>
            </w:r>
            <w:r w:rsidR="00A2745B">
              <w:fldChar w:fldCharType="separate"/>
            </w:r>
            <w:r w:rsidR="00945C6F">
              <w:rPr>
                <w:noProof/>
              </w:rPr>
              <w:t>62</w:t>
            </w:r>
            <w:r w:rsidR="00A2745B">
              <w:fldChar w:fldCharType="end"/>
            </w:r>
            <w:r w:rsidR="00036DE0">
              <w:t>.</w:t>
            </w:r>
          </w:p>
          <w:p w:rsidR="00036DE0" w:rsidRDefault="00036DE0" w:rsidP="00D43FE0">
            <w:r w:rsidRPr="000641F2">
              <w:t>(Budget</w:t>
            </w:r>
            <w:r>
              <w:t xml:space="preserve"> held at </w:t>
            </w:r>
            <w:r w:rsidR="00A2745B">
              <w:t>Account</w:t>
            </w:r>
            <w:r>
              <w:t xml:space="preserve"> level</w:t>
            </w:r>
            <w:r w:rsidR="008060EA">
              <w:t>.</w:t>
            </w:r>
            <w:r>
              <w:t xml:space="preserve">) </w:t>
            </w:r>
          </w:p>
          <w:p w:rsidR="00036DE0" w:rsidRDefault="00036DE0" w:rsidP="00497199">
            <w:pPr>
              <w:numPr>
                <w:ilvl w:val="0"/>
                <w:numId w:val="66"/>
              </w:numPr>
            </w:pPr>
            <w:r>
              <w:t>Account Selection</w:t>
            </w:r>
            <w:r w:rsidRPr="00504A2C">
              <w:t xml:space="preserve"> </w:t>
            </w:r>
            <w:r>
              <w:t>w</w:t>
            </w:r>
            <w:r w:rsidRPr="00504A2C">
              <w:t>indow</w:t>
            </w:r>
            <w:r>
              <w:t xml:space="preserve">. See page </w:t>
            </w:r>
            <w:r w:rsidR="00A2745B">
              <w:fldChar w:fldCharType="begin"/>
            </w:r>
            <w:r w:rsidR="00A2745B">
              <w:instrText xml:space="preserve"> PAGEREF _Ref45111106 \h </w:instrText>
            </w:r>
            <w:r w:rsidR="00A2745B">
              <w:fldChar w:fldCharType="separate"/>
            </w:r>
            <w:r w:rsidR="00945C6F">
              <w:rPr>
                <w:noProof/>
              </w:rPr>
              <w:t>58</w:t>
            </w:r>
            <w:r w:rsidR="00A2745B">
              <w:fldChar w:fldCharType="end"/>
            </w:r>
            <w:r>
              <w:t>.</w:t>
            </w:r>
          </w:p>
        </w:tc>
      </w:tr>
    </w:tbl>
    <w:p w:rsidR="005D5ECD" w:rsidRDefault="005D5ECD" w:rsidP="005D5ECD">
      <w:pPr>
        <w:pStyle w:val="WindowSections"/>
      </w:pPr>
      <w:r>
        <w:t>Application Buttons</w:t>
      </w:r>
    </w:p>
    <w:tbl>
      <w:tblPr>
        <w:tblW w:w="0" w:type="auto"/>
        <w:tblCellSpacing w:w="0" w:type="dxa"/>
        <w:tblLayout w:type="fixed"/>
        <w:tblCellMar>
          <w:left w:w="142" w:type="dxa"/>
          <w:right w:w="142" w:type="dxa"/>
        </w:tblCellMar>
        <w:tblLook w:val="04A0" w:firstRow="1" w:lastRow="0" w:firstColumn="1" w:lastColumn="0" w:noHBand="0" w:noVBand="1"/>
      </w:tblPr>
      <w:tblGrid>
        <w:gridCol w:w="2232"/>
        <w:gridCol w:w="6521"/>
      </w:tblGrid>
      <w:tr w:rsidR="00C077D4" w:rsidTr="0006667B">
        <w:trPr>
          <w:cantSplit/>
          <w:tblCellSpacing w:w="0" w:type="dxa"/>
        </w:trPr>
        <w:tc>
          <w:tcPr>
            <w:tcW w:w="2232" w:type="dxa"/>
            <w:hideMark/>
          </w:tcPr>
          <w:p w:rsidR="00C077D4" w:rsidRPr="00B61847" w:rsidRDefault="008127EF" w:rsidP="00D43FE0">
            <w:pPr>
              <w:pStyle w:val="LeftColumn"/>
            </w:pPr>
            <w:r w:rsidRPr="00B61847">
              <w:rPr>
                <w:u w:val="single"/>
              </w:rPr>
              <w:t>G</w:t>
            </w:r>
            <w:r w:rsidRPr="00B61847">
              <w:t>roup Budgets</w:t>
            </w:r>
            <w:r w:rsidR="00B61847">
              <w:fldChar w:fldCharType="begin"/>
            </w:r>
            <w:r w:rsidR="00B61847">
              <w:instrText xml:space="preserve"> XE "</w:instrText>
            </w:r>
            <w:r w:rsidR="00B61847" w:rsidRPr="007B1EC5">
              <w:instrText>Group budgets</w:instrText>
            </w:r>
            <w:r w:rsidR="00B61847">
              <w:instrText xml:space="preserve">" </w:instrText>
            </w:r>
            <w:r w:rsidR="00B61847">
              <w:fldChar w:fldCharType="end"/>
            </w:r>
          </w:p>
        </w:tc>
        <w:tc>
          <w:tcPr>
            <w:tcW w:w="6521" w:type="dxa"/>
            <w:hideMark/>
          </w:tcPr>
          <w:p w:rsidR="009D4FFF" w:rsidRDefault="00C077D4" w:rsidP="00770F8F">
            <w:r w:rsidRPr="008E7B77">
              <w:rPr>
                <w:i/>
              </w:rPr>
              <w:t xml:space="preserve">(Only available if budget </w:t>
            </w:r>
            <w:r w:rsidR="000641F2" w:rsidRPr="008E7B77">
              <w:rPr>
                <w:i/>
              </w:rPr>
              <w:t xml:space="preserve">held at group level and </w:t>
            </w:r>
            <w:r w:rsidRPr="008E7B77">
              <w:rPr>
                <w:i/>
              </w:rPr>
              <w:t>amount not changed)</w:t>
            </w:r>
            <w:r w:rsidR="00770F8F">
              <w:t xml:space="preserve"> </w:t>
            </w:r>
            <w:r>
              <w:rPr>
                <w:rFonts w:ascii="Symbol" w:hAnsi="Symbol"/>
              </w:rPr>
              <w:t></w:t>
            </w:r>
            <w:r w:rsidR="00A067DE">
              <w:rPr>
                <w:rFonts w:ascii="Symbol" w:hAnsi="Symbol"/>
              </w:rPr>
              <w:t></w:t>
            </w:r>
            <w:r w:rsidR="00A2745B">
              <w:t>Budgets for Group w</w:t>
            </w:r>
            <w:r w:rsidR="00A2745B" w:rsidRPr="00504A2C">
              <w:t>indow</w:t>
            </w:r>
            <w:r w:rsidR="00A2745B">
              <w:t xml:space="preserve">. See page </w:t>
            </w:r>
            <w:r w:rsidR="00A2745B">
              <w:fldChar w:fldCharType="begin"/>
            </w:r>
            <w:r w:rsidR="00A2745B">
              <w:instrText xml:space="preserve"> PAGEREF _Ref45111009 \h </w:instrText>
            </w:r>
            <w:r w:rsidR="00A2745B">
              <w:fldChar w:fldCharType="separate"/>
            </w:r>
            <w:r w:rsidR="00945C6F">
              <w:rPr>
                <w:noProof/>
              </w:rPr>
              <w:t>62</w:t>
            </w:r>
            <w:r w:rsidR="00A2745B">
              <w:fldChar w:fldCharType="end"/>
            </w:r>
            <w:r w:rsidR="00A2745B">
              <w:t>.</w:t>
            </w:r>
          </w:p>
        </w:tc>
      </w:tr>
      <w:tr w:rsidR="009D4FFF" w:rsidTr="00504A2C">
        <w:trPr>
          <w:cantSplit/>
          <w:tblCellSpacing w:w="0" w:type="dxa"/>
        </w:trPr>
        <w:tc>
          <w:tcPr>
            <w:tcW w:w="2232" w:type="dxa"/>
          </w:tcPr>
          <w:p w:rsidR="009D4FFF" w:rsidRPr="00B362B8" w:rsidRDefault="00B362B8" w:rsidP="00B362B8">
            <w:pPr>
              <w:pStyle w:val="LeftColumn"/>
            </w:pPr>
            <w:r w:rsidRPr="00B362B8">
              <w:rPr>
                <w:u w:val="single"/>
              </w:rPr>
              <w:t>F</w:t>
            </w:r>
            <w:r w:rsidRPr="00B362B8">
              <w:t>ilters</w:t>
            </w:r>
            <w:r>
              <w:fldChar w:fldCharType="begin"/>
            </w:r>
            <w:r>
              <w:instrText xml:space="preserve"> XE "</w:instrText>
            </w:r>
            <w:r w:rsidRPr="007B100F">
              <w:instrText>Filters</w:instrText>
            </w:r>
            <w:r>
              <w:instrText xml:space="preserve">" </w:instrText>
            </w:r>
            <w:r>
              <w:fldChar w:fldCharType="end"/>
            </w:r>
          </w:p>
        </w:tc>
        <w:tc>
          <w:tcPr>
            <w:tcW w:w="6521" w:type="dxa"/>
          </w:tcPr>
          <w:p w:rsidR="009D4FFF" w:rsidRPr="00095665" w:rsidRDefault="009D4FFF" w:rsidP="00A2745B">
            <w:r>
              <w:t xml:space="preserve">Allows you to select which type of groups to list in the main window. </w:t>
            </w:r>
            <w:r w:rsidR="000641F2">
              <w:sym w:font="Symbol" w:char="F0DE"/>
            </w:r>
            <w:r w:rsidR="000641F2">
              <w:t xml:space="preserve"> </w:t>
            </w:r>
            <w:r w:rsidR="000641F2" w:rsidRPr="00504A2C">
              <w:t xml:space="preserve">Budgets </w:t>
            </w:r>
            <w:r w:rsidR="000641F2">
              <w:t>Filter</w:t>
            </w:r>
            <w:r w:rsidR="000641F2" w:rsidRPr="00504A2C">
              <w:t xml:space="preserve"> </w:t>
            </w:r>
            <w:r w:rsidR="000641F2">
              <w:t>w</w:t>
            </w:r>
            <w:r w:rsidR="000641F2" w:rsidRPr="00504A2C">
              <w:t>indow</w:t>
            </w:r>
            <w:r w:rsidR="000641F2">
              <w:t xml:space="preserve">. See page </w:t>
            </w:r>
            <w:r w:rsidR="00A2745B">
              <w:fldChar w:fldCharType="begin"/>
            </w:r>
            <w:r w:rsidR="00A2745B">
              <w:instrText xml:space="preserve"> PAGEREF _Ref45111165 \h </w:instrText>
            </w:r>
            <w:r w:rsidR="00A2745B">
              <w:fldChar w:fldCharType="separate"/>
            </w:r>
            <w:r w:rsidR="00945C6F">
              <w:rPr>
                <w:noProof/>
              </w:rPr>
              <w:t>57</w:t>
            </w:r>
            <w:r w:rsidR="00A2745B">
              <w:fldChar w:fldCharType="end"/>
            </w:r>
            <w:r w:rsidR="000641F2">
              <w:t>.</w:t>
            </w:r>
          </w:p>
        </w:tc>
      </w:tr>
    </w:tbl>
    <w:p w:rsidR="008A76F7" w:rsidRPr="00BC2356" w:rsidRDefault="00D757D3" w:rsidP="00B61847">
      <w:pPr>
        <w:pStyle w:val="Heading5"/>
        <w:keepNext/>
      </w:pPr>
      <w:bookmarkStart w:id="258" w:name="_Toc38631207"/>
      <w:bookmarkStart w:id="259" w:name="_Toc38632966"/>
      <w:bookmarkStart w:id="260" w:name="_Toc38633827"/>
      <w:bookmarkStart w:id="261" w:name="_Toc52449562"/>
      <w:r>
        <w:t>Budget Filters</w:t>
      </w:r>
      <w:bookmarkEnd w:id="258"/>
      <w:bookmarkEnd w:id="259"/>
      <w:bookmarkEnd w:id="260"/>
      <w:bookmarkEnd w:id="261"/>
    </w:p>
    <w:p w:rsidR="00036DE0" w:rsidRDefault="00D757D3" w:rsidP="00D43FE0">
      <w:bookmarkStart w:id="262" w:name="_Toc467485722"/>
      <w:r w:rsidRPr="00D757D3">
        <w:rPr>
          <w:noProof/>
        </w:rPr>
        <w:drawing>
          <wp:inline distT="0" distB="0" distL="0" distR="0" wp14:anchorId="588250F8" wp14:editId="269CF7FF">
            <wp:extent cx="2391109" cy="1333686"/>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91109" cy="1333686"/>
                    </a:xfrm>
                    <a:prstGeom prst="rect">
                      <a:avLst/>
                    </a:prstGeom>
                  </pic:spPr>
                </pic:pic>
              </a:graphicData>
            </a:graphic>
          </wp:inline>
        </w:drawing>
      </w:r>
    </w:p>
    <w:p w:rsidR="00D757D3" w:rsidRPr="00BC2356" w:rsidRDefault="00D757D3" w:rsidP="001B1DA2">
      <w:pPr>
        <w:pStyle w:val="Caption"/>
      </w:pPr>
      <w:bookmarkStart w:id="263" w:name="_Ref45111165"/>
      <w:bookmarkStart w:id="264" w:name="_Ref45114863"/>
      <w:bookmarkStart w:id="265" w:name="_Toc52449668"/>
      <w:r w:rsidRPr="00BC2356">
        <w:t xml:space="preserve">Figure </w:t>
      </w:r>
      <w:r>
        <w:fldChar w:fldCharType="begin"/>
      </w:r>
      <w:r>
        <w:instrText xml:space="preserve"> SEQ Figure \* ARABIC </w:instrText>
      </w:r>
      <w:r>
        <w:fldChar w:fldCharType="separate"/>
      </w:r>
      <w:r w:rsidR="000F5CB7">
        <w:t>33</w:t>
      </w:r>
      <w:r>
        <w:fldChar w:fldCharType="end"/>
      </w:r>
      <w:r w:rsidRPr="00BC2356">
        <w:t xml:space="preserve">: </w:t>
      </w:r>
      <w:r w:rsidR="001B1DA2">
        <w:t xml:space="preserve">Budget Filters </w:t>
      </w:r>
      <w:r w:rsidR="00F965E0">
        <w:t>w</w:t>
      </w:r>
      <w:r w:rsidRPr="00BC2356">
        <w:t>indow</w:t>
      </w:r>
      <w:bookmarkEnd w:id="263"/>
      <w:bookmarkEnd w:id="264"/>
      <w:bookmarkEnd w:id="265"/>
    </w:p>
    <w:tbl>
      <w:tblPr>
        <w:tblW w:w="9214" w:type="dxa"/>
        <w:tblLayout w:type="fixed"/>
        <w:tblCellMar>
          <w:left w:w="142" w:type="dxa"/>
          <w:right w:w="142" w:type="dxa"/>
        </w:tblCellMar>
        <w:tblLook w:val="0000" w:firstRow="0" w:lastRow="0" w:firstColumn="0" w:lastColumn="0" w:noHBand="0" w:noVBand="0"/>
      </w:tblPr>
      <w:tblGrid>
        <w:gridCol w:w="2268"/>
        <w:gridCol w:w="6946"/>
      </w:tblGrid>
      <w:tr w:rsidR="00036DE0" w:rsidTr="00036DE0">
        <w:tc>
          <w:tcPr>
            <w:tcW w:w="2268" w:type="dxa"/>
          </w:tcPr>
          <w:p w:rsidR="00036DE0" w:rsidRDefault="00A60B69" w:rsidP="00036DE0">
            <w:pPr>
              <w:pStyle w:val="Subheading"/>
            </w:pPr>
            <w:r>
              <w:fldChar w:fldCharType="begin"/>
            </w:r>
            <w:r>
              <w:instrText xml:space="preserve"> XE "</w:instrText>
            </w:r>
            <w:r w:rsidRPr="006F6C57">
              <w:instrText>Budget Filters window</w:instrText>
            </w:r>
            <w:r>
              <w:instrText xml:space="preserve">" </w:instrText>
            </w:r>
            <w:r>
              <w:fldChar w:fldCharType="end"/>
            </w:r>
          </w:p>
        </w:tc>
        <w:tc>
          <w:tcPr>
            <w:tcW w:w="6946" w:type="dxa"/>
          </w:tcPr>
          <w:p w:rsidR="00036DE0" w:rsidRDefault="00036DE0" w:rsidP="00577E52">
            <w:pPr>
              <w:pStyle w:val="BodyText"/>
              <w:framePr w:wrap="around"/>
            </w:pPr>
            <w:r>
              <w:t xml:space="preserve">This window </w:t>
            </w:r>
            <w:r w:rsidR="00D757D3">
              <w:t>is displayed</w:t>
            </w:r>
            <w:r>
              <w:t xml:space="preserve"> when you press the </w:t>
            </w:r>
            <w:r w:rsidR="00D757D3">
              <w:t>[</w:t>
            </w:r>
            <w:r w:rsidRPr="00FB45FE">
              <w:rPr>
                <w:u w:val="single"/>
              </w:rPr>
              <w:t>F</w:t>
            </w:r>
            <w:r>
              <w:t>ilters</w:t>
            </w:r>
            <w:r w:rsidR="00D757D3">
              <w:t>]</w:t>
            </w:r>
            <w:r>
              <w:t xml:space="preserve"> button</w:t>
            </w:r>
            <w:r w:rsidR="00D757D3">
              <w:t xml:space="preserve"> on the Account Group Budget Totals window</w:t>
            </w:r>
            <w:r>
              <w:t>.</w:t>
            </w:r>
            <w:r w:rsidR="00D757D3">
              <w:t xml:space="preserve"> See page </w:t>
            </w:r>
            <w:r w:rsidR="00987FAE">
              <w:fldChar w:fldCharType="begin"/>
            </w:r>
            <w:r w:rsidR="00987FAE">
              <w:instrText xml:space="preserve"> PAGEREF _Ref45112316 \h </w:instrText>
            </w:r>
            <w:r w:rsidR="00987FAE">
              <w:fldChar w:fldCharType="separate"/>
            </w:r>
            <w:r w:rsidR="00945C6F">
              <w:rPr>
                <w:noProof/>
              </w:rPr>
              <w:t>56</w:t>
            </w:r>
            <w:r w:rsidR="00987FAE">
              <w:fldChar w:fldCharType="end"/>
            </w:r>
            <w:r w:rsidR="00D757D3">
              <w:t>.</w:t>
            </w:r>
          </w:p>
        </w:tc>
      </w:tr>
      <w:tr w:rsidR="00036DE0" w:rsidTr="00036DE0">
        <w:tc>
          <w:tcPr>
            <w:tcW w:w="2268" w:type="dxa"/>
          </w:tcPr>
          <w:p w:rsidR="00036DE0" w:rsidRDefault="00036DE0" w:rsidP="00036DE0">
            <w:pPr>
              <w:pStyle w:val="Subheading"/>
            </w:pPr>
            <w:r>
              <w:t>Purpose</w:t>
            </w:r>
          </w:p>
        </w:tc>
        <w:tc>
          <w:tcPr>
            <w:tcW w:w="6946" w:type="dxa"/>
          </w:tcPr>
          <w:p w:rsidR="00036DE0" w:rsidRPr="00424FF0" w:rsidRDefault="00036DE0" w:rsidP="00D43FE0">
            <w:pPr>
              <w:pStyle w:val="BodyText"/>
              <w:framePr w:wrap="around"/>
            </w:pPr>
            <w:r w:rsidRPr="00424FF0">
              <w:t xml:space="preserve">This window </w:t>
            </w:r>
            <w:r>
              <w:t>allows you to restrict which type of groups are listed when maintaining budgets.</w:t>
            </w:r>
          </w:p>
        </w:tc>
      </w:tr>
    </w:tbl>
    <w:p w:rsidR="00D757D3" w:rsidRDefault="00D757D3" w:rsidP="00D757D3">
      <w:pPr>
        <w:pStyle w:val="WindowSections"/>
      </w:pPr>
      <w:r>
        <w:t>Filters</w:t>
      </w:r>
    </w:p>
    <w:tbl>
      <w:tblPr>
        <w:tblW w:w="9214" w:type="dxa"/>
        <w:tblLayout w:type="fixed"/>
        <w:tblCellMar>
          <w:left w:w="142" w:type="dxa"/>
          <w:right w:w="142" w:type="dxa"/>
        </w:tblCellMar>
        <w:tblLook w:val="0000" w:firstRow="0" w:lastRow="0" w:firstColumn="0" w:lastColumn="0" w:noHBand="0" w:noVBand="0"/>
      </w:tblPr>
      <w:tblGrid>
        <w:gridCol w:w="2268"/>
        <w:gridCol w:w="6946"/>
      </w:tblGrid>
      <w:tr w:rsidR="00D757D3" w:rsidTr="00036DE0">
        <w:tc>
          <w:tcPr>
            <w:tcW w:w="2268" w:type="dxa"/>
          </w:tcPr>
          <w:p w:rsidR="00D757D3" w:rsidRPr="0074461F" w:rsidRDefault="00D757D3" w:rsidP="00897F7F">
            <w:pPr>
              <w:pStyle w:val="LeftColumn"/>
            </w:pPr>
            <w:r w:rsidRPr="0074461F">
              <w:t>Include account budgets</w:t>
            </w:r>
            <w:r>
              <w:t>?</w:t>
            </w:r>
            <w:r w:rsidR="00B61847">
              <w:fldChar w:fldCharType="begin"/>
            </w:r>
            <w:r w:rsidR="00B61847">
              <w:instrText xml:space="preserve"> XE "</w:instrText>
            </w:r>
            <w:r w:rsidR="00B61847" w:rsidRPr="004C7AA1">
              <w:instrText>Include account budgets</w:instrText>
            </w:r>
            <w:r w:rsidR="00B61847">
              <w:instrText xml:space="preserve">" </w:instrText>
            </w:r>
            <w:r w:rsidR="00B61847">
              <w:fldChar w:fldCharType="end"/>
            </w:r>
            <w:r w:rsidR="00B61847">
              <w:fldChar w:fldCharType="begin"/>
            </w:r>
            <w:r w:rsidR="00B61847">
              <w:instrText xml:space="preserve"> XE "</w:instrText>
            </w:r>
            <w:r w:rsidR="00B61847" w:rsidRPr="0079265F">
              <w:instrText>Include:</w:instrText>
            </w:r>
            <w:r w:rsidR="00897F7F">
              <w:instrText>a</w:instrText>
            </w:r>
            <w:r w:rsidR="00B61847" w:rsidRPr="0079265F">
              <w:instrText>ccount budgets</w:instrText>
            </w:r>
            <w:r w:rsidR="00B61847">
              <w:instrText xml:space="preserve">" </w:instrText>
            </w:r>
            <w:r w:rsidR="00B61847">
              <w:fldChar w:fldCharType="end"/>
            </w:r>
          </w:p>
        </w:tc>
        <w:tc>
          <w:tcPr>
            <w:tcW w:w="6946" w:type="dxa"/>
          </w:tcPr>
          <w:p w:rsidR="00D757D3" w:rsidRPr="00424FF0" w:rsidRDefault="00783D30" w:rsidP="00D43FE0">
            <w:r>
              <w:sym w:font="Wingdings" w:char="F0FC"/>
            </w:r>
            <w:r>
              <w:t xml:space="preserve"> to </w:t>
            </w:r>
            <w:r w:rsidR="000542DB">
              <w:t>include account groups, where the budgets are held at individual account level.</w:t>
            </w:r>
          </w:p>
        </w:tc>
      </w:tr>
      <w:tr w:rsidR="00D757D3" w:rsidTr="00036DE0">
        <w:tc>
          <w:tcPr>
            <w:tcW w:w="2268" w:type="dxa"/>
          </w:tcPr>
          <w:p w:rsidR="00D757D3" w:rsidRDefault="00D757D3" w:rsidP="00897F7F">
            <w:pPr>
              <w:pStyle w:val="LeftColumn"/>
            </w:pPr>
            <w:r w:rsidRPr="0074461F">
              <w:t>Include group budgets?</w:t>
            </w:r>
            <w:r w:rsidR="00B61847">
              <w:fldChar w:fldCharType="begin"/>
            </w:r>
            <w:r w:rsidR="00B61847">
              <w:instrText xml:space="preserve"> XE "</w:instrText>
            </w:r>
            <w:r w:rsidR="00B61847" w:rsidRPr="00933134">
              <w:instrText>Include:</w:instrText>
            </w:r>
            <w:r w:rsidR="00897F7F">
              <w:instrText>g</w:instrText>
            </w:r>
            <w:r w:rsidR="00B61847" w:rsidRPr="00933134">
              <w:instrText>roup budgets</w:instrText>
            </w:r>
            <w:r w:rsidR="00B61847">
              <w:instrText xml:space="preserve">" </w:instrText>
            </w:r>
            <w:r w:rsidR="00B61847">
              <w:fldChar w:fldCharType="end"/>
            </w:r>
            <w:r w:rsidR="00B61847">
              <w:fldChar w:fldCharType="begin"/>
            </w:r>
            <w:r w:rsidR="00B61847">
              <w:instrText xml:space="preserve"> XE "</w:instrText>
            </w:r>
            <w:r w:rsidR="00B61847" w:rsidRPr="00B94C05">
              <w:instrText>Include group budgets</w:instrText>
            </w:r>
            <w:r w:rsidR="00B61847">
              <w:instrText xml:space="preserve">" </w:instrText>
            </w:r>
            <w:r w:rsidR="00B61847">
              <w:fldChar w:fldCharType="end"/>
            </w:r>
          </w:p>
        </w:tc>
        <w:tc>
          <w:tcPr>
            <w:tcW w:w="6946" w:type="dxa"/>
          </w:tcPr>
          <w:p w:rsidR="00D757D3" w:rsidRPr="00424FF0" w:rsidRDefault="000542DB" w:rsidP="00D43FE0">
            <w:r>
              <w:sym w:font="Wingdings" w:char="F0FC"/>
            </w:r>
            <w:r>
              <w:t xml:space="preserve"> to include account groups, where the budgets are held at account group level.</w:t>
            </w:r>
          </w:p>
        </w:tc>
      </w:tr>
      <w:tr w:rsidR="000542DB" w:rsidTr="00C6680E">
        <w:tc>
          <w:tcPr>
            <w:tcW w:w="2268" w:type="dxa"/>
            <w:shd w:val="clear" w:color="auto" w:fill="D9D9D9" w:themeFill="background1" w:themeFillShade="D9"/>
          </w:tcPr>
          <w:p w:rsidR="000542DB" w:rsidRPr="000542DB" w:rsidRDefault="000542DB" w:rsidP="00D43FE0">
            <w:pPr>
              <w:pStyle w:val="LeftColumn"/>
            </w:pPr>
            <w:r w:rsidRPr="000542DB">
              <w:t>Please Note</w:t>
            </w:r>
          </w:p>
        </w:tc>
        <w:tc>
          <w:tcPr>
            <w:tcW w:w="6946" w:type="dxa"/>
            <w:shd w:val="clear" w:color="auto" w:fill="D9D9D9" w:themeFill="background1" w:themeFillShade="D9"/>
          </w:tcPr>
          <w:p w:rsidR="000542DB" w:rsidRDefault="000542DB" w:rsidP="00D43FE0">
            <w:r>
              <w:t>At least one option must be selected.</w:t>
            </w:r>
          </w:p>
        </w:tc>
      </w:tr>
    </w:tbl>
    <w:p w:rsidR="00C43D7B" w:rsidRDefault="00C43D7B" w:rsidP="009937A6">
      <w:pPr>
        <w:pStyle w:val="Heading5"/>
        <w:keepNext/>
      </w:pPr>
      <w:bookmarkStart w:id="266" w:name="_Toc38631208"/>
      <w:bookmarkStart w:id="267" w:name="_Toc38632967"/>
      <w:bookmarkStart w:id="268" w:name="_Toc38633828"/>
      <w:bookmarkStart w:id="269" w:name="_Toc52449563"/>
      <w:r>
        <w:t>Account Selection</w:t>
      </w:r>
      <w:bookmarkEnd w:id="266"/>
      <w:bookmarkEnd w:id="267"/>
      <w:bookmarkEnd w:id="268"/>
      <w:bookmarkEnd w:id="269"/>
    </w:p>
    <w:p w:rsidR="00F965E0" w:rsidRDefault="00191CCC" w:rsidP="00D43FE0">
      <w:r w:rsidRPr="00191CCC">
        <w:rPr>
          <w:noProof/>
        </w:rPr>
        <w:drawing>
          <wp:inline distT="0" distB="0" distL="0" distR="0" wp14:anchorId="401417CD" wp14:editId="3C128D80">
            <wp:extent cx="5363323" cy="224821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363323" cy="2248214"/>
                    </a:xfrm>
                    <a:prstGeom prst="rect">
                      <a:avLst/>
                    </a:prstGeom>
                  </pic:spPr>
                </pic:pic>
              </a:graphicData>
            </a:graphic>
          </wp:inline>
        </w:drawing>
      </w:r>
    </w:p>
    <w:p w:rsidR="00F965E0" w:rsidRPr="00F965E0" w:rsidRDefault="00F965E0" w:rsidP="001B1DA2">
      <w:pPr>
        <w:pStyle w:val="Caption"/>
      </w:pPr>
      <w:bookmarkStart w:id="270" w:name="_Ref45111106"/>
      <w:bookmarkStart w:id="271" w:name="_Ref45113342"/>
      <w:bookmarkStart w:id="272" w:name="_Toc52449669"/>
      <w:r w:rsidRPr="00BC2356">
        <w:t xml:space="preserve">Figure </w:t>
      </w:r>
      <w:r>
        <w:fldChar w:fldCharType="begin"/>
      </w:r>
      <w:r>
        <w:instrText xml:space="preserve"> SEQ Figure \* ARABIC </w:instrText>
      </w:r>
      <w:r>
        <w:fldChar w:fldCharType="separate"/>
      </w:r>
      <w:r w:rsidR="000F5CB7">
        <w:t>34</w:t>
      </w:r>
      <w:r>
        <w:fldChar w:fldCharType="end"/>
      </w:r>
      <w:r w:rsidRPr="00BC2356">
        <w:t xml:space="preserve">: </w:t>
      </w:r>
      <w:r w:rsidR="001B1DA2">
        <w:t xml:space="preserve">Account Selection </w:t>
      </w:r>
      <w:r>
        <w:t>w</w:t>
      </w:r>
      <w:r w:rsidRPr="00BC2356">
        <w:t>indow</w:t>
      </w:r>
      <w:bookmarkEnd w:id="270"/>
      <w:bookmarkEnd w:id="271"/>
      <w:bookmarkEnd w:id="272"/>
    </w:p>
    <w:tbl>
      <w:tblPr>
        <w:tblW w:w="0" w:type="auto"/>
        <w:tblCellSpacing w:w="0" w:type="dxa"/>
        <w:tblLayout w:type="fixed"/>
        <w:tblCellMar>
          <w:left w:w="142" w:type="dxa"/>
          <w:right w:w="142" w:type="dxa"/>
        </w:tblCellMar>
        <w:tblLook w:val="04A0" w:firstRow="1" w:lastRow="0" w:firstColumn="1" w:lastColumn="0" w:noHBand="0" w:noVBand="1"/>
      </w:tblPr>
      <w:tblGrid>
        <w:gridCol w:w="2250"/>
        <w:gridCol w:w="6521"/>
      </w:tblGrid>
      <w:tr w:rsidR="00C43D7B" w:rsidTr="00F965E0">
        <w:trPr>
          <w:cantSplit/>
          <w:tblCellSpacing w:w="0" w:type="dxa"/>
        </w:trPr>
        <w:tc>
          <w:tcPr>
            <w:tcW w:w="2250" w:type="dxa"/>
            <w:hideMark/>
          </w:tcPr>
          <w:p w:rsidR="00C43D7B" w:rsidRDefault="00CE0D15" w:rsidP="00D43FE0">
            <w:pPr>
              <w:pStyle w:val="LeftColumn"/>
            </w:pPr>
            <w:r>
              <w:fldChar w:fldCharType="begin"/>
            </w:r>
            <w:r>
              <w:instrText xml:space="preserve"> XE "</w:instrText>
            </w:r>
            <w:r w:rsidRPr="00286859">
              <w:instrText>Account Selection window</w:instrText>
            </w:r>
            <w:r>
              <w:instrText xml:space="preserve">" </w:instrText>
            </w:r>
            <w:r>
              <w:fldChar w:fldCharType="end"/>
            </w:r>
          </w:p>
        </w:tc>
        <w:tc>
          <w:tcPr>
            <w:tcW w:w="6521" w:type="dxa"/>
            <w:hideMark/>
          </w:tcPr>
          <w:p w:rsidR="00C43D7B" w:rsidRDefault="00C43D7B" w:rsidP="00577E52">
            <w:r>
              <w:t xml:space="preserve">This window is displayed when you select </w:t>
            </w:r>
            <w:r w:rsidR="00F965E0">
              <w:t xml:space="preserve">an account from the Account Group Budgets Totals window for a group where the budget is held at individual account level. See page </w:t>
            </w:r>
            <w:r w:rsidR="00987FAE">
              <w:fldChar w:fldCharType="begin"/>
            </w:r>
            <w:r w:rsidR="00987FAE">
              <w:instrText xml:space="preserve"> PAGEREF _Ref45112466 \h </w:instrText>
            </w:r>
            <w:r w:rsidR="00987FAE">
              <w:fldChar w:fldCharType="separate"/>
            </w:r>
            <w:r w:rsidR="00945C6F">
              <w:rPr>
                <w:noProof/>
              </w:rPr>
              <w:t>56</w:t>
            </w:r>
            <w:r w:rsidR="00987FAE">
              <w:fldChar w:fldCharType="end"/>
            </w:r>
            <w:r w:rsidR="00F965E0">
              <w:t>.</w:t>
            </w:r>
          </w:p>
        </w:tc>
      </w:tr>
      <w:tr w:rsidR="00C43D7B" w:rsidTr="00F965E0">
        <w:trPr>
          <w:cantSplit/>
          <w:tblCellSpacing w:w="0" w:type="dxa"/>
        </w:trPr>
        <w:tc>
          <w:tcPr>
            <w:tcW w:w="2250" w:type="dxa"/>
            <w:hideMark/>
          </w:tcPr>
          <w:p w:rsidR="00C43D7B" w:rsidRDefault="00C43D7B" w:rsidP="00D43FE0">
            <w:pPr>
              <w:pStyle w:val="LeftColumn"/>
            </w:pPr>
            <w:r>
              <w:t>Purpose</w:t>
            </w:r>
          </w:p>
        </w:tc>
        <w:tc>
          <w:tcPr>
            <w:tcW w:w="6521" w:type="dxa"/>
            <w:hideMark/>
          </w:tcPr>
          <w:p w:rsidR="00C43D7B" w:rsidRDefault="00C43D7B" w:rsidP="00D43FE0">
            <w:r>
              <w:t>This window lists the selected company's accounts, showing their total annual budgets. It enables you to select an account to amend its budget.</w:t>
            </w:r>
          </w:p>
          <w:p w:rsidR="00C43D7B" w:rsidRDefault="00C43D7B" w:rsidP="00D43FE0">
            <w:r>
              <w:t>You can amend the budget:</w:t>
            </w:r>
          </w:p>
          <w:p w:rsidR="00C43D7B" w:rsidRDefault="00C43D7B" w:rsidP="00D24160">
            <w:pPr>
              <w:pStyle w:val="ListParagraph"/>
              <w:framePr w:wrap="around"/>
              <w:numPr>
                <w:ilvl w:val="0"/>
                <w:numId w:val="28"/>
              </w:numPr>
              <w:ind w:left="357" w:hanging="357"/>
              <w:contextualSpacing w:val="0"/>
            </w:pPr>
            <w:r>
              <w:t>By amending the total displayed in this window. You are then prompted for a profit centre profile and a periodic profile. General Ledger then distributes the amount across the profit centres and financial periods accordingly, overwriting any existing budget.</w:t>
            </w:r>
          </w:p>
          <w:p w:rsidR="00C43D7B" w:rsidRDefault="00C43D7B" w:rsidP="00D24160">
            <w:pPr>
              <w:pStyle w:val="ListParagraph"/>
              <w:framePr w:wrap="around"/>
              <w:numPr>
                <w:ilvl w:val="0"/>
                <w:numId w:val="28"/>
              </w:numPr>
              <w:ind w:left="357" w:hanging="357"/>
              <w:contextualSpacing w:val="0"/>
            </w:pPr>
            <w:r>
              <w:t xml:space="preserve">By selecting an entry and pressing &lt;Return&gt; again without amending the total for the entry. You can then amend individual profit centre budgets for the account </w:t>
            </w:r>
            <w:r w:rsidR="00191CCC">
              <w:t>via the Budgets for Account window.</w:t>
            </w:r>
          </w:p>
          <w:p w:rsidR="00191CCC" w:rsidRDefault="00191CCC" w:rsidP="00D24160">
            <w:pPr>
              <w:pStyle w:val="ListParagraph"/>
              <w:framePr w:wrap="around"/>
              <w:numPr>
                <w:ilvl w:val="0"/>
                <w:numId w:val="28"/>
              </w:numPr>
              <w:ind w:left="357" w:hanging="357"/>
              <w:contextualSpacing w:val="0"/>
            </w:pPr>
            <w:r>
              <w:t>By selecting the [</w:t>
            </w:r>
            <w:r>
              <w:rPr>
                <w:u w:val="single"/>
              </w:rPr>
              <w:t>A</w:t>
            </w:r>
            <w:r>
              <w:t>ccount Budgets] button, you can also amend individual profit centre budgets for the account, via the Budgets for Account window.</w:t>
            </w:r>
          </w:p>
        </w:tc>
      </w:tr>
    </w:tbl>
    <w:p w:rsidR="00C43D7B" w:rsidRDefault="00C43D7B" w:rsidP="005D5ECD">
      <w:pPr>
        <w:pStyle w:val="WindowSections"/>
      </w:pPr>
      <w:r>
        <w:t>The prompts are:</w:t>
      </w:r>
    </w:p>
    <w:tbl>
      <w:tblPr>
        <w:tblW w:w="0" w:type="auto"/>
        <w:tblCellSpacing w:w="0" w:type="dxa"/>
        <w:tblLayout w:type="fixed"/>
        <w:tblCellMar>
          <w:left w:w="142" w:type="dxa"/>
          <w:right w:w="142" w:type="dxa"/>
        </w:tblCellMar>
        <w:tblLook w:val="04A0" w:firstRow="1" w:lastRow="0" w:firstColumn="1" w:lastColumn="0" w:noHBand="0" w:noVBand="1"/>
      </w:tblPr>
      <w:tblGrid>
        <w:gridCol w:w="2250"/>
        <w:gridCol w:w="6521"/>
      </w:tblGrid>
      <w:tr w:rsidR="00C43D7B" w:rsidTr="005D5ECD">
        <w:trPr>
          <w:cantSplit/>
          <w:tblCellSpacing w:w="0" w:type="dxa"/>
        </w:trPr>
        <w:tc>
          <w:tcPr>
            <w:tcW w:w="2250" w:type="dxa"/>
            <w:hideMark/>
          </w:tcPr>
          <w:p w:rsidR="00C43D7B" w:rsidRDefault="00C43D7B" w:rsidP="00E313FB">
            <w:pPr>
              <w:pStyle w:val="LeftColumn"/>
            </w:pPr>
            <w:r>
              <w:t>Account</w:t>
            </w:r>
            <w:r w:rsidR="00B61847">
              <w:fldChar w:fldCharType="begin"/>
            </w:r>
            <w:r w:rsidR="00B61847">
              <w:instrText xml:space="preserve"> XE "</w:instrText>
            </w:r>
            <w:r w:rsidR="00B61847" w:rsidRPr="000C763C">
              <w:instrText>Account</w:instrText>
            </w:r>
            <w:r w:rsidR="00B61847">
              <w:instrText xml:space="preserve">" </w:instrText>
            </w:r>
            <w:r w:rsidR="00B61847">
              <w:fldChar w:fldCharType="end"/>
            </w:r>
          </w:p>
        </w:tc>
        <w:tc>
          <w:tcPr>
            <w:tcW w:w="6521" w:type="dxa"/>
            <w:hideMark/>
          </w:tcPr>
          <w:p w:rsidR="00C43D7B" w:rsidRDefault="00C43D7B" w:rsidP="008060EA">
            <w:r>
              <w:rPr>
                <w:i/>
                <w:iCs/>
              </w:rPr>
              <w:t>(Display only.)</w:t>
            </w:r>
            <w:r w:rsidR="00633797" w:rsidRPr="00633797">
              <w:rPr>
                <w:iCs/>
              </w:rPr>
              <w:t xml:space="preserve"> </w:t>
            </w:r>
            <w:r w:rsidR="008060EA">
              <w:rPr>
                <w:iCs/>
              </w:rPr>
              <w:t xml:space="preserve">– </w:t>
            </w:r>
            <w:r>
              <w:t>The id of the account or account group.</w:t>
            </w:r>
          </w:p>
        </w:tc>
      </w:tr>
      <w:tr w:rsidR="00C43D7B" w:rsidTr="005D5ECD">
        <w:trPr>
          <w:cantSplit/>
          <w:tblCellSpacing w:w="0" w:type="dxa"/>
        </w:trPr>
        <w:tc>
          <w:tcPr>
            <w:tcW w:w="2250" w:type="dxa"/>
            <w:hideMark/>
          </w:tcPr>
          <w:p w:rsidR="00C43D7B" w:rsidRDefault="00C43D7B" w:rsidP="0045273D">
            <w:pPr>
              <w:pStyle w:val="LeftColumn"/>
            </w:pPr>
            <w:r>
              <w:t xml:space="preserve">Account </w:t>
            </w:r>
            <w:r w:rsidR="00615A7F">
              <w:t>T</w:t>
            </w:r>
            <w:r>
              <w:t>itle</w:t>
            </w:r>
            <w:r w:rsidR="00B61847">
              <w:fldChar w:fldCharType="begin"/>
            </w:r>
            <w:r w:rsidR="00B61847">
              <w:instrText xml:space="preserve"> XE "</w:instrText>
            </w:r>
            <w:r w:rsidR="00B61847" w:rsidRPr="00E12E89">
              <w:instrText xml:space="preserve">Account </w:instrText>
            </w:r>
            <w:r w:rsidR="0045273D">
              <w:instrText>t</w:instrText>
            </w:r>
            <w:r w:rsidR="00B61847" w:rsidRPr="00E12E89">
              <w:instrText>itle</w:instrText>
            </w:r>
            <w:r w:rsidR="00B61847">
              <w:instrText xml:space="preserve">" </w:instrText>
            </w:r>
            <w:r w:rsidR="00B61847">
              <w:fldChar w:fldCharType="end"/>
            </w:r>
          </w:p>
        </w:tc>
        <w:tc>
          <w:tcPr>
            <w:tcW w:w="6521" w:type="dxa"/>
            <w:hideMark/>
          </w:tcPr>
          <w:p w:rsidR="00C43D7B" w:rsidRDefault="00C43D7B" w:rsidP="008060EA">
            <w:r>
              <w:rPr>
                <w:i/>
                <w:iCs/>
              </w:rPr>
              <w:t>(Display only.)</w:t>
            </w:r>
            <w:r w:rsidR="00633797">
              <w:rPr>
                <w:iCs/>
              </w:rPr>
              <w:t xml:space="preserve"> </w:t>
            </w:r>
            <w:r w:rsidR="008060EA">
              <w:rPr>
                <w:iCs/>
              </w:rPr>
              <w:t xml:space="preserve">– </w:t>
            </w:r>
            <w:r>
              <w:t>The title of the account or account group.</w:t>
            </w:r>
          </w:p>
        </w:tc>
      </w:tr>
      <w:tr w:rsidR="00C43D7B" w:rsidTr="005D5ECD">
        <w:trPr>
          <w:cantSplit/>
          <w:tblCellSpacing w:w="0" w:type="dxa"/>
        </w:trPr>
        <w:tc>
          <w:tcPr>
            <w:tcW w:w="2250" w:type="dxa"/>
            <w:hideMark/>
          </w:tcPr>
          <w:p w:rsidR="00C43D7B" w:rsidRDefault="00C43D7B" w:rsidP="00D43FE0">
            <w:pPr>
              <w:pStyle w:val="LeftColumn"/>
            </w:pPr>
            <w:r>
              <w:t>Budget</w:t>
            </w:r>
            <w:r w:rsidR="00B61847">
              <w:fldChar w:fldCharType="begin"/>
            </w:r>
            <w:r w:rsidR="00B61847">
              <w:instrText xml:space="preserve"> XE "</w:instrText>
            </w:r>
            <w:r w:rsidR="00B61847" w:rsidRPr="00697790">
              <w:instrText>Budget</w:instrText>
            </w:r>
            <w:r w:rsidR="00B61847">
              <w:instrText xml:space="preserve">" </w:instrText>
            </w:r>
            <w:r w:rsidR="00B61847">
              <w:fldChar w:fldCharType="end"/>
            </w:r>
          </w:p>
        </w:tc>
        <w:tc>
          <w:tcPr>
            <w:tcW w:w="6521" w:type="dxa"/>
            <w:hideMark/>
          </w:tcPr>
          <w:p w:rsidR="00C43D7B" w:rsidRDefault="00C43D7B" w:rsidP="00D43FE0">
            <w:r>
              <w:t>The selected company's budget for the account or account group for the financial year.</w:t>
            </w:r>
          </w:p>
          <w:p w:rsidR="00C43D7B" w:rsidRDefault="00C43D7B" w:rsidP="00D24160">
            <w:pPr>
              <w:pStyle w:val="ListParagraph"/>
              <w:framePr w:wrap="around"/>
              <w:numPr>
                <w:ilvl w:val="0"/>
                <w:numId w:val="29"/>
              </w:numPr>
              <w:ind w:left="357" w:hanging="357"/>
              <w:contextualSpacing w:val="0"/>
            </w:pPr>
            <w:r w:rsidRPr="00615A7F">
              <w:t>If you want to allocate a new amount via profit centre and periodic profiles</w:t>
            </w:r>
            <w:r>
              <w:t>, enter the new amount here.</w:t>
            </w:r>
          </w:p>
          <w:p w:rsidR="00C43D7B" w:rsidRDefault="00C43D7B" w:rsidP="00D24160">
            <w:pPr>
              <w:pStyle w:val="ListParagraph"/>
              <w:framePr w:wrap="around"/>
              <w:numPr>
                <w:ilvl w:val="0"/>
                <w:numId w:val="29"/>
              </w:numPr>
              <w:ind w:left="357" w:hanging="357"/>
              <w:contextualSpacing w:val="0"/>
            </w:pPr>
            <w:r w:rsidRPr="00615A7F">
              <w:t>If you want to distribute a new amount across the profit centres manually</w:t>
            </w:r>
            <w:r w:rsidR="00F965E0" w:rsidRPr="00615A7F">
              <w:t xml:space="preserve"> or </w:t>
            </w:r>
            <w:r w:rsidRPr="00615A7F">
              <w:t>view the allocation of the budget</w:t>
            </w:r>
            <w:r>
              <w:t>, do not change the amount at this prompt.</w:t>
            </w:r>
          </w:p>
        </w:tc>
      </w:tr>
      <w:tr w:rsidR="00C43D7B" w:rsidTr="005D5ECD">
        <w:trPr>
          <w:cantSplit/>
          <w:tblCellSpacing w:w="0" w:type="dxa"/>
        </w:trPr>
        <w:tc>
          <w:tcPr>
            <w:tcW w:w="2250" w:type="dxa"/>
            <w:shd w:val="clear" w:color="auto" w:fill="E0E0E0"/>
            <w:hideMark/>
          </w:tcPr>
          <w:p w:rsidR="00C43D7B" w:rsidRPr="00914FF7" w:rsidRDefault="00C43D7B" w:rsidP="005D5ECD">
            <w:pPr>
              <w:pStyle w:val="LeftColumn"/>
              <w:rPr>
                <w:b w:val="0"/>
                <w:i/>
              </w:rPr>
            </w:pPr>
            <w:r w:rsidRPr="00914FF7">
              <w:rPr>
                <w:b w:val="0"/>
                <w:i/>
              </w:rPr>
              <w:t>Please Note</w:t>
            </w:r>
          </w:p>
        </w:tc>
        <w:tc>
          <w:tcPr>
            <w:tcW w:w="6521" w:type="dxa"/>
            <w:shd w:val="clear" w:color="auto" w:fill="E0E0E0"/>
            <w:hideMark/>
          </w:tcPr>
          <w:p w:rsidR="00C43D7B" w:rsidRDefault="00C43D7B" w:rsidP="005D5ECD">
            <w:r>
              <w:t>Enter the budget figure as a positive amount without decimal places. General Ledger automatically stores the budget amount as a debit or credit according to the type of the account or account group.</w:t>
            </w:r>
          </w:p>
        </w:tc>
      </w:tr>
      <w:tr w:rsidR="00C43D7B" w:rsidTr="005D5ECD">
        <w:trPr>
          <w:cantSplit/>
          <w:tblCellSpacing w:w="0" w:type="dxa"/>
        </w:trPr>
        <w:tc>
          <w:tcPr>
            <w:tcW w:w="2250" w:type="dxa"/>
            <w:hideMark/>
          </w:tcPr>
          <w:p w:rsidR="00C43D7B" w:rsidRDefault="00C43D7B" w:rsidP="005D5ECD">
            <w:pPr>
              <w:pStyle w:val="LeftColumn"/>
            </w:pPr>
            <w:r>
              <w:t>On completion</w:t>
            </w:r>
          </w:p>
        </w:tc>
        <w:tc>
          <w:tcPr>
            <w:tcW w:w="6521" w:type="dxa"/>
            <w:tcMar>
              <w:right w:w="30" w:type="dxa"/>
            </w:tcMar>
            <w:hideMark/>
          </w:tcPr>
          <w:p w:rsidR="00C43D7B" w:rsidRDefault="00C43D7B" w:rsidP="005D5ECD">
            <w:r>
              <w:t>If you changed the budget amount</w:t>
            </w:r>
            <w:r w:rsidR="00E313FB">
              <w:t xml:space="preserve"> </w:t>
            </w:r>
            <w:r>
              <w:rPr>
                <w:rFonts w:ascii="Symbol" w:hAnsi="Symbol"/>
              </w:rPr>
              <w:t></w:t>
            </w:r>
            <w:r w:rsidR="00E313FB">
              <w:rPr>
                <w:rFonts w:ascii="Symbol" w:hAnsi="Symbol"/>
              </w:rPr>
              <w:t></w:t>
            </w:r>
            <w:r w:rsidR="00615A7F">
              <w:t>Budget Allocation</w:t>
            </w:r>
            <w:r w:rsidRPr="00F965E0">
              <w:t xml:space="preserve"> </w:t>
            </w:r>
            <w:r w:rsidR="00615A7F">
              <w:t>w</w:t>
            </w:r>
            <w:r w:rsidRPr="00F965E0">
              <w:t>indow</w:t>
            </w:r>
            <w:r>
              <w:t>.</w:t>
            </w:r>
          </w:p>
          <w:p w:rsidR="00C43D7B" w:rsidRDefault="00C43D7B" w:rsidP="00E313FB">
            <w:r>
              <w:rPr>
                <w:i/>
                <w:iCs/>
              </w:rPr>
              <w:t>Otherwise</w:t>
            </w:r>
            <w:r w:rsidR="00E313FB">
              <w:rPr>
                <w:i/>
                <w:iCs/>
              </w:rPr>
              <w:t xml:space="preserve"> </w:t>
            </w:r>
            <w:r>
              <w:rPr>
                <w:rFonts w:ascii="Symbol" w:hAnsi="Symbol"/>
              </w:rPr>
              <w:t></w:t>
            </w:r>
            <w:r w:rsidRPr="00F965E0">
              <w:t xml:space="preserve">Budgets </w:t>
            </w:r>
            <w:r w:rsidR="00191CCC">
              <w:t>f</w:t>
            </w:r>
            <w:r w:rsidR="00615A7F">
              <w:t>or Account w</w:t>
            </w:r>
            <w:r w:rsidRPr="00F965E0">
              <w:t>indow</w:t>
            </w:r>
            <w:r>
              <w:t>.</w:t>
            </w:r>
            <w:r w:rsidR="00C03C9C">
              <w:t xml:space="preserve"> See page </w:t>
            </w:r>
            <w:r w:rsidR="00987FAE">
              <w:fldChar w:fldCharType="begin"/>
            </w:r>
            <w:r w:rsidR="00987FAE">
              <w:instrText xml:space="preserve"> PAGEREF _Ref419896665 \h </w:instrText>
            </w:r>
            <w:r w:rsidR="00987FAE">
              <w:fldChar w:fldCharType="separate"/>
            </w:r>
            <w:r w:rsidR="00945C6F">
              <w:rPr>
                <w:noProof/>
              </w:rPr>
              <w:t>60</w:t>
            </w:r>
            <w:r w:rsidR="00987FAE">
              <w:fldChar w:fldCharType="end"/>
            </w:r>
            <w:r w:rsidR="00C03C9C">
              <w:t>.</w:t>
            </w:r>
          </w:p>
        </w:tc>
      </w:tr>
    </w:tbl>
    <w:p w:rsidR="00C03C9C" w:rsidRDefault="00C03C9C" w:rsidP="00C03C9C">
      <w:pPr>
        <w:pStyle w:val="WindowSections"/>
      </w:pPr>
      <w:r>
        <w:t>Application Button</w:t>
      </w:r>
    </w:p>
    <w:tbl>
      <w:tblPr>
        <w:tblW w:w="0" w:type="auto"/>
        <w:tblCellSpacing w:w="0" w:type="dxa"/>
        <w:tblLayout w:type="fixed"/>
        <w:tblCellMar>
          <w:left w:w="142" w:type="dxa"/>
          <w:right w:w="142" w:type="dxa"/>
        </w:tblCellMar>
        <w:tblLook w:val="04A0" w:firstRow="1" w:lastRow="0" w:firstColumn="1" w:lastColumn="0" w:noHBand="0" w:noVBand="1"/>
      </w:tblPr>
      <w:tblGrid>
        <w:gridCol w:w="2250"/>
        <w:gridCol w:w="6521"/>
      </w:tblGrid>
      <w:tr w:rsidR="00191CCC" w:rsidTr="005D5ECD">
        <w:trPr>
          <w:cantSplit/>
          <w:tblCellSpacing w:w="0" w:type="dxa"/>
        </w:trPr>
        <w:tc>
          <w:tcPr>
            <w:tcW w:w="2250" w:type="dxa"/>
          </w:tcPr>
          <w:p w:rsidR="00191CCC" w:rsidRDefault="00191CCC" w:rsidP="00E313FB">
            <w:pPr>
              <w:pStyle w:val="LeftColumn"/>
            </w:pPr>
            <w:r w:rsidRPr="00B25134">
              <w:rPr>
                <w:u w:val="single"/>
              </w:rPr>
              <w:t>A</w:t>
            </w:r>
            <w:r>
              <w:t>ccount Budgets</w:t>
            </w:r>
            <w:r w:rsidR="00B61847">
              <w:fldChar w:fldCharType="begin"/>
            </w:r>
            <w:r w:rsidR="00B61847">
              <w:instrText xml:space="preserve"> XE "</w:instrText>
            </w:r>
            <w:r w:rsidR="00B61847" w:rsidRPr="00531CB2">
              <w:instrText>Account budgets</w:instrText>
            </w:r>
            <w:r w:rsidR="00B61847">
              <w:instrText xml:space="preserve">" </w:instrText>
            </w:r>
            <w:r w:rsidR="00B61847">
              <w:fldChar w:fldCharType="end"/>
            </w:r>
          </w:p>
        </w:tc>
        <w:tc>
          <w:tcPr>
            <w:tcW w:w="6521" w:type="dxa"/>
            <w:tcMar>
              <w:right w:w="30" w:type="dxa"/>
            </w:tcMar>
          </w:tcPr>
          <w:p w:rsidR="00191CCC" w:rsidRDefault="00C03C9C" w:rsidP="00E313FB">
            <w:r>
              <w:t xml:space="preserve">Amend the individual profit centres budget for the account. </w:t>
            </w:r>
            <w:r>
              <w:rPr>
                <w:rFonts w:ascii="Symbol" w:hAnsi="Symbol"/>
              </w:rPr>
              <w:t></w:t>
            </w:r>
            <w:r w:rsidR="00E313FB">
              <w:rPr>
                <w:rFonts w:ascii="Symbol" w:hAnsi="Symbol"/>
              </w:rPr>
              <w:t></w:t>
            </w:r>
            <w:r w:rsidRPr="00F965E0">
              <w:t xml:space="preserve">Budgets </w:t>
            </w:r>
            <w:r>
              <w:t>for Account w</w:t>
            </w:r>
            <w:r w:rsidRPr="00F965E0">
              <w:t>indow</w:t>
            </w:r>
            <w:r>
              <w:t xml:space="preserve">. </w:t>
            </w:r>
            <w:r w:rsidR="00987FAE">
              <w:t xml:space="preserve">See page </w:t>
            </w:r>
            <w:r w:rsidR="00987FAE">
              <w:fldChar w:fldCharType="begin"/>
            </w:r>
            <w:r w:rsidR="00987FAE">
              <w:instrText xml:space="preserve"> PAGEREF _Ref419896665 \h </w:instrText>
            </w:r>
            <w:r w:rsidR="00987FAE">
              <w:fldChar w:fldCharType="separate"/>
            </w:r>
            <w:r w:rsidR="00945C6F">
              <w:rPr>
                <w:noProof/>
              </w:rPr>
              <w:t>60</w:t>
            </w:r>
            <w:r w:rsidR="00987FAE">
              <w:fldChar w:fldCharType="end"/>
            </w:r>
            <w:r>
              <w:t>.</w:t>
            </w:r>
          </w:p>
        </w:tc>
      </w:tr>
    </w:tbl>
    <w:p w:rsidR="008A76F7" w:rsidRPr="00805DD0" w:rsidRDefault="001C2CD8" w:rsidP="00B61847">
      <w:pPr>
        <w:pStyle w:val="Heading5"/>
        <w:keepNext/>
      </w:pPr>
      <w:bookmarkStart w:id="273" w:name="_Toc38631209"/>
      <w:bookmarkStart w:id="274" w:name="_Toc38632968"/>
      <w:bookmarkStart w:id="275" w:name="_Toc38633829"/>
      <w:bookmarkStart w:id="276" w:name="_Toc52449564"/>
      <w:bookmarkEnd w:id="262"/>
      <w:r w:rsidRPr="00805DD0">
        <w:t>Budget Allocation</w:t>
      </w:r>
      <w:bookmarkEnd w:id="273"/>
      <w:bookmarkEnd w:id="274"/>
      <w:bookmarkEnd w:id="275"/>
      <w:bookmarkEnd w:id="276"/>
    </w:p>
    <w:p w:rsidR="001C2CD8" w:rsidRDefault="00C51754" w:rsidP="00D43FE0">
      <w:r w:rsidRPr="00C51754">
        <w:rPr>
          <w:noProof/>
        </w:rPr>
        <w:drawing>
          <wp:inline distT="0" distB="0" distL="0" distR="0" wp14:anchorId="176595AE" wp14:editId="46DF0902">
            <wp:extent cx="5068007" cy="188621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068007" cy="1886213"/>
                    </a:xfrm>
                    <a:prstGeom prst="rect">
                      <a:avLst/>
                    </a:prstGeom>
                  </pic:spPr>
                </pic:pic>
              </a:graphicData>
            </a:graphic>
          </wp:inline>
        </w:drawing>
      </w:r>
    </w:p>
    <w:p w:rsidR="001C2CD8" w:rsidRPr="00BC2356" w:rsidRDefault="001C2CD8" w:rsidP="001C2CD8">
      <w:pPr>
        <w:pStyle w:val="Caption"/>
      </w:pPr>
      <w:bookmarkStart w:id="277" w:name="_Ref421350832"/>
      <w:bookmarkStart w:id="278" w:name="_Toc52449670"/>
      <w:r w:rsidRPr="00BC2356">
        <w:t xml:space="preserve">Figure </w:t>
      </w:r>
      <w:r>
        <w:fldChar w:fldCharType="begin"/>
      </w:r>
      <w:r>
        <w:instrText xml:space="preserve"> SEQ Figure \* ARABIC </w:instrText>
      </w:r>
      <w:r>
        <w:fldChar w:fldCharType="separate"/>
      </w:r>
      <w:r w:rsidR="000F5CB7">
        <w:t>35</w:t>
      </w:r>
      <w:r>
        <w:fldChar w:fldCharType="end"/>
      </w:r>
      <w:r w:rsidRPr="00BC2356">
        <w:t xml:space="preserve">: </w:t>
      </w:r>
      <w:r w:rsidR="001B1DA2">
        <w:t>Budget</w:t>
      </w:r>
      <w:r w:rsidRPr="00BC2356">
        <w:t xml:space="preserve"> </w:t>
      </w:r>
      <w:r w:rsidR="001B1DA2">
        <w:t>Allocation w</w:t>
      </w:r>
      <w:r w:rsidRPr="00BC2356">
        <w:t>indow</w:t>
      </w:r>
      <w:bookmarkEnd w:id="277"/>
      <w:bookmarkEnd w:id="278"/>
    </w:p>
    <w:tbl>
      <w:tblPr>
        <w:tblW w:w="9072" w:type="dxa"/>
        <w:tblLayout w:type="fixed"/>
        <w:tblCellMar>
          <w:left w:w="142" w:type="dxa"/>
          <w:right w:w="142" w:type="dxa"/>
        </w:tblCellMar>
        <w:tblLook w:val="0000" w:firstRow="0" w:lastRow="0" w:firstColumn="0" w:lastColumn="0" w:noHBand="0" w:noVBand="0"/>
      </w:tblPr>
      <w:tblGrid>
        <w:gridCol w:w="2341"/>
        <w:gridCol w:w="6731"/>
      </w:tblGrid>
      <w:tr w:rsidR="008A76F7" w:rsidRPr="00BC2356" w:rsidTr="001C2CD8">
        <w:trPr>
          <w:cantSplit/>
        </w:trPr>
        <w:tc>
          <w:tcPr>
            <w:tcW w:w="2268" w:type="dxa"/>
          </w:tcPr>
          <w:bookmarkStart w:id="279" w:name="_Hlt422715135"/>
          <w:bookmarkEnd w:id="279"/>
          <w:p w:rsidR="008A76F7" w:rsidRPr="00BC2356" w:rsidRDefault="00CE0D15" w:rsidP="001C2CD8">
            <w:pPr>
              <w:pStyle w:val="Subheading"/>
            </w:pPr>
            <w:r w:rsidRPr="00BC2356">
              <w:fldChar w:fldCharType="begin"/>
            </w:r>
            <w:r w:rsidRPr="00BC2356">
              <w:instrText xml:space="preserve"> XE "</w:instrText>
            </w:r>
            <w:r>
              <w:instrText>Budget Allocation</w:instrText>
            </w:r>
            <w:r w:rsidRPr="00BC2356">
              <w:instrText xml:space="preserve"> </w:instrText>
            </w:r>
            <w:r>
              <w:instrText>w</w:instrText>
            </w:r>
            <w:r w:rsidRPr="00BC2356">
              <w:instrText xml:space="preserve">indow" </w:instrText>
            </w:r>
            <w:r w:rsidRPr="00BC2356">
              <w:fldChar w:fldCharType="end"/>
            </w:r>
          </w:p>
        </w:tc>
        <w:tc>
          <w:tcPr>
            <w:tcW w:w="6521" w:type="dxa"/>
          </w:tcPr>
          <w:p w:rsidR="008A76F7" w:rsidRPr="002E108C" w:rsidRDefault="008A76F7" w:rsidP="00E313FB">
            <w:r w:rsidRPr="002E108C">
              <w:t xml:space="preserve">This window </w:t>
            </w:r>
            <w:r w:rsidR="001C2CD8">
              <w:t>is displayed</w:t>
            </w:r>
            <w:r w:rsidRPr="002E108C">
              <w:t xml:space="preserve"> when you change the budget amount in the Account</w:t>
            </w:r>
            <w:r w:rsidR="00E313FB">
              <w:t xml:space="preserve"> </w:t>
            </w:r>
            <w:r w:rsidRPr="002E108C">
              <w:t xml:space="preserve">Group </w:t>
            </w:r>
            <w:r w:rsidR="000026CD">
              <w:t>Budget Totals</w:t>
            </w:r>
            <w:r w:rsidRPr="002E108C">
              <w:t xml:space="preserve"> </w:t>
            </w:r>
            <w:r w:rsidR="00C03C9C">
              <w:t>w</w:t>
            </w:r>
            <w:r w:rsidRPr="002E108C">
              <w:t xml:space="preserve">indow </w:t>
            </w:r>
            <w:r w:rsidR="00B80110">
              <w:t>(S</w:t>
            </w:r>
            <w:r w:rsidR="00B80110" w:rsidRPr="00BC2356">
              <w:t xml:space="preserve">ee page </w:t>
            </w:r>
            <w:r w:rsidR="00B80110">
              <w:fldChar w:fldCharType="begin"/>
            </w:r>
            <w:r w:rsidR="00B80110">
              <w:instrText xml:space="preserve"> PAGEREF _Ref45113334 \h </w:instrText>
            </w:r>
            <w:r w:rsidR="00B80110">
              <w:fldChar w:fldCharType="separate"/>
            </w:r>
            <w:r w:rsidR="00945C6F">
              <w:rPr>
                <w:noProof/>
              </w:rPr>
              <w:t>56</w:t>
            </w:r>
            <w:r w:rsidR="00B80110">
              <w:fldChar w:fldCharType="end"/>
            </w:r>
            <w:r w:rsidR="00B80110">
              <w:t xml:space="preserve">) </w:t>
            </w:r>
            <w:r w:rsidRPr="002E108C">
              <w:t xml:space="preserve">or the Account Selection </w:t>
            </w:r>
            <w:r w:rsidR="00C03C9C">
              <w:t>w</w:t>
            </w:r>
            <w:r w:rsidRPr="002E108C">
              <w:t>indow</w:t>
            </w:r>
            <w:r w:rsidR="00B80110">
              <w:t xml:space="preserve"> S</w:t>
            </w:r>
            <w:r w:rsidR="00B80110" w:rsidRPr="00BC2356">
              <w:t xml:space="preserve">ee page </w:t>
            </w:r>
            <w:r w:rsidR="00B80110">
              <w:fldChar w:fldCharType="begin"/>
            </w:r>
            <w:r w:rsidR="00B80110">
              <w:instrText xml:space="preserve"> PAGEREF _Ref45113342 \h </w:instrText>
            </w:r>
            <w:r w:rsidR="00B80110">
              <w:fldChar w:fldCharType="separate"/>
            </w:r>
            <w:r w:rsidR="00945C6F">
              <w:rPr>
                <w:noProof/>
              </w:rPr>
              <w:t>58</w:t>
            </w:r>
            <w:r w:rsidR="00B80110">
              <w:fldChar w:fldCharType="end"/>
            </w:r>
            <w:r w:rsidRPr="002E108C">
              <w:t>.</w:t>
            </w:r>
          </w:p>
        </w:tc>
      </w:tr>
      <w:tr w:rsidR="008A76F7" w:rsidRPr="00BC2356" w:rsidTr="001C2CD8">
        <w:trPr>
          <w:cantSplit/>
        </w:trPr>
        <w:tc>
          <w:tcPr>
            <w:tcW w:w="2268" w:type="dxa"/>
          </w:tcPr>
          <w:p w:rsidR="008A76F7" w:rsidRPr="00BC2356" w:rsidRDefault="008A76F7" w:rsidP="00D43FE0">
            <w:pPr>
              <w:pStyle w:val="LeftColumn"/>
            </w:pPr>
            <w:r w:rsidRPr="00BC2356">
              <w:t>Purpose</w:t>
            </w:r>
          </w:p>
        </w:tc>
        <w:tc>
          <w:tcPr>
            <w:tcW w:w="6521" w:type="dxa"/>
          </w:tcPr>
          <w:p w:rsidR="008A76F7" w:rsidRPr="00BC2356" w:rsidRDefault="008A76F7" w:rsidP="00D43FE0">
            <w:r w:rsidRPr="00BC2356">
              <w:t>This window enables you to specify the profiles you want to use to distribute the account or account group budget across the company’s profit centres and the periods in the selected financial year.</w:t>
            </w:r>
          </w:p>
        </w:tc>
      </w:tr>
    </w:tbl>
    <w:p w:rsidR="008A76F7" w:rsidRPr="00BC2356" w:rsidRDefault="008A76F7" w:rsidP="002E108C">
      <w:pPr>
        <w:pStyle w:val="WindowSections"/>
      </w:pPr>
      <w:r w:rsidRPr="00BC2356">
        <w:t>The prompts are:</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8A76F7" w:rsidRPr="00BC2356" w:rsidTr="00007CDB">
        <w:trPr>
          <w:cantSplit/>
        </w:trPr>
        <w:tc>
          <w:tcPr>
            <w:tcW w:w="2268" w:type="dxa"/>
          </w:tcPr>
          <w:p w:rsidR="008A76F7" w:rsidRPr="00BC2356" w:rsidRDefault="008A76F7" w:rsidP="00663526">
            <w:pPr>
              <w:pStyle w:val="LeftColumn"/>
            </w:pPr>
            <w:r w:rsidRPr="00BC2356">
              <w:t>Profit centre profile</w:t>
            </w:r>
            <w:r w:rsidRPr="00BC2356">
              <w:fldChar w:fldCharType="begin"/>
            </w:r>
            <w:r w:rsidRPr="00BC2356">
              <w:instrText xml:space="preserve"> XE "</w:instrText>
            </w:r>
            <w:r w:rsidR="00663526">
              <w:instrText>P</w:instrText>
            </w:r>
            <w:r w:rsidRPr="00BC2356">
              <w:instrText xml:space="preserve">rofiles:profit centres" </w:instrText>
            </w:r>
            <w:r w:rsidRPr="00BC2356">
              <w:fldChar w:fldCharType="end"/>
            </w:r>
            <w:r w:rsidRPr="00BC2356">
              <w:fldChar w:fldCharType="begin"/>
            </w:r>
            <w:r w:rsidRPr="00BC2356">
              <w:instrText xml:space="preserve"> XE "</w:instrText>
            </w:r>
            <w:r w:rsidR="00663526">
              <w:instrText>P</w:instrText>
            </w:r>
            <w:r w:rsidRPr="00BC2356">
              <w:instrText xml:space="preserve">rofit centres:profiles" </w:instrText>
            </w:r>
            <w:r w:rsidRPr="00BC2356">
              <w:fldChar w:fldCharType="end"/>
            </w:r>
            <w:r w:rsidRPr="00BC2356">
              <w:fldChar w:fldCharType="begin"/>
            </w:r>
            <w:r w:rsidRPr="00BC2356">
              <w:instrText xml:space="preserve"> XE "</w:instrText>
            </w:r>
            <w:r w:rsidR="00663526">
              <w:instrText>P</w:instrText>
            </w:r>
            <w:r w:rsidRPr="00BC2356">
              <w:instrText xml:space="preserve">rofit centre profiles" </w:instrText>
            </w:r>
            <w:r w:rsidRPr="00BC2356">
              <w:fldChar w:fldCharType="end"/>
            </w:r>
          </w:p>
        </w:tc>
        <w:tc>
          <w:tcPr>
            <w:tcW w:w="6804" w:type="dxa"/>
          </w:tcPr>
          <w:p w:rsidR="008A76F7" w:rsidRPr="00BC2356" w:rsidRDefault="008A76F7" w:rsidP="00D43FE0">
            <w:r w:rsidRPr="00BC2356">
              <w:t xml:space="preserve">Enter the profile you want to use to distribute the budget between the profit centres. </w:t>
            </w:r>
            <w:r w:rsidR="00E94480">
              <w:t>A [</w:t>
            </w:r>
            <w:r w:rsidR="00E94480" w:rsidRPr="00E94480">
              <w:rPr>
                <w:u w:val="single"/>
              </w:rPr>
              <w:t>S</w:t>
            </w:r>
            <w:r w:rsidR="00E94480">
              <w:t>earch] is available</w:t>
            </w:r>
            <w:r w:rsidRPr="00BC2356">
              <w:t>.</w:t>
            </w:r>
          </w:p>
        </w:tc>
      </w:tr>
      <w:tr w:rsidR="008A76F7" w:rsidRPr="00BC2356" w:rsidTr="00007CDB">
        <w:trPr>
          <w:cantSplit/>
        </w:trPr>
        <w:tc>
          <w:tcPr>
            <w:tcW w:w="2268" w:type="dxa"/>
          </w:tcPr>
          <w:p w:rsidR="008A76F7" w:rsidRPr="00BC2356" w:rsidRDefault="008A76F7" w:rsidP="00663526">
            <w:pPr>
              <w:pStyle w:val="LeftColumn"/>
            </w:pPr>
            <w:r w:rsidRPr="00BC2356">
              <w:t>Periodic profile</w:t>
            </w:r>
            <w:r w:rsidRPr="00BC2356">
              <w:fldChar w:fldCharType="begin"/>
            </w:r>
            <w:r w:rsidRPr="00BC2356">
              <w:instrText xml:space="preserve"> XE "</w:instrText>
            </w:r>
            <w:r w:rsidR="00663526">
              <w:instrText>P</w:instrText>
            </w:r>
            <w:r w:rsidRPr="00BC2356">
              <w:instrText xml:space="preserve">rofiles:periodic" </w:instrText>
            </w:r>
            <w:r w:rsidRPr="00BC2356">
              <w:fldChar w:fldCharType="end"/>
            </w:r>
            <w:r w:rsidRPr="00BC2356">
              <w:fldChar w:fldCharType="begin"/>
            </w:r>
            <w:r w:rsidRPr="00BC2356">
              <w:instrText xml:space="preserve"> XE "</w:instrText>
            </w:r>
            <w:r w:rsidR="00663526">
              <w:instrText>P</w:instrText>
            </w:r>
            <w:r w:rsidRPr="00BC2356">
              <w:instrText xml:space="preserve">eriodic profiles" </w:instrText>
            </w:r>
            <w:r w:rsidRPr="00BC2356">
              <w:fldChar w:fldCharType="end"/>
            </w:r>
          </w:p>
        </w:tc>
        <w:tc>
          <w:tcPr>
            <w:tcW w:w="6804" w:type="dxa"/>
          </w:tcPr>
          <w:p w:rsidR="008A76F7" w:rsidRPr="00BC2356" w:rsidRDefault="008A76F7" w:rsidP="00D43FE0">
            <w:r w:rsidRPr="00BC2356">
              <w:t xml:space="preserve">Enter the profile you want to use to allocate the budget across the periods in the selected financial year. </w:t>
            </w:r>
            <w:r w:rsidR="00E94480">
              <w:t>A [</w:t>
            </w:r>
            <w:r w:rsidR="00E94480" w:rsidRPr="00E94480">
              <w:rPr>
                <w:u w:val="single"/>
              </w:rPr>
              <w:t>S</w:t>
            </w:r>
            <w:r w:rsidR="00E94480">
              <w:t>earch] is available</w:t>
            </w:r>
            <w:r w:rsidR="00E94480" w:rsidRPr="00BC2356">
              <w:t>.</w:t>
            </w:r>
          </w:p>
        </w:tc>
      </w:tr>
      <w:tr w:rsidR="008A76F7" w:rsidRPr="00BC2356" w:rsidTr="00007CDB">
        <w:trPr>
          <w:cantSplit/>
        </w:trPr>
        <w:tc>
          <w:tcPr>
            <w:tcW w:w="2268" w:type="dxa"/>
          </w:tcPr>
          <w:p w:rsidR="008A76F7" w:rsidRPr="00BC2356" w:rsidRDefault="008A76F7" w:rsidP="00D43FE0">
            <w:pPr>
              <w:pStyle w:val="LeftColumn"/>
            </w:pPr>
            <w:r w:rsidRPr="00BC2356">
              <w:t>Proceed with budget allocation</w:t>
            </w:r>
            <w:r w:rsidR="00E94480">
              <w:t>?</w:t>
            </w:r>
            <w:r w:rsidR="00B61847">
              <w:fldChar w:fldCharType="begin"/>
            </w:r>
            <w:r w:rsidR="00B61847">
              <w:instrText xml:space="preserve"> XE "</w:instrText>
            </w:r>
            <w:r w:rsidR="00B61847" w:rsidRPr="00A226EB">
              <w:instrText>Proceed with budget allocation</w:instrText>
            </w:r>
            <w:r w:rsidR="00B61847">
              <w:instrText xml:space="preserve">" </w:instrText>
            </w:r>
            <w:r w:rsidR="00B61847">
              <w:fldChar w:fldCharType="end"/>
            </w:r>
          </w:p>
        </w:tc>
        <w:tc>
          <w:tcPr>
            <w:tcW w:w="6804" w:type="dxa"/>
          </w:tcPr>
          <w:p w:rsidR="008A76F7" w:rsidRPr="00BC2356" w:rsidRDefault="00E94480" w:rsidP="005A2E46">
            <w:r>
              <w:sym w:font="Wingdings" w:char="F0FC"/>
            </w:r>
            <w:r>
              <w:t xml:space="preserve"> </w:t>
            </w:r>
            <w:r>
              <w:rPr>
                <w:i/>
              </w:rPr>
              <w:t xml:space="preserve">(default) </w:t>
            </w:r>
            <w:r w:rsidR="008A76F7" w:rsidRPr="00BC2356">
              <w:t xml:space="preserve">to confirm that you want to allocate the budget according to the profiles selected above. </w:t>
            </w:r>
            <w:r>
              <w:t>Clear (blank)</w:t>
            </w:r>
            <w:r w:rsidR="008A76F7" w:rsidRPr="00BC2356">
              <w:t xml:space="preserve"> to return to the Account/Account Group Selection </w:t>
            </w:r>
            <w:r w:rsidR="005A2E46">
              <w:t>w</w:t>
            </w:r>
            <w:r w:rsidR="008A76F7" w:rsidRPr="00BC2356">
              <w:t>indow.</w:t>
            </w:r>
          </w:p>
        </w:tc>
      </w:tr>
      <w:tr w:rsidR="008A76F7" w:rsidRPr="00BC2356" w:rsidTr="00007CDB">
        <w:trPr>
          <w:cantSplit/>
        </w:trPr>
        <w:tc>
          <w:tcPr>
            <w:tcW w:w="2268" w:type="dxa"/>
          </w:tcPr>
          <w:p w:rsidR="008A76F7" w:rsidRPr="002E108C" w:rsidRDefault="008A76F7" w:rsidP="00D43FE0">
            <w:pPr>
              <w:pStyle w:val="LeftColumn"/>
            </w:pPr>
            <w:r w:rsidRPr="002E108C">
              <w:t>On completion</w:t>
            </w:r>
          </w:p>
        </w:tc>
        <w:tc>
          <w:tcPr>
            <w:tcW w:w="6804" w:type="dxa"/>
          </w:tcPr>
          <w:p w:rsidR="008A76F7" w:rsidRPr="00BC2356" w:rsidRDefault="008A76F7" w:rsidP="00E313FB">
            <w:r w:rsidRPr="00BC2356">
              <w:t xml:space="preserve">If you </w:t>
            </w:r>
            <w:r w:rsidR="00E94480">
              <w:sym w:font="Wingdings" w:char="F0FC"/>
            </w:r>
            <w:r w:rsidR="00E94480">
              <w:t>’ed</w:t>
            </w:r>
            <w:r w:rsidRPr="00BC2356">
              <w:t xml:space="preserve"> to proceed, the budget is allocated. </w:t>
            </w:r>
            <w:r w:rsidRPr="00BC2356">
              <w:rPr>
                <w:rFonts w:ascii="Symbol" w:hAnsi="Symbol"/>
              </w:rPr>
              <w:t></w:t>
            </w:r>
            <w:r w:rsidRPr="00BC2356">
              <w:t xml:space="preserve"> </w:t>
            </w:r>
            <w:r w:rsidR="000026CD" w:rsidRPr="002E108C">
              <w:t xml:space="preserve">Account Group </w:t>
            </w:r>
            <w:r w:rsidR="000026CD">
              <w:t>Budget Totals</w:t>
            </w:r>
            <w:r w:rsidR="000026CD" w:rsidRPr="002E108C">
              <w:t xml:space="preserve"> </w:t>
            </w:r>
            <w:r w:rsidR="000026CD">
              <w:t>w</w:t>
            </w:r>
            <w:r w:rsidR="000026CD" w:rsidRPr="002E108C">
              <w:t xml:space="preserve">indow </w:t>
            </w:r>
            <w:r w:rsidR="000026CD">
              <w:t>(S</w:t>
            </w:r>
            <w:r w:rsidR="000026CD" w:rsidRPr="00BC2356">
              <w:t xml:space="preserve">ee page </w:t>
            </w:r>
            <w:r w:rsidR="000026CD">
              <w:fldChar w:fldCharType="begin"/>
            </w:r>
            <w:r w:rsidR="000026CD">
              <w:instrText xml:space="preserve"> PAGEREF _Ref45113334 \h </w:instrText>
            </w:r>
            <w:r w:rsidR="000026CD">
              <w:fldChar w:fldCharType="separate"/>
            </w:r>
            <w:r w:rsidR="00945C6F">
              <w:rPr>
                <w:noProof/>
              </w:rPr>
              <w:t>56</w:t>
            </w:r>
            <w:r w:rsidR="000026CD">
              <w:fldChar w:fldCharType="end"/>
            </w:r>
            <w:r w:rsidR="000026CD">
              <w:t xml:space="preserve">) </w:t>
            </w:r>
            <w:r w:rsidR="000026CD" w:rsidRPr="002E108C">
              <w:t xml:space="preserve">or the Account Selection </w:t>
            </w:r>
            <w:r w:rsidR="000026CD">
              <w:t>w</w:t>
            </w:r>
            <w:r w:rsidR="000026CD" w:rsidRPr="002E108C">
              <w:t>indow</w:t>
            </w:r>
            <w:r w:rsidR="000026CD">
              <w:t xml:space="preserve"> S</w:t>
            </w:r>
            <w:r w:rsidR="000026CD" w:rsidRPr="00BC2356">
              <w:t xml:space="preserve">ee page </w:t>
            </w:r>
            <w:r w:rsidR="000026CD">
              <w:fldChar w:fldCharType="begin"/>
            </w:r>
            <w:r w:rsidR="000026CD">
              <w:instrText xml:space="preserve"> PAGEREF _Ref45113342 \h </w:instrText>
            </w:r>
            <w:r w:rsidR="000026CD">
              <w:fldChar w:fldCharType="separate"/>
            </w:r>
            <w:r w:rsidR="00945C6F">
              <w:rPr>
                <w:noProof/>
              </w:rPr>
              <w:t>58</w:t>
            </w:r>
            <w:r w:rsidR="000026CD">
              <w:fldChar w:fldCharType="end"/>
            </w:r>
            <w:r w:rsidR="000026CD" w:rsidRPr="002E108C">
              <w:t>.</w:t>
            </w:r>
          </w:p>
        </w:tc>
      </w:tr>
    </w:tbl>
    <w:p w:rsidR="008A76F7" w:rsidRDefault="008A76F7" w:rsidP="00131FD3">
      <w:pPr>
        <w:pStyle w:val="Heading5"/>
        <w:keepNext/>
      </w:pPr>
      <w:bookmarkStart w:id="280" w:name="_Toc467485723"/>
      <w:bookmarkStart w:id="281" w:name="_Toc38631210"/>
      <w:bookmarkStart w:id="282" w:name="_Toc38632969"/>
      <w:bookmarkStart w:id="283" w:name="_Toc38633830"/>
      <w:bookmarkStart w:id="284" w:name="_Toc52449565"/>
      <w:r w:rsidRPr="00BC2356">
        <w:t>Budgets</w:t>
      </w:r>
      <w:bookmarkEnd w:id="280"/>
      <w:r w:rsidR="001B1DA2">
        <w:t xml:space="preserve"> for Account.</w:t>
      </w:r>
      <w:bookmarkEnd w:id="281"/>
      <w:bookmarkEnd w:id="282"/>
      <w:bookmarkEnd w:id="283"/>
      <w:bookmarkEnd w:id="284"/>
    </w:p>
    <w:p w:rsidR="00C51754" w:rsidRDefault="00A305D0" w:rsidP="00D43FE0">
      <w:r w:rsidRPr="00A305D0">
        <w:rPr>
          <w:noProof/>
        </w:rPr>
        <w:drawing>
          <wp:inline distT="0" distB="0" distL="0" distR="0" wp14:anchorId="4DB20615" wp14:editId="4D4A2E51">
            <wp:extent cx="5732145" cy="368173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2145" cy="3681730"/>
                    </a:xfrm>
                    <a:prstGeom prst="rect">
                      <a:avLst/>
                    </a:prstGeom>
                  </pic:spPr>
                </pic:pic>
              </a:graphicData>
            </a:graphic>
          </wp:inline>
        </w:drawing>
      </w:r>
    </w:p>
    <w:p w:rsidR="00410E03" w:rsidRDefault="001B1DA2" w:rsidP="001B1DA2">
      <w:pPr>
        <w:pStyle w:val="Caption"/>
      </w:pPr>
      <w:bookmarkStart w:id="285" w:name="_Ref419896665"/>
      <w:bookmarkStart w:id="286" w:name="_Toc52449671"/>
      <w:r w:rsidRPr="00BC2356">
        <w:t xml:space="preserve">Figure </w:t>
      </w:r>
      <w:r>
        <w:fldChar w:fldCharType="begin"/>
      </w:r>
      <w:r>
        <w:instrText xml:space="preserve"> SEQ Figure \* ARABIC </w:instrText>
      </w:r>
      <w:r>
        <w:fldChar w:fldCharType="separate"/>
      </w:r>
      <w:r w:rsidR="000F5CB7">
        <w:t>36</w:t>
      </w:r>
      <w:r>
        <w:fldChar w:fldCharType="end"/>
      </w:r>
      <w:r w:rsidRPr="00BC2356">
        <w:t>: Budgets</w:t>
      </w:r>
      <w:r>
        <w:t xml:space="preserve"> for Account w</w:t>
      </w:r>
      <w:r w:rsidRPr="00BC2356">
        <w:t>indow</w:t>
      </w:r>
      <w:bookmarkEnd w:id="285"/>
      <w:bookmarkEnd w:id="286"/>
    </w:p>
    <w:tbl>
      <w:tblPr>
        <w:tblW w:w="0" w:type="auto"/>
        <w:tblCellSpacing w:w="0" w:type="dxa"/>
        <w:tblLayout w:type="fixed"/>
        <w:tblCellMar>
          <w:left w:w="142" w:type="dxa"/>
          <w:right w:w="142" w:type="dxa"/>
        </w:tblCellMar>
        <w:tblLook w:val="04A0" w:firstRow="1" w:lastRow="0" w:firstColumn="1" w:lastColumn="0" w:noHBand="0" w:noVBand="1"/>
      </w:tblPr>
      <w:tblGrid>
        <w:gridCol w:w="2233"/>
        <w:gridCol w:w="6521"/>
      </w:tblGrid>
      <w:tr w:rsidR="00410E03" w:rsidTr="00410E03">
        <w:trPr>
          <w:cantSplit/>
          <w:tblCellSpacing w:w="0" w:type="dxa"/>
        </w:trPr>
        <w:tc>
          <w:tcPr>
            <w:tcW w:w="2233" w:type="dxa"/>
            <w:hideMark/>
          </w:tcPr>
          <w:p w:rsidR="00410E03" w:rsidRDefault="00CE0D15" w:rsidP="00D43FE0">
            <w:pPr>
              <w:pStyle w:val="LeftColumn"/>
            </w:pPr>
            <w:r>
              <w:fldChar w:fldCharType="begin"/>
            </w:r>
            <w:r>
              <w:instrText xml:space="preserve"> XE "</w:instrText>
            </w:r>
            <w:r w:rsidRPr="00494618">
              <w:instrText>Budgets for Account window</w:instrText>
            </w:r>
            <w:r>
              <w:instrText xml:space="preserve">" </w:instrText>
            </w:r>
            <w:r>
              <w:fldChar w:fldCharType="end"/>
            </w:r>
          </w:p>
        </w:tc>
        <w:tc>
          <w:tcPr>
            <w:tcW w:w="6521" w:type="dxa"/>
            <w:hideMark/>
          </w:tcPr>
          <w:p w:rsidR="00410E03" w:rsidRDefault="00410E03" w:rsidP="005A2E46">
            <w:r>
              <w:t>This window is displayed when you complete your replies in the </w:t>
            </w:r>
            <w:r w:rsidRPr="00410E03">
              <w:t xml:space="preserve">Account Selection </w:t>
            </w:r>
            <w:r w:rsidR="005A2E46">
              <w:t>w</w:t>
            </w:r>
            <w:r w:rsidRPr="00410E03">
              <w:t>indow</w:t>
            </w:r>
            <w:r w:rsidR="00914FF7">
              <w:t xml:space="preserve"> </w:t>
            </w:r>
            <w:r>
              <w:t>without altering the budget.</w:t>
            </w:r>
          </w:p>
        </w:tc>
      </w:tr>
      <w:tr w:rsidR="00410E03" w:rsidTr="00410E03">
        <w:trPr>
          <w:cantSplit/>
          <w:tblCellSpacing w:w="0" w:type="dxa"/>
        </w:trPr>
        <w:tc>
          <w:tcPr>
            <w:tcW w:w="2233" w:type="dxa"/>
            <w:hideMark/>
          </w:tcPr>
          <w:p w:rsidR="00410E03" w:rsidRDefault="00410E03" w:rsidP="00D43FE0">
            <w:pPr>
              <w:pStyle w:val="LeftColumn"/>
            </w:pPr>
            <w:r>
              <w:t>Purpose</w:t>
            </w:r>
          </w:p>
        </w:tc>
        <w:tc>
          <w:tcPr>
            <w:tcW w:w="6521" w:type="dxa"/>
            <w:hideMark/>
          </w:tcPr>
          <w:p w:rsidR="00410E03" w:rsidRDefault="00410E03" w:rsidP="00D43FE0">
            <w:r>
              <w:t>This window shows details of the selected account and lists the profit centres for the selected company. It shows details of how the company's account budget for the selected financial year is allocated across the profit centres.</w:t>
            </w:r>
          </w:p>
          <w:p w:rsidR="00410E03" w:rsidRDefault="00410E03" w:rsidP="00D43FE0">
            <w:r>
              <w:t>This window enables you to:</w:t>
            </w:r>
          </w:p>
          <w:p w:rsidR="00410E03" w:rsidRDefault="00410E03" w:rsidP="00D24160">
            <w:pPr>
              <w:pStyle w:val="ListParagraph"/>
              <w:framePr w:wrap="around"/>
              <w:numPr>
                <w:ilvl w:val="0"/>
                <w:numId w:val="30"/>
              </w:numPr>
              <w:ind w:left="357" w:hanging="357"/>
              <w:contextualSpacing w:val="0"/>
            </w:pPr>
            <w:r>
              <w:t>Amend the budget allocation for each profit centre by entering either a percentage adjustment or an amount the budget is to be increased or decreased by.</w:t>
            </w:r>
          </w:p>
          <w:p w:rsidR="00410E03" w:rsidRDefault="00410E03" w:rsidP="00D24160">
            <w:pPr>
              <w:pStyle w:val="ListParagraph"/>
              <w:framePr w:wrap="around"/>
              <w:numPr>
                <w:ilvl w:val="0"/>
                <w:numId w:val="30"/>
              </w:numPr>
              <w:ind w:left="357" w:hanging="357"/>
              <w:contextualSpacing w:val="0"/>
            </w:pPr>
            <w:r>
              <w:t>Distribute the amended profit centre budget across the financial periods via a periodic profile or manually. If necessary, you can use a different periodic profile for each profit centre.</w:t>
            </w:r>
          </w:p>
        </w:tc>
      </w:tr>
    </w:tbl>
    <w:p w:rsidR="00410E03" w:rsidRDefault="00410E03" w:rsidP="00410E03">
      <w:pPr>
        <w:pStyle w:val="WindowSections"/>
      </w:pPr>
      <w:bookmarkStart w:id="287" w:name="ProfitCentres"/>
      <w:r>
        <w:t>Scrolled</w:t>
      </w:r>
      <w:bookmarkEnd w:id="287"/>
      <w:r>
        <w:t xml:space="preserve"> Section (Profit Centres)</w:t>
      </w:r>
    </w:p>
    <w:tbl>
      <w:tblPr>
        <w:tblW w:w="0" w:type="auto"/>
        <w:tblCellSpacing w:w="0" w:type="dxa"/>
        <w:tblLayout w:type="fixed"/>
        <w:tblCellMar>
          <w:left w:w="142" w:type="dxa"/>
          <w:right w:w="142" w:type="dxa"/>
        </w:tblCellMar>
        <w:tblLook w:val="04A0" w:firstRow="1" w:lastRow="0" w:firstColumn="1" w:lastColumn="0" w:noHBand="0" w:noVBand="1"/>
      </w:tblPr>
      <w:tblGrid>
        <w:gridCol w:w="2232"/>
        <w:gridCol w:w="6521"/>
      </w:tblGrid>
      <w:tr w:rsidR="00D43FE0" w:rsidTr="00476578">
        <w:trPr>
          <w:cantSplit/>
          <w:tblCellSpacing w:w="0" w:type="dxa"/>
        </w:trPr>
        <w:tc>
          <w:tcPr>
            <w:tcW w:w="2232" w:type="dxa"/>
          </w:tcPr>
          <w:p w:rsidR="00D43FE0" w:rsidRDefault="00D43FE0" w:rsidP="00D43FE0">
            <w:pPr>
              <w:pStyle w:val="LeftColumn"/>
            </w:pPr>
            <w:r>
              <w:t>PC</w:t>
            </w:r>
          </w:p>
        </w:tc>
        <w:tc>
          <w:tcPr>
            <w:tcW w:w="6521" w:type="dxa"/>
          </w:tcPr>
          <w:p w:rsidR="00D43FE0" w:rsidRDefault="00D43FE0" w:rsidP="00633797">
            <w:r>
              <w:rPr>
                <w:i/>
                <w:iCs/>
              </w:rPr>
              <w:t>(Display only.)</w:t>
            </w:r>
            <w:r w:rsidR="00633797">
              <w:t xml:space="preserve"> </w:t>
            </w:r>
            <w:r>
              <w:t>The code of the profit centre.</w:t>
            </w:r>
          </w:p>
        </w:tc>
      </w:tr>
      <w:tr w:rsidR="00D43FE0" w:rsidTr="00476578">
        <w:trPr>
          <w:cantSplit/>
          <w:tblCellSpacing w:w="0" w:type="dxa"/>
        </w:trPr>
        <w:tc>
          <w:tcPr>
            <w:tcW w:w="2232" w:type="dxa"/>
            <w:hideMark/>
          </w:tcPr>
          <w:p w:rsidR="00410E03" w:rsidRDefault="00410E03" w:rsidP="00D43FE0">
            <w:pPr>
              <w:pStyle w:val="LeftColumn"/>
            </w:pPr>
            <w:r>
              <w:t>Title</w:t>
            </w:r>
          </w:p>
        </w:tc>
        <w:tc>
          <w:tcPr>
            <w:tcW w:w="6521" w:type="dxa"/>
            <w:hideMark/>
          </w:tcPr>
          <w:p w:rsidR="00410E03" w:rsidRDefault="00410E03" w:rsidP="00D43FE0">
            <w:r>
              <w:rPr>
                <w:i/>
                <w:iCs/>
              </w:rPr>
              <w:t>(Display only.)</w:t>
            </w:r>
            <w:r w:rsidR="00633797">
              <w:t xml:space="preserve"> </w:t>
            </w:r>
            <w:r>
              <w:t>The title of the profit centre.</w:t>
            </w:r>
          </w:p>
        </w:tc>
      </w:tr>
      <w:tr w:rsidR="00D43FE0" w:rsidTr="00476578">
        <w:trPr>
          <w:cantSplit/>
          <w:tblCellSpacing w:w="0" w:type="dxa"/>
        </w:trPr>
        <w:tc>
          <w:tcPr>
            <w:tcW w:w="2232" w:type="dxa"/>
            <w:hideMark/>
          </w:tcPr>
          <w:p w:rsidR="00410E03" w:rsidRDefault="00410E03" w:rsidP="00D43FE0">
            <w:pPr>
              <w:pStyle w:val="LeftColumn"/>
            </w:pPr>
            <w:r>
              <w:t>Profile</w:t>
            </w:r>
            <w:r w:rsidR="001C4594">
              <w:fldChar w:fldCharType="begin"/>
            </w:r>
            <w:r w:rsidR="001C4594">
              <w:instrText xml:space="preserve"> XE "</w:instrText>
            </w:r>
            <w:r w:rsidR="001C4594" w:rsidRPr="005A1A74">
              <w:instrText>Profile</w:instrText>
            </w:r>
            <w:r w:rsidR="001C4594">
              <w:instrText xml:space="preserve">" </w:instrText>
            </w:r>
            <w:r w:rsidR="001C4594">
              <w:fldChar w:fldCharType="end"/>
            </w:r>
          </w:p>
        </w:tc>
        <w:tc>
          <w:tcPr>
            <w:tcW w:w="6521" w:type="dxa"/>
            <w:hideMark/>
          </w:tcPr>
          <w:p w:rsidR="00410E03" w:rsidRDefault="00410E03" w:rsidP="00D43FE0">
            <w:r>
              <w:t>The periodic profile to be used to distribute the profit centre's budget across the periods in the selected financial year. Do one of the following:</w:t>
            </w:r>
          </w:p>
          <w:p w:rsidR="00410E03" w:rsidRDefault="00410E03" w:rsidP="00D24160">
            <w:pPr>
              <w:pStyle w:val="ListParagraph"/>
              <w:framePr w:wrap="around"/>
              <w:numPr>
                <w:ilvl w:val="0"/>
                <w:numId w:val="31"/>
              </w:numPr>
              <w:ind w:left="357" w:hanging="357"/>
              <w:contextualSpacing w:val="0"/>
            </w:pPr>
            <w:r>
              <w:t>If you want to increase or decrease the annual budget by a fixed amount and to allocate this across the financial periods by means of a periodic profile, enter the code of the profile to be used.</w:t>
            </w:r>
          </w:p>
          <w:p w:rsidR="00410E03" w:rsidRDefault="00410E03" w:rsidP="00D24160">
            <w:pPr>
              <w:pStyle w:val="ListParagraph"/>
              <w:framePr w:wrap="around"/>
              <w:numPr>
                <w:ilvl w:val="0"/>
                <w:numId w:val="31"/>
              </w:numPr>
              <w:ind w:left="357" w:hanging="357"/>
              <w:contextualSpacing w:val="0"/>
            </w:pPr>
            <w:r>
              <w:t>If you want to increase the existing periodic figures by a percentage, leave the profile blank.</w:t>
            </w:r>
          </w:p>
          <w:p w:rsidR="00410E03" w:rsidRDefault="00410E03" w:rsidP="00D24160">
            <w:pPr>
              <w:pStyle w:val="ListParagraph"/>
              <w:framePr w:wrap="around"/>
              <w:numPr>
                <w:ilvl w:val="0"/>
                <w:numId w:val="31"/>
              </w:numPr>
              <w:ind w:left="357" w:hanging="357"/>
              <w:contextualSpacing w:val="0"/>
            </w:pPr>
            <w:r>
              <w:t>If you want to enter the periodic budgets manually, leave both the profile and the next prompt blank.</w:t>
            </w:r>
          </w:p>
          <w:p w:rsidR="00410E03" w:rsidRDefault="00410E03" w:rsidP="00D24160">
            <w:pPr>
              <w:pStyle w:val="ListParagraph"/>
              <w:framePr w:wrap="around"/>
              <w:numPr>
                <w:ilvl w:val="0"/>
                <w:numId w:val="32"/>
              </w:numPr>
              <w:ind w:left="357" w:hanging="357"/>
              <w:contextualSpacing w:val="0"/>
            </w:pPr>
            <w:r>
              <w:t>If you want to redistribute the existing total annual budget for the profit centre according to a different profile, enter the profile to be used and leave the next prompt blank.</w:t>
            </w:r>
            <w:r w:rsidR="00197D55">
              <w:t xml:space="preserve"> A [</w:t>
            </w:r>
            <w:r w:rsidR="00197D55" w:rsidRPr="002B1C32">
              <w:rPr>
                <w:u w:val="single"/>
              </w:rPr>
              <w:t>S</w:t>
            </w:r>
            <w:r w:rsidR="00197D55" w:rsidRPr="00476578">
              <w:t>earch</w:t>
            </w:r>
            <w:r w:rsidR="00197D55">
              <w:t>] is available.</w:t>
            </w:r>
          </w:p>
        </w:tc>
      </w:tr>
      <w:tr w:rsidR="00D43FE0" w:rsidTr="00476578">
        <w:trPr>
          <w:cantSplit/>
          <w:tblCellSpacing w:w="0" w:type="dxa"/>
        </w:trPr>
        <w:tc>
          <w:tcPr>
            <w:tcW w:w="2232" w:type="dxa"/>
            <w:hideMark/>
          </w:tcPr>
          <w:p w:rsidR="00410E03" w:rsidRDefault="00410E03" w:rsidP="00633797">
            <w:pPr>
              <w:pStyle w:val="LeftColumn"/>
            </w:pPr>
            <w:r>
              <w:t>Value/%age</w:t>
            </w:r>
            <w:r w:rsidR="00721928">
              <w:fldChar w:fldCharType="begin"/>
            </w:r>
            <w:r w:rsidR="00721928">
              <w:instrText xml:space="preserve"> XE "</w:instrText>
            </w:r>
            <w:r w:rsidR="00721928" w:rsidRPr="003644F1">
              <w:instrText>Value/%age</w:instrText>
            </w:r>
            <w:r w:rsidR="00721928">
              <w:instrText xml:space="preserve">" </w:instrText>
            </w:r>
            <w:r w:rsidR="00721928">
              <w:fldChar w:fldCharType="end"/>
            </w:r>
          </w:p>
        </w:tc>
        <w:tc>
          <w:tcPr>
            <w:tcW w:w="6521" w:type="dxa"/>
            <w:hideMark/>
          </w:tcPr>
          <w:p w:rsidR="00410E03" w:rsidRDefault="00410E03" w:rsidP="00D43FE0">
            <w:r>
              <w:t>Do one of the following:</w:t>
            </w:r>
          </w:p>
          <w:p w:rsidR="00410E03" w:rsidRDefault="00410E03" w:rsidP="00D24160">
            <w:pPr>
              <w:pStyle w:val="ListParagraph"/>
              <w:framePr w:wrap="around"/>
              <w:numPr>
                <w:ilvl w:val="0"/>
                <w:numId w:val="33"/>
              </w:numPr>
              <w:ind w:left="357" w:hanging="357"/>
              <w:contextualSpacing w:val="0"/>
            </w:pPr>
            <w:r>
              <w:t>Enter the change in the budget as a positive or negative amount.</w:t>
            </w:r>
          </w:p>
          <w:p w:rsidR="00410E03" w:rsidRDefault="00410E03" w:rsidP="00D24160">
            <w:pPr>
              <w:pStyle w:val="ListParagraph"/>
              <w:framePr w:wrap="around"/>
              <w:numPr>
                <w:ilvl w:val="0"/>
                <w:numId w:val="33"/>
              </w:numPr>
              <w:ind w:left="357" w:hanging="357"/>
              <w:contextualSpacing w:val="0"/>
            </w:pPr>
            <w:r>
              <w:t>Enter the percentage by which the budget is to increase or decrease. You indicate a percentage change with a trailing % sign; a decrease by a negative figure, an increase by a positive figure. The percentage change can have up to four places before and after the decimal point; e.g. 1234.1234%.</w:t>
            </w:r>
          </w:p>
          <w:p w:rsidR="00410E03" w:rsidRDefault="00410E03" w:rsidP="00D24160">
            <w:pPr>
              <w:pStyle w:val="ListParagraph"/>
              <w:framePr w:wrap="around"/>
              <w:numPr>
                <w:ilvl w:val="0"/>
                <w:numId w:val="33"/>
              </w:numPr>
              <w:ind w:left="357" w:hanging="357"/>
              <w:contextualSpacing w:val="0"/>
            </w:pPr>
            <w:r>
              <w:t>Leave this and the profile prompt blank if you want to enter the periodic budgets manually.</w:t>
            </w:r>
          </w:p>
        </w:tc>
      </w:tr>
      <w:tr w:rsidR="00D43FE0" w:rsidTr="00476578">
        <w:trPr>
          <w:cantSplit/>
          <w:tblCellSpacing w:w="0" w:type="dxa"/>
        </w:trPr>
        <w:tc>
          <w:tcPr>
            <w:tcW w:w="2232" w:type="dxa"/>
            <w:shd w:val="clear" w:color="auto" w:fill="E0E0E0"/>
            <w:hideMark/>
          </w:tcPr>
          <w:p w:rsidR="00410E03" w:rsidRPr="00476578" w:rsidRDefault="00410E03" w:rsidP="00D43FE0">
            <w:pPr>
              <w:pStyle w:val="LeftColumn"/>
              <w:rPr>
                <w:b w:val="0"/>
                <w:i/>
              </w:rPr>
            </w:pPr>
            <w:r w:rsidRPr="00476578">
              <w:rPr>
                <w:b w:val="0"/>
                <w:i/>
              </w:rPr>
              <w:t>Please Note</w:t>
            </w:r>
          </w:p>
        </w:tc>
        <w:tc>
          <w:tcPr>
            <w:tcW w:w="6521" w:type="dxa"/>
            <w:shd w:val="clear" w:color="auto" w:fill="E0E0E0"/>
            <w:hideMark/>
          </w:tcPr>
          <w:p w:rsidR="00410E03" w:rsidRDefault="00410E03" w:rsidP="00914FF7">
            <w:r>
              <w:t>If you enter a non-percentage change in the budget here but you did not enter a profile at the previous prompt, you are prompted for the periodic profile to be used.</w:t>
            </w:r>
            <w:r w:rsidR="00914FF7">
              <w:t xml:space="preserve"> </w:t>
            </w:r>
            <w:r>
              <w:rPr>
                <w:rFonts w:ascii="Symbol" w:hAnsi="Symbol"/>
              </w:rPr>
              <w:t></w:t>
            </w:r>
            <w:r w:rsidR="00914FF7">
              <w:t xml:space="preserve"> </w:t>
            </w:r>
            <w:r w:rsidRPr="00476578">
              <w:t>Profile Selection</w:t>
            </w:r>
            <w:r w:rsidR="00197D55">
              <w:t xml:space="preserve"> window</w:t>
            </w:r>
            <w:r w:rsidR="00B61977">
              <w:t>.</w:t>
            </w:r>
          </w:p>
        </w:tc>
      </w:tr>
      <w:tr w:rsidR="00D43FE0" w:rsidTr="00476578">
        <w:trPr>
          <w:cantSplit/>
          <w:tblCellSpacing w:w="0" w:type="dxa"/>
        </w:trPr>
        <w:tc>
          <w:tcPr>
            <w:tcW w:w="2232" w:type="dxa"/>
            <w:hideMark/>
          </w:tcPr>
          <w:p w:rsidR="00410E03" w:rsidRDefault="00410E03" w:rsidP="00D43FE0">
            <w:pPr>
              <w:pStyle w:val="LeftColumn"/>
            </w:pPr>
            <w:r>
              <w:t>Annual budget</w:t>
            </w:r>
            <w:r w:rsidR="00721928">
              <w:fldChar w:fldCharType="begin"/>
            </w:r>
            <w:r w:rsidR="00721928">
              <w:instrText xml:space="preserve"> XE "</w:instrText>
            </w:r>
            <w:r w:rsidR="00721928" w:rsidRPr="007C71E9">
              <w:instrText>Annual budget</w:instrText>
            </w:r>
            <w:r w:rsidR="00721928">
              <w:instrText xml:space="preserve">" </w:instrText>
            </w:r>
            <w:r w:rsidR="00721928">
              <w:fldChar w:fldCharType="end"/>
            </w:r>
          </w:p>
        </w:tc>
        <w:tc>
          <w:tcPr>
            <w:tcW w:w="6521" w:type="dxa"/>
            <w:hideMark/>
          </w:tcPr>
          <w:p w:rsidR="00410E03" w:rsidRDefault="00410E03" w:rsidP="00D43FE0">
            <w:r>
              <w:rPr>
                <w:i/>
                <w:iCs/>
              </w:rPr>
              <w:t>(Display only.)</w:t>
            </w:r>
            <w:r>
              <w:t> The selected company's total annual budget for the profit centre and account combination.</w:t>
            </w:r>
          </w:p>
        </w:tc>
      </w:tr>
      <w:tr w:rsidR="00D43FE0" w:rsidTr="00476578">
        <w:trPr>
          <w:cantSplit/>
          <w:tblCellSpacing w:w="0" w:type="dxa"/>
        </w:trPr>
        <w:tc>
          <w:tcPr>
            <w:tcW w:w="2232" w:type="dxa"/>
            <w:shd w:val="clear" w:color="auto" w:fill="E0E0E0"/>
            <w:hideMark/>
          </w:tcPr>
          <w:p w:rsidR="00410E03" w:rsidRPr="00476578" w:rsidRDefault="00410E03" w:rsidP="00D43FE0">
            <w:pPr>
              <w:pStyle w:val="LeftColumn"/>
              <w:rPr>
                <w:b w:val="0"/>
                <w:i/>
              </w:rPr>
            </w:pPr>
            <w:r w:rsidRPr="00476578">
              <w:rPr>
                <w:b w:val="0"/>
                <w:i/>
              </w:rPr>
              <w:t>Please Note</w:t>
            </w:r>
          </w:p>
        </w:tc>
        <w:tc>
          <w:tcPr>
            <w:tcW w:w="6521" w:type="dxa"/>
            <w:shd w:val="clear" w:color="auto" w:fill="E0E0E0"/>
            <w:hideMark/>
          </w:tcPr>
          <w:p w:rsidR="00410E03" w:rsidRDefault="00410E03" w:rsidP="00D43FE0">
            <w:r>
              <w:t>Budget amounts are always whole numbers and are displayed as positive amounts. General Ledger automatically stores the budget amount as a debit or credit according to the type of the account. A message in the lower part of the window indicates whether the budget is stored as a credit or debit value.</w:t>
            </w:r>
          </w:p>
        </w:tc>
      </w:tr>
    </w:tbl>
    <w:p w:rsidR="00387BD1" w:rsidRDefault="00387BD1" w:rsidP="00387BD1">
      <w:pPr>
        <w:pStyle w:val="WindowSections"/>
      </w:pPr>
      <w:bookmarkStart w:id="288" w:name="Total"/>
      <w:bookmarkStart w:id="289" w:name="Details"/>
      <w:r>
        <w:t>Total (Display only)</w:t>
      </w:r>
      <w:bookmarkEnd w:id="288"/>
    </w:p>
    <w:tbl>
      <w:tblPr>
        <w:tblW w:w="0" w:type="auto"/>
        <w:tblCellSpacing w:w="0" w:type="dxa"/>
        <w:tblCellMar>
          <w:left w:w="142" w:type="dxa"/>
          <w:right w:w="142" w:type="dxa"/>
        </w:tblCellMar>
        <w:tblLook w:val="04A0" w:firstRow="1" w:lastRow="0" w:firstColumn="1" w:lastColumn="0" w:noHBand="0" w:noVBand="1"/>
      </w:tblPr>
      <w:tblGrid>
        <w:gridCol w:w="2250"/>
        <w:gridCol w:w="6521"/>
      </w:tblGrid>
      <w:tr w:rsidR="00387BD1" w:rsidTr="00F64F68">
        <w:trPr>
          <w:cantSplit/>
          <w:tblCellSpacing w:w="0" w:type="dxa"/>
        </w:trPr>
        <w:tc>
          <w:tcPr>
            <w:tcW w:w="2250" w:type="dxa"/>
            <w:hideMark/>
          </w:tcPr>
          <w:p w:rsidR="00387BD1" w:rsidRPr="00D43FE0" w:rsidRDefault="00387BD1" w:rsidP="00633797">
            <w:pPr>
              <w:pStyle w:val="LeftColumn"/>
            </w:pPr>
            <w:r w:rsidRPr="00D43FE0">
              <w:t>Total</w:t>
            </w:r>
            <w:r>
              <w:t xml:space="preserve"> budget for account</w:t>
            </w:r>
            <w:r w:rsidR="00721928">
              <w:fldChar w:fldCharType="begin"/>
            </w:r>
            <w:r w:rsidR="00721928">
              <w:instrText xml:space="preserve"> XE "</w:instrText>
            </w:r>
            <w:r w:rsidR="00721928" w:rsidRPr="00396022">
              <w:instrText>Total budget for account</w:instrText>
            </w:r>
            <w:r w:rsidR="00721928">
              <w:instrText xml:space="preserve">" </w:instrText>
            </w:r>
            <w:r w:rsidR="00721928">
              <w:fldChar w:fldCharType="end"/>
            </w:r>
            <w:r w:rsidR="00721928">
              <w:fldChar w:fldCharType="begin"/>
            </w:r>
            <w:r w:rsidR="00721928">
              <w:instrText xml:space="preserve"> XE "</w:instrText>
            </w:r>
            <w:r w:rsidR="00721928" w:rsidRPr="00FD7751">
              <w:instrText>Budget for account - total</w:instrText>
            </w:r>
            <w:r w:rsidR="00721928">
              <w:instrText xml:space="preserve">" </w:instrText>
            </w:r>
            <w:r w:rsidR="00721928">
              <w:fldChar w:fldCharType="end"/>
            </w:r>
          </w:p>
        </w:tc>
        <w:tc>
          <w:tcPr>
            <w:tcW w:w="6521" w:type="dxa"/>
            <w:hideMark/>
          </w:tcPr>
          <w:p w:rsidR="00387BD1" w:rsidRPr="00D43FE0" w:rsidRDefault="00387BD1" w:rsidP="00387BD1">
            <w:r w:rsidRPr="00D43FE0">
              <w:t xml:space="preserve">The </w:t>
            </w:r>
            <w:r>
              <w:t xml:space="preserve">account code followed by the </w:t>
            </w:r>
            <w:r w:rsidRPr="00D43FE0">
              <w:t xml:space="preserve">total </w:t>
            </w:r>
            <w:r>
              <w:t xml:space="preserve">budget </w:t>
            </w:r>
            <w:r w:rsidRPr="00D43FE0">
              <w:t xml:space="preserve">value </w:t>
            </w:r>
            <w:r>
              <w:t>across all profit centres</w:t>
            </w:r>
            <w:r w:rsidRPr="00D43FE0">
              <w:t>.</w:t>
            </w:r>
          </w:p>
        </w:tc>
      </w:tr>
    </w:tbl>
    <w:p w:rsidR="00410E03" w:rsidRDefault="00410E03" w:rsidP="00A0745B">
      <w:pPr>
        <w:pStyle w:val="WindowSections"/>
      </w:pPr>
      <w:r>
        <w:t>Details</w:t>
      </w:r>
      <w:bookmarkEnd w:id="289"/>
    </w:p>
    <w:tbl>
      <w:tblPr>
        <w:tblW w:w="0" w:type="auto"/>
        <w:tblCellSpacing w:w="0" w:type="dxa"/>
        <w:tblLayout w:type="fixed"/>
        <w:tblCellMar>
          <w:left w:w="142" w:type="dxa"/>
          <w:right w:w="142" w:type="dxa"/>
        </w:tblCellMar>
        <w:tblLook w:val="04A0" w:firstRow="1" w:lastRow="0" w:firstColumn="1" w:lastColumn="0" w:noHBand="0" w:noVBand="1"/>
      </w:tblPr>
      <w:tblGrid>
        <w:gridCol w:w="2268"/>
        <w:gridCol w:w="6521"/>
      </w:tblGrid>
      <w:tr w:rsidR="00D43FE0" w:rsidTr="00A0745B">
        <w:trPr>
          <w:cantSplit/>
          <w:tblCellSpacing w:w="0" w:type="dxa"/>
        </w:trPr>
        <w:tc>
          <w:tcPr>
            <w:tcW w:w="2268" w:type="dxa"/>
            <w:hideMark/>
          </w:tcPr>
          <w:p w:rsidR="00410E03" w:rsidRDefault="00323DA2" w:rsidP="00A0745B">
            <w:pPr>
              <w:pStyle w:val="LeftColumn"/>
            </w:pPr>
            <w:r>
              <w:t>(</w:t>
            </w:r>
            <w:r w:rsidR="00410E03">
              <w:t>Period</w:t>
            </w:r>
            <w:r>
              <w:t>)</w:t>
            </w:r>
          </w:p>
        </w:tc>
        <w:tc>
          <w:tcPr>
            <w:tcW w:w="6521" w:type="dxa"/>
            <w:hideMark/>
          </w:tcPr>
          <w:p w:rsidR="00410E03" w:rsidRDefault="00410E03" w:rsidP="00633797">
            <w:r>
              <w:rPr>
                <w:i/>
                <w:iCs/>
              </w:rPr>
              <w:t>(Display only.)</w:t>
            </w:r>
            <w:r w:rsidR="00633797">
              <w:t xml:space="preserve"> </w:t>
            </w:r>
            <w:r>
              <w:t>The financial period number and end date.</w:t>
            </w:r>
          </w:p>
        </w:tc>
      </w:tr>
      <w:tr w:rsidR="00D43FE0" w:rsidTr="00A0745B">
        <w:trPr>
          <w:cantSplit/>
          <w:tblCellSpacing w:w="0" w:type="dxa"/>
        </w:trPr>
        <w:tc>
          <w:tcPr>
            <w:tcW w:w="2268" w:type="dxa"/>
            <w:hideMark/>
          </w:tcPr>
          <w:p w:rsidR="00410E03" w:rsidRDefault="00410E03" w:rsidP="00A0745B">
            <w:pPr>
              <w:pStyle w:val="LeftColumn"/>
            </w:pPr>
            <w:r>
              <w:t>(Budget)</w:t>
            </w:r>
          </w:p>
        </w:tc>
        <w:tc>
          <w:tcPr>
            <w:tcW w:w="6521" w:type="dxa"/>
            <w:hideMark/>
          </w:tcPr>
          <w:p w:rsidR="00410E03" w:rsidRDefault="00410E03" w:rsidP="00A0745B">
            <w:r>
              <w:t>If you left both the 'Profile' and the 'Value/%age' prompts above blank, you can enter the period budgets manually.</w:t>
            </w:r>
          </w:p>
          <w:p w:rsidR="00410E03" w:rsidRDefault="00410E03" w:rsidP="00A0745B">
            <w:r>
              <w:rPr>
                <w:i/>
                <w:iCs/>
              </w:rPr>
              <w:t>Otherwise</w:t>
            </w:r>
            <w:r>
              <w:t>, the budget for the financial period is displayed and cannot be changed.</w:t>
            </w:r>
          </w:p>
        </w:tc>
      </w:tr>
      <w:tr w:rsidR="00D43FE0" w:rsidTr="00A0745B">
        <w:trPr>
          <w:cantSplit/>
          <w:tblCellSpacing w:w="0" w:type="dxa"/>
        </w:trPr>
        <w:tc>
          <w:tcPr>
            <w:tcW w:w="2268" w:type="dxa"/>
            <w:shd w:val="clear" w:color="auto" w:fill="E0E0E0"/>
            <w:hideMark/>
          </w:tcPr>
          <w:p w:rsidR="00410E03" w:rsidRPr="00A0745B" w:rsidRDefault="00410E03" w:rsidP="00A0745B">
            <w:pPr>
              <w:pStyle w:val="LeftColumn"/>
              <w:rPr>
                <w:b w:val="0"/>
                <w:i/>
              </w:rPr>
            </w:pPr>
            <w:r w:rsidRPr="00A0745B">
              <w:rPr>
                <w:b w:val="0"/>
                <w:i/>
              </w:rPr>
              <w:t>Please Note</w:t>
            </w:r>
          </w:p>
        </w:tc>
        <w:tc>
          <w:tcPr>
            <w:tcW w:w="6521" w:type="dxa"/>
            <w:shd w:val="clear" w:color="auto" w:fill="E0E0E0"/>
            <w:hideMark/>
          </w:tcPr>
          <w:p w:rsidR="00410E03" w:rsidRDefault="00410E03" w:rsidP="00A0745B">
            <w:r>
              <w:t>The above prompts repeat for each period in the financial year.</w:t>
            </w:r>
          </w:p>
        </w:tc>
      </w:tr>
    </w:tbl>
    <w:p w:rsidR="00323DA2" w:rsidRDefault="00323DA2" w:rsidP="00323DA2">
      <w:pPr>
        <w:pStyle w:val="WindowSections"/>
      </w:pPr>
      <w:r>
        <w:t>Group Details</w:t>
      </w:r>
    </w:p>
    <w:tbl>
      <w:tblPr>
        <w:tblW w:w="0" w:type="auto"/>
        <w:tblCellSpacing w:w="0" w:type="dxa"/>
        <w:tblLayout w:type="fixed"/>
        <w:tblCellMar>
          <w:left w:w="142" w:type="dxa"/>
          <w:right w:w="142" w:type="dxa"/>
        </w:tblCellMar>
        <w:tblLook w:val="04A0" w:firstRow="1" w:lastRow="0" w:firstColumn="1" w:lastColumn="0" w:noHBand="0" w:noVBand="1"/>
      </w:tblPr>
      <w:tblGrid>
        <w:gridCol w:w="2268"/>
        <w:gridCol w:w="6521"/>
      </w:tblGrid>
      <w:tr w:rsidR="00D43FE0" w:rsidTr="00A0745B">
        <w:trPr>
          <w:cantSplit/>
          <w:tblCellSpacing w:w="0" w:type="dxa"/>
        </w:trPr>
        <w:tc>
          <w:tcPr>
            <w:tcW w:w="2268" w:type="dxa"/>
            <w:hideMark/>
          </w:tcPr>
          <w:p w:rsidR="00410E03" w:rsidRDefault="00410E03" w:rsidP="00A0745B">
            <w:pPr>
              <w:pStyle w:val="LeftColumn"/>
            </w:pPr>
            <w:r>
              <w:t>Group</w:t>
            </w:r>
            <w:r w:rsidR="00721928">
              <w:fldChar w:fldCharType="begin"/>
            </w:r>
            <w:r w:rsidR="00721928">
              <w:instrText xml:space="preserve"> XE "</w:instrText>
            </w:r>
            <w:r w:rsidR="00721928" w:rsidRPr="00F42877">
              <w:instrText>Group</w:instrText>
            </w:r>
            <w:r w:rsidR="00721928">
              <w:instrText xml:space="preserve">" </w:instrText>
            </w:r>
            <w:r w:rsidR="00721928">
              <w:fldChar w:fldCharType="end"/>
            </w:r>
          </w:p>
        </w:tc>
        <w:tc>
          <w:tcPr>
            <w:tcW w:w="6521" w:type="dxa"/>
            <w:hideMark/>
          </w:tcPr>
          <w:p w:rsidR="00410E03" w:rsidRDefault="00410E03" w:rsidP="00A0745B">
            <w:r>
              <w:t>The account group to which the account belongs followed by the Group Total.</w:t>
            </w:r>
          </w:p>
        </w:tc>
      </w:tr>
      <w:tr w:rsidR="00D43FE0" w:rsidTr="00A0745B">
        <w:trPr>
          <w:cantSplit/>
          <w:tblCellSpacing w:w="0" w:type="dxa"/>
        </w:trPr>
        <w:tc>
          <w:tcPr>
            <w:tcW w:w="2268" w:type="dxa"/>
            <w:hideMark/>
          </w:tcPr>
          <w:p w:rsidR="00410E03" w:rsidRDefault="00410E03" w:rsidP="00A0745B">
            <w:pPr>
              <w:pStyle w:val="LeftColumn"/>
            </w:pPr>
            <w:r>
              <w:t>Budget</w:t>
            </w:r>
            <w:r w:rsidR="00721928">
              <w:fldChar w:fldCharType="begin"/>
            </w:r>
            <w:r w:rsidR="00721928">
              <w:instrText xml:space="preserve"> XE "</w:instrText>
            </w:r>
            <w:r w:rsidR="00721928" w:rsidRPr="00CE6B48">
              <w:instrText>Budget</w:instrText>
            </w:r>
            <w:r w:rsidR="00721928">
              <w:instrText xml:space="preserve">" </w:instrText>
            </w:r>
            <w:r w:rsidR="00721928">
              <w:fldChar w:fldCharType="end"/>
            </w:r>
          </w:p>
        </w:tc>
        <w:tc>
          <w:tcPr>
            <w:tcW w:w="6521" w:type="dxa"/>
            <w:hideMark/>
          </w:tcPr>
          <w:p w:rsidR="00410E03" w:rsidRDefault="00410E03" w:rsidP="00A0745B">
            <w:r>
              <w:t>The budget for that account group.</w:t>
            </w:r>
          </w:p>
        </w:tc>
      </w:tr>
      <w:tr w:rsidR="00D43FE0" w:rsidTr="00A0745B">
        <w:trPr>
          <w:cantSplit/>
          <w:tblCellSpacing w:w="0" w:type="dxa"/>
        </w:trPr>
        <w:tc>
          <w:tcPr>
            <w:tcW w:w="2268" w:type="dxa"/>
            <w:hideMark/>
          </w:tcPr>
          <w:p w:rsidR="00410E03" w:rsidRDefault="00410E03" w:rsidP="00FF2743">
            <w:pPr>
              <w:pStyle w:val="LeftColumn"/>
            </w:pPr>
            <w:r>
              <w:t>Normal Sign</w:t>
            </w:r>
            <w:r w:rsidR="00721928">
              <w:fldChar w:fldCharType="begin"/>
            </w:r>
            <w:r w:rsidR="00721928">
              <w:instrText xml:space="preserve"> XE "</w:instrText>
            </w:r>
            <w:r w:rsidR="00721928" w:rsidRPr="002273FE">
              <w:instrText xml:space="preserve">Normal </w:instrText>
            </w:r>
            <w:r w:rsidR="00FF2743">
              <w:instrText>s</w:instrText>
            </w:r>
            <w:r w:rsidR="00721928" w:rsidRPr="002273FE">
              <w:instrText>ign</w:instrText>
            </w:r>
            <w:r w:rsidR="00721928">
              <w:instrText xml:space="preserve">" </w:instrText>
            </w:r>
            <w:r w:rsidR="00721928">
              <w:fldChar w:fldCharType="end"/>
            </w:r>
          </w:p>
        </w:tc>
        <w:tc>
          <w:tcPr>
            <w:tcW w:w="6521" w:type="dxa"/>
            <w:hideMark/>
          </w:tcPr>
          <w:p w:rsidR="00410E03" w:rsidRDefault="00410E03" w:rsidP="00A0745B">
            <w:r>
              <w:t>The normal sign for that account group.</w:t>
            </w:r>
          </w:p>
        </w:tc>
      </w:tr>
      <w:tr w:rsidR="00D43FE0" w:rsidTr="00A0745B">
        <w:trPr>
          <w:cantSplit/>
          <w:tblCellSpacing w:w="0" w:type="dxa"/>
        </w:trPr>
        <w:tc>
          <w:tcPr>
            <w:tcW w:w="2268" w:type="dxa"/>
            <w:hideMark/>
          </w:tcPr>
          <w:p w:rsidR="00410E03" w:rsidRDefault="00410E03" w:rsidP="00A0745B">
            <w:pPr>
              <w:pStyle w:val="LeftColumn"/>
            </w:pPr>
          </w:p>
        </w:tc>
        <w:tc>
          <w:tcPr>
            <w:tcW w:w="6521" w:type="dxa"/>
            <w:hideMark/>
          </w:tcPr>
          <w:p w:rsidR="00410E03" w:rsidRDefault="00410E03" w:rsidP="00A0745B">
            <w:r>
              <w:t>The currently selected profit centre.</w:t>
            </w:r>
          </w:p>
        </w:tc>
      </w:tr>
      <w:tr w:rsidR="00D43FE0" w:rsidTr="00A0745B">
        <w:trPr>
          <w:cantSplit/>
          <w:tblCellSpacing w:w="0" w:type="dxa"/>
        </w:trPr>
        <w:tc>
          <w:tcPr>
            <w:tcW w:w="2268" w:type="dxa"/>
            <w:hideMark/>
          </w:tcPr>
          <w:p w:rsidR="00410E03" w:rsidRDefault="00410E03" w:rsidP="00FF2743">
            <w:pPr>
              <w:pStyle w:val="LeftColumn"/>
            </w:pPr>
            <w:r>
              <w:t>Budget</w:t>
            </w:r>
          </w:p>
        </w:tc>
        <w:tc>
          <w:tcPr>
            <w:tcW w:w="6521" w:type="dxa"/>
            <w:hideMark/>
          </w:tcPr>
          <w:p w:rsidR="00410E03" w:rsidRDefault="00410E03" w:rsidP="00E313FB">
            <w:r>
              <w:t>The total budget for that Profit centre in the Account group.</w:t>
            </w:r>
          </w:p>
        </w:tc>
      </w:tr>
      <w:tr w:rsidR="00A0745B" w:rsidTr="00A0745B">
        <w:trPr>
          <w:cantSplit/>
          <w:tblCellSpacing w:w="0" w:type="dxa"/>
        </w:trPr>
        <w:tc>
          <w:tcPr>
            <w:tcW w:w="2268" w:type="dxa"/>
          </w:tcPr>
          <w:p w:rsidR="00A0745B" w:rsidRPr="00D54C33" w:rsidRDefault="00A0745B" w:rsidP="00D54C33">
            <w:pPr>
              <w:pStyle w:val="LeftColumn"/>
              <w:rPr>
                <w:b w:val="0"/>
                <w:i/>
              </w:rPr>
            </w:pPr>
            <w:r w:rsidRPr="00D54C33">
              <w:rPr>
                <w:b w:val="0"/>
                <w:i/>
              </w:rPr>
              <w:t>On completion</w:t>
            </w:r>
          </w:p>
        </w:tc>
        <w:tc>
          <w:tcPr>
            <w:tcW w:w="6521" w:type="dxa"/>
          </w:tcPr>
          <w:p w:rsidR="0034160E" w:rsidRDefault="00A0745B" w:rsidP="00A0745B">
            <w:r>
              <w:t>General Ledger automatically calculates the new periodic and total annual budget according to your responses.</w:t>
            </w:r>
          </w:p>
        </w:tc>
      </w:tr>
    </w:tbl>
    <w:p w:rsidR="0034160E" w:rsidRDefault="0034160E" w:rsidP="00805DD0">
      <w:pPr>
        <w:pStyle w:val="Heading5"/>
      </w:pPr>
      <w:bookmarkStart w:id="290" w:name="_Toc38631211"/>
      <w:bookmarkStart w:id="291" w:name="_Toc38632970"/>
      <w:bookmarkStart w:id="292" w:name="_Toc38633831"/>
      <w:bookmarkStart w:id="293" w:name="_Toc52449566"/>
      <w:r>
        <w:t>Budgets for Group</w:t>
      </w:r>
      <w:bookmarkEnd w:id="290"/>
      <w:bookmarkEnd w:id="291"/>
      <w:bookmarkEnd w:id="292"/>
      <w:bookmarkEnd w:id="293"/>
    </w:p>
    <w:p w:rsidR="002E206B" w:rsidRDefault="00137A5A" w:rsidP="002E206B">
      <w:r w:rsidRPr="00137A5A">
        <w:rPr>
          <w:noProof/>
        </w:rPr>
        <w:drawing>
          <wp:inline distT="0" distB="0" distL="0" distR="0" wp14:anchorId="1A41267C" wp14:editId="3DA66389">
            <wp:extent cx="5233481" cy="3331873"/>
            <wp:effectExtent l="0" t="0" r="571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50644" cy="3342800"/>
                    </a:xfrm>
                    <a:prstGeom prst="rect">
                      <a:avLst/>
                    </a:prstGeom>
                  </pic:spPr>
                </pic:pic>
              </a:graphicData>
            </a:graphic>
          </wp:inline>
        </w:drawing>
      </w:r>
    </w:p>
    <w:p w:rsidR="002E206B" w:rsidRDefault="002E206B" w:rsidP="002E206B">
      <w:pPr>
        <w:pStyle w:val="Caption"/>
      </w:pPr>
      <w:bookmarkStart w:id="294" w:name="_Ref45111009"/>
      <w:bookmarkStart w:id="295" w:name="_Ref45112128"/>
      <w:bookmarkStart w:id="296" w:name="_Toc52449672"/>
      <w:r w:rsidRPr="00BC2356">
        <w:t xml:space="preserve">Figure </w:t>
      </w:r>
      <w:r>
        <w:fldChar w:fldCharType="begin"/>
      </w:r>
      <w:r>
        <w:instrText xml:space="preserve"> SEQ Figure \* ARABIC </w:instrText>
      </w:r>
      <w:r>
        <w:fldChar w:fldCharType="separate"/>
      </w:r>
      <w:r w:rsidR="000F5CB7">
        <w:t>37</w:t>
      </w:r>
      <w:r>
        <w:fldChar w:fldCharType="end"/>
      </w:r>
      <w:r w:rsidRPr="00BC2356">
        <w:t xml:space="preserve">: </w:t>
      </w:r>
      <w:r>
        <w:t>Budgets for Group w</w:t>
      </w:r>
      <w:r w:rsidRPr="00BC2356">
        <w:t>indow</w:t>
      </w:r>
      <w:bookmarkEnd w:id="294"/>
      <w:bookmarkEnd w:id="295"/>
      <w:bookmarkEnd w:id="296"/>
    </w:p>
    <w:tbl>
      <w:tblPr>
        <w:tblW w:w="0" w:type="auto"/>
        <w:tblCellSpacing w:w="0" w:type="dxa"/>
        <w:tblLayout w:type="fixed"/>
        <w:tblCellMar>
          <w:left w:w="142" w:type="dxa"/>
          <w:right w:w="142" w:type="dxa"/>
        </w:tblCellMar>
        <w:tblLook w:val="04A0" w:firstRow="1" w:lastRow="0" w:firstColumn="1" w:lastColumn="0" w:noHBand="0" w:noVBand="1"/>
      </w:tblPr>
      <w:tblGrid>
        <w:gridCol w:w="2268"/>
        <w:gridCol w:w="6521"/>
      </w:tblGrid>
      <w:tr w:rsidR="002E206B" w:rsidTr="00710572">
        <w:trPr>
          <w:cantSplit/>
          <w:tblCellSpacing w:w="0" w:type="dxa"/>
        </w:trPr>
        <w:tc>
          <w:tcPr>
            <w:tcW w:w="2268" w:type="dxa"/>
          </w:tcPr>
          <w:p w:rsidR="002E206B" w:rsidRPr="00710572" w:rsidRDefault="00CE0D15" w:rsidP="00710572">
            <w:pPr>
              <w:pStyle w:val="LeftColumn"/>
            </w:pPr>
            <w:r>
              <w:fldChar w:fldCharType="begin"/>
            </w:r>
            <w:r>
              <w:instrText xml:space="preserve"> XE "</w:instrText>
            </w:r>
            <w:r w:rsidRPr="00522241">
              <w:instrText>Budgets for Group window</w:instrText>
            </w:r>
            <w:r>
              <w:instrText xml:space="preserve">" </w:instrText>
            </w:r>
            <w:r>
              <w:fldChar w:fldCharType="end"/>
            </w:r>
          </w:p>
        </w:tc>
        <w:tc>
          <w:tcPr>
            <w:tcW w:w="6521" w:type="dxa"/>
          </w:tcPr>
          <w:p w:rsidR="00592A2D" w:rsidRDefault="002E206B" w:rsidP="00592A2D">
            <w:r>
              <w:t>This window is displayed when</w:t>
            </w:r>
            <w:r w:rsidR="00592A2D">
              <w:t>:</w:t>
            </w:r>
          </w:p>
          <w:p w:rsidR="002E206B" w:rsidRDefault="00592A2D" w:rsidP="00D24160">
            <w:pPr>
              <w:numPr>
                <w:ilvl w:val="0"/>
                <w:numId w:val="43"/>
              </w:numPr>
            </w:pPr>
            <w:r>
              <w:t>Y</w:t>
            </w:r>
            <w:r w:rsidR="002E206B">
              <w:t>ou complete your replies in the</w:t>
            </w:r>
            <w:r w:rsidR="009C2C15">
              <w:t xml:space="preserve"> </w:t>
            </w:r>
            <w:r w:rsidR="002E206B" w:rsidRPr="00710572">
              <w:t xml:space="preserve">Account Group Budget Totals </w:t>
            </w:r>
            <w:r>
              <w:t>for an account group w</w:t>
            </w:r>
            <w:r w:rsidRPr="00710572">
              <w:t>indow</w:t>
            </w:r>
            <w:r>
              <w:t xml:space="preserve"> where the budget is held at account group level</w:t>
            </w:r>
            <w:r w:rsidR="00F834D1">
              <w:t>, without</w:t>
            </w:r>
            <w:r w:rsidR="002E206B">
              <w:t xml:space="preserve"> altering the budget.</w:t>
            </w:r>
          </w:p>
          <w:p w:rsidR="00592A2D" w:rsidRDefault="00592A2D" w:rsidP="00D24160">
            <w:pPr>
              <w:numPr>
                <w:ilvl w:val="0"/>
                <w:numId w:val="43"/>
              </w:numPr>
            </w:pPr>
            <w:r>
              <w:t>Select the [</w:t>
            </w:r>
            <w:r>
              <w:rPr>
                <w:u w:val="single"/>
              </w:rPr>
              <w:t>G</w:t>
            </w:r>
            <w:r>
              <w:t>roup Budgets] button in the </w:t>
            </w:r>
            <w:r w:rsidRPr="00710572">
              <w:t xml:space="preserve">Account Group Budget Totals </w:t>
            </w:r>
            <w:r>
              <w:t>w</w:t>
            </w:r>
            <w:r w:rsidRPr="00710572">
              <w:t>indow</w:t>
            </w:r>
            <w:r>
              <w:t>.</w:t>
            </w:r>
          </w:p>
        </w:tc>
      </w:tr>
      <w:tr w:rsidR="002E206B" w:rsidTr="00710572">
        <w:trPr>
          <w:cantSplit/>
          <w:tblCellSpacing w:w="0" w:type="dxa"/>
        </w:trPr>
        <w:tc>
          <w:tcPr>
            <w:tcW w:w="2268" w:type="dxa"/>
            <w:hideMark/>
          </w:tcPr>
          <w:p w:rsidR="002E206B" w:rsidRPr="00710572" w:rsidRDefault="002E206B" w:rsidP="00710572">
            <w:pPr>
              <w:pStyle w:val="LeftColumn"/>
            </w:pPr>
            <w:r w:rsidRPr="00710572">
              <w:t>Purpose</w:t>
            </w:r>
          </w:p>
        </w:tc>
        <w:tc>
          <w:tcPr>
            <w:tcW w:w="6521" w:type="dxa"/>
            <w:hideMark/>
          </w:tcPr>
          <w:p w:rsidR="002E206B" w:rsidRDefault="002E206B" w:rsidP="00710572">
            <w:r>
              <w:t>This window shows details of the selected group and lists the profit centres for the selected company. It shows details of how the company's group budget for the selected financial year is allocated across the profit centres.</w:t>
            </w:r>
          </w:p>
          <w:p w:rsidR="002E206B" w:rsidRDefault="002E206B" w:rsidP="00710572">
            <w:r>
              <w:t>This window enables you to:</w:t>
            </w:r>
          </w:p>
          <w:p w:rsidR="002E206B" w:rsidRDefault="002E206B" w:rsidP="00D24160">
            <w:pPr>
              <w:pStyle w:val="ListParagraph"/>
              <w:framePr w:wrap="around"/>
              <w:numPr>
                <w:ilvl w:val="0"/>
                <w:numId w:val="34"/>
              </w:numPr>
              <w:ind w:left="357" w:hanging="357"/>
              <w:contextualSpacing w:val="0"/>
            </w:pPr>
            <w:r>
              <w:t>Amend the budget allocation for each profit centre by entering either a percentage adjustment or an amount the budget is to be increased or decreased by.</w:t>
            </w:r>
          </w:p>
          <w:p w:rsidR="002E206B" w:rsidRDefault="002E206B" w:rsidP="00D24160">
            <w:pPr>
              <w:pStyle w:val="ListParagraph"/>
              <w:framePr w:wrap="around"/>
              <w:numPr>
                <w:ilvl w:val="0"/>
                <w:numId w:val="34"/>
              </w:numPr>
              <w:ind w:left="357" w:hanging="357"/>
              <w:contextualSpacing w:val="0"/>
            </w:pPr>
            <w:r>
              <w:t>Distribute the amended profit centre budget across the financial periods via a periodic profile or manually. If necessary, you can use a different periodic profile for each profit centre.</w:t>
            </w:r>
          </w:p>
        </w:tc>
      </w:tr>
    </w:tbl>
    <w:p w:rsidR="002E206B" w:rsidRDefault="002E206B" w:rsidP="00710572">
      <w:pPr>
        <w:pStyle w:val="WindowSections"/>
      </w:pPr>
      <w:bookmarkStart w:id="297" w:name="PC"/>
      <w:r>
        <w:t>Profit Centres (Scrolled)</w:t>
      </w:r>
      <w:bookmarkEnd w:id="297"/>
    </w:p>
    <w:tbl>
      <w:tblPr>
        <w:tblW w:w="0" w:type="auto"/>
        <w:tblCellSpacing w:w="0" w:type="dxa"/>
        <w:tblLayout w:type="fixed"/>
        <w:tblCellMar>
          <w:left w:w="142" w:type="dxa"/>
          <w:right w:w="142" w:type="dxa"/>
        </w:tblCellMar>
        <w:tblLook w:val="04A0" w:firstRow="1" w:lastRow="0" w:firstColumn="1" w:lastColumn="0" w:noHBand="0" w:noVBand="1"/>
      </w:tblPr>
      <w:tblGrid>
        <w:gridCol w:w="2235"/>
        <w:gridCol w:w="6521"/>
      </w:tblGrid>
      <w:tr w:rsidR="00692869" w:rsidTr="00692869">
        <w:trPr>
          <w:cantSplit/>
          <w:tblCellSpacing w:w="0" w:type="dxa"/>
        </w:trPr>
        <w:tc>
          <w:tcPr>
            <w:tcW w:w="2235" w:type="dxa"/>
            <w:hideMark/>
          </w:tcPr>
          <w:p w:rsidR="002E206B" w:rsidRDefault="002E206B" w:rsidP="00710572">
            <w:pPr>
              <w:pStyle w:val="LeftColumn"/>
            </w:pPr>
            <w:r>
              <w:t>PC</w:t>
            </w:r>
          </w:p>
        </w:tc>
        <w:tc>
          <w:tcPr>
            <w:tcW w:w="6521" w:type="dxa"/>
            <w:hideMark/>
          </w:tcPr>
          <w:p w:rsidR="002E206B" w:rsidRDefault="002E206B" w:rsidP="009C2C15">
            <w:r>
              <w:rPr>
                <w:i/>
                <w:iCs/>
              </w:rPr>
              <w:t>(Display only.)</w:t>
            </w:r>
            <w:r w:rsidR="009C2C15">
              <w:rPr>
                <w:i/>
                <w:iCs/>
              </w:rPr>
              <w:t xml:space="preserve"> </w:t>
            </w:r>
            <w:r>
              <w:t>The code of the profit centre.</w:t>
            </w:r>
          </w:p>
        </w:tc>
      </w:tr>
      <w:tr w:rsidR="00692869" w:rsidTr="00692869">
        <w:trPr>
          <w:cantSplit/>
          <w:tblCellSpacing w:w="0" w:type="dxa"/>
        </w:trPr>
        <w:tc>
          <w:tcPr>
            <w:tcW w:w="2235" w:type="dxa"/>
            <w:hideMark/>
          </w:tcPr>
          <w:p w:rsidR="002E206B" w:rsidRDefault="002E206B" w:rsidP="00710572">
            <w:pPr>
              <w:pStyle w:val="LeftColumn"/>
            </w:pPr>
            <w:r>
              <w:t>Title</w:t>
            </w:r>
          </w:p>
        </w:tc>
        <w:tc>
          <w:tcPr>
            <w:tcW w:w="6521" w:type="dxa"/>
            <w:hideMark/>
          </w:tcPr>
          <w:p w:rsidR="002E206B" w:rsidRDefault="002E206B" w:rsidP="009C2C15">
            <w:r>
              <w:rPr>
                <w:i/>
                <w:iCs/>
              </w:rPr>
              <w:t>(Display only.)</w:t>
            </w:r>
            <w:r w:rsidR="009C2C15">
              <w:t xml:space="preserve"> T</w:t>
            </w:r>
            <w:r>
              <w:t>he title of the profit centre.</w:t>
            </w:r>
          </w:p>
        </w:tc>
      </w:tr>
      <w:tr w:rsidR="00692869" w:rsidTr="00692869">
        <w:trPr>
          <w:cantSplit/>
          <w:tblCellSpacing w:w="0" w:type="dxa"/>
        </w:trPr>
        <w:tc>
          <w:tcPr>
            <w:tcW w:w="2235" w:type="dxa"/>
            <w:hideMark/>
          </w:tcPr>
          <w:p w:rsidR="002E206B" w:rsidRDefault="002E206B" w:rsidP="00710572">
            <w:pPr>
              <w:pStyle w:val="LeftColumn"/>
            </w:pPr>
            <w:r>
              <w:t>Profile</w:t>
            </w:r>
            <w:r w:rsidR="00721928">
              <w:fldChar w:fldCharType="begin"/>
            </w:r>
            <w:r w:rsidR="00721928">
              <w:instrText xml:space="preserve"> XE "</w:instrText>
            </w:r>
            <w:r w:rsidR="00721928" w:rsidRPr="008274E6">
              <w:instrText>Profile</w:instrText>
            </w:r>
            <w:r w:rsidR="00721928">
              <w:instrText xml:space="preserve">" </w:instrText>
            </w:r>
            <w:r w:rsidR="00721928">
              <w:fldChar w:fldCharType="end"/>
            </w:r>
          </w:p>
        </w:tc>
        <w:tc>
          <w:tcPr>
            <w:tcW w:w="6521" w:type="dxa"/>
            <w:hideMark/>
          </w:tcPr>
          <w:p w:rsidR="002E206B" w:rsidRDefault="002E206B" w:rsidP="00710572">
            <w:r>
              <w:t>The periodic profile to be used to distribute the profit centre's budget across the periods in the selected financial year. A [</w:t>
            </w:r>
            <w:r w:rsidRPr="00FB45FE">
              <w:rPr>
                <w:u w:val="single"/>
              </w:rPr>
              <w:t>S</w:t>
            </w:r>
            <w:r>
              <w:t>earch] is available. Do one of the following:</w:t>
            </w:r>
          </w:p>
          <w:p w:rsidR="002E206B" w:rsidRDefault="002E206B" w:rsidP="00D24160">
            <w:pPr>
              <w:pStyle w:val="ListParagraph"/>
              <w:framePr w:wrap="around"/>
              <w:numPr>
                <w:ilvl w:val="0"/>
                <w:numId w:val="35"/>
              </w:numPr>
              <w:ind w:left="357" w:hanging="357"/>
              <w:contextualSpacing w:val="0"/>
            </w:pPr>
            <w:r>
              <w:t>If you want to increase or decrease the annual budget by a fixed amount and to allocate this across the financial periods by means of a periodic profile, enter the code of the profile to be used.</w:t>
            </w:r>
          </w:p>
          <w:p w:rsidR="002E206B" w:rsidRDefault="002E206B" w:rsidP="00D24160">
            <w:pPr>
              <w:pStyle w:val="ListParagraph"/>
              <w:framePr w:wrap="around"/>
              <w:numPr>
                <w:ilvl w:val="0"/>
                <w:numId w:val="35"/>
              </w:numPr>
              <w:ind w:left="357" w:hanging="357"/>
              <w:contextualSpacing w:val="0"/>
            </w:pPr>
            <w:r>
              <w:t>If you want to increase the existing periodic figures by a percentage, leave the profile blank.</w:t>
            </w:r>
          </w:p>
          <w:p w:rsidR="002E206B" w:rsidRDefault="002E206B" w:rsidP="00D24160">
            <w:pPr>
              <w:pStyle w:val="ListParagraph"/>
              <w:framePr w:wrap="around"/>
              <w:numPr>
                <w:ilvl w:val="0"/>
                <w:numId w:val="35"/>
              </w:numPr>
              <w:ind w:left="357" w:hanging="357"/>
              <w:contextualSpacing w:val="0"/>
            </w:pPr>
            <w:r>
              <w:t>If you want to enter the periodic budgets manually, leave both the profile and the next prompt blank.</w:t>
            </w:r>
          </w:p>
          <w:p w:rsidR="002E206B" w:rsidRDefault="002E206B" w:rsidP="00D24160">
            <w:pPr>
              <w:pStyle w:val="ListParagraph"/>
              <w:framePr w:wrap="around"/>
              <w:numPr>
                <w:ilvl w:val="0"/>
                <w:numId w:val="35"/>
              </w:numPr>
              <w:ind w:left="357" w:hanging="357"/>
              <w:contextualSpacing w:val="0"/>
            </w:pPr>
            <w:r>
              <w:t>If you want to redistribute the existing total annual budget for the profit centre according to a different profile, enter the profile to be used and leave the next prompt blank.</w:t>
            </w:r>
          </w:p>
        </w:tc>
      </w:tr>
      <w:tr w:rsidR="00692869" w:rsidTr="00692869">
        <w:trPr>
          <w:cantSplit/>
          <w:tblCellSpacing w:w="0" w:type="dxa"/>
        </w:trPr>
        <w:tc>
          <w:tcPr>
            <w:tcW w:w="2235" w:type="dxa"/>
            <w:hideMark/>
          </w:tcPr>
          <w:p w:rsidR="002E206B" w:rsidRDefault="002E206B" w:rsidP="00710572">
            <w:pPr>
              <w:pStyle w:val="LeftColumn"/>
            </w:pPr>
            <w:r>
              <w:t>Value/%age</w:t>
            </w:r>
            <w:r w:rsidR="00721928">
              <w:fldChar w:fldCharType="begin"/>
            </w:r>
            <w:r w:rsidR="00721928">
              <w:instrText xml:space="preserve"> XE "</w:instrText>
            </w:r>
            <w:r w:rsidR="00721928" w:rsidRPr="003F757D">
              <w:instrText>Value/%age</w:instrText>
            </w:r>
            <w:r w:rsidR="00721928">
              <w:instrText xml:space="preserve">" </w:instrText>
            </w:r>
            <w:r w:rsidR="00721928">
              <w:fldChar w:fldCharType="end"/>
            </w:r>
          </w:p>
        </w:tc>
        <w:tc>
          <w:tcPr>
            <w:tcW w:w="6521" w:type="dxa"/>
            <w:hideMark/>
          </w:tcPr>
          <w:p w:rsidR="002E206B" w:rsidRDefault="002E206B" w:rsidP="00710572">
            <w:r>
              <w:t>Do one of the following:</w:t>
            </w:r>
          </w:p>
          <w:p w:rsidR="002E206B" w:rsidRDefault="002E206B" w:rsidP="00D24160">
            <w:pPr>
              <w:pStyle w:val="ListParagraph"/>
              <w:framePr w:wrap="around"/>
              <w:numPr>
                <w:ilvl w:val="0"/>
                <w:numId w:val="36"/>
              </w:numPr>
              <w:ind w:left="357" w:hanging="357"/>
              <w:contextualSpacing w:val="0"/>
            </w:pPr>
            <w:r>
              <w:t>Enter the change in the budget as a positive or negative amount.</w:t>
            </w:r>
          </w:p>
          <w:p w:rsidR="002E206B" w:rsidRDefault="002E206B" w:rsidP="00D24160">
            <w:pPr>
              <w:pStyle w:val="ListParagraph"/>
              <w:framePr w:wrap="around"/>
              <w:numPr>
                <w:ilvl w:val="0"/>
                <w:numId w:val="36"/>
              </w:numPr>
              <w:ind w:left="357" w:hanging="357"/>
              <w:contextualSpacing w:val="0"/>
            </w:pPr>
            <w:r>
              <w:t>Enter the percentage by which the budget is to increase or decrease. You indicate a percentage change with a trailing % sign; a decrease by a negative figure, an increase by a positive figure. The percentage change can have up to four places before and after the decimal point; e.g. 1234.1234%.</w:t>
            </w:r>
          </w:p>
          <w:p w:rsidR="002E206B" w:rsidRDefault="002E206B" w:rsidP="00D24160">
            <w:pPr>
              <w:pStyle w:val="ListParagraph"/>
              <w:framePr w:wrap="around"/>
              <w:numPr>
                <w:ilvl w:val="0"/>
                <w:numId w:val="36"/>
              </w:numPr>
              <w:ind w:left="357" w:hanging="357"/>
              <w:contextualSpacing w:val="0"/>
            </w:pPr>
            <w:r>
              <w:t>Leave this and the profile prompt blank if you want to enter the periodic budgets manually.</w:t>
            </w:r>
          </w:p>
        </w:tc>
      </w:tr>
      <w:tr w:rsidR="00692869" w:rsidTr="00692869">
        <w:trPr>
          <w:cantSplit/>
          <w:tblCellSpacing w:w="0" w:type="dxa"/>
        </w:trPr>
        <w:tc>
          <w:tcPr>
            <w:tcW w:w="2235" w:type="dxa"/>
            <w:shd w:val="clear" w:color="auto" w:fill="E0E0E0"/>
            <w:hideMark/>
          </w:tcPr>
          <w:p w:rsidR="002E206B" w:rsidRPr="008F2809" w:rsidRDefault="002E206B" w:rsidP="00710572">
            <w:pPr>
              <w:pStyle w:val="LeftColumn"/>
              <w:rPr>
                <w:rFonts w:cs="Arial"/>
                <w:b w:val="0"/>
                <w:i/>
                <w:szCs w:val="18"/>
              </w:rPr>
            </w:pPr>
            <w:r w:rsidRPr="008F2809">
              <w:rPr>
                <w:rFonts w:cs="Arial"/>
                <w:b w:val="0"/>
                <w:i/>
                <w:szCs w:val="18"/>
              </w:rPr>
              <w:t>Please Note</w:t>
            </w:r>
          </w:p>
        </w:tc>
        <w:tc>
          <w:tcPr>
            <w:tcW w:w="6521" w:type="dxa"/>
            <w:shd w:val="clear" w:color="auto" w:fill="E0E0E0"/>
            <w:hideMark/>
          </w:tcPr>
          <w:p w:rsidR="002E206B" w:rsidRDefault="002E206B" w:rsidP="00710572">
            <w:r>
              <w:t>If you enter a non-percentage change in the budget here but you did not enter a profile at the previous prompt, you are prompted for the periodic profile to be used.</w:t>
            </w:r>
          </w:p>
        </w:tc>
      </w:tr>
      <w:tr w:rsidR="00692869" w:rsidTr="00692869">
        <w:trPr>
          <w:cantSplit/>
          <w:tblCellSpacing w:w="0" w:type="dxa"/>
        </w:trPr>
        <w:tc>
          <w:tcPr>
            <w:tcW w:w="2235" w:type="dxa"/>
            <w:hideMark/>
          </w:tcPr>
          <w:p w:rsidR="002E206B" w:rsidRDefault="002E206B" w:rsidP="00116317">
            <w:pPr>
              <w:pStyle w:val="LeftColumn"/>
            </w:pPr>
            <w:r>
              <w:t>Annual Budget</w:t>
            </w:r>
            <w:r w:rsidR="00721928">
              <w:fldChar w:fldCharType="begin"/>
            </w:r>
            <w:r w:rsidR="00721928">
              <w:instrText xml:space="preserve"> XE "</w:instrText>
            </w:r>
            <w:r w:rsidR="00721928" w:rsidRPr="00405992">
              <w:instrText>Budget:</w:instrText>
            </w:r>
            <w:r w:rsidR="00116317">
              <w:instrText>a</w:instrText>
            </w:r>
            <w:r w:rsidR="00721928" w:rsidRPr="00405992">
              <w:instrText>nnual</w:instrText>
            </w:r>
            <w:r w:rsidR="00721928">
              <w:instrText xml:space="preserve">" </w:instrText>
            </w:r>
            <w:r w:rsidR="00721928">
              <w:fldChar w:fldCharType="end"/>
            </w:r>
            <w:r w:rsidR="00721928">
              <w:fldChar w:fldCharType="begin"/>
            </w:r>
            <w:r w:rsidR="00721928">
              <w:instrText xml:space="preserve"> XE "</w:instrText>
            </w:r>
            <w:r w:rsidR="00721928" w:rsidRPr="000C3CAA">
              <w:instrText xml:space="preserve">Annual </w:instrText>
            </w:r>
            <w:r w:rsidR="00721928">
              <w:instrText>b</w:instrText>
            </w:r>
            <w:r w:rsidR="00721928" w:rsidRPr="000C3CAA">
              <w:instrText>udget</w:instrText>
            </w:r>
            <w:r w:rsidR="00721928">
              <w:instrText xml:space="preserve">" </w:instrText>
            </w:r>
            <w:r w:rsidR="00721928">
              <w:fldChar w:fldCharType="end"/>
            </w:r>
          </w:p>
        </w:tc>
        <w:tc>
          <w:tcPr>
            <w:tcW w:w="6521" w:type="dxa"/>
            <w:hideMark/>
          </w:tcPr>
          <w:p w:rsidR="002E206B" w:rsidRDefault="002E206B" w:rsidP="00710572">
            <w:r>
              <w:rPr>
                <w:i/>
                <w:iCs/>
              </w:rPr>
              <w:t>(Display only.)</w:t>
            </w:r>
            <w:r>
              <w:t> The selected company's total annual budget for the profit centre and group combination.</w:t>
            </w:r>
          </w:p>
        </w:tc>
      </w:tr>
      <w:tr w:rsidR="00692869" w:rsidTr="00692869">
        <w:trPr>
          <w:cantSplit/>
          <w:tblCellSpacing w:w="0" w:type="dxa"/>
        </w:trPr>
        <w:tc>
          <w:tcPr>
            <w:tcW w:w="2235" w:type="dxa"/>
            <w:shd w:val="clear" w:color="auto" w:fill="E0E0E0"/>
            <w:hideMark/>
          </w:tcPr>
          <w:p w:rsidR="002E206B" w:rsidRPr="008F2809" w:rsidRDefault="002E206B" w:rsidP="00710572">
            <w:pPr>
              <w:pStyle w:val="LeftColumn"/>
              <w:rPr>
                <w:rFonts w:cs="Arial"/>
                <w:b w:val="0"/>
                <w:i/>
                <w:szCs w:val="18"/>
              </w:rPr>
            </w:pPr>
            <w:r w:rsidRPr="008F2809">
              <w:rPr>
                <w:rFonts w:cs="Arial"/>
                <w:b w:val="0"/>
                <w:i/>
                <w:szCs w:val="18"/>
              </w:rPr>
              <w:t>Please Note</w:t>
            </w:r>
          </w:p>
        </w:tc>
        <w:tc>
          <w:tcPr>
            <w:tcW w:w="6521" w:type="dxa"/>
            <w:shd w:val="clear" w:color="auto" w:fill="E0E0E0"/>
            <w:hideMark/>
          </w:tcPr>
          <w:p w:rsidR="002E206B" w:rsidRDefault="002E206B" w:rsidP="00710572">
            <w:r>
              <w:t>Budget amounts are always whole numbers and are displayed as positive amounts. General Ledger automatically stores the budget amount as a debit or credit according to the type of the account group. A message in the lower part of the window indicates whether the budget is stored as a credit or debit value.</w:t>
            </w:r>
          </w:p>
        </w:tc>
      </w:tr>
    </w:tbl>
    <w:p w:rsidR="00137A5A" w:rsidRDefault="00137A5A" w:rsidP="00137A5A">
      <w:pPr>
        <w:pStyle w:val="WindowSections"/>
      </w:pPr>
      <w:r>
        <w:t xml:space="preserve">Totals for Account Group (Display </w:t>
      </w:r>
      <w:r w:rsidR="001843B4">
        <w:t>o</w:t>
      </w:r>
      <w:r>
        <w:t>nly)</w:t>
      </w:r>
    </w:p>
    <w:tbl>
      <w:tblPr>
        <w:tblW w:w="0" w:type="auto"/>
        <w:tblCellSpacing w:w="0" w:type="dxa"/>
        <w:tblLayout w:type="fixed"/>
        <w:tblCellMar>
          <w:left w:w="142" w:type="dxa"/>
          <w:right w:w="142" w:type="dxa"/>
        </w:tblCellMar>
        <w:tblLook w:val="04A0" w:firstRow="1" w:lastRow="0" w:firstColumn="1" w:lastColumn="0" w:noHBand="0" w:noVBand="1"/>
      </w:tblPr>
      <w:tblGrid>
        <w:gridCol w:w="2250"/>
        <w:gridCol w:w="6521"/>
      </w:tblGrid>
      <w:tr w:rsidR="00137A5A" w:rsidTr="00434170">
        <w:trPr>
          <w:cantSplit/>
          <w:tblCellSpacing w:w="0" w:type="dxa"/>
        </w:trPr>
        <w:tc>
          <w:tcPr>
            <w:tcW w:w="2250" w:type="dxa"/>
            <w:hideMark/>
          </w:tcPr>
          <w:p w:rsidR="00137A5A" w:rsidRPr="00710572" w:rsidRDefault="00137A5A" w:rsidP="00E313FB">
            <w:pPr>
              <w:pStyle w:val="LeftColumn"/>
            </w:pPr>
            <w:r>
              <w:t>Account Group</w:t>
            </w:r>
            <w:r w:rsidR="00721928">
              <w:fldChar w:fldCharType="begin"/>
            </w:r>
            <w:r w:rsidR="00721928">
              <w:instrText xml:space="preserve"> XE "</w:instrText>
            </w:r>
            <w:r w:rsidR="00721928" w:rsidRPr="005D70F0">
              <w:instrText>Account group</w:instrText>
            </w:r>
            <w:r w:rsidR="00721928">
              <w:instrText xml:space="preserve">" </w:instrText>
            </w:r>
            <w:r w:rsidR="00721928">
              <w:fldChar w:fldCharType="end"/>
            </w:r>
            <w:r w:rsidR="00721928">
              <w:fldChar w:fldCharType="begin"/>
            </w:r>
            <w:r w:rsidR="00721928">
              <w:instrText xml:space="preserve"> XE "</w:instrText>
            </w:r>
            <w:r w:rsidR="00721928" w:rsidRPr="009176C4">
              <w:instrText>Totals for account group</w:instrText>
            </w:r>
            <w:r w:rsidR="00721928">
              <w:instrText xml:space="preserve">" </w:instrText>
            </w:r>
            <w:r w:rsidR="00721928">
              <w:fldChar w:fldCharType="end"/>
            </w:r>
          </w:p>
        </w:tc>
        <w:tc>
          <w:tcPr>
            <w:tcW w:w="6521" w:type="dxa"/>
            <w:hideMark/>
          </w:tcPr>
          <w:p w:rsidR="00137A5A" w:rsidRDefault="00137A5A" w:rsidP="00E313FB">
            <w:r>
              <w:t>The Account group code followed by its title.</w:t>
            </w:r>
          </w:p>
        </w:tc>
      </w:tr>
      <w:tr w:rsidR="00137A5A" w:rsidTr="00434170">
        <w:trPr>
          <w:cantSplit/>
          <w:tblCellSpacing w:w="0" w:type="dxa"/>
        </w:trPr>
        <w:tc>
          <w:tcPr>
            <w:tcW w:w="2250" w:type="dxa"/>
          </w:tcPr>
          <w:p w:rsidR="00137A5A" w:rsidRPr="00710572" w:rsidRDefault="00137A5A" w:rsidP="00434170">
            <w:pPr>
              <w:pStyle w:val="LeftColumn"/>
            </w:pPr>
          </w:p>
        </w:tc>
        <w:tc>
          <w:tcPr>
            <w:tcW w:w="6521" w:type="dxa"/>
          </w:tcPr>
          <w:p w:rsidR="00137A5A" w:rsidRDefault="00137A5A" w:rsidP="00434170">
            <w:r>
              <w:t>The total budget for the account group.</w:t>
            </w:r>
          </w:p>
        </w:tc>
      </w:tr>
    </w:tbl>
    <w:p w:rsidR="00710572" w:rsidRDefault="00137A5A" w:rsidP="00710572">
      <w:pPr>
        <w:pStyle w:val="WindowSections"/>
      </w:pPr>
      <w:r>
        <w:t>Periodic Budgets</w:t>
      </w:r>
    </w:p>
    <w:tbl>
      <w:tblPr>
        <w:tblW w:w="0" w:type="auto"/>
        <w:tblCellSpacing w:w="0" w:type="dxa"/>
        <w:tblLayout w:type="fixed"/>
        <w:tblCellMar>
          <w:left w:w="142" w:type="dxa"/>
          <w:right w:w="142" w:type="dxa"/>
        </w:tblCellMar>
        <w:tblLook w:val="04A0" w:firstRow="1" w:lastRow="0" w:firstColumn="1" w:lastColumn="0" w:noHBand="0" w:noVBand="1"/>
      </w:tblPr>
      <w:tblGrid>
        <w:gridCol w:w="2250"/>
        <w:gridCol w:w="6521"/>
      </w:tblGrid>
      <w:tr w:rsidR="00710572" w:rsidTr="00692869">
        <w:trPr>
          <w:cantSplit/>
          <w:tblCellSpacing w:w="0" w:type="dxa"/>
        </w:trPr>
        <w:tc>
          <w:tcPr>
            <w:tcW w:w="2250" w:type="dxa"/>
            <w:hideMark/>
          </w:tcPr>
          <w:p w:rsidR="00710572" w:rsidRDefault="00692869" w:rsidP="00710572">
            <w:pPr>
              <w:pStyle w:val="LeftColumn"/>
            </w:pPr>
            <w:r>
              <w:t>(</w:t>
            </w:r>
            <w:r w:rsidR="00710572">
              <w:t>Period</w:t>
            </w:r>
            <w:r>
              <w:t>)</w:t>
            </w:r>
          </w:p>
        </w:tc>
        <w:tc>
          <w:tcPr>
            <w:tcW w:w="6521" w:type="dxa"/>
            <w:hideMark/>
          </w:tcPr>
          <w:p w:rsidR="00710572" w:rsidRDefault="00710572" w:rsidP="00914FF7">
            <w:r>
              <w:rPr>
                <w:i/>
                <w:iCs/>
              </w:rPr>
              <w:t>(Display only.)</w:t>
            </w:r>
            <w:r w:rsidR="00914FF7">
              <w:t xml:space="preserve"> </w:t>
            </w:r>
            <w:r>
              <w:t>The financial period number and end date.</w:t>
            </w:r>
          </w:p>
        </w:tc>
      </w:tr>
      <w:tr w:rsidR="00710572" w:rsidTr="00692869">
        <w:trPr>
          <w:cantSplit/>
          <w:tblCellSpacing w:w="0" w:type="dxa"/>
        </w:trPr>
        <w:tc>
          <w:tcPr>
            <w:tcW w:w="2250" w:type="dxa"/>
            <w:hideMark/>
          </w:tcPr>
          <w:p w:rsidR="00710572" w:rsidRDefault="00710572" w:rsidP="00710572">
            <w:pPr>
              <w:pStyle w:val="LeftColumn"/>
            </w:pPr>
            <w:r>
              <w:t>(Budget)</w:t>
            </w:r>
          </w:p>
        </w:tc>
        <w:tc>
          <w:tcPr>
            <w:tcW w:w="6521" w:type="dxa"/>
            <w:hideMark/>
          </w:tcPr>
          <w:p w:rsidR="00710572" w:rsidRDefault="00710572" w:rsidP="00710572">
            <w:r>
              <w:rPr>
                <w:i/>
                <w:iCs/>
              </w:rPr>
              <w:t>If you left both the 'Profile' and the 'Value/%age' prompts above blank</w:t>
            </w:r>
            <w:r>
              <w:t>, you can enter the period budgets manually.</w:t>
            </w:r>
          </w:p>
          <w:p w:rsidR="00710572" w:rsidRDefault="00710572" w:rsidP="00710572">
            <w:r>
              <w:rPr>
                <w:i/>
                <w:iCs/>
              </w:rPr>
              <w:t>Otherwise</w:t>
            </w:r>
            <w:r>
              <w:t>, the budget for the financial period is displayed and cannot be changed.</w:t>
            </w:r>
          </w:p>
        </w:tc>
      </w:tr>
      <w:tr w:rsidR="00710572" w:rsidTr="00692869">
        <w:trPr>
          <w:cantSplit/>
          <w:tblCellSpacing w:w="0" w:type="dxa"/>
        </w:trPr>
        <w:tc>
          <w:tcPr>
            <w:tcW w:w="2250" w:type="dxa"/>
            <w:shd w:val="clear" w:color="auto" w:fill="E0E0E0"/>
            <w:hideMark/>
          </w:tcPr>
          <w:p w:rsidR="00710572" w:rsidRPr="008F2809" w:rsidRDefault="00710572" w:rsidP="00710572">
            <w:pPr>
              <w:pStyle w:val="LeftColumn"/>
              <w:rPr>
                <w:rFonts w:cs="Arial"/>
                <w:b w:val="0"/>
                <w:i/>
                <w:szCs w:val="18"/>
              </w:rPr>
            </w:pPr>
            <w:r w:rsidRPr="008F2809">
              <w:rPr>
                <w:rFonts w:cs="Arial"/>
                <w:b w:val="0"/>
                <w:i/>
                <w:szCs w:val="18"/>
              </w:rPr>
              <w:t>Please Note</w:t>
            </w:r>
          </w:p>
        </w:tc>
        <w:tc>
          <w:tcPr>
            <w:tcW w:w="6521" w:type="dxa"/>
            <w:shd w:val="clear" w:color="auto" w:fill="E0E0E0"/>
            <w:hideMark/>
          </w:tcPr>
          <w:p w:rsidR="00710572" w:rsidRDefault="00710572" w:rsidP="00710572">
            <w:r>
              <w:t>The above prompts repeat for each period in the financial year.</w:t>
            </w:r>
          </w:p>
        </w:tc>
      </w:tr>
      <w:tr w:rsidR="00710572" w:rsidTr="00692869">
        <w:trPr>
          <w:cantSplit/>
          <w:tblCellSpacing w:w="0" w:type="dxa"/>
        </w:trPr>
        <w:tc>
          <w:tcPr>
            <w:tcW w:w="2250" w:type="dxa"/>
            <w:hideMark/>
          </w:tcPr>
          <w:p w:rsidR="00710572" w:rsidRDefault="00710572" w:rsidP="00710572">
            <w:pPr>
              <w:pStyle w:val="LeftColumn"/>
            </w:pPr>
            <w:r>
              <w:t>Normal Sign</w:t>
            </w:r>
            <w:r w:rsidR="00721928">
              <w:fldChar w:fldCharType="begin"/>
            </w:r>
            <w:r w:rsidR="00721928">
              <w:instrText xml:space="preserve"> XE "</w:instrText>
            </w:r>
            <w:r w:rsidR="00721928" w:rsidRPr="00535854">
              <w:instrText>Normal sign</w:instrText>
            </w:r>
            <w:r w:rsidR="00721928">
              <w:instrText xml:space="preserve">" </w:instrText>
            </w:r>
            <w:r w:rsidR="00721928">
              <w:fldChar w:fldCharType="end"/>
            </w:r>
          </w:p>
        </w:tc>
        <w:tc>
          <w:tcPr>
            <w:tcW w:w="6521" w:type="dxa"/>
            <w:hideMark/>
          </w:tcPr>
          <w:p w:rsidR="00710572" w:rsidRDefault="00710572" w:rsidP="00710572">
            <w:r>
              <w:t>The normal sign for that account group.</w:t>
            </w:r>
          </w:p>
        </w:tc>
      </w:tr>
      <w:tr w:rsidR="00710572" w:rsidTr="00692869">
        <w:trPr>
          <w:cantSplit/>
          <w:tblCellSpacing w:w="0" w:type="dxa"/>
        </w:trPr>
        <w:tc>
          <w:tcPr>
            <w:tcW w:w="2250" w:type="dxa"/>
            <w:hideMark/>
          </w:tcPr>
          <w:p w:rsidR="00710572" w:rsidRDefault="00710572" w:rsidP="00710572">
            <w:pPr>
              <w:pStyle w:val="LeftColumn"/>
              <w:rPr>
                <w:rFonts w:cs="Arial"/>
                <w:i/>
                <w:szCs w:val="18"/>
              </w:rPr>
            </w:pPr>
            <w:r>
              <w:rPr>
                <w:rFonts w:cs="Arial"/>
                <w:i/>
                <w:szCs w:val="18"/>
              </w:rPr>
              <w:t>On exit</w:t>
            </w:r>
          </w:p>
        </w:tc>
        <w:tc>
          <w:tcPr>
            <w:tcW w:w="6521" w:type="dxa"/>
            <w:hideMark/>
          </w:tcPr>
          <w:p w:rsidR="00710572" w:rsidRDefault="00710572" w:rsidP="005A2E46">
            <w:r>
              <w:rPr>
                <w:rFonts w:ascii="Symbol" w:hAnsi="Symbol"/>
              </w:rPr>
              <w:t></w:t>
            </w:r>
            <w:r w:rsidR="00E313FB">
              <w:rPr>
                <w:rFonts w:ascii="Symbol" w:hAnsi="Symbol"/>
              </w:rPr>
              <w:t></w:t>
            </w:r>
            <w:r w:rsidRPr="00710572">
              <w:t xml:space="preserve">Group Selection </w:t>
            </w:r>
            <w:r w:rsidR="005A2E46">
              <w:t>w</w:t>
            </w:r>
            <w:r w:rsidRPr="00710572">
              <w:t>indow</w:t>
            </w:r>
            <w:r>
              <w:t>.</w:t>
            </w:r>
          </w:p>
        </w:tc>
      </w:tr>
    </w:tbl>
    <w:p w:rsidR="000618CF" w:rsidRDefault="000618CF" w:rsidP="004B7B59">
      <w:pPr>
        <w:pStyle w:val="Heading4"/>
      </w:pPr>
      <w:bookmarkStart w:id="298" w:name="_Toc52449567"/>
      <w:bookmarkStart w:id="299" w:name="_Toc38631212"/>
      <w:bookmarkStart w:id="300" w:name="_Toc38632971"/>
      <w:bookmarkStart w:id="301" w:name="_Toc38633832"/>
      <w:r>
        <w:t>Amend Budget by Profit Centre</w:t>
      </w:r>
      <w:bookmarkEnd w:id="298"/>
    </w:p>
    <w:p w:rsidR="00D54C33" w:rsidRDefault="00D54C33" w:rsidP="00805DD0">
      <w:pPr>
        <w:pStyle w:val="Heading5"/>
      </w:pPr>
      <w:bookmarkStart w:id="302" w:name="_Toc52449568"/>
      <w:r w:rsidRPr="008F2809">
        <w:t>Profit Centre Selection</w:t>
      </w:r>
      <w:bookmarkEnd w:id="299"/>
      <w:bookmarkEnd w:id="300"/>
      <w:bookmarkEnd w:id="301"/>
      <w:bookmarkEnd w:id="302"/>
    </w:p>
    <w:p w:rsidR="007D6BB7" w:rsidRDefault="007D6BB7" w:rsidP="007D6BB7">
      <w:r w:rsidRPr="007D6BB7">
        <w:rPr>
          <w:noProof/>
        </w:rPr>
        <w:drawing>
          <wp:inline distT="0" distB="0" distL="0" distR="0" wp14:anchorId="373A325F" wp14:editId="17E80FDE">
            <wp:extent cx="3810532" cy="296268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10532" cy="2962688"/>
                    </a:xfrm>
                    <a:prstGeom prst="rect">
                      <a:avLst/>
                    </a:prstGeom>
                  </pic:spPr>
                </pic:pic>
              </a:graphicData>
            </a:graphic>
          </wp:inline>
        </w:drawing>
      </w:r>
    </w:p>
    <w:p w:rsidR="007D6BB7" w:rsidRDefault="007D6BB7" w:rsidP="003E5CD6">
      <w:pPr>
        <w:pStyle w:val="Caption"/>
      </w:pPr>
      <w:bookmarkStart w:id="303" w:name="_Ref45110274"/>
      <w:bookmarkStart w:id="304" w:name="_Ref45114901"/>
      <w:bookmarkStart w:id="305" w:name="_Ref45115028"/>
      <w:bookmarkStart w:id="306" w:name="_Toc52449673"/>
      <w:r w:rsidRPr="00BC2356">
        <w:t xml:space="preserve">Figure </w:t>
      </w:r>
      <w:r>
        <w:fldChar w:fldCharType="begin"/>
      </w:r>
      <w:r>
        <w:instrText xml:space="preserve"> SEQ Figure \* ARABIC </w:instrText>
      </w:r>
      <w:r>
        <w:fldChar w:fldCharType="separate"/>
      </w:r>
      <w:r w:rsidR="000F5CB7">
        <w:t>38</w:t>
      </w:r>
      <w:r>
        <w:fldChar w:fldCharType="end"/>
      </w:r>
      <w:r w:rsidRPr="00BC2356">
        <w:t xml:space="preserve">: Profit Centre Selection </w:t>
      </w:r>
      <w:r>
        <w:t>w</w:t>
      </w:r>
      <w:r w:rsidRPr="00BC2356">
        <w:t>indow</w:t>
      </w:r>
      <w:bookmarkEnd w:id="303"/>
      <w:bookmarkEnd w:id="304"/>
      <w:bookmarkEnd w:id="305"/>
      <w:bookmarkEnd w:id="306"/>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6F4BF7" w:rsidRPr="00F33772" w:rsidTr="003E5CD6">
        <w:trPr>
          <w:cantSplit/>
        </w:trPr>
        <w:tc>
          <w:tcPr>
            <w:tcW w:w="2268" w:type="dxa"/>
          </w:tcPr>
          <w:p w:rsidR="006F4BF7" w:rsidRDefault="00CE0D15" w:rsidP="003E5CD6">
            <w:pPr>
              <w:pStyle w:val="LeftColumn"/>
            </w:pPr>
            <w:r>
              <w:fldChar w:fldCharType="begin"/>
            </w:r>
            <w:r>
              <w:instrText xml:space="preserve"> XE "</w:instrText>
            </w:r>
            <w:r w:rsidRPr="009656FE">
              <w:instrText>Profit Centre Selection window</w:instrText>
            </w:r>
            <w:r>
              <w:instrText xml:space="preserve">" </w:instrText>
            </w:r>
            <w:r>
              <w:fldChar w:fldCharType="end"/>
            </w:r>
          </w:p>
        </w:tc>
        <w:tc>
          <w:tcPr>
            <w:tcW w:w="6521" w:type="dxa"/>
          </w:tcPr>
          <w:p w:rsidR="006F4BF7" w:rsidRPr="00F33772" w:rsidRDefault="006F4BF7" w:rsidP="003E5CD6">
            <w:r w:rsidRPr="00F33772">
              <w:t xml:space="preserve">This window </w:t>
            </w:r>
            <w:r>
              <w:t>is displayed</w:t>
            </w:r>
            <w:r w:rsidRPr="00F33772">
              <w:t xml:space="preserve"> whe</w:t>
            </w:r>
            <w:r>
              <w:t>n you select Amend Budget by Profit Centre</w:t>
            </w:r>
            <w:r w:rsidRPr="00F33772">
              <w:t xml:space="preserve"> from the Budgeting/Forecasting Options </w:t>
            </w:r>
            <w:r>
              <w:t>m</w:t>
            </w:r>
            <w:r w:rsidRPr="00F33772">
              <w:t>enu</w:t>
            </w:r>
            <w:r>
              <w:t>.</w:t>
            </w:r>
          </w:p>
        </w:tc>
      </w:tr>
      <w:tr w:rsidR="006F4BF7" w:rsidRPr="00DD586D" w:rsidTr="003E5CD6">
        <w:trPr>
          <w:cantSplit/>
        </w:trPr>
        <w:tc>
          <w:tcPr>
            <w:tcW w:w="2268" w:type="dxa"/>
          </w:tcPr>
          <w:p w:rsidR="006F4BF7" w:rsidRDefault="006F4BF7" w:rsidP="003E5CD6">
            <w:pPr>
              <w:pStyle w:val="LeftColumn"/>
            </w:pPr>
            <w:r>
              <w:t>Purpose</w:t>
            </w:r>
          </w:p>
        </w:tc>
        <w:tc>
          <w:tcPr>
            <w:tcW w:w="6521" w:type="dxa"/>
          </w:tcPr>
          <w:p w:rsidR="006F4BF7" w:rsidRPr="00DD586D" w:rsidRDefault="006F4BF7" w:rsidP="003E5CD6">
            <w:r>
              <w:t>This window lists all the company and profit centre combinations, and it enables you to select the one whose budgets and forecasts you want to work on.</w:t>
            </w:r>
          </w:p>
        </w:tc>
      </w:tr>
    </w:tbl>
    <w:p w:rsidR="006F4BF7" w:rsidRDefault="006F4BF7" w:rsidP="006F4BF7">
      <w:pPr>
        <w:pStyle w:val="WindowSections"/>
      </w:pPr>
      <w: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6F4BF7" w:rsidRPr="00021D8B" w:rsidTr="003E5CD6">
        <w:trPr>
          <w:cantSplit/>
        </w:trPr>
        <w:tc>
          <w:tcPr>
            <w:tcW w:w="2268" w:type="dxa"/>
          </w:tcPr>
          <w:p w:rsidR="006F4BF7" w:rsidRPr="003E5CD6" w:rsidRDefault="006F4BF7" w:rsidP="00E35BFD">
            <w:pPr>
              <w:pStyle w:val="LeftColumn"/>
            </w:pPr>
            <w:r w:rsidRPr="00B25134">
              <w:rPr>
                <w:u w:val="single"/>
              </w:rPr>
              <w:t>C</w:t>
            </w:r>
            <w:r w:rsidRPr="003E5CD6">
              <w:t>opy Budgets</w:t>
            </w:r>
            <w:r w:rsidR="00721928">
              <w:fldChar w:fldCharType="begin"/>
            </w:r>
            <w:r w:rsidR="00721928">
              <w:instrText xml:space="preserve"> XE "</w:instrText>
            </w:r>
            <w:r w:rsidR="00721928" w:rsidRPr="002E5212">
              <w:instrText>Copy budgets</w:instrText>
            </w:r>
            <w:r w:rsidR="00721928">
              <w:instrText xml:space="preserve">" </w:instrText>
            </w:r>
            <w:r w:rsidR="00721928">
              <w:fldChar w:fldCharType="end"/>
            </w:r>
            <w:r w:rsidR="00721928">
              <w:fldChar w:fldCharType="begin"/>
            </w:r>
            <w:r w:rsidR="00721928">
              <w:instrText xml:space="preserve"> XE "</w:instrText>
            </w:r>
            <w:r w:rsidR="00721928" w:rsidRPr="00465802">
              <w:instrText>Budgets:</w:instrText>
            </w:r>
            <w:r w:rsidR="00E35BFD">
              <w:instrText>c</w:instrText>
            </w:r>
            <w:r w:rsidR="00721928" w:rsidRPr="00465802">
              <w:instrText>opy</w:instrText>
            </w:r>
            <w:r w:rsidR="00721928">
              <w:instrText xml:space="preserve">" </w:instrText>
            </w:r>
            <w:r w:rsidR="00721928">
              <w:fldChar w:fldCharType="end"/>
            </w:r>
          </w:p>
        </w:tc>
        <w:tc>
          <w:tcPr>
            <w:tcW w:w="6521" w:type="dxa"/>
          </w:tcPr>
          <w:p w:rsidR="006F4BF7" w:rsidRPr="00021D8B" w:rsidRDefault="006F4BF7" w:rsidP="00B61977">
            <w:r w:rsidRPr="00BC2356">
              <w:t xml:space="preserve">Create a budget for the selected profit centre by copying its, or any other profit centres, budget or actual figures for this or a previous financial year. </w:t>
            </w:r>
            <w:r w:rsidRPr="00BC2356">
              <w:rPr>
                <w:rFonts w:ascii="Symbol" w:hAnsi="Symbol"/>
              </w:rPr>
              <w:t></w:t>
            </w:r>
            <w:r>
              <w:t xml:space="preserve"> Budget Copy Facility window.</w:t>
            </w:r>
            <w:r w:rsidRPr="00BC2356">
              <w:t xml:space="preserve"> </w:t>
            </w:r>
            <w:r>
              <w:t>S</w:t>
            </w:r>
            <w:r w:rsidRPr="00BC2356">
              <w:t>ee page</w:t>
            </w:r>
            <w:r>
              <w:t xml:space="preserve"> </w:t>
            </w:r>
            <w:r w:rsidR="00B61977">
              <w:fldChar w:fldCharType="begin"/>
            </w:r>
            <w:r w:rsidR="00B61977">
              <w:instrText xml:space="preserve"> PAGEREF _Ref419900202 \h </w:instrText>
            </w:r>
            <w:r w:rsidR="00B61977">
              <w:fldChar w:fldCharType="separate"/>
            </w:r>
            <w:r w:rsidR="00945C6F">
              <w:rPr>
                <w:noProof/>
              </w:rPr>
              <w:t>67</w:t>
            </w:r>
            <w:r w:rsidR="00B61977">
              <w:fldChar w:fldCharType="end"/>
            </w:r>
            <w:r>
              <w:t>.</w:t>
            </w:r>
          </w:p>
        </w:tc>
      </w:tr>
      <w:tr w:rsidR="006F4BF7" w:rsidRPr="00021D8B" w:rsidTr="003E5CD6">
        <w:trPr>
          <w:cantSplit/>
        </w:trPr>
        <w:tc>
          <w:tcPr>
            <w:tcW w:w="2268" w:type="dxa"/>
          </w:tcPr>
          <w:p w:rsidR="006F4BF7" w:rsidRPr="003E5CD6" w:rsidRDefault="006F4BF7" w:rsidP="00721928">
            <w:pPr>
              <w:pStyle w:val="LeftColumn"/>
            </w:pPr>
            <w:r w:rsidRPr="00B25134">
              <w:rPr>
                <w:u w:val="single"/>
              </w:rPr>
              <w:t>Z</w:t>
            </w:r>
            <w:r w:rsidRPr="003E5CD6">
              <w:t>ero Budgets</w:t>
            </w:r>
            <w:r w:rsidR="00721928">
              <w:fldChar w:fldCharType="begin"/>
            </w:r>
            <w:r w:rsidR="00721928">
              <w:instrText xml:space="preserve"> XE "</w:instrText>
            </w:r>
            <w:r w:rsidR="00721928" w:rsidRPr="009220EF">
              <w:instrText xml:space="preserve">Zero </w:instrText>
            </w:r>
            <w:r w:rsidR="00721928">
              <w:instrText>b</w:instrText>
            </w:r>
            <w:r w:rsidR="00721928" w:rsidRPr="009220EF">
              <w:instrText>udgets</w:instrText>
            </w:r>
            <w:r w:rsidR="00721928">
              <w:instrText xml:space="preserve">" </w:instrText>
            </w:r>
            <w:r w:rsidR="00721928">
              <w:fldChar w:fldCharType="end"/>
            </w:r>
            <w:r w:rsidR="00721928">
              <w:fldChar w:fldCharType="begin"/>
            </w:r>
            <w:r w:rsidR="00721928">
              <w:instrText xml:space="preserve"> XE "</w:instrText>
            </w:r>
            <w:r w:rsidR="00721928" w:rsidRPr="000D140F">
              <w:instrText>Budgets:</w:instrText>
            </w:r>
            <w:r w:rsidR="00721928" w:rsidRPr="00E35BFD">
              <w:instrText>zero value</w:instrText>
            </w:r>
            <w:r w:rsidR="00721928">
              <w:instrText xml:space="preserve">" </w:instrText>
            </w:r>
            <w:r w:rsidR="00721928">
              <w:fldChar w:fldCharType="end"/>
            </w:r>
          </w:p>
        </w:tc>
        <w:tc>
          <w:tcPr>
            <w:tcW w:w="6521" w:type="dxa"/>
          </w:tcPr>
          <w:p w:rsidR="006F4BF7" w:rsidRPr="00021D8B" w:rsidRDefault="00FC18CC" w:rsidP="003E5CD6">
            <w:r w:rsidRPr="00BC2356">
              <w:t xml:space="preserve">Zeroise the budget for the selected company and profit centre. General Ledger asks you for confirmation first. You are returned to the Profit Centre Selection </w:t>
            </w:r>
            <w:r w:rsidR="00E14CAA">
              <w:t>w</w:t>
            </w:r>
            <w:r w:rsidRPr="00BC2356">
              <w:t>indow</w:t>
            </w:r>
            <w:r>
              <w:t>.</w:t>
            </w:r>
          </w:p>
        </w:tc>
      </w:tr>
      <w:tr w:rsidR="006F4BF7" w:rsidRPr="00021D8B" w:rsidTr="003E5CD6">
        <w:trPr>
          <w:cantSplit/>
        </w:trPr>
        <w:tc>
          <w:tcPr>
            <w:tcW w:w="2268" w:type="dxa"/>
          </w:tcPr>
          <w:p w:rsidR="006F4BF7" w:rsidRPr="003E5CD6" w:rsidRDefault="006F4BF7" w:rsidP="003E5CD6">
            <w:pPr>
              <w:pStyle w:val="LeftColumn"/>
            </w:pPr>
            <w:r w:rsidRPr="00B25134">
              <w:rPr>
                <w:u w:val="single"/>
              </w:rPr>
              <w:t>A</w:t>
            </w:r>
            <w:r w:rsidRPr="003E5CD6">
              <w:t>mend Budgets</w:t>
            </w:r>
            <w:r w:rsidR="00E35BFD">
              <w:fldChar w:fldCharType="begin"/>
            </w:r>
            <w:r w:rsidR="00E35BFD">
              <w:instrText xml:space="preserve"> XE "</w:instrText>
            </w:r>
            <w:r w:rsidR="00E35BFD" w:rsidRPr="00D251C3">
              <w:instrText>Amend budgets</w:instrText>
            </w:r>
            <w:r w:rsidR="00E35BFD">
              <w:instrText xml:space="preserve">" </w:instrText>
            </w:r>
            <w:r w:rsidR="00E35BFD">
              <w:fldChar w:fldCharType="end"/>
            </w:r>
          </w:p>
        </w:tc>
        <w:tc>
          <w:tcPr>
            <w:tcW w:w="6521" w:type="dxa"/>
          </w:tcPr>
          <w:p w:rsidR="006F4BF7" w:rsidRPr="00021D8B" w:rsidRDefault="00FC18CC" w:rsidP="00B61977">
            <w:r w:rsidRPr="00BC2356">
              <w:t xml:space="preserve">This option lists the accounts or account groups enabled for the selected company and profit centre, and enables you to view and amend their budget allocations. </w:t>
            </w:r>
            <w:r w:rsidRPr="00BC2356">
              <w:rPr>
                <w:rFonts w:ascii="Symbol" w:hAnsi="Symbol"/>
              </w:rPr>
              <w:t></w:t>
            </w:r>
            <w:r w:rsidRPr="00BC2356">
              <w:t xml:space="preserve"> </w:t>
            </w:r>
            <w:r w:rsidR="00E14CAA">
              <w:t xml:space="preserve">Budgets for </w:t>
            </w:r>
            <w:r w:rsidRPr="00BC2356">
              <w:t xml:space="preserve">Profit Centre </w:t>
            </w:r>
            <w:r w:rsidR="00E14CAA">
              <w:t>w</w:t>
            </w:r>
            <w:r w:rsidRPr="00BC2356">
              <w:t>indow</w:t>
            </w:r>
            <w:r>
              <w:t>. S</w:t>
            </w:r>
            <w:r w:rsidRPr="00BC2356">
              <w:t>ee page</w:t>
            </w:r>
            <w:r>
              <w:t xml:space="preserve"> </w:t>
            </w:r>
            <w:r w:rsidR="00B61977">
              <w:fldChar w:fldCharType="begin"/>
            </w:r>
            <w:r w:rsidR="00B61977">
              <w:instrText xml:space="preserve"> PAGEREF _Ref45114762 \h </w:instrText>
            </w:r>
            <w:r w:rsidR="00B61977">
              <w:fldChar w:fldCharType="separate"/>
            </w:r>
            <w:r w:rsidR="00945C6F">
              <w:rPr>
                <w:noProof/>
              </w:rPr>
              <w:t>65</w:t>
            </w:r>
            <w:r w:rsidR="00B61977">
              <w:fldChar w:fldCharType="end"/>
            </w:r>
            <w:r>
              <w:t>.</w:t>
            </w:r>
          </w:p>
        </w:tc>
      </w:tr>
    </w:tbl>
    <w:p w:rsidR="008A76F7" w:rsidRDefault="00C91257" w:rsidP="00805DD0">
      <w:pPr>
        <w:pStyle w:val="Heading5"/>
      </w:pPr>
      <w:bookmarkStart w:id="307" w:name="_Toc467485726"/>
      <w:bookmarkStart w:id="308" w:name="_Toc38631214"/>
      <w:bookmarkStart w:id="309" w:name="_Toc38632973"/>
      <w:bookmarkStart w:id="310" w:name="_Toc38633834"/>
      <w:bookmarkStart w:id="311" w:name="_Toc52449569"/>
      <w:r w:rsidRPr="00BC2356">
        <w:t>Budgets</w:t>
      </w:r>
      <w:r>
        <w:t xml:space="preserve"> for </w:t>
      </w:r>
      <w:r w:rsidR="008A76F7" w:rsidRPr="00BC2356">
        <w:t>Profit Centre</w:t>
      </w:r>
      <w:bookmarkEnd w:id="307"/>
      <w:bookmarkEnd w:id="308"/>
      <w:bookmarkEnd w:id="309"/>
      <w:bookmarkEnd w:id="310"/>
      <w:bookmarkEnd w:id="311"/>
    </w:p>
    <w:p w:rsidR="00C91257" w:rsidRDefault="00F64F68" w:rsidP="00C91257">
      <w:r w:rsidRPr="00F64F68">
        <w:rPr>
          <w:noProof/>
        </w:rPr>
        <w:drawing>
          <wp:inline distT="0" distB="0" distL="0" distR="0" wp14:anchorId="51F15DFA" wp14:editId="480D8CD3">
            <wp:extent cx="5732145" cy="3138805"/>
            <wp:effectExtent l="0" t="0" r="1905"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2145" cy="3138805"/>
                    </a:xfrm>
                    <a:prstGeom prst="rect">
                      <a:avLst/>
                    </a:prstGeom>
                  </pic:spPr>
                </pic:pic>
              </a:graphicData>
            </a:graphic>
          </wp:inline>
        </w:drawing>
      </w:r>
    </w:p>
    <w:p w:rsidR="00C91257" w:rsidRDefault="00C91257" w:rsidP="003E5CD6">
      <w:pPr>
        <w:pStyle w:val="Caption"/>
      </w:pPr>
      <w:bookmarkStart w:id="312" w:name="_Ref45114762"/>
      <w:bookmarkStart w:id="313" w:name="_Toc52449674"/>
      <w:r w:rsidRPr="00BC2356">
        <w:t xml:space="preserve">Figure </w:t>
      </w:r>
      <w:r>
        <w:fldChar w:fldCharType="begin"/>
      </w:r>
      <w:r>
        <w:instrText xml:space="preserve"> SEQ Figure \* ARABIC </w:instrText>
      </w:r>
      <w:r>
        <w:fldChar w:fldCharType="separate"/>
      </w:r>
      <w:r w:rsidR="000F5CB7">
        <w:t>39</w:t>
      </w:r>
      <w:r>
        <w:fldChar w:fldCharType="end"/>
      </w:r>
      <w:r w:rsidRPr="00BC2356">
        <w:t xml:space="preserve">: Budgets </w:t>
      </w:r>
      <w:r w:rsidR="003E5CD6">
        <w:t xml:space="preserve">for </w:t>
      </w:r>
      <w:r w:rsidR="003E5CD6" w:rsidRPr="00BC2356">
        <w:t xml:space="preserve">Profit Centre </w:t>
      </w:r>
      <w:r>
        <w:t>w</w:t>
      </w:r>
      <w:r w:rsidRPr="00BC2356">
        <w:t>indow</w:t>
      </w:r>
      <w:bookmarkEnd w:id="312"/>
      <w:bookmarkEnd w:id="313"/>
    </w:p>
    <w:tbl>
      <w:tblPr>
        <w:tblW w:w="9072" w:type="dxa"/>
        <w:tblLayout w:type="fixed"/>
        <w:tblCellMar>
          <w:left w:w="142" w:type="dxa"/>
          <w:right w:w="142" w:type="dxa"/>
        </w:tblCellMar>
        <w:tblLook w:val="0000" w:firstRow="0" w:lastRow="0" w:firstColumn="0" w:lastColumn="0" w:noHBand="0" w:noVBand="0"/>
      </w:tblPr>
      <w:tblGrid>
        <w:gridCol w:w="2341"/>
        <w:gridCol w:w="6731"/>
      </w:tblGrid>
      <w:tr w:rsidR="008A76F7" w:rsidRPr="00BC2356" w:rsidTr="00BA5475">
        <w:trPr>
          <w:cantSplit/>
        </w:trPr>
        <w:tc>
          <w:tcPr>
            <w:tcW w:w="2341" w:type="dxa"/>
          </w:tcPr>
          <w:p w:rsidR="008A76F7" w:rsidRPr="00A14B08" w:rsidRDefault="00CE0D15" w:rsidP="003212BD">
            <w:pPr>
              <w:pStyle w:val="Subheading"/>
            </w:pPr>
            <w:r>
              <w:fldChar w:fldCharType="begin"/>
            </w:r>
            <w:r>
              <w:instrText xml:space="preserve"> XE "</w:instrText>
            </w:r>
            <w:r w:rsidRPr="00C52B69">
              <w:instrText>Budgets for Profit Centre window</w:instrText>
            </w:r>
            <w:r>
              <w:instrText xml:space="preserve">" </w:instrText>
            </w:r>
            <w:r>
              <w:fldChar w:fldCharType="end"/>
            </w:r>
          </w:p>
        </w:tc>
        <w:tc>
          <w:tcPr>
            <w:tcW w:w="6731" w:type="dxa"/>
          </w:tcPr>
          <w:p w:rsidR="008A76F7" w:rsidRPr="00BC2356" w:rsidRDefault="00C91257" w:rsidP="00B61977">
            <w:pPr>
              <w:pStyle w:val="BodyText"/>
              <w:framePr w:wrap="around"/>
            </w:pPr>
            <w:r w:rsidRPr="00A14B08">
              <w:t xml:space="preserve">This window </w:t>
            </w:r>
            <w:r w:rsidR="00BA5475">
              <w:t>is displayed</w:t>
            </w:r>
            <w:r w:rsidRPr="00A14B08">
              <w:t xml:space="preserve"> when you select Amend Budget</w:t>
            </w:r>
            <w:r w:rsidR="003E5CD6">
              <w:t>s</w:t>
            </w:r>
            <w:r w:rsidRPr="00A14B08">
              <w:t xml:space="preserve"> from the </w:t>
            </w:r>
            <w:r w:rsidR="003E5CD6" w:rsidRPr="00BC2356">
              <w:t xml:space="preserve">Profit Centre Selection </w:t>
            </w:r>
            <w:r w:rsidR="003E5CD6">
              <w:t>w</w:t>
            </w:r>
            <w:r w:rsidR="003E5CD6" w:rsidRPr="00BC2356">
              <w:t>indow</w:t>
            </w:r>
            <w:r w:rsidR="00883DFC">
              <w:t>.</w:t>
            </w:r>
          </w:p>
        </w:tc>
      </w:tr>
      <w:tr w:rsidR="00A14B08" w:rsidRPr="00BC2356" w:rsidTr="00BA5475">
        <w:trPr>
          <w:cantSplit/>
        </w:trPr>
        <w:tc>
          <w:tcPr>
            <w:tcW w:w="2341" w:type="dxa"/>
          </w:tcPr>
          <w:p w:rsidR="00A14B08" w:rsidRPr="00BC2356" w:rsidRDefault="00A14B08" w:rsidP="00D43FE0">
            <w:pPr>
              <w:pStyle w:val="LeftColumn"/>
            </w:pPr>
            <w:r w:rsidRPr="00BC2356">
              <w:t>Purpose</w:t>
            </w:r>
          </w:p>
        </w:tc>
        <w:tc>
          <w:tcPr>
            <w:tcW w:w="6731" w:type="dxa"/>
          </w:tcPr>
          <w:p w:rsidR="00A14B08" w:rsidRPr="00BC2356" w:rsidRDefault="00A14B08" w:rsidP="00D43FE0">
            <w:r w:rsidRPr="00BC2356">
              <w:t>This window lists the accounts or account groups which have been enabled for the selected company and profit centre, showing their total annual budget and how this is allocated across the financial periods. Details of the selected company and profit centre are shown in the upper part of the window. This window enables you to:</w:t>
            </w:r>
          </w:p>
          <w:p w:rsidR="00A14B08" w:rsidRPr="00BC2356" w:rsidRDefault="00A14B08" w:rsidP="00102BD1">
            <w:pPr>
              <w:pStyle w:val="ListParagraph"/>
              <w:framePr w:wrap="around"/>
              <w:numPr>
                <w:ilvl w:val="0"/>
                <w:numId w:val="22"/>
              </w:numPr>
              <w:ind w:left="357" w:hanging="357"/>
              <w:contextualSpacing w:val="0"/>
            </w:pPr>
            <w:r w:rsidRPr="00BC2356">
              <w:t>Amend the budget allocation for each account or account group by entering either a percentage adjustment or an amount the budget is to be increased or decreased by.</w:t>
            </w:r>
          </w:p>
          <w:p w:rsidR="00A14B08" w:rsidRPr="00BC2356" w:rsidRDefault="00A14B08" w:rsidP="00102BD1">
            <w:pPr>
              <w:pStyle w:val="ListParagraph"/>
              <w:framePr w:wrap="around"/>
              <w:numPr>
                <w:ilvl w:val="0"/>
                <w:numId w:val="22"/>
              </w:numPr>
              <w:ind w:left="357" w:hanging="357"/>
              <w:contextualSpacing w:val="0"/>
            </w:pPr>
            <w:r w:rsidRPr="00BC2356">
              <w:t>Distribute the amended budget across the financial periods via a periodic profile or manually.</w:t>
            </w:r>
          </w:p>
        </w:tc>
      </w:tr>
    </w:tbl>
    <w:p w:rsidR="00BA5475" w:rsidRPr="00A14B08" w:rsidRDefault="00F93A62" w:rsidP="00BA5475">
      <w:pPr>
        <w:pStyle w:val="WindowSections"/>
      </w:pPr>
      <w:r>
        <w:t>Totals for Profit Centre</w:t>
      </w:r>
    </w:p>
    <w:tbl>
      <w:tblPr>
        <w:tblW w:w="9072" w:type="dxa"/>
        <w:tblLayout w:type="fixed"/>
        <w:tblCellMar>
          <w:left w:w="142" w:type="dxa"/>
          <w:right w:w="142" w:type="dxa"/>
        </w:tblCellMar>
        <w:tblLook w:val="0000" w:firstRow="0" w:lastRow="0" w:firstColumn="0" w:lastColumn="0" w:noHBand="0" w:noVBand="0"/>
      </w:tblPr>
      <w:tblGrid>
        <w:gridCol w:w="2341"/>
        <w:gridCol w:w="6731"/>
      </w:tblGrid>
      <w:tr w:rsidR="00BA5475" w:rsidRPr="00BC2356" w:rsidTr="00F93A62">
        <w:trPr>
          <w:cantSplit/>
        </w:trPr>
        <w:tc>
          <w:tcPr>
            <w:tcW w:w="2268" w:type="dxa"/>
          </w:tcPr>
          <w:p w:rsidR="00BA5475" w:rsidRPr="00BC2356" w:rsidRDefault="00BA5475" w:rsidP="00106576">
            <w:pPr>
              <w:pStyle w:val="LeftColumn"/>
            </w:pPr>
          </w:p>
        </w:tc>
        <w:tc>
          <w:tcPr>
            <w:tcW w:w="6521" w:type="dxa"/>
          </w:tcPr>
          <w:p w:rsidR="00BA5475" w:rsidRPr="00BC2356" w:rsidRDefault="00BA5475" w:rsidP="00F93A62">
            <w:r w:rsidRPr="00F93A62">
              <w:rPr>
                <w:i/>
              </w:rPr>
              <w:t>(Display</w:t>
            </w:r>
            <w:r w:rsidR="00F93A62">
              <w:rPr>
                <w:i/>
              </w:rPr>
              <w:t xml:space="preserve"> only</w:t>
            </w:r>
            <w:r w:rsidR="00D24F54">
              <w:rPr>
                <w:i/>
              </w:rPr>
              <w:t>.</w:t>
            </w:r>
            <w:r w:rsidRPr="00F93A62">
              <w:rPr>
                <w:i/>
              </w:rPr>
              <w:t>)</w:t>
            </w:r>
            <w:r w:rsidRPr="00BC2356">
              <w:t xml:space="preserve"> </w:t>
            </w:r>
            <w:r w:rsidR="00F93A62">
              <w:t xml:space="preserve">– </w:t>
            </w:r>
            <w:r w:rsidRPr="00BC2356">
              <w:t>Th</w:t>
            </w:r>
            <w:r w:rsidR="00F93A62">
              <w:t>is section shows the profit centre and budget</w:t>
            </w:r>
            <w:r w:rsidR="00F64F68">
              <w:t xml:space="preserve"> total currently being amended.</w:t>
            </w:r>
          </w:p>
        </w:tc>
      </w:tr>
    </w:tbl>
    <w:p w:rsidR="008A76F7" w:rsidRPr="00A14B08" w:rsidRDefault="00F93A62" w:rsidP="00A14B08">
      <w:pPr>
        <w:pStyle w:val="WindowSections"/>
      </w:pPr>
      <w:r>
        <w:t>Scrolled section</w:t>
      </w:r>
    </w:p>
    <w:tbl>
      <w:tblPr>
        <w:tblW w:w="9072" w:type="dxa"/>
        <w:tblLayout w:type="fixed"/>
        <w:tblCellMar>
          <w:left w:w="142" w:type="dxa"/>
          <w:right w:w="142" w:type="dxa"/>
        </w:tblCellMar>
        <w:tblLook w:val="0000" w:firstRow="0" w:lastRow="0" w:firstColumn="0" w:lastColumn="0" w:noHBand="0" w:noVBand="0"/>
      </w:tblPr>
      <w:tblGrid>
        <w:gridCol w:w="2341"/>
        <w:gridCol w:w="6731"/>
      </w:tblGrid>
      <w:tr w:rsidR="008A76F7" w:rsidRPr="00BC2356" w:rsidTr="00F64F68">
        <w:trPr>
          <w:cantSplit/>
        </w:trPr>
        <w:tc>
          <w:tcPr>
            <w:tcW w:w="2341" w:type="dxa"/>
          </w:tcPr>
          <w:p w:rsidR="008A76F7" w:rsidRPr="00F93A62" w:rsidRDefault="008A76F7" w:rsidP="00F93A62">
            <w:pPr>
              <w:pStyle w:val="LeftColumn"/>
            </w:pPr>
            <w:r w:rsidRPr="00F93A62">
              <w:t>Group</w:t>
            </w:r>
          </w:p>
        </w:tc>
        <w:tc>
          <w:tcPr>
            <w:tcW w:w="6731" w:type="dxa"/>
          </w:tcPr>
          <w:p w:rsidR="008A76F7" w:rsidRPr="00BC2356" w:rsidRDefault="008A76F7" w:rsidP="00914FF7">
            <w:r w:rsidRPr="00F93A62">
              <w:rPr>
                <w:i/>
              </w:rPr>
              <w:t>(Display only</w:t>
            </w:r>
            <w:r w:rsidR="00D24F54">
              <w:rPr>
                <w:i/>
              </w:rPr>
              <w:t>.</w:t>
            </w:r>
            <w:r w:rsidRPr="00F93A62">
              <w:rPr>
                <w:i/>
              </w:rPr>
              <w:t>)</w:t>
            </w:r>
            <w:r w:rsidRPr="00BC2356">
              <w:t xml:space="preserve"> </w:t>
            </w:r>
            <w:r w:rsidR="00F93A62">
              <w:t xml:space="preserve">– </w:t>
            </w:r>
            <w:r w:rsidRPr="00BC2356">
              <w:t>The id of the account group.</w:t>
            </w:r>
          </w:p>
        </w:tc>
      </w:tr>
      <w:tr w:rsidR="008A76F7" w:rsidRPr="00BC2356" w:rsidTr="00F64F68">
        <w:trPr>
          <w:cantSplit/>
        </w:trPr>
        <w:tc>
          <w:tcPr>
            <w:tcW w:w="2341" w:type="dxa"/>
          </w:tcPr>
          <w:p w:rsidR="008A76F7" w:rsidRPr="00F93A62" w:rsidRDefault="008A76F7" w:rsidP="00F93A62">
            <w:pPr>
              <w:pStyle w:val="LeftColumn"/>
            </w:pPr>
            <w:r w:rsidRPr="00F93A62">
              <w:t>Title</w:t>
            </w:r>
          </w:p>
        </w:tc>
        <w:tc>
          <w:tcPr>
            <w:tcW w:w="6731" w:type="dxa"/>
          </w:tcPr>
          <w:p w:rsidR="008A76F7" w:rsidRPr="00BC2356" w:rsidRDefault="008A76F7" w:rsidP="00F93A62">
            <w:r w:rsidRPr="00F93A62">
              <w:rPr>
                <w:i/>
              </w:rPr>
              <w:t>(Display only</w:t>
            </w:r>
            <w:r w:rsidR="00D24F54">
              <w:rPr>
                <w:i/>
              </w:rPr>
              <w:t>.</w:t>
            </w:r>
            <w:r w:rsidRPr="00F93A62">
              <w:rPr>
                <w:i/>
              </w:rPr>
              <w:t>)</w:t>
            </w:r>
            <w:r w:rsidRPr="00BC2356">
              <w:t xml:space="preserve"> </w:t>
            </w:r>
            <w:r w:rsidR="00F93A62">
              <w:t xml:space="preserve">– </w:t>
            </w:r>
            <w:r w:rsidRPr="00BC2356">
              <w:t>The title of the account group.</w:t>
            </w:r>
          </w:p>
        </w:tc>
      </w:tr>
      <w:tr w:rsidR="00F93A62" w:rsidRPr="00BC2356" w:rsidTr="00F64F68">
        <w:trPr>
          <w:cantSplit/>
        </w:trPr>
        <w:tc>
          <w:tcPr>
            <w:tcW w:w="2341" w:type="dxa"/>
          </w:tcPr>
          <w:p w:rsidR="00F93A62" w:rsidRPr="00F93A62" w:rsidRDefault="00F93A62" w:rsidP="00F93A62">
            <w:pPr>
              <w:pStyle w:val="LeftColumn"/>
            </w:pPr>
            <w:r>
              <w:t>Budget by</w:t>
            </w:r>
            <w:r w:rsidR="00721928">
              <w:fldChar w:fldCharType="begin"/>
            </w:r>
            <w:r w:rsidR="00721928">
              <w:instrText xml:space="preserve"> XE "</w:instrText>
            </w:r>
            <w:r w:rsidR="00721928" w:rsidRPr="000B25CB">
              <w:instrText>Budget by</w:instrText>
            </w:r>
            <w:r w:rsidR="00721928">
              <w:instrText xml:space="preserve">" </w:instrText>
            </w:r>
            <w:r w:rsidR="00721928">
              <w:fldChar w:fldCharType="end"/>
            </w:r>
          </w:p>
        </w:tc>
        <w:tc>
          <w:tcPr>
            <w:tcW w:w="6731" w:type="dxa"/>
          </w:tcPr>
          <w:p w:rsidR="00F93A62" w:rsidRPr="00F93A62" w:rsidRDefault="00F93A62" w:rsidP="00E313FB">
            <w:pPr>
              <w:rPr>
                <w:i/>
              </w:rPr>
            </w:pPr>
            <w:r w:rsidRPr="00F93A62">
              <w:rPr>
                <w:i/>
              </w:rPr>
              <w:t>(Display only</w:t>
            </w:r>
            <w:r w:rsidR="00D24F54">
              <w:rPr>
                <w:i/>
              </w:rPr>
              <w:t>.</w:t>
            </w:r>
            <w:r w:rsidRPr="00F93A62">
              <w:rPr>
                <w:i/>
              </w:rPr>
              <w:t>)</w:t>
            </w:r>
            <w:r w:rsidRPr="00BC2356">
              <w:t xml:space="preserve"> </w:t>
            </w:r>
            <w:r>
              <w:t>– The level at which budgets are held for this account group</w:t>
            </w:r>
            <w:r w:rsidR="00E60ED7">
              <w:t>. This can either be ‘Account’ or ‘Budget’.</w:t>
            </w:r>
          </w:p>
        </w:tc>
      </w:tr>
      <w:tr w:rsidR="00A14B08" w:rsidRPr="00BC2356" w:rsidTr="00F64F68">
        <w:trPr>
          <w:cantSplit/>
        </w:trPr>
        <w:tc>
          <w:tcPr>
            <w:tcW w:w="2341" w:type="dxa"/>
          </w:tcPr>
          <w:p w:rsidR="00A14B08" w:rsidRPr="00F93A62" w:rsidRDefault="00A14B08" w:rsidP="00663526">
            <w:pPr>
              <w:pStyle w:val="LeftColumn"/>
            </w:pPr>
            <w:r w:rsidRPr="00F93A62">
              <w:t>Profile</w:t>
            </w:r>
            <w:r w:rsidRPr="00F93A62">
              <w:fldChar w:fldCharType="begin"/>
            </w:r>
            <w:r w:rsidRPr="00F93A62">
              <w:instrText xml:space="preserve"> XE "</w:instrText>
            </w:r>
            <w:r w:rsidR="00663526">
              <w:instrText>P</w:instrText>
            </w:r>
            <w:r w:rsidRPr="00F93A62">
              <w:instrText xml:space="preserve">eriodic profiles" </w:instrText>
            </w:r>
            <w:r w:rsidRPr="00F93A62">
              <w:fldChar w:fldCharType="end"/>
            </w:r>
            <w:r w:rsidRPr="00F93A62">
              <w:fldChar w:fldCharType="begin"/>
            </w:r>
            <w:r w:rsidRPr="00F93A62">
              <w:instrText xml:space="preserve"> XE "</w:instrText>
            </w:r>
            <w:r w:rsidR="00663526">
              <w:instrText>P</w:instrText>
            </w:r>
            <w:r w:rsidRPr="00F93A62">
              <w:instrText xml:space="preserve">rofiles:periodic" </w:instrText>
            </w:r>
            <w:r w:rsidRPr="00F93A62">
              <w:fldChar w:fldCharType="end"/>
            </w:r>
          </w:p>
        </w:tc>
        <w:tc>
          <w:tcPr>
            <w:tcW w:w="6731" w:type="dxa"/>
          </w:tcPr>
          <w:p w:rsidR="00E60ED7" w:rsidRDefault="00A14B08" w:rsidP="00F93A62">
            <w:r w:rsidRPr="00BC2356">
              <w:t>The periodic profile to be used to distribute the account or account group’s budget across the periods in the selected financial year.</w:t>
            </w:r>
          </w:p>
          <w:p w:rsidR="00A14B08" w:rsidRPr="00BC2356" w:rsidRDefault="00E60ED7" w:rsidP="00F93A62">
            <w:r>
              <w:t>You can d</w:t>
            </w:r>
            <w:r w:rsidR="00A14B08" w:rsidRPr="00BC2356">
              <w:t>o one of the following:</w:t>
            </w:r>
          </w:p>
          <w:p w:rsidR="00A14B08" w:rsidRPr="00BC2356" w:rsidRDefault="00A14B08" w:rsidP="00D24160">
            <w:pPr>
              <w:numPr>
                <w:ilvl w:val="0"/>
                <w:numId w:val="40"/>
              </w:numPr>
            </w:pPr>
            <w:r w:rsidRPr="00BC2356">
              <w:t>If you want to increase or decrease the annual budget by a fixed amount and to allocate this across the financial periods by means of a periodic profile, enter the code of the profile to be used.</w:t>
            </w:r>
            <w:r w:rsidR="00E60ED7">
              <w:t xml:space="preserve"> A [</w:t>
            </w:r>
            <w:r w:rsidR="00E60ED7" w:rsidRPr="002B1C32">
              <w:rPr>
                <w:u w:val="single"/>
              </w:rPr>
              <w:t>S</w:t>
            </w:r>
            <w:r w:rsidR="00E60ED7">
              <w:t>earch is available]</w:t>
            </w:r>
            <w:r w:rsidR="00E60ED7" w:rsidRPr="00BC2356">
              <w:t>.</w:t>
            </w:r>
          </w:p>
          <w:p w:rsidR="00914FF7" w:rsidRDefault="00A14B08" w:rsidP="00D24160">
            <w:pPr>
              <w:numPr>
                <w:ilvl w:val="0"/>
                <w:numId w:val="40"/>
              </w:numPr>
            </w:pPr>
            <w:r w:rsidRPr="00BC2356">
              <w:t>If you want to increase the existing periodic figures by a perce</w:t>
            </w:r>
            <w:r w:rsidR="00914FF7">
              <w:t>ntage, leave the profile blank.</w:t>
            </w:r>
          </w:p>
          <w:p w:rsidR="00A14B08" w:rsidRPr="00BC2356" w:rsidRDefault="00A14B08" w:rsidP="00D24160">
            <w:pPr>
              <w:numPr>
                <w:ilvl w:val="0"/>
                <w:numId w:val="40"/>
              </w:numPr>
            </w:pPr>
            <w:r w:rsidRPr="00BC2356">
              <w:t>If you want to enter the periodic budgets manually, leave both the profile and the next prompt blank.</w:t>
            </w:r>
          </w:p>
          <w:p w:rsidR="00A14B08" w:rsidRPr="00BC2356" w:rsidRDefault="00A14B08" w:rsidP="00D24160">
            <w:pPr>
              <w:numPr>
                <w:ilvl w:val="0"/>
                <w:numId w:val="40"/>
              </w:numPr>
            </w:pPr>
            <w:r w:rsidRPr="00BC2356">
              <w:t>If you want to redistribute the existing total annual budget for the profit centre according to a different profile, enter the profile to be used and leave the next prompt blank.</w:t>
            </w:r>
          </w:p>
        </w:tc>
      </w:tr>
      <w:tr w:rsidR="00C60607" w:rsidRPr="00BC2356" w:rsidTr="00F64F68">
        <w:trPr>
          <w:cantSplit/>
        </w:trPr>
        <w:tc>
          <w:tcPr>
            <w:tcW w:w="2341" w:type="dxa"/>
          </w:tcPr>
          <w:p w:rsidR="00C60607" w:rsidRPr="00F93A62" w:rsidRDefault="00C60607" w:rsidP="00663526">
            <w:pPr>
              <w:pStyle w:val="LeftColumn"/>
            </w:pPr>
            <w:r w:rsidRPr="00F93A62">
              <w:t>Value/%age</w:t>
            </w:r>
            <w:r w:rsidR="00721928">
              <w:fldChar w:fldCharType="begin"/>
            </w:r>
            <w:r w:rsidR="00721928">
              <w:instrText xml:space="preserve"> XE "</w:instrText>
            </w:r>
            <w:r w:rsidR="00721928" w:rsidRPr="00A85362">
              <w:instrText>Value/%age</w:instrText>
            </w:r>
            <w:r w:rsidR="00721928">
              <w:instrText xml:space="preserve">" </w:instrText>
            </w:r>
            <w:r w:rsidR="00721928">
              <w:fldChar w:fldCharType="end"/>
            </w:r>
            <w:r w:rsidRPr="00F93A62">
              <w:fldChar w:fldCharType="begin"/>
            </w:r>
            <w:r w:rsidRPr="00F93A62">
              <w:instrText xml:space="preserve"> XE "</w:instrText>
            </w:r>
            <w:r w:rsidR="00663526">
              <w:instrText>P</w:instrText>
            </w:r>
            <w:r w:rsidRPr="00F93A62">
              <w:instrText xml:space="preserve">ercentages:change budget by" </w:instrText>
            </w:r>
            <w:r w:rsidRPr="00F93A62">
              <w:fldChar w:fldCharType="end"/>
            </w:r>
          </w:p>
        </w:tc>
        <w:tc>
          <w:tcPr>
            <w:tcW w:w="6731" w:type="dxa"/>
          </w:tcPr>
          <w:p w:rsidR="00E60ED7" w:rsidRDefault="00E60ED7" w:rsidP="00F93A62">
            <w:r>
              <w:t>You can d</w:t>
            </w:r>
            <w:r w:rsidRPr="00BC2356">
              <w:t>o one of the following:</w:t>
            </w:r>
          </w:p>
          <w:p w:rsidR="00C60607" w:rsidRPr="00BC2356" w:rsidRDefault="00C60607" w:rsidP="00D24160">
            <w:pPr>
              <w:numPr>
                <w:ilvl w:val="0"/>
                <w:numId w:val="41"/>
              </w:numPr>
            </w:pPr>
            <w:r w:rsidRPr="00BC2356">
              <w:t>Enter the change in the budget as a positive or negative amount.</w:t>
            </w:r>
          </w:p>
          <w:p w:rsidR="00C60607" w:rsidRPr="00BC2356" w:rsidRDefault="00C60607" w:rsidP="00D24160">
            <w:pPr>
              <w:numPr>
                <w:ilvl w:val="0"/>
                <w:numId w:val="41"/>
              </w:numPr>
            </w:pPr>
            <w:r w:rsidRPr="00BC2356">
              <w:t>Enter the percentage by which the budget is to increase or decrease. You indicate a percentage change with a trailing % sign; a decrease by a negative figure, an increase by a positive figure. The percentage change can have up to four places before and after the decimal point; e.g. 1234.1234%.</w:t>
            </w:r>
          </w:p>
          <w:p w:rsidR="00C60607" w:rsidRPr="00BC2356" w:rsidRDefault="00C60607" w:rsidP="00D24160">
            <w:pPr>
              <w:numPr>
                <w:ilvl w:val="0"/>
                <w:numId w:val="41"/>
              </w:numPr>
            </w:pPr>
            <w:r w:rsidRPr="00BC2356">
              <w:t>Leave this and the profile prompt blank if you want to enter the periodic budgets manually.</w:t>
            </w:r>
          </w:p>
        </w:tc>
      </w:tr>
      <w:tr w:rsidR="008A76F7" w:rsidRPr="00BC2356" w:rsidTr="00F64F68">
        <w:trPr>
          <w:cantSplit/>
        </w:trPr>
        <w:tc>
          <w:tcPr>
            <w:tcW w:w="2341" w:type="dxa"/>
            <w:shd w:val="clear" w:color="auto" w:fill="D9D9D9" w:themeFill="background1" w:themeFillShade="D9"/>
          </w:tcPr>
          <w:p w:rsidR="008A76F7" w:rsidRPr="00E60ED7" w:rsidRDefault="00A14B08" w:rsidP="00F93A62">
            <w:pPr>
              <w:pStyle w:val="LeftColumn"/>
              <w:rPr>
                <w:b w:val="0"/>
                <w:i/>
              </w:rPr>
            </w:pPr>
            <w:r w:rsidRPr="00E60ED7">
              <w:rPr>
                <w:b w:val="0"/>
                <w:i/>
              </w:rPr>
              <w:t>Please Note</w:t>
            </w:r>
          </w:p>
        </w:tc>
        <w:tc>
          <w:tcPr>
            <w:tcW w:w="6731" w:type="dxa"/>
            <w:shd w:val="clear" w:color="auto" w:fill="D9D9D9" w:themeFill="background1" w:themeFillShade="D9"/>
          </w:tcPr>
          <w:p w:rsidR="008A76F7" w:rsidRPr="00BC2356" w:rsidRDefault="008A76F7" w:rsidP="00F93A62">
            <w:r w:rsidRPr="00BC2356">
              <w:t>If you enter a non-percentage change in the budget here but you did not enter a profile at the previous prompt, you are prompted for the periodic profile to be used.</w:t>
            </w:r>
          </w:p>
        </w:tc>
      </w:tr>
      <w:tr w:rsidR="008A76F7" w:rsidRPr="00BC2356" w:rsidTr="00F64F68">
        <w:trPr>
          <w:cantSplit/>
        </w:trPr>
        <w:tc>
          <w:tcPr>
            <w:tcW w:w="2341" w:type="dxa"/>
          </w:tcPr>
          <w:p w:rsidR="008A76F7" w:rsidRPr="00F93A62" w:rsidRDefault="008A76F7" w:rsidP="00F93A62">
            <w:pPr>
              <w:pStyle w:val="LeftColumn"/>
            </w:pPr>
            <w:r w:rsidRPr="00F93A62">
              <w:t>Annual budget</w:t>
            </w:r>
            <w:r w:rsidR="00721928">
              <w:fldChar w:fldCharType="begin"/>
            </w:r>
            <w:r w:rsidR="00721928">
              <w:instrText xml:space="preserve"> XE "</w:instrText>
            </w:r>
            <w:r w:rsidR="00721928" w:rsidRPr="00D93A7C">
              <w:instrText>Annual budget</w:instrText>
            </w:r>
            <w:r w:rsidR="00721928">
              <w:instrText xml:space="preserve">" </w:instrText>
            </w:r>
            <w:r w:rsidR="00721928">
              <w:fldChar w:fldCharType="end"/>
            </w:r>
          </w:p>
        </w:tc>
        <w:tc>
          <w:tcPr>
            <w:tcW w:w="6731" w:type="dxa"/>
          </w:tcPr>
          <w:p w:rsidR="008A76F7" w:rsidRPr="00BC2356" w:rsidRDefault="008A76F7" w:rsidP="007027EB">
            <w:r w:rsidRPr="007027EB">
              <w:rPr>
                <w:i/>
              </w:rPr>
              <w:t>(Display only</w:t>
            </w:r>
            <w:r w:rsidR="00D24F54">
              <w:rPr>
                <w:i/>
              </w:rPr>
              <w:t>.</w:t>
            </w:r>
            <w:r w:rsidRPr="007027EB">
              <w:rPr>
                <w:i/>
              </w:rPr>
              <w:t>)</w:t>
            </w:r>
            <w:r w:rsidRPr="00BC2356">
              <w:t xml:space="preserve"> </w:t>
            </w:r>
            <w:r w:rsidR="007027EB">
              <w:t xml:space="preserve">– </w:t>
            </w:r>
            <w:r w:rsidRPr="00BC2356">
              <w:t xml:space="preserve">The selected company’s total annual budget for the profit centre and account or account group combination. </w:t>
            </w:r>
          </w:p>
        </w:tc>
      </w:tr>
      <w:tr w:rsidR="008A76F7" w:rsidRPr="00BC2356" w:rsidTr="00F64F68">
        <w:trPr>
          <w:cantSplit/>
        </w:trPr>
        <w:tc>
          <w:tcPr>
            <w:tcW w:w="2341" w:type="dxa"/>
            <w:shd w:val="clear" w:color="auto" w:fill="D9D9D9" w:themeFill="background1" w:themeFillShade="D9"/>
          </w:tcPr>
          <w:p w:rsidR="008A76F7" w:rsidRPr="00E60ED7" w:rsidRDefault="00A14B08" w:rsidP="00F93A62">
            <w:pPr>
              <w:pStyle w:val="LeftColumn"/>
              <w:rPr>
                <w:b w:val="0"/>
                <w:i/>
              </w:rPr>
            </w:pPr>
            <w:r w:rsidRPr="00E60ED7">
              <w:rPr>
                <w:b w:val="0"/>
                <w:i/>
              </w:rPr>
              <w:t>Please Note</w:t>
            </w:r>
          </w:p>
        </w:tc>
        <w:tc>
          <w:tcPr>
            <w:tcW w:w="6731" w:type="dxa"/>
            <w:shd w:val="pct10" w:color="auto" w:fill="auto"/>
          </w:tcPr>
          <w:p w:rsidR="008A76F7" w:rsidRPr="00BC2356" w:rsidRDefault="008A76F7" w:rsidP="00F93A62">
            <w:r w:rsidRPr="00BC2356">
              <w:t>Budget amounts are always whole numbers and are displayed as positive amounts. General Ledger automatically stores the budget amount as a debit or credit according to the type of the account or account group. A message in the lower part of the window indicates whether the budget is stored as a credit or debit value.</w:t>
            </w:r>
          </w:p>
        </w:tc>
      </w:tr>
    </w:tbl>
    <w:p w:rsidR="00F64F68" w:rsidRPr="00A14B08" w:rsidRDefault="00F64F68" w:rsidP="00F64F68">
      <w:pPr>
        <w:pStyle w:val="WindowSections"/>
      </w:pPr>
      <w:r>
        <w:t>Total for Profit Centre</w:t>
      </w:r>
    </w:p>
    <w:tbl>
      <w:tblPr>
        <w:tblW w:w="9072" w:type="dxa"/>
        <w:tblLayout w:type="fixed"/>
        <w:tblCellMar>
          <w:left w:w="142" w:type="dxa"/>
          <w:right w:w="142" w:type="dxa"/>
        </w:tblCellMar>
        <w:tblLook w:val="0000" w:firstRow="0" w:lastRow="0" w:firstColumn="0" w:lastColumn="0" w:noHBand="0" w:noVBand="0"/>
      </w:tblPr>
      <w:tblGrid>
        <w:gridCol w:w="2341"/>
        <w:gridCol w:w="6731"/>
      </w:tblGrid>
      <w:tr w:rsidR="00F64F68" w:rsidRPr="00BC2356" w:rsidTr="00F64F68">
        <w:trPr>
          <w:cantSplit/>
        </w:trPr>
        <w:tc>
          <w:tcPr>
            <w:tcW w:w="2268" w:type="dxa"/>
          </w:tcPr>
          <w:p w:rsidR="00F64F68" w:rsidRPr="00BC2356" w:rsidRDefault="00F64F68" w:rsidP="00F64F68">
            <w:pPr>
              <w:pStyle w:val="LeftColumn"/>
            </w:pPr>
            <w:r>
              <w:t>Total budget for</w:t>
            </w:r>
          </w:p>
        </w:tc>
        <w:tc>
          <w:tcPr>
            <w:tcW w:w="6521" w:type="dxa"/>
          </w:tcPr>
          <w:p w:rsidR="00F64F68" w:rsidRPr="00BC2356" w:rsidRDefault="00F64F68" w:rsidP="00F64F68">
            <w:r w:rsidRPr="00F93A62">
              <w:rPr>
                <w:i/>
              </w:rPr>
              <w:t>(Display</w:t>
            </w:r>
            <w:r>
              <w:rPr>
                <w:i/>
              </w:rPr>
              <w:t xml:space="preserve"> only</w:t>
            </w:r>
            <w:r w:rsidR="00D24F54">
              <w:rPr>
                <w:i/>
              </w:rPr>
              <w:t>.</w:t>
            </w:r>
            <w:r w:rsidRPr="00F93A62">
              <w:rPr>
                <w:i/>
              </w:rPr>
              <w:t>)</w:t>
            </w:r>
            <w:r w:rsidRPr="00BC2356">
              <w:t xml:space="preserve"> </w:t>
            </w:r>
            <w:r>
              <w:t>– The profit centre code, description and budget total.</w:t>
            </w:r>
          </w:p>
        </w:tc>
      </w:tr>
    </w:tbl>
    <w:p w:rsidR="008A76F7" w:rsidRPr="00BC2356" w:rsidRDefault="00E60ED7" w:rsidP="00C60607">
      <w:pPr>
        <w:pStyle w:val="WindowSections"/>
      </w:pPr>
      <w:r>
        <w:t>Periodic Budgets</w:t>
      </w:r>
    </w:p>
    <w:tbl>
      <w:tblPr>
        <w:tblW w:w="9072" w:type="dxa"/>
        <w:tblLayout w:type="fixed"/>
        <w:tblCellMar>
          <w:left w:w="142" w:type="dxa"/>
          <w:right w:w="142" w:type="dxa"/>
        </w:tblCellMar>
        <w:tblLook w:val="0000" w:firstRow="0" w:lastRow="0" w:firstColumn="0" w:lastColumn="0" w:noHBand="0" w:noVBand="0"/>
      </w:tblPr>
      <w:tblGrid>
        <w:gridCol w:w="2341"/>
        <w:gridCol w:w="6731"/>
      </w:tblGrid>
      <w:tr w:rsidR="008A76F7" w:rsidRPr="00BC2356" w:rsidTr="007027EB">
        <w:trPr>
          <w:cantSplit/>
        </w:trPr>
        <w:tc>
          <w:tcPr>
            <w:tcW w:w="2341" w:type="dxa"/>
          </w:tcPr>
          <w:p w:rsidR="008A76F7" w:rsidRPr="00BC2356" w:rsidRDefault="008A76F7" w:rsidP="00D43FE0">
            <w:pPr>
              <w:pStyle w:val="LeftColumn"/>
            </w:pPr>
            <w:r w:rsidRPr="00BC2356">
              <w:t xml:space="preserve">Period </w:t>
            </w:r>
          </w:p>
        </w:tc>
        <w:tc>
          <w:tcPr>
            <w:tcW w:w="6731" w:type="dxa"/>
          </w:tcPr>
          <w:p w:rsidR="008A76F7" w:rsidRPr="00BC2356" w:rsidRDefault="008A76F7" w:rsidP="007027EB">
            <w:r w:rsidRPr="007027EB">
              <w:rPr>
                <w:i/>
              </w:rPr>
              <w:t>(Display only.</w:t>
            </w:r>
            <w:r w:rsidR="007027EB" w:rsidRPr="007027EB">
              <w:rPr>
                <w:i/>
              </w:rPr>
              <w:t>)</w:t>
            </w:r>
            <w:r w:rsidRPr="00BC2356">
              <w:t xml:space="preserve"> </w:t>
            </w:r>
            <w:r w:rsidR="007027EB">
              <w:t xml:space="preserve">– </w:t>
            </w:r>
            <w:r w:rsidRPr="00BC2356">
              <w:t>The number and end date of the financial period.</w:t>
            </w:r>
          </w:p>
        </w:tc>
      </w:tr>
      <w:tr w:rsidR="008A76F7" w:rsidRPr="00BC2356" w:rsidTr="007027EB">
        <w:trPr>
          <w:cantSplit/>
        </w:trPr>
        <w:tc>
          <w:tcPr>
            <w:tcW w:w="2341" w:type="dxa"/>
          </w:tcPr>
          <w:p w:rsidR="008A76F7" w:rsidRPr="007027EB" w:rsidRDefault="008A76F7" w:rsidP="00D43FE0">
            <w:pPr>
              <w:pStyle w:val="LeftColumn"/>
              <w:rPr>
                <w:b w:val="0"/>
                <w:i/>
              </w:rPr>
            </w:pPr>
            <w:r w:rsidRPr="007027EB">
              <w:rPr>
                <w:b w:val="0"/>
                <w:i/>
              </w:rPr>
              <w:t>(Budget)</w:t>
            </w:r>
          </w:p>
        </w:tc>
        <w:tc>
          <w:tcPr>
            <w:tcW w:w="6731" w:type="dxa"/>
          </w:tcPr>
          <w:p w:rsidR="008A76F7" w:rsidRPr="00BC2356" w:rsidRDefault="008A76F7" w:rsidP="00D43FE0">
            <w:r w:rsidRPr="00BC2356">
              <w:t>If you left both the ‘Profile’ and the ‘Value/%age’ prompts above blank, you can enter the period budgets manually.</w:t>
            </w:r>
          </w:p>
        </w:tc>
      </w:tr>
      <w:tr w:rsidR="008A76F7" w:rsidRPr="00BC2356" w:rsidTr="007027EB">
        <w:trPr>
          <w:cantSplit/>
        </w:trPr>
        <w:tc>
          <w:tcPr>
            <w:tcW w:w="2341" w:type="dxa"/>
          </w:tcPr>
          <w:p w:rsidR="008A76F7" w:rsidRPr="00BC2356" w:rsidRDefault="008A76F7" w:rsidP="00D43FE0">
            <w:pPr>
              <w:pStyle w:val="LeftColumn"/>
            </w:pPr>
          </w:p>
        </w:tc>
        <w:tc>
          <w:tcPr>
            <w:tcW w:w="6731" w:type="dxa"/>
          </w:tcPr>
          <w:p w:rsidR="008A76F7" w:rsidRPr="00BC2356" w:rsidRDefault="008A76F7" w:rsidP="00D43FE0">
            <w:r w:rsidRPr="00BC2356">
              <w:t>Otherwise, the budget for the financial period is displayed and cannot be changed.</w:t>
            </w:r>
          </w:p>
        </w:tc>
      </w:tr>
      <w:tr w:rsidR="007027EB" w:rsidRPr="00BC2356" w:rsidTr="007027EB">
        <w:trPr>
          <w:cantSplit/>
        </w:trPr>
        <w:tc>
          <w:tcPr>
            <w:tcW w:w="2341" w:type="dxa"/>
            <w:shd w:val="clear" w:color="auto" w:fill="D9D9D9" w:themeFill="background1" w:themeFillShade="D9"/>
          </w:tcPr>
          <w:p w:rsidR="007027EB" w:rsidRPr="007027EB" w:rsidRDefault="007027EB" w:rsidP="00D43FE0">
            <w:pPr>
              <w:pStyle w:val="LeftColumn"/>
              <w:rPr>
                <w:b w:val="0"/>
                <w:i/>
              </w:rPr>
            </w:pPr>
            <w:r>
              <w:rPr>
                <w:b w:val="0"/>
                <w:i/>
              </w:rPr>
              <w:t>Please Note</w:t>
            </w:r>
          </w:p>
        </w:tc>
        <w:tc>
          <w:tcPr>
            <w:tcW w:w="6731" w:type="dxa"/>
            <w:shd w:val="clear" w:color="auto" w:fill="D9D9D9" w:themeFill="background1" w:themeFillShade="D9"/>
          </w:tcPr>
          <w:p w:rsidR="007027EB" w:rsidRPr="00BC2356" w:rsidRDefault="007027EB" w:rsidP="00D43FE0">
            <w:r>
              <w:t>The period and budgets prompts are shown for each period of the current financial year.</w:t>
            </w:r>
          </w:p>
        </w:tc>
      </w:tr>
      <w:tr w:rsidR="007027EB" w:rsidRPr="00BC2356" w:rsidTr="007027EB">
        <w:trPr>
          <w:cantSplit/>
        </w:trPr>
        <w:tc>
          <w:tcPr>
            <w:tcW w:w="2341" w:type="dxa"/>
            <w:shd w:val="clear" w:color="auto" w:fill="D9D9D9" w:themeFill="background1" w:themeFillShade="D9"/>
          </w:tcPr>
          <w:p w:rsidR="007027EB" w:rsidRPr="007027EB" w:rsidRDefault="007027EB" w:rsidP="00D43FE0">
            <w:pPr>
              <w:pStyle w:val="LeftColumn"/>
              <w:rPr>
                <w:b w:val="0"/>
                <w:i/>
              </w:rPr>
            </w:pPr>
            <w:r w:rsidRPr="007027EB">
              <w:rPr>
                <w:b w:val="0"/>
                <w:i/>
              </w:rPr>
              <w:t>On completion</w:t>
            </w:r>
          </w:p>
        </w:tc>
        <w:tc>
          <w:tcPr>
            <w:tcW w:w="6731" w:type="dxa"/>
            <w:shd w:val="clear" w:color="auto" w:fill="D9D9D9" w:themeFill="background1" w:themeFillShade="D9"/>
          </w:tcPr>
          <w:p w:rsidR="007027EB" w:rsidRPr="00BC2356" w:rsidRDefault="007027EB" w:rsidP="007027EB">
            <w:r w:rsidRPr="00BC2356">
              <w:t>General Ledger automatically calculates the new periodic and total annual budget according to your responses.</w:t>
            </w:r>
          </w:p>
        </w:tc>
      </w:tr>
    </w:tbl>
    <w:p w:rsidR="007027EB" w:rsidRDefault="000A4555" w:rsidP="000A4555">
      <w:pPr>
        <w:pStyle w:val="WindowSections"/>
      </w:pPr>
      <w:r>
        <w:t>Application Button</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7027EB" w:rsidRPr="00BC2356" w:rsidTr="008B1604">
        <w:trPr>
          <w:cantSplit/>
        </w:trPr>
        <w:tc>
          <w:tcPr>
            <w:tcW w:w="2268" w:type="dxa"/>
            <w:shd w:val="clear" w:color="auto" w:fill="auto"/>
          </w:tcPr>
          <w:p w:rsidR="007027EB" w:rsidRPr="00B362B8" w:rsidRDefault="007027EB" w:rsidP="007027EB">
            <w:pPr>
              <w:pStyle w:val="LeftColumn"/>
            </w:pPr>
            <w:r w:rsidRPr="00B25134">
              <w:rPr>
                <w:u w:val="single"/>
              </w:rPr>
              <w:t>F</w:t>
            </w:r>
            <w:r w:rsidRPr="00B362B8">
              <w:t>ilters</w:t>
            </w:r>
            <w:r w:rsidR="009C2C15" w:rsidRPr="00B362B8">
              <w:fldChar w:fldCharType="begin"/>
            </w:r>
            <w:r w:rsidR="009C2C15" w:rsidRPr="00B362B8">
              <w:instrText xml:space="preserve"> XE "Filters" </w:instrText>
            </w:r>
            <w:r w:rsidR="009C2C15" w:rsidRPr="00B362B8">
              <w:fldChar w:fldCharType="end"/>
            </w:r>
          </w:p>
        </w:tc>
        <w:tc>
          <w:tcPr>
            <w:tcW w:w="6521" w:type="dxa"/>
            <w:shd w:val="clear" w:color="auto" w:fill="auto"/>
          </w:tcPr>
          <w:p w:rsidR="007027EB" w:rsidRPr="00095665" w:rsidRDefault="007027EB" w:rsidP="00B61977">
            <w:r>
              <w:t xml:space="preserve">Allows you to select which type of groups to list in the main window. </w:t>
            </w:r>
            <w:r>
              <w:sym w:font="Symbol" w:char="F0DE"/>
            </w:r>
            <w:r>
              <w:t xml:space="preserve"> </w:t>
            </w:r>
            <w:r w:rsidRPr="00504A2C">
              <w:t xml:space="preserve">Budgets </w:t>
            </w:r>
            <w:r>
              <w:t>Filter</w:t>
            </w:r>
            <w:r w:rsidRPr="00504A2C">
              <w:t xml:space="preserve"> </w:t>
            </w:r>
            <w:r>
              <w:t>w</w:t>
            </w:r>
            <w:r w:rsidRPr="00504A2C">
              <w:t>indow</w:t>
            </w:r>
            <w:r>
              <w:t xml:space="preserve">. See page </w:t>
            </w:r>
            <w:r w:rsidR="00B61977">
              <w:fldChar w:fldCharType="begin"/>
            </w:r>
            <w:r w:rsidR="00B61977">
              <w:instrText xml:space="preserve"> PAGEREF _Ref45114863 \h </w:instrText>
            </w:r>
            <w:r w:rsidR="00B61977">
              <w:fldChar w:fldCharType="separate"/>
            </w:r>
            <w:r w:rsidR="00945C6F">
              <w:rPr>
                <w:noProof/>
              </w:rPr>
              <w:t>57</w:t>
            </w:r>
            <w:r w:rsidR="00B61977">
              <w:fldChar w:fldCharType="end"/>
            </w:r>
            <w:r>
              <w:t>.</w:t>
            </w:r>
          </w:p>
        </w:tc>
      </w:tr>
    </w:tbl>
    <w:p w:rsidR="008A76F7" w:rsidRDefault="008A76F7" w:rsidP="004B7B59">
      <w:pPr>
        <w:pStyle w:val="Heading4"/>
      </w:pPr>
      <w:bookmarkStart w:id="314" w:name="_Toc467485727"/>
      <w:bookmarkStart w:id="315" w:name="_Toc38631215"/>
      <w:bookmarkStart w:id="316" w:name="_Toc38632974"/>
      <w:bookmarkStart w:id="317" w:name="_Toc38633835"/>
      <w:bookmarkStart w:id="318" w:name="_Toc52449570"/>
      <w:r w:rsidRPr="00BC2356">
        <w:t>Budget Copy Facility</w:t>
      </w:r>
      <w:bookmarkEnd w:id="314"/>
      <w:bookmarkEnd w:id="315"/>
      <w:bookmarkEnd w:id="316"/>
      <w:bookmarkEnd w:id="317"/>
      <w:bookmarkEnd w:id="318"/>
      <w:r w:rsidRPr="00BC2356">
        <w:t xml:space="preserve"> </w:t>
      </w:r>
    </w:p>
    <w:p w:rsidR="00857649" w:rsidRDefault="00F64F68" w:rsidP="00857649">
      <w:r w:rsidRPr="00F64F68">
        <w:rPr>
          <w:noProof/>
        </w:rPr>
        <w:drawing>
          <wp:inline distT="0" distB="0" distL="0" distR="0" wp14:anchorId="16F3E7A1" wp14:editId="2E577E26">
            <wp:extent cx="5658640" cy="2543530"/>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658640" cy="2543530"/>
                    </a:xfrm>
                    <a:prstGeom prst="rect">
                      <a:avLst/>
                    </a:prstGeom>
                  </pic:spPr>
                </pic:pic>
              </a:graphicData>
            </a:graphic>
          </wp:inline>
        </w:drawing>
      </w:r>
    </w:p>
    <w:p w:rsidR="00857649" w:rsidRPr="00857649" w:rsidRDefault="00857649" w:rsidP="00857649">
      <w:pPr>
        <w:pStyle w:val="Caption"/>
      </w:pPr>
      <w:bookmarkStart w:id="319" w:name="_Ref419900202"/>
      <w:bookmarkStart w:id="320" w:name="_Toc52449675"/>
      <w:r w:rsidRPr="00BC2356">
        <w:t xml:space="preserve">Figure </w:t>
      </w:r>
      <w:r>
        <w:fldChar w:fldCharType="begin"/>
      </w:r>
      <w:r>
        <w:instrText xml:space="preserve"> SEQ Figure \* ARABIC </w:instrText>
      </w:r>
      <w:r>
        <w:fldChar w:fldCharType="separate"/>
      </w:r>
      <w:r w:rsidR="000F5CB7">
        <w:t>40</w:t>
      </w:r>
      <w:r>
        <w:fldChar w:fldCharType="end"/>
      </w:r>
      <w:r w:rsidRPr="00BC2356">
        <w:t xml:space="preserve">: Budget Copy Facility </w:t>
      </w:r>
      <w:r w:rsidR="008B1604">
        <w:t>w</w:t>
      </w:r>
      <w:r w:rsidRPr="00BC2356">
        <w:t>indow</w:t>
      </w:r>
      <w:bookmarkEnd w:id="319"/>
      <w:bookmarkEnd w:id="320"/>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8A76F7" w:rsidRPr="00BC2356" w:rsidTr="008B1604">
        <w:trPr>
          <w:cantSplit/>
        </w:trPr>
        <w:tc>
          <w:tcPr>
            <w:tcW w:w="2268" w:type="dxa"/>
          </w:tcPr>
          <w:bookmarkStart w:id="321" w:name="_Hlt422299841"/>
          <w:bookmarkEnd w:id="321"/>
          <w:p w:rsidR="008A76F7" w:rsidRPr="00C60607" w:rsidRDefault="008A76F7" w:rsidP="0045075C">
            <w:pPr>
              <w:pStyle w:val="Subheading"/>
            </w:pPr>
            <w:r w:rsidRPr="00BC2356">
              <w:fldChar w:fldCharType="begin"/>
            </w:r>
            <w:r w:rsidRPr="00BC2356">
              <w:instrText xml:space="preserve"> XE "Budget Copy Facility </w:instrText>
            </w:r>
            <w:r w:rsidR="0045075C">
              <w:instrText>w</w:instrText>
            </w:r>
            <w:r w:rsidRPr="00BC2356">
              <w:instrText xml:space="preserve">indow" </w:instrText>
            </w:r>
            <w:r w:rsidRPr="00BC2356">
              <w:fldChar w:fldCharType="end"/>
            </w:r>
          </w:p>
        </w:tc>
        <w:tc>
          <w:tcPr>
            <w:tcW w:w="6521" w:type="dxa"/>
          </w:tcPr>
          <w:p w:rsidR="008A76F7" w:rsidRPr="00BC2356" w:rsidRDefault="00857649" w:rsidP="00B61977">
            <w:pPr>
              <w:pStyle w:val="BodyText"/>
              <w:framePr w:wrap="around"/>
            </w:pPr>
            <w:r w:rsidRPr="00C60607">
              <w:t xml:space="preserve">This window </w:t>
            </w:r>
            <w:r w:rsidR="00883DFC">
              <w:t>is displayed</w:t>
            </w:r>
            <w:r w:rsidRPr="00C60607">
              <w:t xml:space="preserve"> when you select Copy Budget</w:t>
            </w:r>
            <w:r w:rsidR="00883DFC">
              <w:t>s</w:t>
            </w:r>
            <w:r w:rsidRPr="00C60607">
              <w:t xml:space="preserve"> </w:t>
            </w:r>
            <w:r w:rsidR="00883DFC" w:rsidRPr="00A14B08">
              <w:t xml:space="preserve">from the </w:t>
            </w:r>
            <w:r w:rsidR="00883DFC" w:rsidRPr="00BC2356">
              <w:t xml:space="preserve">Profit Centre Selection </w:t>
            </w:r>
            <w:r w:rsidR="00883DFC">
              <w:t>w</w:t>
            </w:r>
            <w:r w:rsidR="00883DFC" w:rsidRPr="00BC2356">
              <w:t>indow</w:t>
            </w:r>
            <w:r w:rsidR="00883DFC">
              <w:t xml:space="preserve">. See page </w:t>
            </w:r>
            <w:r w:rsidR="00B61977">
              <w:fldChar w:fldCharType="begin"/>
            </w:r>
            <w:r w:rsidR="00B61977">
              <w:instrText xml:space="preserve"> PAGEREF _Ref45114901 \h </w:instrText>
            </w:r>
            <w:r w:rsidR="00B61977">
              <w:fldChar w:fldCharType="separate"/>
            </w:r>
            <w:r w:rsidR="00945C6F">
              <w:rPr>
                <w:noProof/>
              </w:rPr>
              <w:t>64</w:t>
            </w:r>
            <w:r w:rsidR="00B61977">
              <w:fldChar w:fldCharType="end"/>
            </w:r>
            <w:r w:rsidR="00883DFC">
              <w:t>.</w:t>
            </w:r>
          </w:p>
        </w:tc>
      </w:tr>
      <w:tr w:rsidR="008A76F7" w:rsidRPr="00BC2356" w:rsidTr="008B1604">
        <w:trPr>
          <w:cantSplit/>
        </w:trPr>
        <w:tc>
          <w:tcPr>
            <w:tcW w:w="2268" w:type="dxa"/>
          </w:tcPr>
          <w:p w:rsidR="008A76F7" w:rsidRPr="00BC2356" w:rsidRDefault="008A76F7" w:rsidP="00BB4622">
            <w:pPr>
              <w:pStyle w:val="LeftColumn"/>
            </w:pPr>
            <w:r w:rsidRPr="00BC2356">
              <w:t>Purpose</w:t>
            </w:r>
            <w:r w:rsidRPr="00BC2356">
              <w:fldChar w:fldCharType="begin"/>
            </w:r>
            <w:r w:rsidRPr="00BC2356">
              <w:instrText xml:space="preserve"> XE "</w:instrText>
            </w:r>
            <w:r w:rsidR="00BB4622">
              <w:instrText>C</w:instrText>
            </w:r>
            <w:r w:rsidRPr="00BC2356">
              <w:instrText xml:space="preserve">opy:budgets" </w:instrText>
            </w:r>
            <w:r w:rsidRPr="00BC2356">
              <w:fldChar w:fldCharType="end"/>
            </w:r>
          </w:p>
        </w:tc>
        <w:tc>
          <w:tcPr>
            <w:tcW w:w="6521" w:type="dxa"/>
          </w:tcPr>
          <w:p w:rsidR="008A76F7" w:rsidRPr="00BC2356" w:rsidRDefault="008A76F7" w:rsidP="00D43FE0">
            <w:r w:rsidRPr="00BC2356">
              <w:t xml:space="preserve">This window enables you to create a budget for the selected company and profit centre by copying its, or any other profit </w:t>
            </w:r>
            <w:r w:rsidR="00BC2356" w:rsidRPr="00BC2356">
              <w:t>centres</w:t>
            </w:r>
            <w:r w:rsidRPr="00BC2356">
              <w:t>, budget or actual figures for this or a previous financial year.</w:t>
            </w:r>
          </w:p>
        </w:tc>
      </w:tr>
    </w:tbl>
    <w:p w:rsidR="008A76F7" w:rsidRPr="00BC2356" w:rsidRDefault="00883DFC" w:rsidP="00C93646">
      <w:pPr>
        <w:pStyle w:val="WindowSections"/>
      </w:pPr>
      <w:r>
        <w:t>Copy Source</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8A76F7" w:rsidRPr="00BC2356" w:rsidTr="008B1604">
        <w:trPr>
          <w:cantSplit/>
        </w:trPr>
        <w:tc>
          <w:tcPr>
            <w:tcW w:w="2268" w:type="dxa"/>
          </w:tcPr>
          <w:p w:rsidR="008A76F7" w:rsidRPr="00C60607" w:rsidRDefault="008A76F7" w:rsidP="005A4A12">
            <w:pPr>
              <w:pStyle w:val="LeftColumn"/>
            </w:pPr>
            <w:r w:rsidRPr="00C60607">
              <w:t>Copy from financial year</w:t>
            </w:r>
          </w:p>
        </w:tc>
        <w:tc>
          <w:tcPr>
            <w:tcW w:w="6521" w:type="dxa"/>
          </w:tcPr>
          <w:p w:rsidR="008A76F7" w:rsidRPr="00BC2356" w:rsidRDefault="008A76F7" w:rsidP="00C93646">
            <w:r w:rsidRPr="00BC2356">
              <w:t>Enter the financial year whose budget or actual figures you want to copy.</w:t>
            </w:r>
          </w:p>
        </w:tc>
      </w:tr>
      <w:tr w:rsidR="008A76F7" w:rsidRPr="00BC2356" w:rsidTr="008B1604">
        <w:trPr>
          <w:cantSplit/>
        </w:trPr>
        <w:tc>
          <w:tcPr>
            <w:tcW w:w="2268" w:type="dxa"/>
          </w:tcPr>
          <w:p w:rsidR="008A76F7" w:rsidRPr="00C60607" w:rsidRDefault="008A76F7" w:rsidP="00D43FE0">
            <w:pPr>
              <w:pStyle w:val="LeftColumn"/>
            </w:pPr>
            <w:r w:rsidRPr="00C60607">
              <w:t>Copy from company</w:t>
            </w:r>
            <w:r w:rsidR="006C6C48">
              <w:fldChar w:fldCharType="begin"/>
            </w:r>
            <w:r w:rsidR="006C6C48">
              <w:instrText xml:space="preserve"> XE "</w:instrText>
            </w:r>
            <w:r w:rsidR="006C6C48" w:rsidRPr="00292295">
              <w:instrText>Copy from company</w:instrText>
            </w:r>
            <w:r w:rsidR="006C6C48">
              <w:instrText xml:space="preserve">" </w:instrText>
            </w:r>
            <w:r w:rsidR="006C6C48">
              <w:fldChar w:fldCharType="end"/>
            </w:r>
          </w:p>
        </w:tc>
        <w:tc>
          <w:tcPr>
            <w:tcW w:w="6521" w:type="dxa"/>
          </w:tcPr>
          <w:p w:rsidR="008A76F7" w:rsidRPr="00BC2356" w:rsidRDefault="008A76F7" w:rsidP="00914FF7">
            <w:r w:rsidRPr="00BC2356">
              <w:t xml:space="preserve">Enter the id of the company whose budget or actual figures you want to copy. </w:t>
            </w:r>
            <w:r w:rsidR="00106576">
              <w:t>A [</w:t>
            </w:r>
            <w:r w:rsidR="00106576" w:rsidRPr="002B1C32">
              <w:rPr>
                <w:u w:val="single"/>
              </w:rPr>
              <w:t>S</w:t>
            </w:r>
            <w:r w:rsidR="00106576">
              <w:t>earch</w:t>
            </w:r>
            <w:r w:rsidR="00F64F68">
              <w:t>]</w:t>
            </w:r>
            <w:r w:rsidR="00106576">
              <w:t xml:space="preserve"> is available</w:t>
            </w:r>
            <w:r w:rsidR="00106576" w:rsidRPr="00BC2356">
              <w:t>.</w:t>
            </w:r>
          </w:p>
        </w:tc>
      </w:tr>
      <w:tr w:rsidR="008A76F7" w:rsidRPr="00BC2356" w:rsidTr="008B1604">
        <w:trPr>
          <w:cantSplit/>
        </w:trPr>
        <w:tc>
          <w:tcPr>
            <w:tcW w:w="2268" w:type="dxa"/>
          </w:tcPr>
          <w:p w:rsidR="008A76F7" w:rsidRPr="00C60607" w:rsidRDefault="008A76F7" w:rsidP="00D43FE0">
            <w:pPr>
              <w:pStyle w:val="LeftColumn"/>
            </w:pPr>
            <w:r w:rsidRPr="00C60607">
              <w:t>Copy from profit centre</w:t>
            </w:r>
            <w:r w:rsidR="006C6C48">
              <w:fldChar w:fldCharType="begin"/>
            </w:r>
            <w:r w:rsidR="006C6C48">
              <w:instrText xml:space="preserve"> XE "</w:instrText>
            </w:r>
            <w:r w:rsidR="006C6C48" w:rsidRPr="00FB5ED3">
              <w:instrText>Copy from profit centre</w:instrText>
            </w:r>
            <w:r w:rsidR="006C6C48">
              <w:instrText xml:space="preserve">" </w:instrText>
            </w:r>
            <w:r w:rsidR="006C6C48">
              <w:fldChar w:fldCharType="end"/>
            </w:r>
          </w:p>
        </w:tc>
        <w:tc>
          <w:tcPr>
            <w:tcW w:w="6521" w:type="dxa"/>
          </w:tcPr>
          <w:p w:rsidR="008A76F7" w:rsidRPr="00BC2356" w:rsidRDefault="008A76F7" w:rsidP="00914FF7">
            <w:r w:rsidRPr="00BC2356">
              <w:t xml:space="preserve">Enter the code of the profit centre whose budget or actual figures you want to copy. </w:t>
            </w:r>
            <w:r w:rsidR="00F64F68">
              <w:t>A [</w:t>
            </w:r>
            <w:r w:rsidR="00F64F68" w:rsidRPr="002B1C32">
              <w:rPr>
                <w:u w:val="single"/>
              </w:rPr>
              <w:t>S</w:t>
            </w:r>
            <w:r w:rsidR="00F64F68">
              <w:t>earch] is available</w:t>
            </w:r>
            <w:r w:rsidR="00F64F68" w:rsidRPr="00BC2356">
              <w:t>.</w:t>
            </w:r>
          </w:p>
        </w:tc>
      </w:tr>
      <w:tr w:rsidR="00C60607" w:rsidRPr="00BC2356" w:rsidTr="008B1604">
        <w:trPr>
          <w:cantSplit/>
          <w:trHeight w:val="1230"/>
        </w:trPr>
        <w:tc>
          <w:tcPr>
            <w:tcW w:w="2268" w:type="dxa"/>
          </w:tcPr>
          <w:p w:rsidR="00C60607" w:rsidRPr="00C60607" w:rsidRDefault="00C60607" w:rsidP="00D43FE0">
            <w:pPr>
              <w:pStyle w:val="LeftColumn"/>
            </w:pPr>
            <w:r w:rsidRPr="00C60607">
              <w:t>Copy budget or actuals</w:t>
            </w:r>
            <w:r w:rsidR="006C6C48">
              <w:fldChar w:fldCharType="begin"/>
            </w:r>
            <w:r w:rsidR="006C6C48">
              <w:instrText xml:space="preserve"> XE "</w:instrText>
            </w:r>
            <w:r w:rsidR="006C6C48" w:rsidRPr="00D52563">
              <w:instrText>Copy budget or actuals</w:instrText>
            </w:r>
            <w:r w:rsidR="006C6C48">
              <w:instrText xml:space="preserve">" </w:instrText>
            </w:r>
            <w:r w:rsidR="006C6C48">
              <w:fldChar w:fldCharType="end"/>
            </w:r>
          </w:p>
        </w:tc>
        <w:tc>
          <w:tcPr>
            <w:tcW w:w="6521" w:type="dxa"/>
          </w:tcPr>
          <w:p w:rsidR="00C60607" w:rsidRDefault="00106576" w:rsidP="00C93646">
            <w:r>
              <w:t>Select from a drop down menu what type of figures to use as the source for the budget. Choose from:</w:t>
            </w:r>
          </w:p>
          <w:p w:rsidR="00C60607" w:rsidRPr="00BC2356" w:rsidRDefault="00C60607" w:rsidP="00D24160">
            <w:pPr>
              <w:numPr>
                <w:ilvl w:val="0"/>
                <w:numId w:val="42"/>
              </w:numPr>
            </w:pPr>
            <w:r w:rsidRPr="00BC2356">
              <w:rPr>
                <w:b/>
              </w:rPr>
              <w:t>B</w:t>
            </w:r>
            <w:r w:rsidR="00106576">
              <w:rPr>
                <w:b/>
              </w:rPr>
              <w:t xml:space="preserve">udgets - </w:t>
            </w:r>
            <w:r w:rsidRPr="00BC2356">
              <w:t xml:space="preserve">if you want to copy </w:t>
            </w:r>
            <w:r w:rsidRPr="00BC2356">
              <w:rPr>
                <w:b/>
              </w:rPr>
              <w:t>budget</w:t>
            </w:r>
            <w:r w:rsidRPr="00BC2356">
              <w:t xml:space="preserve"> figures.</w:t>
            </w:r>
          </w:p>
          <w:p w:rsidR="00C60607" w:rsidRPr="00BC2356" w:rsidRDefault="00C60607" w:rsidP="00D24160">
            <w:pPr>
              <w:numPr>
                <w:ilvl w:val="0"/>
                <w:numId w:val="42"/>
              </w:numPr>
            </w:pPr>
            <w:r w:rsidRPr="00BC2356">
              <w:rPr>
                <w:b/>
              </w:rPr>
              <w:t>A</w:t>
            </w:r>
            <w:r w:rsidR="00106576">
              <w:rPr>
                <w:b/>
              </w:rPr>
              <w:t xml:space="preserve">ctuals - </w:t>
            </w:r>
            <w:r w:rsidRPr="00BC2356">
              <w:t xml:space="preserve">if you want to copy </w:t>
            </w:r>
            <w:r w:rsidRPr="00BC2356">
              <w:rPr>
                <w:b/>
              </w:rPr>
              <w:t>actual</w:t>
            </w:r>
            <w:r w:rsidRPr="00BC2356">
              <w:t xml:space="preserve"> figures.</w:t>
            </w:r>
          </w:p>
        </w:tc>
      </w:tr>
    </w:tbl>
    <w:p w:rsidR="00883DFC" w:rsidRDefault="00883DFC" w:rsidP="00C93646">
      <w:pPr>
        <w:pStyle w:val="WindowSections"/>
      </w:pPr>
      <w:r>
        <w:t xml:space="preserve">Copy </w:t>
      </w:r>
      <w:r w:rsidR="00C93646">
        <w:t>O</w:t>
      </w:r>
      <w:r>
        <w:t>utput</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8A76F7" w:rsidRPr="00BC2356" w:rsidTr="008B1604">
        <w:trPr>
          <w:cantSplit/>
        </w:trPr>
        <w:tc>
          <w:tcPr>
            <w:tcW w:w="2268" w:type="dxa"/>
          </w:tcPr>
          <w:p w:rsidR="008A76F7" w:rsidRPr="00C60607" w:rsidRDefault="008A76F7" w:rsidP="00BB4622">
            <w:pPr>
              <w:pStyle w:val="LeftColumn"/>
            </w:pPr>
            <w:r w:rsidRPr="00C60607">
              <w:t>Percentage uplift</w:t>
            </w:r>
            <w:r w:rsidR="00883DFC">
              <w:t xml:space="preserve"> (+/-)</w:t>
            </w:r>
            <w:r w:rsidRPr="00C60607">
              <w:fldChar w:fldCharType="begin"/>
            </w:r>
            <w:r w:rsidRPr="00C60607">
              <w:instrText xml:space="preserve"> XE "</w:instrText>
            </w:r>
            <w:r w:rsidR="00BB4622">
              <w:instrText>P</w:instrText>
            </w:r>
            <w:r w:rsidRPr="00C60607">
              <w:instrText xml:space="preserve">ercentages:uplift copied budget by" </w:instrText>
            </w:r>
            <w:r w:rsidRPr="00C60607">
              <w:fldChar w:fldCharType="end"/>
            </w:r>
          </w:p>
        </w:tc>
        <w:tc>
          <w:tcPr>
            <w:tcW w:w="6521" w:type="dxa"/>
          </w:tcPr>
          <w:p w:rsidR="008A76F7" w:rsidRPr="00BC2356" w:rsidRDefault="008A76F7" w:rsidP="00D43FE0">
            <w:r w:rsidRPr="00BC2356">
              <w:t>Enter the percentage by which you want to increase or decrease the figures or leave blank for no change. You indicate a decrease by a negative figure, an increase by a positive figure. The percentage change can have up to four places before and after the decimal point; e.g. 1234.1234.</w:t>
            </w:r>
          </w:p>
        </w:tc>
      </w:tr>
      <w:tr w:rsidR="008A76F7" w:rsidRPr="00BC2356" w:rsidTr="008B1604">
        <w:trPr>
          <w:cantSplit/>
        </w:trPr>
        <w:tc>
          <w:tcPr>
            <w:tcW w:w="2268" w:type="dxa"/>
          </w:tcPr>
          <w:p w:rsidR="008A76F7" w:rsidRPr="00C60607" w:rsidRDefault="008A76F7" w:rsidP="00BB4622">
            <w:pPr>
              <w:pStyle w:val="LeftColumn"/>
            </w:pPr>
            <w:r w:rsidRPr="00C60607">
              <w:t xml:space="preserve">Periodic profile </w:t>
            </w:r>
            <w:r w:rsidR="00883DFC">
              <w:t>ID</w:t>
            </w:r>
            <w:r w:rsidRPr="00C60607">
              <w:fldChar w:fldCharType="begin"/>
            </w:r>
            <w:r w:rsidRPr="00C60607">
              <w:instrText xml:space="preserve"> XE "</w:instrText>
            </w:r>
            <w:r w:rsidR="00BB4622">
              <w:instrText>P</w:instrText>
            </w:r>
            <w:r w:rsidRPr="00C60607">
              <w:instrText xml:space="preserve">eriodic profiles" </w:instrText>
            </w:r>
            <w:r w:rsidRPr="00C60607">
              <w:fldChar w:fldCharType="end"/>
            </w:r>
            <w:r w:rsidRPr="00C60607">
              <w:fldChar w:fldCharType="begin"/>
            </w:r>
            <w:r w:rsidRPr="00C60607">
              <w:instrText xml:space="preserve"> XE "</w:instrText>
            </w:r>
            <w:r w:rsidR="00BB4622">
              <w:instrText>P</w:instrText>
            </w:r>
            <w:r w:rsidRPr="00C60607">
              <w:instrText xml:space="preserve">rofiles:periodic" </w:instrText>
            </w:r>
            <w:r w:rsidRPr="00C60607">
              <w:fldChar w:fldCharType="end"/>
            </w:r>
          </w:p>
        </w:tc>
        <w:tc>
          <w:tcPr>
            <w:tcW w:w="6521" w:type="dxa"/>
          </w:tcPr>
          <w:p w:rsidR="008A76F7" w:rsidRPr="00BC2356" w:rsidRDefault="008A76F7" w:rsidP="00914FF7">
            <w:r w:rsidRPr="00BC2356">
              <w:t>Enter the periodic profile you want to use to distribute the budget across the periods in the selected financial year.</w:t>
            </w:r>
            <w:r w:rsidR="00106576">
              <w:t xml:space="preserve"> A [</w:t>
            </w:r>
            <w:r w:rsidR="00106576" w:rsidRPr="002B1C32">
              <w:rPr>
                <w:u w:val="single"/>
              </w:rPr>
              <w:t>S</w:t>
            </w:r>
            <w:r w:rsidR="00106576">
              <w:t>earch is available]</w:t>
            </w:r>
            <w:r w:rsidR="00106576" w:rsidRPr="00BC2356">
              <w:t>.</w:t>
            </w:r>
          </w:p>
        </w:tc>
      </w:tr>
      <w:tr w:rsidR="008A76F7" w:rsidRPr="00BC2356" w:rsidTr="008B1604">
        <w:trPr>
          <w:cantSplit/>
        </w:trPr>
        <w:tc>
          <w:tcPr>
            <w:tcW w:w="2268" w:type="dxa"/>
          </w:tcPr>
          <w:p w:rsidR="008A76F7" w:rsidRPr="00C93646" w:rsidRDefault="008A76F7" w:rsidP="00D43FE0">
            <w:pPr>
              <w:pStyle w:val="LeftColumn"/>
              <w:rPr>
                <w:b w:val="0"/>
                <w:i/>
              </w:rPr>
            </w:pPr>
            <w:r w:rsidRPr="00C93646">
              <w:rPr>
                <w:b w:val="0"/>
                <w:i/>
              </w:rPr>
              <w:t>On completion</w:t>
            </w:r>
          </w:p>
        </w:tc>
        <w:tc>
          <w:tcPr>
            <w:tcW w:w="6521" w:type="dxa"/>
          </w:tcPr>
          <w:p w:rsidR="008A76F7" w:rsidRPr="00BC2356" w:rsidRDefault="008A76F7" w:rsidP="00D43FE0">
            <w:r w:rsidRPr="00BC2356">
              <w:t>If you chose to proceed with the copy, the figures are copied.</w:t>
            </w:r>
          </w:p>
          <w:p w:rsidR="008A76F7" w:rsidRPr="00BC2356" w:rsidRDefault="008A76F7" w:rsidP="00B61977">
            <w:r w:rsidRPr="00BC2356">
              <w:rPr>
                <w:rFonts w:ascii="Symbol" w:hAnsi="Symbol"/>
              </w:rPr>
              <w:t></w:t>
            </w:r>
            <w:r w:rsidRPr="00BC2356">
              <w:t xml:space="preserve"> Profit Centre Selection </w:t>
            </w:r>
            <w:r w:rsidR="00106576">
              <w:t>window.</w:t>
            </w:r>
            <w:r w:rsidRPr="00BC2356">
              <w:t xml:space="preserve"> </w:t>
            </w:r>
            <w:r w:rsidR="00106576">
              <w:t>S</w:t>
            </w:r>
            <w:r w:rsidRPr="00BC2356">
              <w:t xml:space="preserve">ee page </w:t>
            </w:r>
            <w:r w:rsidR="00B61977">
              <w:fldChar w:fldCharType="begin"/>
            </w:r>
            <w:r w:rsidR="00B61977">
              <w:instrText xml:space="preserve"> PAGEREF _Ref45115028 \h </w:instrText>
            </w:r>
            <w:r w:rsidR="00B61977">
              <w:fldChar w:fldCharType="separate"/>
            </w:r>
            <w:r w:rsidR="00945C6F">
              <w:rPr>
                <w:noProof/>
              </w:rPr>
              <w:t>64</w:t>
            </w:r>
            <w:r w:rsidR="00B61977">
              <w:fldChar w:fldCharType="end"/>
            </w:r>
            <w:r w:rsidRPr="00BC2356">
              <w:t>.</w:t>
            </w:r>
          </w:p>
        </w:tc>
      </w:tr>
    </w:tbl>
    <w:p w:rsidR="008A76F7" w:rsidRPr="00BC2356" w:rsidRDefault="008A76F7" w:rsidP="008A76F7">
      <w:pPr>
        <w:pStyle w:val="GreyLine"/>
        <w:rPr>
          <w:lang w:val="en-GB"/>
        </w:rPr>
      </w:pPr>
    </w:p>
    <w:p w:rsidR="008A76F7" w:rsidRDefault="008A76F7" w:rsidP="004B7B59">
      <w:pPr>
        <w:pStyle w:val="Heading5"/>
      </w:pPr>
      <w:bookmarkStart w:id="322" w:name="_Toc467485728"/>
      <w:bookmarkStart w:id="323" w:name="_Toc38631216"/>
      <w:bookmarkStart w:id="324" w:name="_Toc38632975"/>
      <w:bookmarkStart w:id="325" w:name="_Toc38633836"/>
      <w:bookmarkStart w:id="326" w:name="_Toc52449571"/>
      <w:r w:rsidRPr="00BC2356">
        <w:t>Copy Budgets to Forecasts</w:t>
      </w:r>
      <w:bookmarkEnd w:id="322"/>
      <w:bookmarkEnd w:id="323"/>
      <w:bookmarkEnd w:id="324"/>
      <w:bookmarkEnd w:id="325"/>
      <w:bookmarkEnd w:id="326"/>
    </w:p>
    <w:p w:rsidR="00E80FFF" w:rsidRDefault="00E80FFF" w:rsidP="00E80FFF">
      <w:r w:rsidRPr="00E80FFF">
        <w:rPr>
          <w:noProof/>
        </w:rPr>
        <w:drawing>
          <wp:inline distT="0" distB="0" distL="0" distR="0" wp14:anchorId="1F1BB080" wp14:editId="79F7A85A">
            <wp:extent cx="4639322" cy="193384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639322" cy="1933845"/>
                    </a:xfrm>
                    <a:prstGeom prst="rect">
                      <a:avLst/>
                    </a:prstGeom>
                  </pic:spPr>
                </pic:pic>
              </a:graphicData>
            </a:graphic>
          </wp:inline>
        </w:drawing>
      </w:r>
    </w:p>
    <w:p w:rsidR="00E80FFF" w:rsidRPr="00E80FFF" w:rsidRDefault="00E80FFF" w:rsidP="00E80FFF">
      <w:pPr>
        <w:pStyle w:val="Caption"/>
      </w:pPr>
      <w:bookmarkStart w:id="327" w:name="_Ref419900091"/>
      <w:bookmarkStart w:id="328" w:name="_Ref45110298"/>
      <w:bookmarkStart w:id="329" w:name="_Toc52449676"/>
      <w:r w:rsidRPr="00BC2356">
        <w:t xml:space="preserve">Figure </w:t>
      </w:r>
      <w:r>
        <w:fldChar w:fldCharType="begin"/>
      </w:r>
      <w:r>
        <w:instrText xml:space="preserve"> SEQ Figure \* ARABIC </w:instrText>
      </w:r>
      <w:r>
        <w:fldChar w:fldCharType="separate"/>
      </w:r>
      <w:r w:rsidR="000F5CB7">
        <w:t>41</w:t>
      </w:r>
      <w:r>
        <w:fldChar w:fldCharType="end"/>
      </w:r>
      <w:r w:rsidRPr="00BC2356">
        <w:t>:</w:t>
      </w:r>
      <w:bookmarkEnd w:id="327"/>
      <w:r w:rsidRPr="00BC2356">
        <w:t xml:space="preserve"> Copy Budgets to Forecasts </w:t>
      </w:r>
      <w:r w:rsidR="0045075C">
        <w:t>w</w:t>
      </w:r>
      <w:r w:rsidRPr="00BC2356">
        <w:t>indow</w:t>
      </w:r>
      <w:bookmarkEnd w:id="328"/>
      <w:bookmarkEnd w:id="329"/>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8A76F7" w:rsidRPr="00BC2356" w:rsidTr="008B1604">
        <w:trPr>
          <w:cantSplit/>
        </w:trPr>
        <w:tc>
          <w:tcPr>
            <w:tcW w:w="2268" w:type="dxa"/>
          </w:tcPr>
          <w:bookmarkStart w:id="330" w:name="_Hlt419900102"/>
          <w:bookmarkEnd w:id="330"/>
          <w:p w:rsidR="008A76F7" w:rsidRPr="00BC2356" w:rsidRDefault="008A76F7" w:rsidP="0045075C">
            <w:pPr>
              <w:pStyle w:val="LeftColumn"/>
            </w:pPr>
            <w:r w:rsidRPr="00BC2356">
              <w:fldChar w:fldCharType="begin"/>
            </w:r>
            <w:r w:rsidRPr="00BC2356">
              <w:instrText xml:space="preserve"> XE "Copy Budgets to Forecasts </w:instrText>
            </w:r>
            <w:r w:rsidR="0045075C">
              <w:instrText>w</w:instrText>
            </w:r>
            <w:r w:rsidRPr="00BC2356">
              <w:instrText xml:space="preserve">indow" </w:instrText>
            </w:r>
            <w:r w:rsidRPr="00BC2356">
              <w:fldChar w:fldCharType="end"/>
            </w:r>
          </w:p>
        </w:tc>
        <w:tc>
          <w:tcPr>
            <w:tcW w:w="6521" w:type="dxa"/>
          </w:tcPr>
          <w:p w:rsidR="008A76F7" w:rsidRPr="00C60607" w:rsidRDefault="008A76F7" w:rsidP="00E80FFF">
            <w:r w:rsidRPr="00C60607">
              <w:t xml:space="preserve">This window </w:t>
            </w:r>
            <w:r w:rsidR="00E80FFF">
              <w:t>is displayed</w:t>
            </w:r>
            <w:r w:rsidRPr="00C60607">
              <w:t xml:space="preserve"> when you select Copy Budgets to Forecasts from the Budgeting/Forecasting Options </w:t>
            </w:r>
            <w:r w:rsidR="00106576">
              <w:t>m</w:t>
            </w:r>
            <w:r w:rsidRPr="00C60607">
              <w:t>enu.</w:t>
            </w:r>
            <w:r w:rsidR="00B61977">
              <w:t xml:space="preserve"> See page </w:t>
            </w:r>
            <w:r w:rsidR="00B61977">
              <w:fldChar w:fldCharType="begin"/>
            </w:r>
            <w:r w:rsidR="00B61977">
              <w:instrText xml:space="preserve"> PAGEREF _Ref45115070 \h </w:instrText>
            </w:r>
            <w:r w:rsidR="00B61977">
              <w:fldChar w:fldCharType="separate"/>
            </w:r>
            <w:r w:rsidR="00945C6F">
              <w:rPr>
                <w:noProof/>
              </w:rPr>
              <w:t>54</w:t>
            </w:r>
            <w:r w:rsidR="00B61977">
              <w:fldChar w:fldCharType="end"/>
            </w:r>
            <w:r w:rsidR="00B61977">
              <w:t>.</w:t>
            </w:r>
          </w:p>
        </w:tc>
      </w:tr>
      <w:tr w:rsidR="00C60607" w:rsidRPr="00BC2356" w:rsidTr="008B1604">
        <w:trPr>
          <w:cantSplit/>
        </w:trPr>
        <w:tc>
          <w:tcPr>
            <w:tcW w:w="2268" w:type="dxa"/>
          </w:tcPr>
          <w:p w:rsidR="00C60607" w:rsidRPr="00BC2356" w:rsidRDefault="00C60607" w:rsidP="00BB4622">
            <w:pPr>
              <w:pStyle w:val="LeftColumn"/>
            </w:pPr>
            <w:r w:rsidRPr="00BC2356">
              <w:t>Purpose</w:t>
            </w:r>
            <w:r w:rsidRPr="00BC2356">
              <w:fldChar w:fldCharType="begin"/>
            </w:r>
            <w:r w:rsidRPr="00BC2356">
              <w:instrText xml:space="preserve"> XE "</w:instrText>
            </w:r>
            <w:r w:rsidR="00BB4622">
              <w:instrText>F</w:instrText>
            </w:r>
            <w:r w:rsidRPr="00BC2356">
              <w:instrText xml:space="preserve">orecasts:copy from budgets" </w:instrText>
            </w:r>
            <w:r w:rsidRPr="00BC2356">
              <w:fldChar w:fldCharType="end"/>
            </w:r>
            <w:r w:rsidRPr="00BC2356">
              <w:fldChar w:fldCharType="begin"/>
            </w:r>
            <w:r w:rsidRPr="00BC2356">
              <w:instrText xml:space="preserve"> XE "</w:instrText>
            </w:r>
            <w:r w:rsidR="00BB4622">
              <w:instrText>C</w:instrText>
            </w:r>
            <w:r w:rsidRPr="00BC2356">
              <w:instrText>opy:budgets</w:instrText>
            </w:r>
            <w:r w:rsidR="00BB4622">
              <w:instrText xml:space="preserve"> </w:instrText>
            </w:r>
            <w:r w:rsidRPr="00BC2356">
              <w:instrText xml:space="preserve">to forecasts" </w:instrText>
            </w:r>
            <w:r w:rsidRPr="00BC2356">
              <w:fldChar w:fldCharType="end"/>
            </w:r>
          </w:p>
        </w:tc>
        <w:tc>
          <w:tcPr>
            <w:tcW w:w="6521" w:type="dxa"/>
          </w:tcPr>
          <w:p w:rsidR="00C60607" w:rsidRPr="00BC2356" w:rsidRDefault="00C60607" w:rsidP="00E80FFF">
            <w:r w:rsidRPr="00BC2356">
              <w:t>The copy</w:t>
            </w:r>
            <w:bookmarkStart w:id="331" w:name="_Hlt419902211"/>
            <w:bookmarkEnd w:id="331"/>
            <w:r w:rsidRPr="00BC2356">
              <w:t xml:space="preserve"> budgets to forecasts option copies account or account group budget figures to forecasts </w:t>
            </w:r>
            <w:r w:rsidRPr="00BC2356">
              <w:rPr>
                <w:b/>
              </w:rPr>
              <w:t>for all profit centres in the ledger</w:t>
            </w:r>
            <w:r w:rsidRPr="00BC2356">
              <w:t xml:space="preserve"> for a selected range of periods in the selected financial year. This window enables you to specify the range of financial periods whose budgets you want to copy to forecasts.</w:t>
            </w:r>
          </w:p>
          <w:p w:rsidR="00C60607" w:rsidRPr="00BC2356" w:rsidRDefault="00C60607" w:rsidP="00E80FFF">
            <w:r w:rsidRPr="00BC2356">
              <w:t>The copy budget to forecasts option is generally used to create initial forecasts when the budgets have been finalised. When you have copied the figures you can make any necessary changes by using the Amend Forecasts option.</w:t>
            </w:r>
          </w:p>
        </w:tc>
      </w:tr>
      <w:tr w:rsidR="008A76F7" w:rsidRPr="00BC2356" w:rsidTr="008B1604">
        <w:trPr>
          <w:cantSplit/>
        </w:trPr>
        <w:tc>
          <w:tcPr>
            <w:tcW w:w="2268" w:type="dxa"/>
            <w:shd w:val="clear" w:color="auto" w:fill="D9D9D9" w:themeFill="background1" w:themeFillShade="D9"/>
          </w:tcPr>
          <w:p w:rsidR="008A76F7" w:rsidRPr="00E80FFF" w:rsidRDefault="008A76F7" w:rsidP="00E80FFF">
            <w:pPr>
              <w:pStyle w:val="LeftColumn"/>
              <w:rPr>
                <w:b w:val="0"/>
                <w:i/>
              </w:rPr>
            </w:pPr>
            <w:r w:rsidRPr="00E80FFF">
              <w:rPr>
                <w:b w:val="0"/>
                <w:i/>
              </w:rPr>
              <w:t>Warning</w:t>
            </w:r>
          </w:p>
        </w:tc>
        <w:tc>
          <w:tcPr>
            <w:tcW w:w="6521" w:type="dxa"/>
            <w:shd w:val="clear" w:color="auto" w:fill="D9D9D9" w:themeFill="background1" w:themeFillShade="D9"/>
          </w:tcPr>
          <w:p w:rsidR="008A76F7" w:rsidRPr="00BC2356" w:rsidRDefault="008A76F7" w:rsidP="00E80FFF">
            <w:r w:rsidRPr="00BC2356">
              <w:t>Any previously entered forecast figures are lost in the copy process: you should ensure that you have completed the budget process before copying the budget figures to the forecast.</w:t>
            </w:r>
          </w:p>
        </w:tc>
      </w:tr>
    </w:tbl>
    <w:p w:rsidR="008A76F7" w:rsidRPr="00BC2356" w:rsidRDefault="00E80FFF" w:rsidP="008A76F7">
      <w:pPr>
        <w:pStyle w:val="Subheading3"/>
      </w:pPr>
      <w:r>
        <w:t>Budgets to Forecasts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8A76F7" w:rsidRPr="00BC2356" w:rsidTr="008B1604">
        <w:trPr>
          <w:cantSplit/>
        </w:trPr>
        <w:tc>
          <w:tcPr>
            <w:tcW w:w="2268" w:type="dxa"/>
          </w:tcPr>
          <w:p w:rsidR="008A76F7" w:rsidRPr="00BC2356" w:rsidRDefault="008A76F7" w:rsidP="00D43FE0">
            <w:pPr>
              <w:pStyle w:val="LeftColumn"/>
            </w:pPr>
            <w:r w:rsidRPr="00BC2356">
              <w:t>From period</w:t>
            </w:r>
            <w:r w:rsidR="006C6C48">
              <w:fldChar w:fldCharType="begin"/>
            </w:r>
            <w:r w:rsidR="006C6C48">
              <w:instrText xml:space="preserve"> XE "</w:instrText>
            </w:r>
            <w:r w:rsidR="006C6C48" w:rsidRPr="00535B49">
              <w:instrText>From period</w:instrText>
            </w:r>
            <w:r w:rsidR="006C6C48">
              <w:instrText xml:space="preserve">" </w:instrText>
            </w:r>
            <w:r w:rsidR="006C6C48">
              <w:fldChar w:fldCharType="end"/>
            </w:r>
          </w:p>
        </w:tc>
        <w:tc>
          <w:tcPr>
            <w:tcW w:w="6521" w:type="dxa"/>
          </w:tcPr>
          <w:p w:rsidR="008A76F7" w:rsidRPr="00BC2356" w:rsidRDefault="008A76F7" w:rsidP="00D43FE0">
            <w:r w:rsidRPr="00BC2356">
              <w:t>Enter the first period whose budgets you want to copy to forecasts for the selected financial year.</w:t>
            </w:r>
          </w:p>
        </w:tc>
      </w:tr>
      <w:tr w:rsidR="008A76F7" w:rsidRPr="00BC2356" w:rsidTr="008B1604">
        <w:trPr>
          <w:cantSplit/>
        </w:trPr>
        <w:tc>
          <w:tcPr>
            <w:tcW w:w="2268" w:type="dxa"/>
          </w:tcPr>
          <w:p w:rsidR="008A76F7" w:rsidRPr="00BC2356" w:rsidRDefault="008A76F7" w:rsidP="00D43FE0">
            <w:pPr>
              <w:pStyle w:val="LeftColumn"/>
            </w:pPr>
            <w:r w:rsidRPr="00BC2356">
              <w:t>To period</w:t>
            </w:r>
            <w:r w:rsidR="00242631">
              <w:fldChar w:fldCharType="begin"/>
            </w:r>
            <w:r w:rsidR="00242631">
              <w:instrText xml:space="preserve"> XE "</w:instrText>
            </w:r>
            <w:r w:rsidR="00242631" w:rsidRPr="00A97373">
              <w:instrText>To period</w:instrText>
            </w:r>
            <w:r w:rsidR="00242631">
              <w:instrText xml:space="preserve">" </w:instrText>
            </w:r>
            <w:r w:rsidR="00242631">
              <w:fldChar w:fldCharType="end"/>
            </w:r>
          </w:p>
        </w:tc>
        <w:tc>
          <w:tcPr>
            <w:tcW w:w="6521" w:type="dxa"/>
          </w:tcPr>
          <w:p w:rsidR="008A76F7" w:rsidRPr="00BC2356" w:rsidRDefault="008A76F7" w:rsidP="00D43FE0">
            <w:r w:rsidRPr="00BC2356">
              <w:t>Enter the last period whose budgets you want to copy to forecasts for the selected financial year.</w:t>
            </w:r>
          </w:p>
        </w:tc>
      </w:tr>
      <w:tr w:rsidR="008A76F7" w:rsidRPr="00BC2356" w:rsidTr="008B1604">
        <w:trPr>
          <w:cantSplit/>
        </w:trPr>
        <w:tc>
          <w:tcPr>
            <w:tcW w:w="2268" w:type="dxa"/>
          </w:tcPr>
          <w:p w:rsidR="008A76F7" w:rsidRPr="00E80FFF" w:rsidRDefault="008A76F7" w:rsidP="00D43FE0">
            <w:pPr>
              <w:pStyle w:val="LeftColumn"/>
              <w:rPr>
                <w:b w:val="0"/>
                <w:i/>
              </w:rPr>
            </w:pPr>
            <w:r w:rsidRPr="00E80FFF">
              <w:rPr>
                <w:b w:val="0"/>
                <w:i/>
              </w:rPr>
              <w:t>On confirmation</w:t>
            </w:r>
          </w:p>
        </w:tc>
        <w:tc>
          <w:tcPr>
            <w:tcW w:w="6521" w:type="dxa"/>
          </w:tcPr>
          <w:p w:rsidR="008A76F7" w:rsidRPr="00BC2356" w:rsidRDefault="008A76F7" w:rsidP="00D43FE0">
            <w:r w:rsidRPr="00BC2356">
              <w:t>The account or account group budgets of all profit centres in the ledger are copied to establish forecasts for the range of periods selected above in the selected financial year.</w:t>
            </w:r>
          </w:p>
        </w:tc>
      </w:tr>
    </w:tbl>
    <w:p w:rsidR="008A76F7" w:rsidRDefault="008A76F7" w:rsidP="004B7B59">
      <w:pPr>
        <w:pStyle w:val="Heading4"/>
      </w:pPr>
      <w:bookmarkStart w:id="332" w:name="_Toc467485729"/>
      <w:bookmarkStart w:id="333" w:name="_Toc38631217"/>
      <w:bookmarkStart w:id="334" w:name="_Toc38632976"/>
      <w:bookmarkStart w:id="335" w:name="_Toc38633837"/>
      <w:bookmarkStart w:id="336" w:name="_Toc52449572"/>
      <w:r w:rsidRPr="00BC2356">
        <w:t>Copy Actuals to Forecasts</w:t>
      </w:r>
      <w:bookmarkEnd w:id="332"/>
      <w:bookmarkEnd w:id="333"/>
      <w:bookmarkEnd w:id="334"/>
      <w:bookmarkEnd w:id="335"/>
      <w:bookmarkEnd w:id="336"/>
    </w:p>
    <w:p w:rsidR="00423DFF" w:rsidRDefault="00933FA4" w:rsidP="00423DFF">
      <w:r w:rsidRPr="00933FA4">
        <w:rPr>
          <w:noProof/>
        </w:rPr>
        <w:drawing>
          <wp:inline distT="0" distB="0" distL="0" distR="0" wp14:anchorId="1DD89D8B" wp14:editId="712C722F">
            <wp:extent cx="5029902" cy="278168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029902" cy="2781688"/>
                    </a:xfrm>
                    <a:prstGeom prst="rect">
                      <a:avLst/>
                    </a:prstGeom>
                  </pic:spPr>
                </pic:pic>
              </a:graphicData>
            </a:graphic>
          </wp:inline>
        </w:drawing>
      </w:r>
    </w:p>
    <w:p w:rsidR="00423DFF" w:rsidRDefault="00423DFF" w:rsidP="00423DFF">
      <w:pPr>
        <w:pStyle w:val="Caption"/>
      </w:pPr>
      <w:bookmarkStart w:id="337" w:name="_Ref419902603"/>
      <w:bookmarkStart w:id="338" w:name="_Ref45110332"/>
      <w:bookmarkStart w:id="339" w:name="_Toc52449677"/>
      <w:r w:rsidRPr="00423DFF">
        <w:t xml:space="preserve">Figure </w:t>
      </w:r>
      <w:r w:rsidRPr="00423DFF">
        <w:fldChar w:fldCharType="begin"/>
      </w:r>
      <w:r w:rsidRPr="00423DFF">
        <w:instrText xml:space="preserve"> SEQ Figure \* ARABIC </w:instrText>
      </w:r>
      <w:r w:rsidRPr="00423DFF">
        <w:fldChar w:fldCharType="separate"/>
      </w:r>
      <w:r w:rsidR="000F5CB7">
        <w:t>42</w:t>
      </w:r>
      <w:r w:rsidRPr="00423DFF">
        <w:fldChar w:fldCharType="end"/>
      </w:r>
      <w:r w:rsidRPr="00423DFF">
        <w:t>: Copy Actuals to Forecasts</w:t>
      </w:r>
      <w:bookmarkEnd w:id="337"/>
      <w:r w:rsidRPr="00423DFF">
        <w:t xml:space="preserve"> </w:t>
      </w:r>
      <w:r>
        <w:t>w</w:t>
      </w:r>
      <w:r w:rsidRPr="00423DFF">
        <w:t>indow</w:t>
      </w:r>
      <w:bookmarkEnd w:id="338"/>
      <w:bookmarkEnd w:id="339"/>
    </w:p>
    <w:tbl>
      <w:tblPr>
        <w:tblW w:w="0" w:type="auto"/>
        <w:tblLayout w:type="fixed"/>
        <w:tblCellMar>
          <w:top w:w="30" w:type="dxa"/>
          <w:left w:w="142" w:type="dxa"/>
          <w:bottom w:w="30" w:type="dxa"/>
          <w:right w:w="142" w:type="dxa"/>
        </w:tblCellMar>
        <w:tblLook w:val="04A0" w:firstRow="1" w:lastRow="0" w:firstColumn="1" w:lastColumn="0" w:noHBand="0" w:noVBand="1"/>
      </w:tblPr>
      <w:tblGrid>
        <w:gridCol w:w="2250"/>
        <w:gridCol w:w="6521"/>
      </w:tblGrid>
      <w:tr w:rsidR="00B967E9" w:rsidRPr="00B967E9" w:rsidTr="00B967E9">
        <w:trPr>
          <w:cantSplit/>
        </w:trPr>
        <w:tc>
          <w:tcPr>
            <w:tcW w:w="2250" w:type="dxa"/>
            <w:hideMark/>
          </w:tcPr>
          <w:p w:rsidR="00B967E9" w:rsidRPr="00B967E9" w:rsidRDefault="00CE0D15" w:rsidP="00CE0D15">
            <w:pPr>
              <w:pStyle w:val="LeftColumn"/>
            </w:pPr>
            <w:r>
              <w:fldChar w:fldCharType="begin"/>
            </w:r>
            <w:r>
              <w:instrText xml:space="preserve"> XE "</w:instrText>
            </w:r>
            <w:r w:rsidRPr="007138A0">
              <w:instrText>Copy Actuals to Forecasts window</w:instrText>
            </w:r>
            <w:r>
              <w:instrText xml:space="preserve">" </w:instrText>
            </w:r>
            <w:r>
              <w:fldChar w:fldCharType="end"/>
            </w:r>
          </w:p>
        </w:tc>
        <w:tc>
          <w:tcPr>
            <w:tcW w:w="6521" w:type="dxa"/>
            <w:hideMark/>
          </w:tcPr>
          <w:p w:rsidR="00B967E9" w:rsidRPr="00B967E9" w:rsidRDefault="00B967E9" w:rsidP="00B61977">
            <w:r w:rsidRPr="00B967E9">
              <w:t xml:space="preserve">This window is displayed when you select ‘Copy Actuals to Forecasts’ from the Budgeting/Forecasting Options </w:t>
            </w:r>
            <w:r w:rsidR="00933FA4">
              <w:t>m</w:t>
            </w:r>
            <w:r w:rsidRPr="00B967E9">
              <w:t>enu.</w:t>
            </w:r>
            <w:r w:rsidR="006E33A1">
              <w:t xml:space="preserve"> See page </w:t>
            </w:r>
            <w:r w:rsidR="00B61977">
              <w:fldChar w:fldCharType="begin"/>
            </w:r>
            <w:r w:rsidR="00B61977">
              <w:instrText xml:space="preserve"> PAGEREF _Ref45115070 \h </w:instrText>
            </w:r>
            <w:r w:rsidR="00B61977">
              <w:fldChar w:fldCharType="separate"/>
            </w:r>
            <w:r w:rsidR="00945C6F">
              <w:rPr>
                <w:noProof/>
              </w:rPr>
              <w:t>54</w:t>
            </w:r>
            <w:r w:rsidR="00B61977">
              <w:fldChar w:fldCharType="end"/>
            </w:r>
            <w:r w:rsidR="006E33A1">
              <w:t>.</w:t>
            </w:r>
          </w:p>
        </w:tc>
      </w:tr>
      <w:tr w:rsidR="00B967E9" w:rsidRPr="00B967E9" w:rsidTr="00B967E9">
        <w:trPr>
          <w:cantSplit/>
        </w:trPr>
        <w:tc>
          <w:tcPr>
            <w:tcW w:w="2250" w:type="dxa"/>
            <w:hideMark/>
          </w:tcPr>
          <w:p w:rsidR="00B967E9" w:rsidRPr="00B967E9" w:rsidRDefault="00B967E9" w:rsidP="00B967E9">
            <w:pPr>
              <w:ind w:left="115" w:right="115"/>
              <w:jc w:val="right"/>
              <w:rPr>
                <w:rFonts w:ascii="Verdana" w:hAnsi="Verdana"/>
                <w:b/>
                <w:iCs/>
                <w:sz w:val="16"/>
              </w:rPr>
            </w:pPr>
            <w:r w:rsidRPr="00B967E9">
              <w:rPr>
                <w:rFonts w:ascii="Verdana" w:hAnsi="Verdana"/>
                <w:b/>
                <w:iCs/>
                <w:sz w:val="16"/>
              </w:rPr>
              <w:t>Purpose</w:t>
            </w:r>
          </w:p>
        </w:tc>
        <w:tc>
          <w:tcPr>
            <w:tcW w:w="6521" w:type="dxa"/>
            <w:hideMark/>
          </w:tcPr>
          <w:p w:rsidR="00B967E9" w:rsidRPr="00B967E9" w:rsidRDefault="00B967E9" w:rsidP="00B967E9">
            <w:r w:rsidRPr="00B967E9">
              <w:t xml:space="preserve">The copy actuals to forecasts option copies account and group actual figures to forecasts </w:t>
            </w:r>
            <w:r w:rsidRPr="00B967E9">
              <w:rPr>
                <w:b/>
                <w:bCs/>
              </w:rPr>
              <w:t>for all profit centres in the ledger</w:t>
            </w:r>
            <w:r w:rsidRPr="00B967E9">
              <w:t xml:space="preserve"> for a selected range of periods in the selected financial year. This window enables you to specify the range of financial periods whose actual figures you want to copy.</w:t>
            </w:r>
          </w:p>
          <w:p w:rsidR="00B967E9" w:rsidRPr="00B967E9" w:rsidRDefault="00B967E9" w:rsidP="00914FF7">
            <w:r w:rsidRPr="00B967E9">
              <w:t>The copy actuals to forecasts option is generally used to revise forecasts once the actuals are available. When you have copied the figures you can make any necessary changes by using the Amend Forecasts option.</w:t>
            </w:r>
          </w:p>
        </w:tc>
      </w:tr>
      <w:tr w:rsidR="00B967E9" w:rsidRPr="00B967E9" w:rsidTr="00B967E9">
        <w:trPr>
          <w:cantSplit/>
        </w:trPr>
        <w:tc>
          <w:tcPr>
            <w:tcW w:w="2250" w:type="dxa"/>
            <w:shd w:val="clear" w:color="auto" w:fill="E0E0E0"/>
            <w:hideMark/>
          </w:tcPr>
          <w:p w:rsidR="00B967E9" w:rsidRPr="00B967E9" w:rsidRDefault="00B967E9" w:rsidP="00CE0D15">
            <w:pPr>
              <w:spacing w:before="80" w:after="0"/>
              <w:ind w:left="115" w:right="115"/>
              <w:jc w:val="right"/>
              <w:rPr>
                <w:rFonts w:ascii="Arial" w:hAnsi="Arial" w:cs="Arial"/>
                <w:i/>
                <w:sz w:val="18"/>
                <w:szCs w:val="24"/>
              </w:rPr>
            </w:pPr>
            <w:r w:rsidRPr="00B967E9">
              <w:rPr>
                <w:rFonts w:ascii="Arial" w:hAnsi="Arial" w:cs="Arial"/>
                <w:i/>
                <w:iCs/>
                <w:sz w:val="18"/>
                <w:szCs w:val="24"/>
              </w:rPr>
              <w:t>Warning</w:t>
            </w:r>
          </w:p>
        </w:tc>
        <w:tc>
          <w:tcPr>
            <w:tcW w:w="6521" w:type="dxa"/>
            <w:shd w:val="clear" w:color="auto" w:fill="E0E0E0"/>
            <w:hideMark/>
          </w:tcPr>
          <w:p w:rsidR="00B967E9" w:rsidRPr="00B967E9" w:rsidRDefault="00B967E9" w:rsidP="00CE0D15">
            <w:r w:rsidRPr="00B967E9">
              <w:t>Any previously entered forecast figures are lost in the copy process: you should ensure that you have completed the budget process before copying the budget figures to the forecast.</w:t>
            </w:r>
          </w:p>
        </w:tc>
      </w:tr>
    </w:tbl>
    <w:p w:rsidR="00B967E9" w:rsidRPr="00B967E9" w:rsidRDefault="00B967E9" w:rsidP="00CE0D15">
      <w:pPr>
        <w:keepNext/>
        <w:spacing w:before="120"/>
        <w:jc w:val="left"/>
        <w:rPr>
          <w:rFonts w:ascii="Arial" w:hAnsi="Arial"/>
          <w:i/>
          <w:sz w:val="24"/>
        </w:rPr>
      </w:pPr>
      <w:r w:rsidRPr="00B967E9">
        <w:rPr>
          <w:rFonts w:ascii="Arial" w:hAnsi="Arial"/>
          <w:i/>
          <w:sz w:val="24"/>
        </w:rPr>
        <w:t>Actuals to Forecasts</w:t>
      </w:r>
    </w:p>
    <w:tbl>
      <w:tblPr>
        <w:tblW w:w="0" w:type="auto"/>
        <w:tblLayout w:type="fixed"/>
        <w:tblCellMar>
          <w:left w:w="142" w:type="dxa"/>
          <w:right w:w="142" w:type="dxa"/>
        </w:tblCellMar>
        <w:tblLook w:val="04A0" w:firstRow="1" w:lastRow="0" w:firstColumn="1" w:lastColumn="0" w:noHBand="0" w:noVBand="1"/>
      </w:tblPr>
      <w:tblGrid>
        <w:gridCol w:w="2268"/>
        <w:gridCol w:w="6521"/>
      </w:tblGrid>
      <w:tr w:rsidR="00B967E9" w:rsidRPr="00B967E9" w:rsidTr="00B967E9">
        <w:trPr>
          <w:cantSplit/>
        </w:trPr>
        <w:tc>
          <w:tcPr>
            <w:tcW w:w="2268" w:type="dxa"/>
            <w:hideMark/>
          </w:tcPr>
          <w:p w:rsidR="00B967E9" w:rsidRPr="00B967E9" w:rsidRDefault="00B967E9" w:rsidP="00242631">
            <w:pPr>
              <w:ind w:left="115" w:right="115"/>
              <w:jc w:val="right"/>
              <w:rPr>
                <w:rFonts w:ascii="Verdana" w:hAnsi="Verdana"/>
                <w:b/>
                <w:iCs/>
                <w:sz w:val="16"/>
              </w:rPr>
            </w:pPr>
            <w:r w:rsidRPr="00B967E9">
              <w:rPr>
                <w:rFonts w:ascii="Verdana" w:hAnsi="Verdana"/>
                <w:b/>
                <w:iCs/>
                <w:sz w:val="16"/>
              </w:rPr>
              <w:t>From period</w:t>
            </w:r>
            <w:r w:rsidR="00242631">
              <w:rPr>
                <w:rFonts w:ascii="Verdana" w:hAnsi="Verdana"/>
                <w:b/>
                <w:iCs/>
                <w:sz w:val="16"/>
              </w:rPr>
              <w:fldChar w:fldCharType="begin"/>
            </w:r>
            <w:r w:rsidR="00242631">
              <w:instrText xml:space="preserve"> XE "</w:instrText>
            </w:r>
            <w:r w:rsidR="00242631" w:rsidRPr="005E1C03">
              <w:rPr>
                <w:rFonts w:ascii="Verdana" w:hAnsi="Verdana"/>
                <w:b/>
                <w:iCs/>
                <w:sz w:val="16"/>
              </w:rPr>
              <w:instrText>From period</w:instrText>
            </w:r>
            <w:r w:rsidR="00242631">
              <w:instrText xml:space="preserve">" </w:instrText>
            </w:r>
            <w:r w:rsidR="00242631">
              <w:rPr>
                <w:rFonts w:ascii="Verdana" w:hAnsi="Verdana"/>
                <w:b/>
                <w:iCs/>
                <w:sz w:val="16"/>
              </w:rPr>
              <w:fldChar w:fldCharType="end"/>
            </w:r>
          </w:p>
        </w:tc>
        <w:tc>
          <w:tcPr>
            <w:tcW w:w="6521" w:type="dxa"/>
            <w:hideMark/>
          </w:tcPr>
          <w:p w:rsidR="00B967E9" w:rsidRPr="00B967E9" w:rsidRDefault="00B967E9" w:rsidP="00B967E9">
            <w:r w:rsidRPr="00B967E9">
              <w:t>Enter the first period whose actual figures you want to copy to forecasts for the selected financial year.</w:t>
            </w:r>
          </w:p>
        </w:tc>
      </w:tr>
      <w:tr w:rsidR="00B967E9" w:rsidRPr="00B967E9" w:rsidTr="00B967E9">
        <w:trPr>
          <w:cantSplit/>
        </w:trPr>
        <w:tc>
          <w:tcPr>
            <w:tcW w:w="2268" w:type="dxa"/>
            <w:hideMark/>
          </w:tcPr>
          <w:p w:rsidR="00B967E9" w:rsidRPr="00B967E9" w:rsidRDefault="00B967E9" w:rsidP="00B967E9">
            <w:pPr>
              <w:ind w:left="115" w:right="115"/>
              <w:jc w:val="right"/>
              <w:rPr>
                <w:rFonts w:ascii="Verdana" w:hAnsi="Verdana"/>
                <w:b/>
                <w:iCs/>
                <w:sz w:val="16"/>
              </w:rPr>
            </w:pPr>
            <w:r w:rsidRPr="00B967E9">
              <w:rPr>
                <w:rFonts w:ascii="Verdana" w:hAnsi="Verdana"/>
                <w:b/>
                <w:iCs/>
                <w:sz w:val="16"/>
              </w:rPr>
              <w:t>To period</w:t>
            </w:r>
            <w:r w:rsidR="00242631">
              <w:rPr>
                <w:rFonts w:ascii="Verdana" w:hAnsi="Verdana"/>
                <w:b/>
                <w:iCs/>
                <w:sz w:val="16"/>
              </w:rPr>
              <w:fldChar w:fldCharType="begin"/>
            </w:r>
            <w:r w:rsidR="00242631">
              <w:instrText xml:space="preserve"> XE "</w:instrText>
            </w:r>
            <w:r w:rsidR="00242631" w:rsidRPr="006863A4">
              <w:rPr>
                <w:rFonts w:ascii="Verdana" w:hAnsi="Verdana"/>
                <w:b/>
                <w:iCs/>
                <w:sz w:val="16"/>
              </w:rPr>
              <w:instrText>To period</w:instrText>
            </w:r>
            <w:r w:rsidR="00242631">
              <w:instrText xml:space="preserve">" </w:instrText>
            </w:r>
            <w:r w:rsidR="00242631">
              <w:rPr>
                <w:rFonts w:ascii="Verdana" w:hAnsi="Verdana"/>
                <w:b/>
                <w:iCs/>
                <w:sz w:val="16"/>
              </w:rPr>
              <w:fldChar w:fldCharType="end"/>
            </w:r>
          </w:p>
        </w:tc>
        <w:tc>
          <w:tcPr>
            <w:tcW w:w="6521" w:type="dxa"/>
            <w:hideMark/>
          </w:tcPr>
          <w:p w:rsidR="00B967E9" w:rsidRPr="00B967E9" w:rsidRDefault="00B967E9" w:rsidP="00B967E9">
            <w:r w:rsidRPr="00B967E9">
              <w:t>Enter the last period whose actual figures you want to copy to forecasts for the selected financial year.</w:t>
            </w:r>
          </w:p>
        </w:tc>
      </w:tr>
    </w:tbl>
    <w:p w:rsidR="00B967E9" w:rsidRPr="00B967E9" w:rsidRDefault="00B967E9" w:rsidP="00B967E9">
      <w:pPr>
        <w:spacing w:before="120"/>
        <w:jc w:val="left"/>
        <w:rPr>
          <w:rFonts w:ascii="Arial" w:hAnsi="Arial"/>
          <w:i/>
          <w:sz w:val="24"/>
        </w:rPr>
      </w:pPr>
      <w:r w:rsidRPr="00B967E9">
        <w:rPr>
          <w:rFonts w:ascii="Arial" w:hAnsi="Arial"/>
          <w:i/>
          <w:sz w:val="24"/>
        </w:rPr>
        <w:t>Options</w:t>
      </w:r>
    </w:p>
    <w:tbl>
      <w:tblPr>
        <w:tblW w:w="0" w:type="auto"/>
        <w:tblCellSpacing w:w="0" w:type="dxa"/>
        <w:tblCellMar>
          <w:top w:w="30" w:type="dxa"/>
          <w:left w:w="142" w:type="dxa"/>
          <w:bottom w:w="30" w:type="dxa"/>
          <w:right w:w="142" w:type="dxa"/>
        </w:tblCellMar>
        <w:tblLook w:val="04A0" w:firstRow="1" w:lastRow="0" w:firstColumn="1" w:lastColumn="0" w:noHBand="0" w:noVBand="1"/>
      </w:tblPr>
      <w:tblGrid>
        <w:gridCol w:w="2268"/>
        <w:gridCol w:w="6521"/>
      </w:tblGrid>
      <w:tr w:rsidR="00B967E9" w:rsidRPr="00B967E9" w:rsidTr="008B1604">
        <w:trPr>
          <w:cantSplit/>
          <w:tblCellSpacing w:w="0" w:type="dxa"/>
        </w:trPr>
        <w:tc>
          <w:tcPr>
            <w:tcW w:w="2268" w:type="dxa"/>
            <w:hideMark/>
          </w:tcPr>
          <w:p w:rsidR="00B967E9" w:rsidRPr="00B967E9" w:rsidRDefault="00B967E9" w:rsidP="008B1604">
            <w:pPr>
              <w:pStyle w:val="LeftColumn"/>
            </w:pPr>
            <w:r w:rsidRPr="00B967E9">
              <w:t>Restrict to company</w:t>
            </w:r>
            <w:r w:rsidR="006C6C48">
              <w:fldChar w:fldCharType="begin"/>
            </w:r>
            <w:r w:rsidR="006C6C48">
              <w:instrText xml:space="preserve"> XE "</w:instrText>
            </w:r>
            <w:r w:rsidR="006C6C48" w:rsidRPr="00733E7B">
              <w:instrText>Restrict to company</w:instrText>
            </w:r>
            <w:r w:rsidR="006C6C48">
              <w:instrText xml:space="preserve">" </w:instrText>
            </w:r>
            <w:r w:rsidR="006C6C48">
              <w:fldChar w:fldCharType="end"/>
            </w:r>
          </w:p>
        </w:tc>
        <w:tc>
          <w:tcPr>
            <w:tcW w:w="6521" w:type="dxa"/>
            <w:hideMark/>
          </w:tcPr>
          <w:p w:rsidR="00B967E9" w:rsidRPr="00B967E9" w:rsidRDefault="00B967E9" w:rsidP="00914FF7">
            <w:r w:rsidRPr="00B967E9">
              <w:t xml:space="preserve">This is used to restrict the copy of actuals to forecast to a single company, if you wish to copy actuals to forecasts for all companies leave this prompt blank. A </w:t>
            </w:r>
            <w:r w:rsidR="00933FA4">
              <w:t>[</w:t>
            </w:r>
            <w:r w:rsidR="00933FA4" w:rsidRPr="002B1C32">
              <w:rPr>
                <w:u w:val="single"/>
              </w:rPr>
              <w:t>S</w:t>
            </w:r>
            <w:r w:rsidR="00933FA4">
              <w:t xml:space="preserve">earch] </w:t>
            </w:r>
            <w:r w:rsidRPr="00933FA4">
              <w:t>is</w:t>
            </w:r>
            <w:r w:rsidRPr="00B967E9">
              <w:t xml:space="preserve"> available.</w:t>
            </w:r>
          </w:p>
        </w:tc>
      </w:tr>
      <w:tr w:rsidR="00B967E9" w:rsidRPr="00B967E9" w:rsidTr="008B1604">
        <w:trPr>
          <w:cantSplit/>
          <w:tblCellSpacing w:w="0" w:type="dxa"/>
        </w:trPr>
        <w:tc>
          <w:tcPr>
            <w:tcW w:w="2268" w:type="dxa"/>
            <w:hideMark/>
          </w:tcPr>
          <w:p w:rsidR="00B967E9" w:rsidRPr="00B967E9" w:rsidRDefault="00B967E9" w:rsidP="008B1604">
            <w:pPr>
              <w:pStyle w:val="LeftColumn"/>
            </w:pPr>
            <w:r w:rsidRPr="00B967E9">
              <w:t>Copy actuals for all accounts</w:t>
            </w:r>
            <w:r w:rsidR="006C6C48">
              <w:fldChar w:fldCharType="begin"/>
            </w:r>
            <w:r w:rsidR="006C6C48">
              <w:instrText xml:space="preserve"> XE "</w:instrText>
            </w:r>
            <w:r w:rsidR="006C6C48" w:rsidRPr="006207BF">
              <w:instrText>Copy actuals for all accounts</w:instrText>
            </w:r>
            <w:r w:rsidR="006C6C48">
              <w:instrText xml:space="preserve">" </w:instrText>
            </w:r>
            <w:r w:rsidR="006C6C48">
              <w:fldChar w:fldCharType="end"/>
            </w:r>
            <w:r w:rsidRPr="00B967E9">
              <w:t>?</w:t>
            </w:r>
          </w:p>
        </w:tc>
        <w:tc>
          <w:tcPr>
            <w:tcW w:w="6521" w:type="dxa"/>
            <w:hideMark/>
          </w:tcPr>
          <w:p w:rsidR="00B967E9" w:rsidRPr="00B967E9" w:rsidRDefault="00B967E9" w:rsidP="008B1604">
            <w:r w:rsidRPr="00B967E9">
              <w:sym w:font="Wingdings" w:char="F0FC"/>
            </w:r>
            <w:r w:rsidRPr="00B967E9">
              <w:t xml:space="preserve"> to copy all accounts regardless of whether or not a budget or forecast has already been defined. Leave blank if actuals are only copied for accounts that already have a budget or forecast.</w:t>
            </w:r>
          </w:p>
        </w:tc>
      </w:tr>
      <w:tr w:rsidR="00B967E9" w:rsidRPr="00B967E9" w:rsidTr="008B1604">
        <w:trPr>
          <w:cantSplit/>
          <w:tblCellSpacing w:w="0" w:type="dxa"/>
        </w:trPr>
        <w:tc>
          <w:tcPr>
            <w:tcW w:w="2268" w:type="dxa"/>
            <w:shd w:val="clear" w:color="auto" w:fill="E0E0E0"/>
            <w:hideMark/>
          </w:tcPr>
          <w:p w:rsidR="00B967E9" w:rsidRPr="008B1604" w:rsidRDefault="00B967E9" w:rsidP="008B1604">
            <w:pPr>
              <w:pStyle w:val="LeftColumn"/>
              <w:rPr>
                <w:b w:val="0"/>
                <w:i/>
              </w:rPr>
            </w:pPr>
            <w:r w:rsidRPr="008B1604">
              <w:rPr>
                <w:b w:val="0"/>
                <w:i/>
              </w:rPr>
              <w:t>Please Note</w:t>
            </w:r>
          </w:p>
        </w:tc>
        <w:tc>
          <w:tcPr>
            <w:tcW w:w="6521" w:type="dxa"/>
            <w:shd w:val="clear" w:color="auto" w:fill="E0E0E0"/>
            <w:hideMark/>
          </w:tcPr>
          <w:p w:rsidR="00B967E9" w:rsidRPr="00B967E9" w:rsidRDefault="00B967E9" w:rsidP="008B1604">
            <w:r w:rsidRPr="00B967E9">
              <w:t>This only applies to accounts within groups configured to hold budgets and forecasts at individual account level.</w:t>
            </w:r>
          </w:p>
        </w:tc>
      </w:tr>
    </w:tbl>
    <w:p w:rsidR="00B967E9" w:rsidRPr="00B967E9" w:rsidRDefault="00B967E9" w:rsidP="00B967E9">
      <w:pPr>
        <w:spacing w:before="120"/>
        <w:jc w:val="left"/>
        <w:rPr>
          <w:rFonts w:ascii="Arial" w:hAnsi="Arial"/>
          <w:i/>
          <w:sz w:val="24"/>
        </w:rPr>
      </w:pPr>
      <w:r w:rsidRPr="00B967E9">
        <w:rPr>
          <w:rFonts w:ascii="Arial" w:hAnsi="Arial"/>
          <w:i/>
          <w:sz w:val="24"/>
        </w:rPr>
        <w:t>Application Button</w:t>
      </w:r>
    </w:p>
    <w:tbl>
      <w:tblPr>
        <w:tblW w:w="0" w:type="auto"/>
        <w:tblCellSpacing w:w="0" w:type="dxa"/>
        <w:tblCellMar>
          <w:top w:w="30" w:type="dxa"/>
          <w:left w:w="30" w:type="dxa"/>
          <w:bottom w:w="30" w:type="dxa"/>
          <w:right w:w="30" w:type="dxa"/>
        </w:tblCellMar>
        <w:tblLook w:val="04A0" w:firstRow="1" w:lastRow="0" w:firstColumn="1" w:lastColumn="0" w:noHBand="0" w:noVBand="1"/>
      </w:tblPr>
      <w:tblGrid>
        <w:gridCol w:w="2247"/>
        <w:gridCol w:w="6780"/>
      </w:tblGrid>
      <w:tr w:rsidR="00B967E9" w:rsidRPr="00B967E9" w:rsidTr="00B967E9">
        <w:trPr>
          <w:tblCellSpacing w:w="0" w:type="dxa"/>
        </w:trPr>
        <w:tc>
          <w:tcPr>
            <w:tcW w:w="2268" w:type="dxa"/>
            <w:hideMark/>
          </w:tcPr>
          <w:p w:rsidR="00B967E9" w:rsidRPr="00B967E9" w:rsidRDefault="00B967E9" w:rsidP="00FB45FE">
            <w:pPr>
              <w:pStyle w:val="LeftColumn"/>
            </w:pPr>
            <w:r w:rsidRPr="00FB45FE">
              <w:rPr>
                <w:u w:val="single"/>
              </w:rPr>
              <w:t>N</w:t>
            </w:r>
            <w:r w:rsidRPr="00B967E9">
              <w:t>ext &gt;</w:t>
            </w:r>
          </w:p>
        </w:tc>
        <w:tc>
          <w:tcPr>
            <w:tcW w:w="6848" w:type="dxa"/>
            <w:hideMark/>
          </w:tcPr>
          <w:p w:rsidR="00B967E9" w:rsidRPr="00B967E9" w:rsidRDefault="00B967E9" w:rsidP="00B967E9">
            <w:pPr>
              <w:ind w:left="115" w:right="115"/>
              <w:jc w:val="left"/>
              <w:rPr>
                <w:iCs/>
              </w:rPr>
            </w:pPr>
            <w:r w:rsidRPr="00B967E9">
              <w:rPr>
                <w:iCs/>
              </w:rPr>
              <w:t>The account and group actual figures of all profit centres in the ledger are copied to forecasts for the range of periods selected above in the selected financial year.</w:t>
            </w:r>
          </w:p>
        </w:tc>
      </w:tr>
    </w:tbl>
    <w:p w:rsidR="008A76F7" w:rsidRPr="00BC2356" w:rsidRDefault="008A76F7" w:rsidP="008A76F7">
      <w:pPr>
        <w:pStyle w:val="GreyLine"/>
        <w:rPr>
          <w:lang w:val="en-GB"/>
        </w:rPr>
      </w:pPr>
    </w:p>
    <w:p w:rsidR="004B7B59" w:rsidRDefault="004B7B59" w:rsidP="004B7B59">
      <w:pPr>
        <w:pStyle w:val="Heading4"/>
      </w:pPr>
      <w:bookmarkStart w:id="340" w:name="_Toc52449573"/>
      <w:bookmarkStart w:id="341" w:name="_Toc467485730"/>
      <w:bookmarkStart w:id="342" w:name="_Toc38631218"/>
      <w:bookmarkStart w:id="343" w:name="_Toc38632977"/>
      <w:bookmarkStart w:id="344" w:name="_Toc38633838"/>
      <w:r>
        <w:t xml:space="preserve">Amend Forecasts </w:t>
      </w:r>
      <w:r w:rsidR="003C24A9">
        <w:t>b</w:t>
      </w:r>
      <w:r>
        <w:t>y Individual Accounts</w:t>
      </w:r>
      <w:bookmarkEnd w:id="340"/>
    </w:p>
    <w:p w:rsidR="008A76F7" w:rsidRDefault="008A76F7" w:rsidP="00CE0D15">
      <w:pPr>
        <w:pStyle w:val="Heading5"/>
        <w:keepNext/>
      </w:pPr>
      <w:bookmarkStart w:id="345" w:name="_Toc52449574"/>
      <w:r w:rsidRPr="00BC2356">
        <w:t>Account</w:t>
      </w:r>
      <w:r w:rsidR="00E209DD">
        <w:t xml:space="preserve"> </w:t>
      </w:r>
      <w:r w:rsidRPr="00BC2356">
        <w:t>Forecasts</w:t>
      </w:r>
      <w:bookmarkEnd w:id="341"/>
      <w:bookmarkEnd w:id="342"/>
      <w:bookmarkEnd w:id="343"/>
      <w:bookmarkEnd w:id="344"/>
      <w:bookmarkEnd w:id="345"/>
    </w:p>
    <w:p w:rsidR="003A6BEE" w:rsidRDefault="00D91837" w:rsidP="00CE0D15">
      <w:pPr>
        <w:keepNext/>
      </w:pPr>
      <w:r w:rsidRPr="00D91837">
        <w:rPr>
          <w:noProof/>
        </w:rPr>
        <w:drawing>
          <wp:inline distT="0" distB="0" distL="0" distR="0" wp14:anchorId="59077675" wp14:editId="7345708B">
            <wp:extent cx="5732145" cy="3665855"/>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2145" cy="3665855"/>
                    </a:xfrm>
                    <a:prstGeom prst="rect">
                      <a:avLst/>
                    </a:prstGeom>
                  </pic:spPr>
                </pic:pic>
              </a:graphicData>
            </a:graphic>
          </wp:inline>
        </w:drawing>
      </w:r>
    </w:p>
    <w:p w:rsidR="003A6BEE" w:rsidRPr="00E209DD" w:rsidRDefault="003A6BEE" w:rsidP="00E209DD">
      <w:pPr>
        <w:pStyle w:val="Caption"/>
      </w:pPr>
      <w:bookmarkStart w:id="346" w:name="_Ref419903020"/>
      <w:bookmarkStart w:id="347" w:name="_Toc52449678"/>
      <w:r w:rsidRPr="00E209DD">
        <w:t xml:space="preserve">Figure </w:t>
      </w:r>
      <w:r w:rsidRPr="00E209DD">
        <w:fldChar w:fldCharType="begin"/>
      </w:r>
      <w:r w:rsidRPr="00E209DD">
        <w:instrText xml:space="preserve"> SEQ Figure \* ARABIC </w:instrText>
      </w:r>
      <w:r w:rsidRPr="00E209DD">
        <w:fldChar w:fldCharType="separate"/>
      </w:r>
      <w:r w:rsidR="000F5CB7">
        <w:t>43</w:t>
      </w:r>
      <w:r w:rsidRPr="00E209DD">
        <w:fldChar w:fldCharType="end"/>
      </w:r>
      <w:r w:rsidRPr="00E209DD">
        <w:t xml:space="preserve">: Account Forecasts </w:t>
      </w:r>
      <w:r w:rsidR="006C1EF7">
        <w:t>w</w:t>
      </w:r>
      <w:r w:rsidRPr="00E209DD">
        <w:t>indow</w:t>
      </w:r>
      <w:bookmarkEnd w:id="346"/>
      <w:bookmarkEnd w:id="347"/>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8A76F7" w:rsidRPr="00BC2356" w:rsidTr="00007CDB">
        <w:trPr>
          <w:cantSplit/>
        </w:trPr>
        <w:tc>
          <w:tcPr>
            <w:tcW w:w="2268" w:type="dxa"/>
          </w:tcPr>
          <w:p w:rsidR="008A76F7" w:rsidRPr="00C60607" w:rsidRDefault="00CE0D15" w:rsidP="00E209DD">
            <w:pPr>
              <w:pStyle w:val="LeftColumn"/>
            </w:pPr>
            <w:r>
              <w:fldChar w:fldCharType="begin"/>
            </w:r>
            <w:r>
              <w:instrText xml:space="preserve"> XE "</w:instrText>
            </w:r>
            <w:r w:rsidRPr="00625345">
              <w:instrText>Account Forecasts window</w:instrText>
            </w:r>
            <w:r>
              <w:instrText xml:space="preserve">" </w:instrText>
            </w:r>
            <w:r>
              <w:fldChar w:fldCharType="end"/>
            </w:r>
          </w:p>
        </w:tc>
        <w:tc>
          <w:tcPr>
            <w:tcW w:w="6804" w:type="dxa"/>
          </w:tcPr>
          <w:p w:rsidR="008A76F7" w:rsidRPr="00BC2356" w:rsidRDefault="003A6BEE" w:rsidP="00DF0B64">
            <w:r w:rsidRPr="00C60607">
              <w:t xml:space="preserve">This window </w:t>
            </w:r>
            <w:r w:rsidR="006C1EF7">
              <w:t>is displayed</w:t>
            </w:r>
            <w:r w:rsidRPr="00C60607">
              <w:t xml:space="preserve"> when you select </w:t>
            </w:r>
            <w:r w:rsidR="008172F3">
              <w:t>‘</w:t>
            </w:r>
            <w:r w:rsidRPr="00C60607">
              <w:t xml:space="preserve">Amend Forecasts </w:t>
            </w:r>
            <w:r w:rsidR="00E209DD">
              <w:t>By Individual Accounts</w:t>
            </w:r>
            <w:r w:rsidR="008172F3">
              <w:t>’</w:t>
            </w:r>
            <w:r w:rsidR="00E209DD">
              <w:t xml:space="preserve"> </w:t>
            </w:r>
            <w:r w:rsidRPr="00C60607">
              <w:t xml:space="preserve">from the </w:t>
            </w:r>
            <w:r w:rsidR="008172F3">
              <w:t>‘</w:t>
            </w:r>
            <w:r w:rsidRPr="00C60607">
              <w:t xml:space="preserve">Budgeting and Forecasting Options </w:t>
            </w:r>
            <w:r w:rsidR="00DF0B64">
              <w:t>m</w:t>
            </w:r>
            <w:r w:rsidRPr="00C60607">
              <w:t>enu</w:t>
            </w:r>
            <w:r w:rsidR="008172F3">
              <w:t>’</w:t>
            </w:r>
            <w:r w:rsidRPr="00C60607">
              <w:t xml:space="preserve"> and then select a company and profit centre in the Profit Centre Selection </w:t>
            </w:r>
            <w:r w:rsidR="005A2E46">
              <w:t>w</w:t>
            </w:r>
            <w:r w:rsidRPr="00C60607">
              <w:t>indow</w:t>
            </w:r>
            <w:r w:rsidR="0006667B">
              <w:t>.</w:t>
            </w:r>
          </w:p>
        </w:tc>
      </w:tr>
      <w:tr w:rsidR="008A76F7" w:rsidRPr="00BC2356" w:rsidTr="00007CDB">
        <w:trPr>
          <w:cantSplit/>
        </w:trPr>
        <w:tc>
          <w:tcPr>
            <w:tcW w:w="2268" w:type="dxa"/>
          </w:tcPr>
          <w:p w:rsidR="008A76F7" w:rsidRPr="00BC2356" w:rsidRDefault="008A76F7" w:rsidP="00E209DD">
            <w:pPr>
              <w:pStyle w:val="LeftColumn"/>
            </w:pPr>
            <w:r w:rsidRPr="00BC2356">
              <w:t>Purpose</w:t>
            </w:r>
          </w:p>
        </w:tc>
        <w:tc>
          <w:tcPr>
            <w:tcW w:w="6804" w:type="dxa"/>
          </w:tcPr>
          <w:p w:rsidR="008A76F7" w:rsidRPr="00BC2356" w:rsidRDefault="008A76F7" w:rsidP="006C1EF7">
            <w:r w:rsidRPr="00BC2356">
              <w:t>This window lists the accounts which have been enabled for the selected company and profit centre, showing their forecast figures.</w:t>
            </w:r>
          </w:p>
        </w:tc>
      </w:tr>
    </w:tbl>
    <w:p w:rsidR="00E209DD" w:rsidRPr="00E209DD" w:rsidRDefault="00E209DD" w:rsidP="00E209DD">
      <w:pPr>
        <w:pStyle w:val="WindowSections"/>
      </w:pPr>
      <w:r w:rsidRPr="00E209DD">
        <w:t xml:space="preserve">Scrolled Section (Display only) </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8A76F7" w:rsidRPr="00BC2356" w:rsidTr="00007CDB">
        <w:trPr>
          <w:cantSplit/>
        </w:trPr>
        <w:tc>
          <w:tcPr>
            <w:tcW w:w="2268" w:type="dxa"/>
          </w:tcPr>
          <w:p w:rsidR="008A76F7" w:rsidRPr="00BC2356" w:rsidRDefault="008A76F7" w:rsidP="00E313FB">
            <w:pPr>
              <w:pStyle w:val="LeftColumn"/>
            </w:pPr>
            <w:r w:rsidRPr="00BC2356">
              <w:t>Account</w:t>
            </w:r>
            <w:r w:rsidR="006C6C48">
              <w:fldChar w:fldCharType="begin"/>
            </w:r>
            <w:r w:rsidR="006C6C48">
              <w:instrText xml:space="preserve"> XE "</w:instrText>
            </w:r>
            <w:r w:rsidR="006C6C48" w:rsidRPr="00730C49">
              <w:instrText>Account</w:instrText>
            </w:r>
            <w:r w:rsidR="006C6C48">
              <w:instrText xml:space="preserve">" </w:instrText>
            </w:r>
            <w:r w:rsidR="006C6C48">
              <w:fldChar w:fldCharType="end"/>
            </w:r>
          </w:p>
        </w:tc>
        <w:tc>
          <w:tcPr>
            <w:tcW w:w="6804" w:type="dxa"/>
          </w:tcPr>
          <w:p w:rsidR="008A76F7" w:rsidRPr="00BC2356" w:rsidRDefault="006C1EF7" w:rsidP="006C1EF7">
            <w:r>
              <w:t>The id of the account</w:t>
            </w:r>
            <w:r w:rsidR="008A76F7" w:rsidRPr="00BC2356">
              <w:t xml:space="preserve">. </w:t>
            </w:r>
          </w:p>
        </w:tc>
      </w:tr>
      <w:tr w:rsidR="008A76F7" w:rsidRPr="00BC2356" w:rsidTr="00007CDB">
        <w:trPr>
          <w:cantSplit/>
        </w:trPr>
        <w:tc>
          <w:tcPr>
            <w:tcW w:w="2268" w:type="dxa"/>
          </w:tcPr>
          <w:p w:rsidR="008A76F7" w:rsidRPr="00BC2356" w:rsidRDefault="008A76F7" w:rsidP="00D43FE0">
            <w:pPr>
              <w:pStyle w:val="LeftColumn"/>
            </w:pPr>
            <w:r w:rsidRPr="00BC2356">
              <w:t>Title</w:t>
            </w:r>
            <w:r w:rsidR="006C6C48">
              <w:fldChar w:fldCharType="begin"/>
            </w:r>
            <w:r w:rsidR="006C6C48">
              <w:instrText xml:space="preserve"> XE "</w:instrText>
            </w:r>
            <w:r w:rsidR="006C6C48" w:rsidRPr="00BA1A01">
              <w:instrText>Title</w:instrText>
            </w:r>
            <w:r w:rsidR="006C6C48">
              <w:instrText xml:space="preserve">" </w:instrText>
            </w:r>
            <w:r w:rsidR="006C6C48">
              <w:fldChar w:fldCharType="end"/>
            </w:r>
          </w:p>
        </w:tc>
        <w:tc>
          <w:tcPr>
            <w:tcW w:w="6804" w:type="dxa"/>
          </w:tcPr>
          <w:p w:rsidR="008A76F7" w:rsidRPr="00BC2356" w:rsidRDefault="006C1EF7" w:rsidP="006C1EF7">
            <w:r>
              <w:t>The title of the account</w:t>
            </w:r>
            <w:r w:rsidR="008A76F7" w:rsidRPr="00BC2356">
              <w:t>.</w:t>
            </w:r>
          </w:p>
        </w:tc>
      </w:tr>
      <w:tr w:rsidR="008A76F7" w:rsidRPr="00BC2356" w:rsidTr="00007CDB">
        <w:trPr>
          <w:cantSplit/>
        </w:trPr>
        <w:tc>
          <w:tcPr>
            <w:tcW w:w="2268" w:type="dxa"/>
          </w:tcPr>
          <w:p w:rsidR="008A76F7" w:rsidRPr="00BC2356" w:rsidRDefault="008A76F7" w:rsidP="00D43FE0">
            <w:pPr>
              <w:pStyle w:val="LeftColumn"/>
            </w:pPr>
            <w:r w:rsidRPr="00BC2356">
              <w:t>Forecast</w:t>
            </w:r>
            <w:r w:rsidR="006C6C48">
              <w:fldChar w:fldCharType="begin"/>
            </w:r>
            <w:r w:rsidR="006C6C48">
              <w:instrText xml:space="preserve"> XE "</w:instrText>
            </w:r>
            <w:r w:rsidR="006C6C48" w:rsidRPr="00232886">
              <w:instrText>Forecast</w:instrText>
            </w:r>
            <w:r w:rsidR="006C6C48">
              <w:instrText xml:space="preserve">" </w:instrText>
            </w:r>
            <w:r w:rsidR="006C6C48">
              <w:fldChar w:fldCharType="end"/>
            </w:r>
          </w:p>
        </w:tc>
        <w:tc>
          <w:tcPr>
            <w:tcW w:w="6804" w:type="dxa"/>
          </w:tcPr>
          <w:p w:rsidR="008A76F7" w:rsidRPr="00BC2356" w:rsidRDefault="008A76F7" w:rsidP="0016123E">
            <w:r w:rsidRPr="00BC2356">
              <w:t>The total forecast for the selected compan</w:t>
            </w:r>
            <w:r w:rsidR="0016123E">
              <w:t>y and profit centre and account</w:t>
            </w:r>
            <w:r w:rsidRPr="00BC2356">
              <w:t xml:space="preserve">. </w:t>
            </w:r>
          </w:p>
        </w:tc>
      </w:tr>
      <w:tr w:rsidR="008A76F7" w:rsidRPr="00BC2356" w:rsidTr="00007CDB">
        <w:trPr>
          <w:cantSplit/>
        </w:trPr>
        <w:tc>
          <w:tcPr>
            <w:tcW w:w="2268" w:type="dxa"/>
            <w:shd w:val="clear" w:color="auto" w:fill="D9D9D9" w:themeFill="background1" w:themeFillShade="D9"/>
          </w:tcPr>
          <w:p w:rsidR="008A76F7" w:rsidRPr="00E209DD" w:rsidRDefault="00DE5D32" w:rsidP="00D43FE0">
            <w:pPr>
              <w:pStyle w:val="LeftColumn"/>
              <w:rPr>
                <w:b w:val="0"/>
                <w:i/>
              </w:rPr>
            </w:pPr>
            <w:r w:rsidRPr="00E209DD">
              <w:rPr>
                <w:b w:val="0"/>
                <w:i/>
              </w:rPr>
              <w:t>Please Note</w:t>
            </w:r>
          </w:p>
        </w:tc>
        <w:tc>
          <w:tcPr>
            <w:tcW w:w="6804" w:type="dxa"/>
            <w:shd w:val="clear" w:color="auto" w:fill="D9D9D9" w:themeFill="background1" w:themeFillShade="D9"/>
          </w:tcPr>
          <w:p w:rsidR="008A76F7" w:rsidRPr="00BC2356" w:rsidRDefault="008A76F7" w:rsidP="00E209DD">
            <w:r w:rsidRPr="00BC2356">
              <w:t xml:space="preserve">Forecast figures are always whole numbers and are displayed as positive amounts. General Ledger automatically stores the forecast amount as a debit or credit according to the type of the account or account group. </w:t>
            </w:r>
          </w:p>
        </w:tc>
      </w:tr>
    </w:tbl>
    <w:p w:rsidR="00E209DD" w:rsidRDefault="00E209DD" w:rsidP="00E209DD">
      <w:pPr>
        <w:pStyle w:val="WindowSections"/>
      </w:pPr>
      <w:r>
        <w:t xml:space="preserve">Total for Profit Centre </w:t>
      </w:r>
      <w:r w:rsidRPr="00E209DD">
        <w:t>(Display only</w:t>
      </w:r>
      <w:r>
        <w:t>)</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D16CEF" w:rsidRPr="00BC2356" w:rsidTr="00D16CEF">
        <w:trPr>
          <w:cantSplit/>
        </w:trPr>
        <w:tc>
          <w:tcPr>
            <w:tcW w:w="2268" w:type="dxa"/>
          </w:tcPr>
          <w:p w:rsidR="00D16CEF" w:rsidRDefault="00D16CEF" w:rsidP="00D43FE0">
            <w:pPr>
              <w:pStyle w:val="LeftColumn"/>
            </w:pPr>
            <w:r>
              <w:t>Total for</w:t>
            </w:r>
            <w:r w:rsidR="006C6C48">
              <w:fldChar w:fldCharType="begin"/>
            </w:r>
            <w:r w:rsidR="006C6C48">
              <w:instrText xml:space="preserve"> XE "</w:instrText>
            </w:r>
            <w:r w:rsidR="006C6C48" w:rsidRPr="00A03AD1">
              <w:instrText>Total for:profit centre</w:instrText>
            </w:r>
            <w:r w:rsidR="006C6C48">
              <w:instrText xml:space="preserve">" </w:instrText>
            </w:r>
            <w:r w:rsidR="006C6C48">
              <w:fldChar w:fldCharType="end"/>
            </w:r>
          </w:p>
        </w:tc>
        <w:tc>
          <w:tcPr>
            <w:tcW w:w="6804" w:type="dxa"/>
            <w:shd w:val="clear" w:color="auto" w:fill="auto"/>
          </w:tcPr>
          <w:p w:rsidR="00D16CEF" w:rsidRPr="00BC2356" w:rsidRDefault="0016123E" w:rsidP="00D43FE0">
            <w:r>
              <w:t xml:space="preserve">The profit centre code, description and the total </w:t>
            </w:r>
            <w:r w:rsidRPr="00BC2356">
              <w:t>forecast for the selected compan</w:t>
            </w:r>
            <w:r>
              <w:t>y and profit centre.</w:t>
            </w:r>
          </w:p>
        </w:tc>
      </w:tr>
    </w:tbl>
    <w:p w:rsidR="00D16CEF" w:rsidRDefault="0016123E" w:rsidP="0016123E">
      <w:pPr>
        <w:pStyle w:val="WindowSections"/>
      </w:pPr>
      <w:r>
        <w:t>Details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8A76F7" w:rsidRPr="00BC2356" w:rsidTr="00D91837">
        <w:trPr>
          <w:cantSplit/>
        </w:trPr>
        <w:tc>
          <w:tcPr>
            <w:tcW w:w="2268" w:type="dxa"/>
            <w:shd w:val="clear" w:color="auto" w:fill="D9D9D9" w:themeFill="background1" w:themeFillShade="D9"/>
          </w:tcPr>
          <w:p w:rsidR="008A76F7" w:rsidRPr="001355E9" w:rsidRDefault="00DE5D32" w:rsidP="001355E9">
            <w:pPr>
              <w:pStyle w:val="LeftColumn"/>
              <w:rPr>
                <w:b w:val="0"/>
                <w:i/>
              </w:rPr>
            </w:pPr>
            <w:r w:rsidRPr="001355E9">
              <w:rPr>
                <w:b w:val="0"/>
                <w:i/>
              </w:rPr>
              <w:t>Please Note</w:t>
            </w:r>
          </w:p>
        </w:tc>
        <w:tc>
          <w:tcPr>
            <w:tcW w:w="6521" w:type="dxa"/>
            <w:shd w:val="clear" w:color="auto" w:fill="D9D9D9" w:themeFill="background1" w:themeFillShade="D9"/>
          </w:tcPr>
          <w:p w:rsidR="0016123E" w:rsidRPr="00BC2356" w:rsidRDefault="008A76F7" w:rsidP="0016123E">
            <w:pPr>
              <w:keepNext/>
            </w:pPr>
            <w:r w:rsidRPr="00BC2356">
              <w:t>The first period displayed is the current one.</w:t>
            </w:r>
          </w:p>
        </w:tc>
      </w:tr>
      <w:tr w:rsidR="008A76F7" w:rsidRPr="00BC2356" w:rsidTr="00D91837">
        <w:trPr>
          <w:cantSplit/>
        </w:trPr>
        <w:tc>
          <w:tcPr>
            <w:tcW w:w="2268" w:type="dxa"/>
          </w:tcPr>
          <w:p w:rsidR="008A76F7" w:rsidRPr="001355E9" w:rsidRDefault="001B6319" w:rsidP="001355E9">
            <w:pPr>
              <w:pStyle w:val="LeftColumn"/>
              <w:rPr>
                <w:b w:val="0"/>
                <w:i/>
              </w:rPr>
            </w:pPr>
            <w:r w:rsidRPr="001355E9">
              <w:rPr>
                <w:b w:val="0"/>
                <w:i/>
              </w:rPr>
              <w:t>(</w:t>
            </w:r>
            <w:r w:rsidR="008A76F7" w:rsidRPr="001355E9">
              <w:rPr>
                <w:b w:val="0"/>
                <w:i/>
              </w:rPr>
              <w:t>Period</w:t>
            </w:r>
            <w:r w:rsidRPr="001355E9">
              <w:rPr>
                <w:b w:val="0"/>
                <w:i/>
              </w:rPr>
              <w:t>)</w:t>
            </w:r>
          </w:p>
        </w:tc>
        <w:tc>
          <w:tcPr>
            <w:tcW w:w="6521" w:type="dxa"/>
          </w:tcPr>
          <w:p w:rsidR="008A76F7" w:rsidRPr="00BC2356" w:rsidRDefault="008A76F7" w:rsidP="0016123E">
            <w:pPr>
              <w:keepNext/>
            </w:pPr>
            <w:r w:rsidRPr="0016123E">
              <w:rPr>
                <w:i/>
              </w:rPr>
              <w:t>(Display only.)</w:t>
            </w:r>
            <w:r w:rsidRPr="00BC2356">
              <w:t xml:space="preserve"> </w:t>
            </w:r>
            <w:r w:rsidR="0016123E">
              <w:t xml:space="preserve">– </w:t>
            </w:r>
            <w:r w:rsidRPr="00BC2356">
              <w:t xml:space="preserve">The </w:t>
            </w:r>
            <w:r w:rsidR="0016123E">
              <w:t xml:space="preserve">period </w:t>
            </w:r>
            <w:r w:rsidRPr="00BC2356">
              <w:t>number and end date</w:t>
            </w:r>
            <w:r w:rsidR="0016123E">
              <w:t>.</w:t>
            </w:r>
          </w:p>
        </w:tc>
      </w:tr>
      <w:tr w:rsidR="00DE5D32" w:rsidRPr="00BC2356" w:rsidTr="00D91837">
        <w:trPr>
          <w:cantSplit/>
        </w:trPr>
        <w:tc>
          <w:tcPr>
            <w:tcW w:w="2268" w:type="dxa"/>
          </w:tcPr>
          <w:p w:rsidR="00DE5D32" w:rsidRPr="001355E9" w:rsidRDefault="00DE5D32" w:rsidP="001355E9">
            <w:pPr>
              <w:pStyle w:val="LeftColumn"/>
              <w:rPr>
                <w:b w:val="0"/>
                <w:i/>
              </w:rPr>
            </w:pPr>
            <w:r w:rsidRPr="001355E9">
              <w:rPr>
                <w:b w:val="0"/>
                <w:i/>
              </w:rPr>
              <w:t>(Forecast)</w:t>
            </w:r>
          </w:p>
        </w:tc>
        <w:tc>
          <w:tcPr>
            <w:tcW w:w="6521" w:type="dxa"/>
          </w:tcPr>
          <w:p w:rsidR="00DE5D32" w:rsidRPr="00BC2356" w:rsidRDefault="00707C9C" w:rsidP="00D91837">
            <w:pPr>
              <w:keepNext/>
            </w:pPr>
            <w:r>
              <w:t>Enter</w:t>
            </w:r>
            <w:r w:rsidR="00DE5D32" w:rsidRPr="00BC2356">
              <w:t xml:space="preserve"> the figures for the forecast for the financial period.</w:t>
            </w:r>
          </w:p>
        </w:tc>
      </w:tr>
    </w:tbl>
    <w:p w:rsidR="00573F74" w:rsidRDefault="00573F74" w:rsidP="00573F74">
      <w:pPr>
        <w:pStyle w:val="WindowSections"/>
      </w:pPr>
      <w:r>
        <w:t xml:space="preserve">Account Group (Display </w:t>
      </w:r>
      <w:r w:rsidR="001843B4">
        <w:t>o</w:t>
      </w:r>
      <w:r>
        <w:t>nly)</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573F74" w:rsidRPr="00BC2356" w:rsidTr="00D91837">
        <w:trPr>
          <w:cantSplit/>
        </w:trPr>
        <w:tc>
          <w:tcPr>
            <w:tcW w:w="2268" w:type="dxa"/>
          </w:tcPr>
          <w:p w:rsidR="00573F74" w:rsidRPr="00DE5D32" w:rsidRDefault="00573F74" w:rsidP="00D43FE0">
            <w:pPr>
              <w:pStyle w:val="LeftColumn"/>
            </w:pPr>
            <w:r>
              <w:t>Group</w:t>
            </w:r>
            <w:r w:rsidR="001355E9">
              <w:fldChar w:fldCharType="begin"/>
            </w:r>
            <w:r w:rsidR="001355E9">
              <w:instrText xml:space="preserve"> XE "</w:instrText>
            </w:r>
            <w:r w:rsidR="001355E9" w:rsidRPr="00840207">
              <w:instrText>Group</w:instrText>
            </w:r>
            <w:r w:rsidR="001355E9">
              <w:instrText xml:space="preserve">" </w:instrText>
            </w:r>
            <w:r w:rsidR="001355E9">
              <w:fldChar w:fldCharType="end"/>
            </w:r>
            <w:r w:rsidR="001355E9">
              <w:fldChar w:fldCharType="begin"/>
            </w:r>
            <w:r w:rsidR="001355E9">
              <w:instrText xml:space="preserve"> XE "</w:instrText>
            </w:r>
            <w:r w:rsidR="001355E9" w:rsidRPr="00861EDB">
              <w:instrText>Group:account</w:instrText>
            </w:r>
            <w:r w:rsidR="001355E9">
              <w:instrText xml:space="preserve">" </w:instrText>
            </w:r>
            <w:r w:rsidR="001355E9">
              <w:fldChar w:fldCharType="end"/>
            </w:r>
          </w:p>
        </w:tc>
        <w:tc>
          <w:tcPr>
            <w:tcW w:w="6521" w:type="dxa"/>
          </w:tcPr>
          <w:p w:rsidR="00573F74" w:rsidRPr="00BC2356" w:rsidRDefault="00573F74" w:rsidP="00573F74">
            <w:r>
              <w:t>The account group (and its description) to which the currently selected account belongs.</w:t>
            </w:r>
          </w:p>
        </w:tc>
      </w:tr>
      <w:tr w:rsidR="00573F74" w:rsidRPr="00BC2356" w:rsidTr="00D91837">
        <w:trPr>
          <w:cantSplit/>
        </w:trPr>
        <w:tc>
          <w:tcPr>
            <w:tcW w:w="2268" w:type="dxa"/>
          </w:tcPr>
          <w:p w:rsidR="00573F74" w:rsidRDefault="00573F74" w:rsidP="00D43FE0">
            <w:pPr>
              <w:pStyle w:val="LeftColumn"/>
            </w:pPr>
            <w:r>
              <w:t>Forecast</w:t>
            </w:r>
            <w:r w:rsidR="001355E9">
              <w:fldChar w:fldCharType="begin"/>
            </w:r>
            <w:r w:rsidR="001355E9">
              <w:instrText xml:space="preserve"> XE "</w:instrText>
            </w:r>
            <w:r w:rsidR="001355E9" w:rsidRPr="00497589">
              <w:instrText>Forecast</w:instrText>
            </w:r>
            <w:r w:rsidR="001355E9">
              <w:instrText xml:space="preserve">" </w:instrText>
            </w:r>
            <w:r w:rsidR="001355E9">
              <w:fldChar w:fldCharType="end"/>
            </w:r>
          </w:p>
        </w:tc>
        <w:tc>
          <w:tcPr>
            <w:tcW w:w="6521" w:type="dxa"/>
          </w:tcPr>
          <w:p w:rsidR="00573F74" w:rsidRDefault="00573F74" w:rsidP="00573F74">
            <w:r>
              <w:t>The total forecast for all profit centres for that account group.</w:t>
            </w:r>
          </w:p>
        </w:tc>
      </w:tr>
      <w:tr w:rsidR="00573F74" w:rsidRPr="00BC2356" w:rsidTr="00D91837">
        <w:trPr>
          <w:cantSplit/>
        </w:trPr>
        <w:tc>
          <w:tcPr>
            <w:tcW w:w="2268" w:type="dxa"/>
          </w:tcPr>
          <w:p w:rsidR="00573F74" w:rsidRDefault="00573F74" w:rsidP="00573F74">
            <w:pPr>
              <w:pStyle w:val="LeftColumn"/>
            </w:pPr>
            <w:r>
              <w:t>Normal sign</w:t>
            </w:r>
            <w:r w:rsidR="001355E9">
              <w:fldChar w:fldCharType="begin"/>
            </w:r>
            <w:r w:rsidR="001355E9">
              <w:instrText xml:space="preserve"> XE "</w:instrText>
            </w:r>
            <w:r w:rsidR="001355E9" w:rsidRPr="008E5721">
              <w:instrText>Normal sign</w:instrText>
            </w:r>
            <w:r w:rsidR="001355E9">
              <w:instrText xml:space="preserve">" </w:instrText>
            </w:r>
            <w:r w:rsidR="001355E9">
              <w:fldChar w:fldCharType="end"/>
            </w:r>
          </w:p>
        </w:tc>
        <w:tc>
          <w:tcPr>
            <w:tcW w:w="6521" w:type="dxa"/>
          </w:tcPr>
          <w:p w:rsidR="00573F74" w:rsidRDefault="00573F74" w:rsidP="008172F3">
            <w:r>
              <w:t>The normal accounting sign for that account group.</w:t>
            </w:r>
          </w:p>
        </w:tc>
      </w:tr>
      <w:tr w:rsidR="008172F3" w:rsidRPr="00BC2356" w:rsidTr="00D91837">
        <w:trPr>
          <w:cantSplit/>
        </w:trPr>
        <w:tc>
          <w:tcPr>
            <w:tcW w:w="2268" w:type="dxa"/>
          </w:tcPr>
          <w:p w:rsidR="008172F3" w:rsidRPr="008172F3" w:rsidRDefault="008172F3" w:rsidP="00573F74">
            <w:pPr>
              <w:pStyle w:val="LeftColumn"/>
              <w:rPr>
                <w:b w:val="0"/>
                <w:i/>
              </w:rPr>
            </w:pPr>
            <w:r>
              <w:rPr>
                <w:b w:val="0"/>
                <w:i/>
              </w:rPr>
              <w:t>(Blank)</w:t>
            </w:r>
          </w:p>
        </w:tc>
        <w:tc>
          <w:tcPr>
            <w:tcW w:w="6521" w:type="dxa"/>
          </w:tcPr>
          <w:p w:rsidR="008172F3" w:rsidRDefault="008172F3" w:rsidP="008172F3">
            <w:r>
              <w:t>The currently selected profit centre code.</w:t>
            </w:r>
          </w:p>
        </w:tc>
      </w:tr>
      <w:tr w:rsidR="00573F74" w:rsidRPr="00BC2356" w:rsidTr="00D91837">
        <w:trPr>
          <w:cantSplit/>
        </w:trPr>
        <w:tc>
          <w:tcPr>
            <w:tcW w:w="2268" w:type="dxa"/>
          </w:tcPr>
          <w:p w:rsidR="00573F74" w:rsidRDefault="00573F74" w:rsidP="00573F74">
            <w:pPr>
              <w:pStyle w:val="LeftColumn"/>
            </w:pPr>
            <w:r>
              <w:t>Forecast</w:t>
            </w:r>
            <w:r w:rsidR="00242631">
              <w:fldChar w:fldCharType="begin"/>
            </w:r>
            <w:r w:rsidR="00242631">
              <w:instrText xml:space="preserve"> XE "</w:instrText>
            </w:r>
            <w:r w:rsidR="00242631" w:rsidRPr="001B4D96">
              <w:instrText>Forecast</w:instrText>
            </w:r>
            <w:r w:rsidR="00242631">
              <w:instrText xml:space="preserve">" </w:instrText>
            </w:r>
            <w:r w:rsidR="00242631">
              <w:fldChar w:fldCharType="end"/>
            </w:r>
          </w:p>
        </w:tc>
        <w:tc>
          <w:tcPr>
            <w:tcW w:w="6521" w:type="dxa"/>
          </w:tcPr>
          <w:p w:rsidR="00573F74" w:rsidRDefault="00573F74" w:rsidP="00591512">
            <w:r>
              <w:t xml:space="preserve">The total forecast for the currently </w:t>
            </w:r>
            <w:r w:rsidR="00591512">
              <w:t>selected profit</w:t>
            </w:r>
            <w:r>
              <w:t xml:space="preserve"> centre for that account group.</w:t>
            </w:r>
          </w:p>
        </w:tc>
      </w:tr>
    </w:tbl>
    <w:p w:rsidR="00573F74" w:rsidRDefault="00573F74" w:rsidP="00573F74">
      <w:pPr>
        <w:pStyle w:val="WindowSections"/>
      </w:pPr>
      <w:r>
        <w:t>Application Button</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707C9C" w:rsidRPr="00BC2356" w:rsidTr="00D91837">
        <w:trPr>
          <w:cantSplit/>
        </w:trPr>
        <w:tc>
          <w:tcPr>
            <w:tcW w:w="2268" w:type="dxa"/>
          </w:tcPr>
          <w:p w:rsidR="00707C9C" w:rsidRDefault="00707C9C" w:rsidP="00707C9C">
            <w:pPr>
              <w:pStyle w:val="LeftColumn"/>
            </w:pPr>
            <w:r w:rsidRPr="00B25134">
              <w:rPr>
                <w:u w:val="single"/>
              </w:rPr>
              <w:t>D</w:t>
            </w:r>
            <w:r>
              <w:t>uplicate</w:t>
            </w:r>
            <w:r w:rsidR="001355E9">
              <w:fldChar w:fldCharType="begin"/>
            </w:r>
            <w:r w:rsidR="001355E9">
              <w:instrText xml:space="preserve"> XE "</w:instrText>
            </w:r>
            <w:r w:rsidR="001355E9" w:rsidRPr="000808FF">
              <w:instrText>Duplicate</w:instrText>
            </w:r>
            <w:r w:rsidR="001355E9">
              <w:instrText xml:space="preserve">" </w:instrText>
            </w:r>
            <w:r w:rsidR="001355E9">
              <w:fldChar w:fldCharType="end"/>
            </w:r>
          </w:p>
        </w:tc>
        <w:tc>
          <w:tcPr>
            <w:tcW w:w="6521" w:type="dxa"/>
          </w:tcPr>
          <w:p w:rsidR="00707C9C" w:rsidRDefault="00707C9C" w:rsidP="00AD45FE">
            <w:r>
              <w:rPr>
                <w:i/>
              </w:rPr>
              <w:t>(Only if a period is selected for forecast amendment</w:t>
            </w:r>
            <w:r w:rsidR="008060EA">
              <w:rPr>
                <w:i/>
              </w:rPr>
              <w:t>.</w:t>
            </w:r>
            <w:r>
              <w:rPr>
                <w:i/>
              </w:rPr>
              <w:t xml:space="preserve">) </w:t>
            </w:r>
            <w:r>
              <w:t xml:space="preserve">– </w:t>
            </w:r>
            <w:r w:rsidRPr="005B7F26">
              <w:t xml:space="preserve">The forecast figure </w:t>
            </w:r>
            <w:r>
              <w:t xml:space="preserve">for the currently selected period </w:t>
            </w:r>
            <w:r w:rsidRPr="005B7F26">
              <w:t>is copied to all the subsequent periods and the total is recalculated accordingly.</w:t>
            </w:r>
          </w:p>
        </w:tc>
      </w:tr>
    </w:tbl>
    <w:p w:rsidR="001355E9" w:rsidRDefault="00C67023" w:rsidP="001355E9">
      <w:bookmarkStart w:id="348" w:name="_Hlt422108818"/>
      <w:bookmarkStart w:id="349" w:name="_Hlt422119720"/>
      <w:bookmarkEnd w:id="348"/>
      <w:bookmarkEnd w:id="349"/>
      <w:r>
        <w:pict>
          <v:rect id="_x0000_i1039" style="width:0;height:1.5pt" o:hralign="center" o:hrstd="t" o:hr="t" fillcolor="#a0a0a0" stroked="f"/>
        </w:pict>
      </w:r>
    </w:p>
    <w:p w:rsidR="00242631" w:rsidRDefault="00242631">
      <w:pPr>
        <w:spacing w:before="0" w:after="0"/>
        <w:jc w:val="left"/>
        <w:rPr>
          <w:rFonts w:ascii="Arial Bold" w:hAnsi="Arial Bold"/>
          <w:b/>
          <w:sz w:val="32"/>
          <w:szCs w:val="32"/>
        </w:rPr>
      </w:pPr>
      <w:r>
        <w:br w:type="page"/>
      </w:r>
    </w:p>
    <w:p w:rsidR="004B7B59" w:rsidRPr="001355E9" w:rsidRDefault="004B7B59" w:rsidP="00E35BFD">
      <w:pPr>
        <w:pStyle w:val="Heading4"/>
      </w:pPr>
      <w:bookmarkStart w:id="350" w:name="_Toc52449575"/>
      <w:r w:rsidRPr="001355E9">
        <w:t xml:space="preserve">Amend Forecasts </w:t>
      </w:r>
      <w:r w:rsidR="003C24A9" w:rsidRPr="001355E9">
        <w:t>by</w:t>
      </w:r>
      <w:r w:rsidRPr="001355E9">
        <w:t xml:space="preserve"> Account Groups</w:t>
      </w:r>
      <w:bookmarkEnd w:id="350"/>
    </w:p>
    <w:p w:rsidR="006C1EF7" w:rsidRDefault="006C1EF7" w:rsidP="00E35BFD">
      <w:pPr>
        <w:pStyle w:val="Heading5"/>
        <w:keepNext/>
      </w:pPr>
      <w:bookmarkStart w:id="351" w:name="_Toc52449576"/>
      <w:r w:rsidRPr="00BC2356">
        <w:t>Account</w:t>
      </w:r>
      <w:r>
        <w:t xml:space="preserve"> Group </w:t>
      </w:r>
      <w:r w:rsidRPr="00BC2356">
        <w:t>Forecasts</w:t>
      </w:r>
      <w:bookmarkEnd w:id="351"/>
    </w:p>
    <w:p w:rsidR="006C1EF7" w:rsidRDefault="006C1EF7" w:rsidP="006C1EF7">
      <w:r w:rsidRPr="006C1EF7">
        <w:rPr>
          <w:noProof/>
        </w:rPr>
        <w:drawing>
          <wp:inline distT="0" distB="0" distL="0" distR="0" wp14:anchorId="3196EFAD" wp14:editId="7A37103D">
            <wp:extent cx="5408579" cy="2873551"/>
            <wp:effectExtent l="0" t="0" r="1905"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32885" cy="2886465"/>
                    </a:xfrm>
                    <a:prstGeom prst="rect">
                      <a:avLst/>
                    </a:prstGeom>
                  </pic:spPr>
                </pic:pic>
              </a:graphicData>
            </a:graphic>
          </wp:inline>
        </w:drawing>
      </w:r>
    </w:p>
    <w:p w:rsidR="006C1EF7" w:rsidRPr="00E209DD" w:rsidRDefault="006C1EF7" w:rsidP="006C1EF7">
      <w:pPr>
        <w:pStyle w:val="Caption"/>
      </w:pPr>
      <w:bookmarkStart w:id="352" w:name="_Ref45110617"/>
      <w:bookmarkStart w:id="353" w:name="_Toc52449679"/>
      <w:r w:rsidRPr="00E209DD">
        <w:t xml:space="preserve">Figure </w:t>
      </w:r>
      <w:r w:rsidRPr="00E209DD">
        <w:fldChar w:fldCharType="begin"/>
      </w:r>
      <w:r w:rsidRPr="00E209DD">
        <w:instrText xml:space="preserve"> SEQ Figure \* ARABIC </w:instrText>
      </w:r>
      <w:r w:rsidRPr="00E209DD">
        <w:fldChar w:fldCharType="separate"/>
      </w:r>
      <w:r w:rsidR="000F5CB7">
        <w:t>44</w:t>
      </w:r>
      <w:r w:rsidRPr="00E209DD">
        <w:fldChar w:fldCharType="end"/>
      </w:r>
      <w:r w:rsidRPr="00E209DD">
        <w:t xml:space="preserve">: Account Group Forecasts </w:t>
      </w:r>
      <w:r w:rsidR="00737C0E">
        <w:t>w</w:t>
      </w:r>
      <w:r w:rsidRPr="00E209DD">
        <w:t>indow</w:t>
      </w:r>
      <w:bookmarkEnd w:id="352"/>
      <w:bookmarkEnd w:id="353"/>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6C1EF7" w:rsidRPr="00BC2356" w:rsidTr="006C1EF7">
        <w:trPr>
          <w:cantSplit/>
        </w:trPr>
        <w:tc>
          <w:tcPr>
            <w:tcW w:w="2268" w:type="dxa"/>
          </w:tcPr>
          <w:p w:rsidR="006C1EF7" w:rsidRPr="00C60607" w:rsidRDefault="00BC03DE" w:rsidP="006C1EF7">
            <w:pPr>
              <w:pStyle w:val="LeftColumn"/>
            </w:pPr>
            <w:r>
              <w:fldChar w:fldCharType="begin"/>
            </w:r>
            <w:r>
              <w:instrText xml:space="preserve"> XE "</w:instrText>
            </w:r>
            <w:r w:rsidRPr="003A71F6">
              <w:instrText>Account Group Forecasts window</w:instrText>
            </w:r>
            <w:r>
              <w:instrText xml:space="preserve">" </w:instrText>
            </w:r>
            <w:r>
              <w:fldChar w:fldCharType="end"/>
            </w:r>
          </w:p>
        </w:tc>
        <w:tc>
          <w:tcPr>
            <w:tcW w:w="6804" w:type="dxa"/>
          </w:tcPr>
          <w:p w:rsidR="006C1EF7" w:rsidRPr="00BC2356" w:rsidRDefault="006C1EF7" w:rsidP="00E313FB">
            <w:r w:rsidRPr="00C60607">
              <w:t xml:space="preserve">This window </w:t>
            </w:r>
            <w:r>
              <w:t>is displayed</w:t>
            </w:r>
            <w:r w:rsidRPr="00C60607">
              <w:t xml:space="preserve"> when you select Amend Forecasts </w:t>
            </w:r>
            <w:r>
              <w:t xml:space="preserve">By Account Groups </w:t>
            </w:r>
            <w:r w:rsidRPr="00C60607">
              <w:t xml:space="preserve">from the Budgeting and Forecasting Options </w:t>
            </w:r>
            <w:r w:rsidR="00737C0E">
              <w:t>m</w:t>
            </w:r>
            <w:r w:rsidRPr="00C60607">
              <w:t xml:space="preserve">enu and then select a company and profit centre in the Profit Centre Selection </w:t>
            </w:r>
            <w:r w:rsidR="006E33A1">
              <w:t>w</w:t>
            </w:r>
            <w:r w:rsidRPr="00C60607">
              <w:t>indow</w:t>
            </w:r>
            <w:r w:rsidR="006E33A1">
              <w:t>.</w:t>
            </w:r>
          </w:p>
        </w:tc>
      </w:tr>
      <w:tr w:rsidR="006C1EF7" w:rsidRPr="00BC2356" w:rsidTr="006C1EF7">
        <w:trPr>
          <w:cantSplit/>
        </w:trPr>
        <w:tc>
          <w:tcPr>
            <w:tcW w:w="2268" w:type="dxa"/>
          </w:tcPr>
          <w:p w:rsidR="006C1EF7" w:rsidRPr="00BC2356" w:rsidRDefault="006C1EF7" w:rsidP="006C1EF7">
            <w:pPr>
              <w:pStyle w:val="LeftColumn"/>
            </w:pPr>
            <w:r w:rsidRPr="00BC2356">
              <w:t>Purpose</w:t>
            </w:r>
          </w:p>
        </w:tc>
        <w:tc>
          <w:tcPr>
            <w:tcW w:w="6804" w:type="dxa"/>
          </w:tcPr>
          <w:p w:rsidR="006C1EF7" w:rsidRPr="00BC2356" w:rsidRDefault="006C1EF7" w:rsidP="00AD45FE">
            <w:r w:rsidRPr="00BC2356">
              <w:t>This window lists the account groups which have been enabled for the selected company and profit centre, showing their forecast figures.</w:t>
            </w:r>
          </w:p>
        </w:tc>
      </w:tr>
    </w:tbl>
    <w:p w:rsidR="006C1EF7" w:rsidRPr="00E209DD" w:rsidRDefault="006C1EF7" w:rsidP="006C1EF7">
      <w:pPr>
        <w:pStyle w:val="WindowSections"/>
      </w:pPr>
      <w:r w:rsidRPr="00E209DD">
        <w:t xml:space="preserve">Scrolled Section (Display only) </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6C1EF7" w:rsidRPr="00BC2356" w:rsidTr="006C1EF7">
        <w:trPr>
          <w:cantSplit/>
        </w:trPr>
        <w:tc>
          <w:tcPr>
            <w:tcW w:w="2268" w:type="dxa"/>
          </w:tcPr>
          <w:p w:rsidR="006C1EF7" w:rsidRPr="00BC2356" w:rsidRDefault="006C1EF7" w:rsidP="006C1EF7">
            <w:pPr>
              <w:pStyle w:val="LeftColumn"/>
            </w:pPr>
            <w:r>
              <w:t>Group</w:t>
            </w:r>
            <w:r w:rsidR="001355E9">
              <w:fldChar w:fldCharType="begin"/>
            </w:r>
            <w:r w:rsidR="001355E9">
              <w:instrText xml:space="preserve"> XE "</w:instrText>
            </w:r>
            <w:r w:rsidR="001355E9" w:rsidRPr="00814A22">
              <w:instrText>Group</w:instrText>
            </w:r>
            <w:r w:rsidR="001355E9">
              <w:instrText xml:space="preserve">" </w:instrText>
            </w:r>
            <w:r w:rsidR="001355E9">
              <w:fldChar w:fldCharType="end"/>
            </w:r>
          </w:p>
        </w:tc>
        <w:tc>
          <w:tcPr>
            <w:tcW w:w="6804" w:type="dxa"/>
          </w:tcPr>
          <w:p w:rsidR="006C1EF7" w:rsidRPr="00BC2356" w:rsidRDefault="006C1EF7" w:rsidP="00AD45FE">
            <w:r w:rsidRPr="00BC2356">
              <w:t>The id of the account group.</w:t>
            </w:r>
          </w:p>
        </w:tc>
      </w:tr>
      <w:tr w:rsidR="006C1EF7" w:rsidRPr="00BC2356" w:rsidTr="006C1EF7">
        <w:trPr>
          <w:cantSplit/>
        </w:trPr>
        <w:tc>
          <w:tcPr>
            <w:tcW w:w="2268" w:type="dxa"/>
          </w:tcPr>
          <w:p w:rsidR="006C1EF7" w:rsidRPr="00BC2356" w:rsidRDefault="006C1EF7" w:rsidP="006C1EF7">
            <w:pPr>
              <w:pStyle w:val="LeftColumn"/>
            </w:pPr>
            <w:r w:rsidRPr="00BC2356">
              <w:t>Title</w:t>
            </w:r>
            <w:r w:rsidR="001355E9">
              <w:fldChar w:fldCharType="begin"/>
            </w:r>
            <w:r w:rsidR="001355E9">
              <w:instrText xml:space="preserve"> XE "</w:instrText>
            </w:r>
            <w:r w:rsidR="001355E9" w:rsidRPr="00417A2D">
              <w:instrText>Title</w:instrText>
            </w:r>
            <w:r w:rsidR="001355E9">
              <w:instrText xml:space="preserve">" </w:instrText>
            </w:r>
            <w:r w:rsidR="001355E9">
              <w:fldChar w:fldCharType="end"/>
            </w:r>
          </w:p>
        </w:tc>
        <w:tc>
          <w:tcPr>
            <w:tcW w:w="6804" w:type="dxa"/>
          </w:tcPr>
          <w:p w:rsidR="006C1EF7" w:rsidRPr="00BC2356" w:rsidRDefault="006C1EF7" w:rsidP="006C1EF7">
            <w:r w:rsidRPr="00BC2356">
              <w:t>The title of the account group.</w:t>
            </w:r>
          </w:p>
        </w:tc>
      </w:tr>
      <w:tr w:rsidR="006C1EF7" w:rsidRPr="00BC2356" w:rsidTr="006C1EF7">
        <w:trPr>
          <w:cantSplit/>
        </w:trPr>
        <w:tc>
          <w:tcPr>
            <w:tcW w:w="2268" w:type="dxa"/>
          </w:tcPr>
          <w:p w:rsidR="006C1EF7" w:rsidRPr="00BC2356" w:rsidRDefault="006C1EF7" w:rsidP="006C1EF7">
            <w:pPr>
              <w:pStyle w:val="LeftColumn"/>
            </w:pPr>
            <w:r w:rsidRPr="00BC2356">
              <w:t>Forecast</w:t>
            </w:r>
            <w:r w:rsidR="001355E9">
              <w:fldChar w:fldCharType="begin"/>
            </w:r>
            <w:r w:rsidR="001355E9">
              <w:instrText xml:space="preserve"> XE "</w:instrText>
            </w:r>
            <w:r w:rsidR="001355E9" w:rsidRPr="00FB3E3E">
              <w:instrText>Forecast</w:instrText>
            </w:r>
            <w:r w:rsidR="001355E9">
              <w:instrText xml:space="preserve">" </w:instrText>
            </w:r>
            <w:r w:rsidR="001355E9">
              <w:fldChar w:fldCharType="end"/>
            </w:r>
          </w:p>
        </w:tc>
        <w:tc>
          <w:tcPr>
            <w:tcW w:w="6804" w:type="dxa"/>
          </w:tcPr>
          <w:p w:rsidR="006C1EF7" w:rsidRPr="00BC2356" w:rsidRDefault="006C1EF7" w:rsidP="00AD45FE">
            <w:r w:rsidRPr="00BC2356">
              <w:t>The total forecast for the selected compan</w:t>
            </w:r>
            <w:r>
              <w:t>y and profit centre and account</w:t>
            </w:r>
            <w:r w:rsidRPr="00BC2356">
              <w:t>.</w:t>
            </w:r>
          </w:p>
        </w:tc>
      </w:tr>
      <w:tr w:rsidR="006C1EF7" w:rsidRPr="00BC2356" w:rsidTr="006C1EF7">
        <w:trPr>
          <w:cantSplit/>
        </w:trPr>
        <w:tc>
          <w:tcPr>
            <w:tcW w:w="2268" w:type="dxa"/>
            <w:shd w:val="clear" w:color="auto" w:fill="D9D9D9" w:themeFill="background1" w:themeFillShade="D9"/>
          </w:tcPr>
          <w:p w:rsidR="006C1EF7" w:rsidRPr="00E209DD" w:rsidRDefault="006C1EF7" w:rsidP="006C1EF7">
            <w:pPr>
              <w:pStyle w:val="LeftColumn"/>
              <w:rPr>
                <w:b w:val="0"/>
                <w:i/>
              </w:rPr>
            </w:pPr>
            <w:r w:rsidRPr="00E209DD">
              <w:rPr>
                <w:b w:val="0"/>
                <w:i/>
              </w:rPr>
              <w:t>Please Note</w:t>
            </w:r>
          </w:p>
        </w:tc>
        <w:tc>
          <w:tcPr>
            <w:tcW w:w="6804" w:type="dxa"/>
            <w:shd w:val="clear" w:color="auto" w:fill="D9D9D9" w:themeFill="background1" w:themeFillShade="D9"/>
          </w:tcPr>
          <w:p w:rsidR="006C1EF7" w:rsidRPr="00BC2356" w:rsidRDefault="006C1EF7" w:rsidP="006C1EF7">
            <w:r w:rsidRPr="00BC2356">
              <w:t xml:space="preserve">Forecast figures are always whole numbers and are displayed as positive amounts. General Ledger automatically stores the forecast amount as a debit or credit according to the type of the account or account group. </w:t>
            </w:r>
          </w:p>
        </w:tc>
      </w:tr>
    </w:tbl>
    <w:p w:rsidR="006C1EF7" w:rsidRDefault="006C1EF7" w:rsidP="006C1EF7">
      <w:pPr>
        <w:pStyle w:val="WindowSections"/>
      </w:pPr>
      <w:r>
        <w:t xml:space="preserve">Total for Profit Centre </w:t>
      </w:r>
      <w:r w:rsidRPr="00E209DD">
        <w:t>(Display only</w:t>
      </w:r>
      <w:r>
        <w:t>)</w:t>
      </w:r>
    </w:p>
    <w:tbl>
      <w:tblPr>
        <w:tblW w:w="9072" w:type="dxa"/>
        <w:tblLayout w:type="fixed"/>
        <w:tblCellMar>
          <w:left w:w="142" w:type="dxa"/>
          <w:right w:w="142" w:type="dxa"/>
        </w:tblCellMar>
        <w:tblLook w:val="0000" w:firstRow="0" w:lastRow="0" w:firstColumn="0" w:lastColumn="0" w:noHBand="0" w:noVBand="0"/>
      </w:tblPr>
      <w:tblGrid>
        <w:gridCol w:w="2268"/>
        <w:gridCol w:w="6804"/>
      </w:tblGrid>
      <w:tr w:rsidR="006C1EF7" w:rsidRPr="00BC2356" w:rsidTr="006C1EF7">
        <w:trPr>
          <w:cantSplit/>
        </w:trPr>
        <w:tc>
          <w:tcPr>
            <w:tcW w:w="2268" w:type="dxa"/>
          </w:tcPr>
          <w:p w:rsidR="006C1EF7" w:rsidRDefault="006C1EF7" w:rsidP="006C1EF7">
            <w:pPr>
              <w:pStyle w:val="LeftColumn"/>
            </w:pPr>
            <w:r>
              <w:t>Total for</w:t>
            </w:r>
            <w:r w:rsidR="00225D82">
              <w:t xml:space="preserve"> profit centre</w:t>
            </w:r>
            <w:r w:rsidR="001355E9">
              <w:fldChar w:fldCharType="begin"/>
            </w:r>
            <w:r w:rsidR="001355E9">
              <w:instrText xml:space="preserve"> XE "</w:instrText>
            </w:r>
            <w:r w:rsidR="001355E9" w:rsidRPr="00E51270">
              <w:instrText>Total for profit centre</w:instrText>
            </w:r>
            <w:r w:rsidR="001355E9">
              <w:instrText xml:space="preserve">" </w:instrText>
            </w:r>
            <w:r w:rsidR="001355E9">
              <w:fldChar w:fldCharType="end"/>
            </w:r>
          </w:p>
        </w:tc>
        <w:tc>
          <w:tcPr>
            <w:tcW w:w="6804" w:type="dxa"/>
            <w:shd w:val="clear" w:color="auto" w:fill="auto"/>
          </w:tcPr>
          <w:p w:rsidR="006C1EF7" w:rsidRPr="00BC2356" w:rsidRDefault="006C1EF7" w:rsidP="006C1EF7">
            <w:r>
              <w:t xml:space="preserve">The profit centre code, description and the total </w:t>
            </w:r>
            <w:r w:rsidRPr="00BC2356">
              <w:t>forecast for the selected compan</w:t>
            </w:r>
            <w:r>
              <w:t>y and profit centre.</w:t>
            </w:r>
          </w:p>
        </w:tc>
      </w:tr>
    </w:tbl>
    <w:p w:rsidR="006C1EF7" w:rsidRDefault="006C1EF7" w:rsidP="006C1EF7">
      <w:pPr>
        <w:pStyle w:val="WindowSections"/>
      </w:pPr>
      <w:r>
        <w:t>Details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6C1EF7" w:rsidRPr="00BC2356" w:rsidTr="006C1EF7">
        <w:trPr>
          <w:cantSplit/>
        </w:trPr>
        <w:tc>
          <w:tcPr>
            <w:tcW w:w="2268" w:type="dxa"/>
            <w:shd w:val="clear" w:color="auto" w:fill="D9D9D9" w:themeFill="background1" w:themeFillShade="D9"/>
          </w:tcPr>
          <w:p w:rsidR="006C1EF7" w:rsidRPr="001355E9" w:rsidRDefault="006C1EF7" w:rsidP="001355E9">
            <w:pPr>
              <w:pStyle w:val="LeftColumn"/>
              <w:rPr>
                <w:b w:val="0"/>
                <w:i/>
              </w:rPr>
            </w:pPr>
            <w:r w:rsidRPr="001355E9">
              <w:rPr>
                <w:b w:val="0"/>
                <w:i/>
              </w:rPr>
              <w:t>Please Note</w:t>
            </w:r>
          </w:p>
        </w:tc>
        <w:tc>
          <w:tcPr>
            <w:tcW w:w="6521" w:type="dxa"/>
            <w:shd w:val="clear" w:color="auto" w:fill="D9D9D9" w:themeFill="background1" w:themeFillShade="D9"/>
          </w:tcPr>
          <w:p w:rsidR="006C1EF7" w:rsidRPr="00BC2356" w:rsidRDefault="006C1EF7" w:rsidP="006C1EF7">
            <w:pPr>
              <w:keepNext/>
            </w:pPr>
            <w:r w:rsidRPr="00BC2356">
              <w:t>The first period displayed is the current one.</w:t>
            </w:r>
          </w:p>
        </w:tc>
      </w:tr>
      <w:tr w:rsidR="006C1EF7" w:rsidRPr="00BC2356" w:rsidTr="006C1EF7">
        <w:trPr>
          <w:cantSplit/>
        </w:trPr>
        <w:tc>
          <w:tcPr>
            <w:tcW w:w="2268" w:type="dxa"/>
          </w:tcPr>
          <w:p w:rsidR="006C1EF7" w:rsidRPr="001355E9" w:rsidRDefault="006C1EF7" w:rsidP="001355E9">
            <w:pPr>
              <w:pStyle w:val="LeftColumn"/>
              <w:rPr>
                <w:b w:val="0"/>
                <w:i/>
              </w:rPr>
            </w:pPr>
            <w:r w:rsidRPr="001355E9">
              <w:rPr>
                <w:b w:val="0"/>
                <w:i/>
              </w:rPr>
              <w:t>(Period)</w:t>
            </w:r>
          </w:p>
        </w:tc>
        <w:tc>
          <w:tcPr>
            <w:tcW w:w="6521" w:type="dxa"/>
          </w:tcPr>
          <w:p w:rsidR="006C1EF7" w:rsidRPr="00BC2356" w:rsidRDefault="006C1EF7" w:rsidP="00225D82">
            <w:pPr>
              <w:keepNext/>
            </w:pPr>
            <w:r w:rsidRPr="0016123E">
              <w:rPr>
                <w:i/>
              </w:rPr>
              <w:t>(Display only</w:t>
            </w:r>
            <w:r w:rsidR="002B6976">
              <w:rPr>
                <w:i/>
              </w:rPr>
              <w:t>.</w:t>
            </w:r>
            <w:r w:rsidRPr="0016123E">
              <w:rPr>
                <w:i/>
              </w:rPr>
              <w:t>)</w:t>
            </w:r>
            <w:r w:rsidRPr="00BC2356">
              <w:t xml:space="preserve"> </w:t>
            </w:r>
            <w:r>
              <w:t xml:space="preserve">– </w:t>
            </w:r>
            <w:r w:rsidRPr="00BC2356">
              <w:t xml:space="preserve">The </w:t>
            </w:r>
            <w:r>
              <w:t xml:space="preserve">period </w:t>
            </w:r>
            <w:r w:rsidRPr="00BC2356">
              <w:t>number and end date</w:t>
            </w:r>
            <w:r>
              <w:t>.</w:t>
            </w:r>
          </w:p>
        </w:tc>
      </w:tr>
      <w:tr w:rsidR="006C1EF7" w:rsidRPr="00BC2356" w:rsidTr="006C1EF7">
        <w:trPr>
          <w:cantSplit/>
        </w:trPr>
        <w:tc>
          <w:tcPr>
            <w:tcW w:w="2268" w:type="dxa"/>
          </w:tcPr>
          <w:p w:rsidR="006C1EF7" w:rsidRPr="001355E9" w:rsidRDefault="006C1EF7" w:rsidP="001355E9">
            <w:pPr>
              <w:pStyle w:val="LeftColumn"/>
              <w:rPr>
                <w:b w:val="0"/>
                <w:i/>
              </w:rPr>
            </w:pPr>
            <w:r w:rsidRPr="001355E9">
              <w:rPr>
                <w:b w:val="0"/>
                <w:i/>
              </w:rPr>
              <w:t>(Forecast)</w:t>
            </w:r>
          </w:p>
        </w:tc>
        <w:tc>
          <w:tcPr>
            <w:tcW w:w="6521" w:type="dxa"/>
          </w:tcPr>
          <w:p w:rsidR="006C1EF7" w:rsidRPr="00BC2356" w:rsidRDefault="006C1EF7" w:rsidP="006C1EF7">
            <w:r>
              <w:t>Enter</w:t>
            </w:r>
            <w:r w:rsidRPr="00BC2356">
              <w:t xml:space="preserve"> the figures for the forecast for the financial period.</w:t>
            </w:r>
          </w:p>
        </w:tc>
      </w:tr>
      <w:tr w:rsidR="006C1EF7" w:rsidRPr="00BC2356" w:rsidTr="006C1EF7">
        <w:trPr>
          <w:cantSplit/>
        </w:trPr>
        <w:tc>
          <w:tcPr>
            <w:tcW w:w="2268" w:type="dxa"/>
          </w:tcPr>
          <w:p w:rsidR="006C1EF7" w:rsidRPr="001355E9" w:rsidRDefault="006C1EF7" w:rsidP="001355E9">
            <w:pPr>
              <w:pStyle w:val="LeftColumn"/>
            </w:pPr>
            <w:r w:rsidRPr="001355E9">
              <w:t>Normal sign</w:t>
            </w:r>
            <w:r w:rsidR="001355E9">
              <w:fldChar w:fldCharType="begin"/>
            </w:r>
            <w:r w:rsidR="001355E9">
              <w:instrText xml:space="preserve"> XE "</w:instrText>
            </w:r>
            <w:r w:rsidR="001355E9" w:rsidRPr="004F3CC6">
              <w:instrText>Normal sign</w:instrText>
            </w:r>
            <w:r w:rsidR="001355E9">
              <w:instrText xml:space="preserve">" </w:instrText>
            </w:r>
            <w:r w:rsidR="001355E9">
              <w:fldChar w:fldCharType="end"/>
            </w:r>
          </w:p>
        </w:tc>
        <w:tc>
          <w:tcPr>
            <w:tcW w:w="6521" w:type="dxa"/>
          </w:tcPr>
          <w:p w:rsidR="006C1EF7" w:rsidRDefault="006C1EF7" w:rsidP="006C1EF7">
            <w:r>
              <w:t>The normal accounting sign for that account group.</w:t>
            </w:r>
          </w:p>
        </w:tc>
      </w:tr>
      <w:tr w:rsidR="001355E9" w:rsidRPr="00BC2356" w:rsidTr="006C1EF7">
        <w:trPr>
          <w:cantSplit/>
        </w:trPr>
        <w:tc>
          <w:tcPr>
            <w:tcW w:w="2268" w:type="dxa"/>
          </w:tcPr>
          <w:p w:rsidR="001355E9" w:rsidRPr="001355E9" w:rsidRDefault="001355E9" w:rsidP="001355E9">
            <w:pPr>
              <w:pStyle w:val="LeftColumn"/>
            </w:pPr>
          </w:p>
        </w:tc>
        <w:tc>
          <w:tcPr>
            <w:tcW w:w="6521" w:type="dxa"/>
          </w:tcPr>
          <w:p w:rsidR="001355E9" w:rsidRDefault="001355E9" w:rsidP="006C1EF7">
            <w:r>
              <w:t>The currently selected profit centre code.</w:t>
            </w:r>
          </w:p>
        </w:tc>
      </w:tr>
    </w:tbl>
    <w:p w:rsidR="006C1EF7" w:rsidRDefault="006C1EF7" w:rsidP="006C1EF7">
      <w:pPr>
        <w:pStyle w:val="WindowSections"/>
      </w:pPr>
      <w:r>
        <w:t>Application Button</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6C1EF7" w:rsidRPr="00BC2356" w:rsidTr="006C1EF7">
        <w:trPr>
          <w:cantSplit/>
        </w:trPr>
        <w:tc>
          <w:tcPr>
            <w:tcW w:w="2268" w:type="dxa"/>
          </w:tcPr>
          <w:p w:rsidR="006C1EF7" w:rsidRDefault="006C1EF7" w:rsidP="006C1EF7">
            <w:pPr>
              <w:pStyle w:val="LeftColumn"/>
            </w:pPr>
            <w:r w:rsidRPr="00B25134">
              <w:rPr>
                <w:u w:val="single"/>
              </w:rPr>
              <w:t>D</w:t>
            </w:r>
            <w:r>
              <w:t>uplicate</w:t>
            </w:r>
            <w:r w:rsidR="001355E9">
              <w:fldChar w:fldCharType="begin"/>
            </w:r>
            <w:r w:rsidR="001355E9">
              <w:instrText xml:space="preserve"> XE "</w:instrText>
            </w:r>
            <w:r w:rsidR="001355E9" w:rsidRPr="00CD7A36">
              <w:instrText>Duplicate</w:instrText>
            </w:r>
            <w:r w:rsidR="001355E9">
              <w:instrText xml:space="preserve">" </w:instrText>
            </w:r>
            <w:r w:rsidR="001355E9">
              <w:fldChar w:fldCharType="end"/>
            </w:r>
            <w:r w:rsidRPr="005B7F26">
              <w:t xml:space="preserve"> </w:t>
            </w:r>
          </w:p>
        </w:tc>
        <w:tc>
          <w:tcPr>
            <w:tcW w:w="6521" w:type="dxa"/>
          </w:tcPr>
          <w:p w:rsidR="00225D82" w:rsidRDefault="006C1EF7" w:rsidP="00AD45FE">
            <w:r>
              <w:rPr>
                <w:i/>
              </w:rPr>
              <w:t>(Only if a period is selected for forecast amendment</w:t>
            </w:r>
            <w:r w:rsidR="008060EA">
              <w:rPr>
                <w:i/>
              </w:rPr>
              <w:t>.</w:t>
            </w:r>
            <w:r>
              <w:rPr>
                <w:i/>
              </w:rPr>
              <w:t xml:space="preserve">) </w:t>
            </w:r>
            <w:r>
              <w:t xml:space="preserve">– </w:t>
            </w:r>
            <w:r w:rsidRPr="005B7F26">
              <w:t xml:space="preserve">The forecast figure </w:t>
            </w:r>
            <w:r>
              <w:t xml:space="preserve">for the currently selected period </w:t>
            </w:r>
            <w:r w:rsidRPr="005B7F26">
              <w:t>is copied to all the subsequent periods and the total is recalculated accordingly.</w:t>
            </w:r>
          </w:p>
        </w:tc>
      </w:tr>
    </w:tbl>
    <w:p w:rsidR="00852EAD" w:rsidRDefault="00C67023" w:rsidP="001B6319">
      <w:pPr>
        <w:pStyle w:val="Blankpage"/>
        <w:framePr w:wrap="auto"/>
      </w:pPr>
      <w:r>
        <w:pict>
          <v:rect id="_x0000_i1040" style="width:0;height:1.5pt" o:hralign="center" o:hrstd="t" o:hr="t" fillcolor="#a0a0a0" stroked="f"/>
        </w:pict>
      </w:r>
    </w:p>
    <w:p w:rsidR="00737C0E" w:rsidRDefault="00737C0E">
      <w:pPr>
        <w:spacing w:before="0" w:after="0"/>
        <w:jc w:val="left"/>
        <w:rPr>
          <w:i/>
          <w:sz w:val="18"/>
        </w:rPr>
      </w:pPr>
      <w:r>
        <w:br w:type="page"/>
      </w:r>
    </w:p>
    <w:p w:rsidR="0007669D" w:rsidRDefault="0007669D" w:rsidP="004B7B59">
      <w:pPr>
        <w:pStyle w:val="Heading4"/>
      </w:pPr>
      <w:bookmarkStart w:id="354" w:name="_Toc52449577"/>
      <w:r w:rsidRPr="0007669D">
        <w:t>Import Budgets and Forecasts</w:t>
      </w:r>
      <w:bookmarkEnd w:id="354"/>
    </w:p>
    <w:tbl>
      <w:tblPr>
        <w:tblW w:w="0" w:type="auto"/>
        <w:tblLayout w:type="fixed"/>
        <w:tblCellMar>
          <w:left w:w="142" w:type="dxa"/>
          <w:right w:w="142" w:type="dxa"/>
        </w:tblCellMar>
        <w:tblLook w:val="04A0" w:firstRow="1" w:lastRow="0" w:firstColumn="1" w:lastColumn="0" w:noHBand="0" w:noVBand="1"/>
      </w:tblPr>
      <w:tblGrid>
        <w:gridCol w:w="2268"/>
        <w:gridCol w:w="6521"/>
      </w:tblGrid>
      <w:tr w:rsidR="0007669D" w:rsidRPr="0007669D" w:rsidTr="00F62BA9">
        <w:trPr>
          <w:cantSplit/>
        </w:trPr>
        <w:tc>
          <w:tcPr>
            <w:tcW w:w="2268" w:type="dxa"/>
            <w:hideMark/>
          </w:tcPr>
          <w:p w:rsidR="0007669D" w:rsidRPr="0007669D" w:rsidRDefault="0007669D" w:rsidP="0007669D">
            <w:pPr>
              <w:pStyle w:val="LeftColumn"/>
            </w:pPr>
            <w:r w:rsidRPr="0007669D">
              <w:t>Introduction</w:t>
            </w:r>
          </w:p>
        </w:tc>
        <w:tc>
          <w:tcPr>
            <w:tcW w:w="6521" w:type="dxa"/>
            <w:hideMark/>
          </w:tcPr>
          <w:p w:rsidR="0007669D" w:rsidRPr="0007669D" w:rsidRDefault="0007669D" w:rsidP="0007669D">
            <w:r w:rsidRPr="0007669D">
              <w:t>This option enables you to import into General Ledger, budgets and forecasts set up in other systems, such as stan</w:t>
            </w:r>
            <w:r w:rsidR="00F62BA9">
              <w:t>dard spreadsheet packages.</w:t>
            </w:r>
          </w:p>
        </w:tc>
      </w:tr>
      <w:tr w:rsidR="0007669D" w:rsidRPr="0007669D" w:rsidTr="00F62BA9">
        <w:trPr>
          <w:cantSplit/>
        </w:trPr>
        <w:tc>
          <w:tcPr>
            <w:tcW w:w="2268" w:type="dxa"/>
            <w:hideMark/>
          </w:tcPr>
          <w:p w:rsidR="0007669D" w:rsidRPr="0007669D" w:rsidRDefault="0007669D" w:rsidP="0007669D">
            <w:pPr>
              <w:pStyle w:val="LeftColumn"/>
            </w:pPr>
            <w:r w:rsidRPr="0007669D">
              <w:t>Financial periods</w:t>
            </w:r>
          </w:p>
        </w:tc>
        <w:tc>
          <w:tcPr>
            <w:tcW w:w="6521" w:type="dxa"/>
            <w:hideMark/>
          </w:tcPr>
          <w:p w:rsidR="0007669D" w:rsidRPr="0007669D" w:rsidRDefault="0007669D" w:rsidP="0007669D">
            <w:r w:rsidRPr="0007669D">
              <w:t>You can import data for up to a year at a time.</w:t>
            </w:r>
          </w:p>
          <w:p w:rsidR="0007669D" w:rsidRPr="0007669D" w:rsidRDefault="0007669D" w:rsidP="0007669D">
            <w:r w:rsidRPr="0007669D">
              <w:t xml:space="preserve">When the import file contains data for a whole year, you can optionally restrict the import to one or a range of periods. The data is automatically imported into the corresponding periods in the selected financial year. </w:t>
            </w:r>
          </w:p>
          <w:p w:rsidR="0007669D" w:rsidRPr="0007669D" w:rsidRDefault="0007669D" w:rsidP="0007669D">
            <w:r w:rsidRPr="0007669D">
              <w:t>When the import file contains data for less than a whole year, you cannot restrict the number of periods imported. However you can select the periods in the current financial year that you want to import the data into.</w:t>
            </w:r>
          </w:p>
        </w:tc>
      </w:tr>
      <w:tr w:rsidR="00F62BA9" w:rsidRPr="0007669D" w:rsidTr="00242631">
        <w:trPr>
          <w:cantSplit/>
        </w:trPr>
        <w:tc>
          <w:tcPr>
            <w:tcW w:w="2268" w:type="dxa"/>
            <w:shd w:val="clear" w:color="auto" w:fill="D9D9D9" w:themeFill="background1" w:themeFillShade="D9"/>
            <w:hideMark/>
          </w:tcPr>
          <w:p w:rsidR="00F62BA9" w:rsidRPr="00F62BA9" w:rsidRDefault="00F62BA9" w:rsidP="00F62BA9">
            <w:pPr>
              <w:pStyle w:val="LeftColumn"/>
              <w:rPr>
                <w:b w:val="0"/>
                <w:i/>
              </w:rPr>
            </w:pPr>
            <w:r>
              <w:rPr>
                <w:b w:val="0"/>
                <w:i/>
              </w:rPr>
              <w:t>Please Note</w:t>
            </w:r>
          </w:p>
        </w:tc>
        <w:tc>
          <w:tcPr>
            <w:tcW w:w="6521" w:type="dxa"/>
            <w:shd w:val="clear" w:color="auto" w:fill="D9D9D9" w:themeFill="background1" w:themeFillShade="D9"/>
            <w:hideMark/>
          </w:tcPr>
          <w:p w:rsidR="00F62BA9" w:rsidRPr="005E5A1D" w:rsidRDefault="00F62BA9" w:rsidP="00BC03DE">
            <w:r w:rsidRPr="005E5A1D">
              <w:t>The following limitations apply when importing budgets/forecasts.</w:t>
            </w:r>
          </w:p>
          <w:p w:rsidR="00F62BA9" w:rsidRPr="005E5A1D" w:rsidRDefault="00F62BA9" w:rsidP="00BC03DE">
            <w:r w:rsidRPr="005E5A1D">
              <w:t>The following items are mandatory and must be present for each imported line of budgets/forecasts.</w:t>
            </w:r>
          </w:p>
          <w:p w:rsidR="00F62BA9" w:rsidRPr="005E5A1D" w:rsidRDefault="00F62BA9" w:rsidP="00D24160">
            <w:pPr>
              <w:numPr>
                <w:ilvl w:val="0"/>
                <w:numId w:val="58"/>
              </w:numPr>
            </w:pPr>
            <w:r w:rsidRPr="005E5A1D">
              <w:t>Company id</w:t>
            </w:r>
            <w:r w:rsidR="006E33A1">
              <w:t>.</w:t>
            </w:r>
          </w:p>
          <w:p w:rsidR="00F62BA9" w:rsidRPr="005E5A1D" w:rsidRDefault="00F62BA9" w:rsidP="00D24160">
            <w:pPr>
              <w:numPr>
                <w:ilvl w:val="0"/>
                <w:numId w:val="58"/>
              </w:numPr>
            </w:pPr>
            <w:r w:rsidRPr="005E5A1D">
              <w:t>Profit centre</w:t>
            </w:r>
            <w:r w:rsidR="006E33A1">
              <w:t>.</w:t>
            </w:r>
          </w:p>
          <w:p w:rsidR="00F62BA9" w:rsidRPr="005E5A1D" w:rsidRDefault="00F62BA9" w:rsidP="00BC03DE">
            <w:r w:rsidRPr="005E5A1D">
              <w:t>At least one of the following two items must be present for each line in the import file.</w:t>
            </w:r>
          </w:p>
          <w:p w:rsidR="00F62BA9" w:rsidRPr="005E5A1D" w:rsidRDefault="00F62BA9" w:rsidP="00D24160">
            <w:pPr>
              <w:numPr>
                <w:ilvl w:val="0"/>
                <w:numId w:val="59"/>
              </w:numPr>
            </w:pPr>
            <w:r w:rsidRPr="005E5A1D">
              <w:t>Account group</w:t>
            </w:r>
            <w:r w:rsidR="006E33A1">
              <w:t>.</w:t>
            </w:r>
          </w:p>
          <w:p w:rsidR="00F62BA9" w:rsidRPr="005E5A1D" w:rsidRDefault="00F62BA9" w:rsidP="00D24160">
            <w:pPr>
              <w:numPr>
                <w:ilvl w:val="0"/>
                <w:numId w:val="59"/>
              </w:numPr>
            </w:pPr>
            <w:r w:rsidRPr="005E5A1D">
              <w:t>Account code</w:t>
            </w:r>
            <w:r w:rsidR="006E33A1">
              <w:t>.</w:t>
            </w:r>
          </w:p>
          <w:p w:rsidR="00F62BA9" w:rsidRPr="00965B3D" w:rsidRDefault="00F62BA9" w:rsidP="00BC03DE">
            <w:r w:rsidRPr="005E5A1D">
              <w:t>At least one budget/forecast period value must be present, the budget/forecast period values must be sequential in the file. There is no limit on the number of budget/forecast values in the file however the number of periods that can be imported is limited to the number of periods in a single financial year. Each line in the import file/spreadsheet must contain the same number of period values.</w:t>
            </w:r>
          </w:p>
        </w:tc>
      </w:tr>
    </w:tbl>
    <w:p w:rsidR="00737C0E" w:rsidRPr="00737C0E" w:rsidRDefault="00737C0E" w:rsidP="00BC03DE">
      <w:pPr>
        <w:pStyle w:val="Heading5"/>
        <w:keepNext/>
      </w:pPr>
      <w:bookmarkStart w:id="355" w:name="_Toc52449578"/>
      <w:r w:rsidRPr="00737C0E">
        <w:t xml:space="preserve">Import </w:t>
      </w:r>
      <w:r>
        <w:t>Options</w:t>
      </w:r>
      <w:bookmarkEnd w:id="355"/>
    </w:p>
    <w:p w:rsidR="00737C0E" w:rsidRPr="00FA4146" w:rsidRDefault="00737C0E" w:rsidP="00BC03DE">
      <w:pPr>
        <w:keepNext/>
        <w:rPr>
          <w:i/>
          <w:iCs/>
        </w:rPr>
      </w:pPr>
      <w:r w:rsidRPr="00737C0E">
        <w:rPr>
          <w:i/>
          <w:iCs/>
          <w:noProof/>
        </w:rPr>
        <w:drawing>
          <wp:inline distT="0" distB="0" distL="0" distR="0" wp14:anchorId="4A861881" wp14:editId="139462C7">
            <wp:extent cx="5732145" cy="1194435"/>
            <wp:effectExtent l="0" t="0" r="1905"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2145" cy="1194435"/>
                    </a:xfrm>
                    <a:prstGeom prst="rect">
                      <a:avLst/>
                    </a:prstGeom>
                  </pic:spPr>
                </pic:pic>
              </a:graphicData>
            </a:graphic>
          </wp:inline>
        </w:drawing>
      </w:r>
    </w:p>
    <w:p w:rsidR="00737C0E" w:rsidRPr="00FA4146" w:rsidRDefault="00737C0E" w:rsidP="00BC03DE">
      <w:pPr>
        <w:pStyle w:val="Caption"/>
      </w:pPr>
      <w:bookmarkStart w:id="356" w:name="_Ref45110694"/>
      <w:bookmarkStart w:id="357" w:name="_Toc52449680"/>
      <w:r w:rsidRPr="00E209DD">
        <w:t xml:space="preserve">Figure </w:t>
      </w:r>
      <w:r w:rsidRPr="00E209DD">
        <w:fldChar w:fldCharType="begin"/>
      </w:r>
      <w:r w:rsidRPr="00E209DD">
        <w:instrText xml:space="preserve"> SEQ Figure \* ARABIC </w:instrText>
      </w:r>
      <w:r w:rsidRPr="00E209DD">
        <w:fldChar w:fldCharType="separate"/>
      </w:r>
      <w:r w:rsidR="000F5CB7">
        <w:t>45</w:t>
      </w:r>
      <w:r w:rsidRPr="00E209DD">
        <w:fldChar w:fldCharType="end"/>
      </w:r>
      <w:r w:rsidRPr="00E209DD">
        <w:t xml:space="preserve">: </w:t>
      </w:r>
      <w:r w:rsidR="00591512" w:rsidRPr="00737C0E">
        <w:t xml:space="preserve">Import </w:t>
      </w:r>
      <w:r w:rsidR="00591512">
        <w:t xml:space="preserve">Options </w:t>
      </w:r>
      <w:r>
        <w:t>w</w:t>
      </w:r>
      <w:r w:rsidRPr="00E209DD">
        <w:t>indow</w:t>
      </w:r>
      <w:bookmarkEnd w:id="356"/>
      <w:bookmarkEnd w:id="357"/>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737C0E" w:rsidRPr="00FA4146" w:rsidTr="006F75F9">
        <w:tc>
          <w:tcPr>
            <w:tcW w:w="2268" w:type="dxa"/>
          </w:tcPr>
          <w:p w:rsidR="00737C0E" w:rsidRPr="00FA4146" w:rsidRDefault="008257EE" w:rsidP="009B4F5D">
            <w:pPr>
              <w:pStyle w:val="LeftColumn"/>
              <w:keepNext/>
            </w:pPr>
            <w:r>
              <w:fldChar w:fldCharType="begin"/>
            </w:r>
            <w:r>
              <w:instrText xml:space="preserve"> XE "</w:instrText>
            </w:r>
            <w:r w:rsidRPr="00910D91">
              <w:instrText>Import Options window</w:instrText>
            </w:r>
            <w:r>
              <w:instrText xml:space="preserve">" </w:instrText>
            </w:r>
            <w:r>
              <w:fldChar w:fldCharType="end"/>
            </w:r>
            <w:r w:rsidR="009B4F5D">
              <w:fldChar w:fldCharType="begin"/>
            </w:r>
            <w:r w:rsidR="009B4F5D">
              <w:instrText xml:space="preserve"> XE "</w:instrText>
            </w:r>
            <w:r w:rsidR="009B4F5D" w:rsidRPr="00910D91">
              <w:instrText>Import Options window</w:instrText>
            </w:r>
            <w:r w:rsidR="009B4F5D">
              <w:instrText xml:space="preserve">": </w:instrText>
            </w:r>
            <w:r w:rsidR="009B4F5D" w:rsidRPr="00C60607">
              <w:instrText>Budgeting</w:instrText>
            </w:r>
            <w:r w:rsidR="009B4F5D">
              <w:instrText xml:space="preserve"> and </w:instrText>
            </w:r>
            <w:r w:rsidR="009B4F5D" w:rsidRPr="00C60607">
              <w:instrText>Forecast</w:instrText>
            </w:r>
            <w:r w:rsidR="009B4F5D">
              <w:instrText>s</w:instrText>
            </w:r>
            <w:r w:rsidR="009B4F5D">
              <w:fldChar w:fldCharType="end"/>
            </w:r>
          </w:p>
        </w:tc>
        <w:tc>
          <w:tcPr>
            <w:tcW w:w="6946" w:type="dxa"/>
          </w:tcPr>
          <w:p w:rsidR="00737C0E" w:rsidRPr="00FA4146" w:rsidRDefault="00737C0E" w:rsidP="00BC03DE">
            <w:pPr>
              <w:keepNext/>
            </w:pPr>
            <w:r w:rsidRPr="00C60607">
              <w:t xml:space="preserve">This window </w:t>
            </w:r>
            <w:r>
              <w:t>is displayed</w:t>
            </w:r>
            <w:r w:rsidRPr="00C60607">
              <w:t xml:space="preserve"> when you select </w:t>
            </w:r>
            <w:r>
              <w:t>Import Budgets or</w:t>
            </w:r>
            <w:r w:rsidRPr="00C60607">
              <w:t xml:space="preserve"> Forecasts from the Budgeting</w:t>
            </w:r>
            <w:r>
              <w:t>/</w:t>
            </w:r>
            <w:r w:rsidRPr="00C60607">
              <w:t xml:space="preserve">Forecasting Options </w:t>
            </w:r>
            <w:r>
              <w:t>m</w:t>
            </w:r>
            <w:r w:rsidRPr="00C60607">
              <w:t>enu</w:t>
            </w:r>
            <w:r w:rsidR="00591512">
              <w:t>.</w:t>
            </w:r>
            <w:r w:rsidR="00B61977">
              <w:t xml:space="preserve"> See page </w:t>
            </w:r>
            <w:r w:rsidR="00B61977">
              <w:fldChar w:fldCharType="begin"/>
            </w:r>
            <w:r w:rsidR="00B61977">
              <w:instrText xml:space="preserve"> PAGEREF _Ref45115070 \h </w:instrText>
            </w:r>
            <w:r w:rsidR="00B61977">
              <w:fldChar w:fldCharType="separate"/>
            </w:r>
            <w:r w:rsidR="00945C6F">
              <w:rPr>
                <w:noProof/>
              </w:rPr>
              <w:t>54</w:t>
            </w:r>
            <w:r w:rsidR="00B61977">
              <w:fldChar w:fldCharType="end"/>
            </w:r>
            <w:r w:rsidR="00B61977">
              <w:t>.</w:t>
            </w:r>
          </w:p>
        </w:tc>
      </w:tr>
      <w:tr w:rsidR="00737C0E" w:rsidRPr="00FA4146" w:rsidTr="006F75F9">
        <w:tc>
          <w:tcPr>
            <w:tcW w:w="2268" w:type="dxa"/>
          </w:tcPr>
          <w:p w:rsidR="00737C0E" w:rsidRPr="00FA4146" w:rsidRDefault="00737C0E" w:rsidP="00BC03DE">
            <w:pPr>
              <w:pStyle w:val="LeftColumn"/>
              <w:keepNext/>
            </w:pPr>
            <w:r w:rsidRPr="00FA4146">
              <w:t>Purpose</w:t>
            </w:r>
          </w:p>
        </w:tc>
        <w:tc>
          <w:tcPr>
            <w:tcW w:w="6946" w:type="dxa"/>
          </w:tcPr>
          <w:p w:rsidR="00737C0E" w:rsidRPr="00FA4146" w:rsidRDefault="00737C0E" w:rsidP="00BC03DE">
            <w:pPr>
              <w:keepNext/>
            </w:pPr>
            <w:r w:rsidRPr="00FA4146">
              <w:t>This window enables you to specify the import file details.</w:t>
            </w:r>
          </w:p>
        </w:tc>
      </w:tr>
      <w:tr w:rsidR="00737C0E" w:rsidRPr="00FA4146" w:rsidTr="00091159">
        <w:tc>
          <w:tcPr>
            <w:tcW w:w="2268" w:type="dxa"/>
            <w:shd w:val="clear" w:color="auto" w:fill="D9D9D9" w:themeFill="background1" w:themeFillShade="D9"/>
          </w:tcPr>
          <w:p w:rsidR="00737C0E" w:rsidRPr="00091159" w:rsidRDefault="00737C0E" w:rsidP="00091159">
            <w:pPr>
              <w:pStyle w:val="LeftColumn"/>
              <w:rPr>
                <w:b w:val="0"/>
                <w:i/>
              </w:rPr>
            </w:pPr>
            <w:r w:rsidRPr="00091159">
              <w:rPr>
                <w:b w:val="0"/>
                <w:i/>
              </w:rPr>
              <w:t>Please Note</w:t>
            </w:r>
          </w:p>
        </w:tc>
        <w:tc>
          <w:tcPr>
            <w:tcW w:w="6946" w:type="dxa"/>
            <w:shd w:val="clear" w:color="auto" w:fill="D9D9D9" w:themeFill="background1" w:themeFillShade="D9"/>
          </w:tcPr>
          <w:p w:rsidR="00737C0E" w:rsidRPr="00FA4146" w:rsidRDefault="00737C0E" w:rsidP="00737C0E">
            <w:r w:rsidRPr="00FA4146">
              <w:t>The settings in this window default to those used last time this option was selected.</w:t>
            </w:r>
          </w:p>
        </w:tc>
      </w:tr>
    </w:tbl>
    <w:p w:rsidR="00737C0E" w:rsidRPr="00FA4146" w:rsidRDefault="00091159" w:rsidP="00091159">
      <w:pPr>
        <w:pStyle w:val="WindowSections"/>
      </w:pPr>
      <w:r>
        <w:t>Import File Details</w:t>
      </w:r>
    </w:p>
    <w:tbl>
      <w:tblPr>
        <w:tblW w:w="9214" w:type="dxa"/>
        <w:tblLayout w:type="fixed"/>
        <w:tblCellMar>
          <w:left w:w="142" w:type="dxa"/>
          <w:right w:w="142" w:type="dxa"/>
        </w:tblCellMar>
        <w:tblLook w:val="0000" w:firstRow="0" w:lastRow="0" w:firstColumn="0" w:lastColumn="0" w:noHBand="0" w:noVBand="0"/>
      </w:tblPr>
      <w:tblGrid>
        <w:gridCol w:w="2269"/>
        <w:gridCol w:w="6945"/>
      </w:tblGrid>
      <w:tr w:rsidR="00737C0E" w:rsidRPr="00FA4146" w:rsidTr="00091159">
        <w:trPr>
          <w:cantSplit/>
        </w:trPr>
        <w:tc>
          <w:tcPr>
            <w:tcW w:w="2269" w:type="dxa"/>
          </w:tcPr>
          <w:p w:rsidR="00737C0E" w:rsidRPr="00091159" w:rsidRDefault="00737C0E" w:rsidP="00136098">
            <w:pPr>
              <w:pStyle w:val="LeftColumn"/>
            </w:pPr>
            <w:r w:rsidRPr="00091159">
              <w:t>File is located on</w:t>
            </w:r>
            <w:r w:rsidR="009B4F5D">
              <w:fldChar w:fldCharType="begin"/>
            </w:r>
            <w:r w:rsidR="009B4F5D">
              <w:instrText xml:space="preserve"> XE "</w:instrText>
            </w:r>
            <w:r w:rsidR="009B4F5D" w:rsidRPr="0074797A">
              <w:instrText>File is located on:</w:instrText>
            </w:r>
            <w:r w:rsidR="00136098">
              <w:instrText>f</w:instrText>
            </w:r>
            <w:r w:rsidR="009B4F5D" w:rsidRPr="0074797A">
              <w:instrText>orecasts and budgets</w:instrText>
            </w:r>
            <w:r w:rsidR="009B4F5D">
              <w:instrText xml:space="preserve">" </w:instrText>
            </w:r>
            <w:r w:rsidR="009B4F5D">
              <w:fldChar w:fldCharType="end"/>
            </w:r>
          </w:p>
        </w:tc>
        <w:tc>
          <w:tcPr>
            <w:tcW w:w="6945" w:type="dxa"/>
          </w:tcPr>
          <w:p w:rsidR="00242631" w:rsidRDefault="00242631" w:rsidP="00091159">
            <w:r>
              <w:t>Select from a drop down menu:</w:t>
            </w:r>
          </w:p>
          <w:p w:rsidR="00242631" w:rsidRDefault="00091159" w:rsidP="008172F3">
            <w:pPr>
              <w:numPr>
                <w:ilvl w:val="0"/>
                <w:numId w:val="63"/>
              </w:numPr>
            </w:pPr>
            <w:r w:rsidRPr="00242631">
              <w:rPr>
                <w:b/>
              </w:rPr>
              <w:t>Local PC</w:t>
            </w:r>
            <w:r w:rsidR="00242631" w:rsidRPr="00242631">
              <w:t xml:space="preserve"> </w:t>
            </w:r>
            <w:r w:rsidR="00242631">
              <w:t xml:space="preserve">– </w:t>
            </w:r>
            <w:r w:rsidR="00242631" w:rsidRPr="00242631">
              <w:t>T</w:t>
            </w:r>
            <w:r w:rsidR="00737C0E" w:rsidRPr="00242631">
              <w:t>he</w:t>
            </w:r>
            <w:r w:rsidR="00737C0E" w:rsidRPr="00FA4146">
              <w:t xml:space="preserve"> folder specified in the path is </w:t>
            </w:r>
            <w:r w:rsidR="00242631">
              <w:t>on the PC currently running GX.</w:t>
            </w:r>
          </w:p>
          <w:p w:rsidR="00737C0E" w:rsidRPr="00FA4146" w:rsidRDefault="00737C0E" w:rsidP="008172F3">
            <w:pPr>
              <w:numPr>
                <w:ilvl w:val="0"/>
                <w:numId w:val="63"/>
              </w:numPr>
            </w:pPr>
            <w:r w:rsidRPr="00242631">
              <w:rPr>
                <w:b/>
              </w:rPr>
              <w:t>Server</w:t>
            </w:r>
            <w:r w:rsidR="00242631">
              <w:t xml:space="preserve"> – T</w:t>
            </w:r>
            <w:r w:rsidR="00242631" w:rsidRPr="00FA4146">
              <w:t xml:space="preserve">he folder specified in the path </w:t>
            </w:r>
            <w:r w:rsidRPr="00FA4146">
              <w:t>is located on the main server.</w:t>
            </w:r>
          </w:p>
        </w:tc>
      </w:tr>
      <w:tr w:rsidR="00737C0E" w:rsidRPr="00FA4146" w:rsidTr="00091159">
        <w:trPr>
          <w:cantSplit/>
        </w:trPr>
        <w:tc>
          <w:tcPr>
            <w:tcW w:w="2269" w:type="dxa"/>
            <w:shd w:val="clear" w:color="auto" w:fill="D9D9D9" w:themeFill="background1" w:themeFillShade="D9"/>
          </w:tcPr>
          <w:p w:rsidR="00737C0E" w:rsidRPr="00091159" w:rsidRDefault="00737C0E" w:rsidP="00091159">
            <w:pPr>
              <w:pStyle w:val="LeftColumn"/>
              <w:rPr>
                <w:b w:val="0"/>
                <w:i/>
              </w:rPr>
            </w:pPr>
            <w:r w:rsidRPr="00091159">
              <w:rPr>
                <w:b w:val="0"/>
                <w:i/>
              </w:rPr>
              <w:t>Example</w:t>
            </w:r>
          </w:p>
        </w:tc>
        <w:tc>
          <w:tcPr>
            <w:tcW w:w="6945" w:type="dxa"/>
            <w:shd w:val="clear" w:color="auto" w:fill="D9D9D9" w:themeFill="background1" w:themeFillShade="D9"/>
          </w:tcPr>
          <w:p w:rsidR="00737C0E" w:rsidRPr="00FA4146" w:rsidRDefault="00737C0E" w:rsidP="00091159">
            <w:r w:rsidRPr="00FA4146">
              <w:t>Assuming that the path is C:\My Documents, if the import file is located in the ‘My Documents’ folder on the operator’s PC the above option should be set to ‘Desktop’ alternatively if the import file is located in the ‘My Documents’ folder on the server the above option should be set to ‘Server’.</w:t>
            </w:r>
          </w:p>
        </w:tc>
      </w:tr>
      <w:tr w:rsidR="00737C0E" w:rsidRPr="00FA4146" w:rsidTr="00091159">
        <w:trPr>
          <w:cantSplit/>
        </w:trPr>
        <w:tc>
          <w:tcPr>
            <w:tcW w:w="2269" w:type="dxa"/>
          </w:tcPr>
          <w:p w:rsidR="00737C0E" w:rsidRPr="00091159" w:rsidRDefault="00737C0E" w:rsidP="009B4F5D">
            <w:pPr>
              <w:pStyle w:val="LeftColumn"/>
            </w:pPr>
            <w:r w:rsidRPr="00091159">
              <w:t>File</w:t>
            </w:r>
            <w:r w:rsidR="009B4F5D">
              <w:fldChar w:fldCharType="begin"/>
            </w:r>
            <w:r w:rsidR="009B4F5D">
              <w:instrText xml:space="preserve"> XE "</w:instrText>
            </w:r>
            <w:r w:rsidR="009B4F5D" w:rsidRPr="0074797A">
              <w:instrText>File:</w:instrText>
            </w:r>
            <w:r w:rsidR="009B4F5D">
              <w:instrText>f</w:instrText>
            </w:r>
            <w:r w:rsidR="009B4F5D" w:rsidRPr="0074797A">
              <w:instrText>orecasts and budgets</w:instrText>
            </w:r>
            <w:r w:rsidR="009B4F5D">
              <w:instrText xml:space="preserve">" </w:instrText>
            </w:r>
            <w:r w:rsidR="009B4F5D">
              <w:fldChar w:fldCharType="end"/>
            </w:r>
          </w:p>
        </w:tc>
        <w:tc>
          <w:tcPr>
            <w:tcW w:w="6945" w:type="dxa"/>
          </w:tcPr>
          <w:p w:rsidR="00737C0E" w:rsidRPr="00FA4146" w:rsidRDefault="00737C0E" w:rsidP="00AD45FE">
            <w:r w:rsidRPr="00FA4146">
              <w:t xml:space="preserve">Enter the file name (including </w:t>
            </w:r>
            <w:r>
              <w:t xml:space="preserve">path and </w:t>
            </w:r>
            <w:r w:rsidRPr="00FA4146">
              <w:t>extension) in the host system. A file extension of ‘.csv’ is automatically appended to the filename if one has not been supplied.</w:t>
            </w:r>
          </w:p>
        </w:tc>
      </w:tr>
    </w:tbl>
    <w:p w:rsidR="00091159" w:rsidRDefault="006F75F9" w:rsidP="006F75F9">
      <w:pPr>
        <w:pStyle w:val="WindowSections"/>
      </w:pPr>
      <w:r>
        <w:t>Application Buttons</w:t>
      </w:r>
    </w:p>
    <w:tbl>
      <w:tblPr>
        <w:tblW w:w="9214" w:type="dxa"/>
        <w:tblLayout w:type="fixed"/>
        <w:tblCellMar>
          <w:left w:w="142" w:type="dxa"/>
          <w:right w:w="142" w:type="dxa"/>
        </w:tblCellMar>
        <w:tblLook w:val="0000" w:firstRow="0" w:lastRow="0" w:firstColumn="0" w:lastColumn="0" w:noHBand="0" w:noVBand="0"/>
      </w:tblPr>
      <w:tblGrid>
        <w:gridCol w:w="2269"/>
        <w:gridCol w:w="6945"/>
      </w:tblGrid>
      <w:tr w:rsidR="006F75F9" w:rsidRPr="00FA4146" w:rsidTr="00091159">
        <w:trPr>
          <w:cantSplit/>
        </w:trPr>
        <w:tc>
          <w:tcPr>
            <w:tcW w:w="2269" w:type="dxa"/>
            <w:shd w:val="clear" w:color="auto" w:fill="auto"/>
          </w:tcPr>
          <w:p w:rsidR="006F75F9" w:rsidRPr="00091159" w:rsidRDefault="006F75F9" w:rsidP="00091159">
            <w:pPr>
              <w:pStyle w:val="LeftColumn"/>
            </w:pPr>
            <w:r>
              <w:t>B</w:t>
            </w:r>
            <w:r w:rsidRPr="00B25134">
              <w:rPr>
                <w:u w:val="single"/>
              </w:rPr>
              <w:t>r</w:t>
            </w:r>
            <w:r>
              <w:t>owse</w:t>
            </w:r>
          </w:p>
        </w:tc>
        <w:tc>
          <w:tcPr>
            <w:tcW w:w="6945" w:type="dxa"/>
            <w:shd w:val="clear" w:color="auto" w:fill="auto"/>
          </w:tcPr>
          <w:p w:rsidR="006F75F9" w:rsidRDefault="006F75F9" w:rsidP="006F75F9">
            <w:r w:rsidRPr="006F75F9">
              <w:rPr>
                <w:i/>
              </w:rPr>
              <w:t>(Only use if the import file is located on the Local PC</w:t>
            </w:r>
            <w:r w:rsidR="008060EA">
              <w:rPr>
                <w:i/>
              </w:rPr>
              <w:t>.</w:t>
            </w:r>
            <w:r w:rsidRPr="006F75F9">
              <w:rPr>
                <w:i/>
              </w:rPr>
              <w:t>)</w:t>
            </w:r>
            <w:r w:rsidRPr="00FA4146">
              <w:t xml:space="preserve"> </w:t>
            </w:r>
            <w:r>
              <w:t>– Browse your local PC to help</w:t>
            </w:r>
            <w:r w:rsidRPr="00FA4146">
              <w:t xml:space="preserve"> locate and specify the path</w:t>
            </w:r>
            <w:r>
              <w:t xml:space="preserve"> for the file to be imported</w:t>
            </w:r>
            <w:r w:rsidRPr="00FA4146">
              <w:t>.</w:t>
            </w:r>
          </w:p>
        </w:tc>
      </w:tr>
      <w:tr w:rsidR="00091159" w:rsidRPr="00FA4146" w:rsidTr="00091159">
        <w:trPr>
          <w:cantSplit/>
        </w:trPr>
        <w:tc>
          <w:tcPr>
            <w:tcW w:w="2269" w:type="dxa"/>
            <w:shd w:val="clear" w:color="auto" w:fill="auto"/>
          </w:tcPr>
          <w:p w:rsidR="00091159" w:rsidRPr="00091159" w:rsidRDefault="00091159" w:rsidP="00091159">
            <w:pPr>
              <w:pStyle w:val="LeftColumn"/>
            </w:pPr>
            <w:r w:rsidRPr="00B25134">
              <w:rPr>
                <w:u w:val="single"/>
              </w:rPr>
              <w:t>N</w:t>
            </w:r>
            <w:r w:rsidRPr="00091159">
              <w:t>ext &gt;</w:t>
            </w:r>
          </w:p>
        </w:tc>
        <w:tc>
          <w:tcPr>
            <w:tcW w:w="6945" w:type="dxa"/>
            <w:shd w:val="clear" w:color="auto" w:fill="auto"/>
          </w:tcPr>
          <w:p w:rsidR="00091159" w:rsidRPr="00FA4146" w:rsidRDefault="00091159" w:rsidP="009C2CCA">
            <w:r>
              <w:t xml:space="preserve">Go to the Import Budgets and Forecasts window. See page </w:t>
            </w:r>
            <w:r w:rsidR="009C2CCA">
              <w:fldChar w:fldCharType="begin"/>
            </w:r>
            <w:r w:rsidR="009C2CCA">
              <w:instrText xml:space="preserve"> PAGEREF _Ref45115228 \h </w:instrText>
            </w:r>
            <w:r w:rsidR="009C2CCA">
              <w:fldChar w:fldCharType="separate"/>
            </w:r>
            <w:r w:rsidR="00945C6F">
              <w:rPr>
                <w:noProof/>
              </w:rPr>
              <w:t>75</w:t>
            </w:r>
            <w:r w:rsidR="009C2CCA">
              <w:fldChar w:fldCharType="end"/>
            </w:r>
            <w:r w:rsidR="00AD45FE">
              <w:t>.</w:t>
            </w:r>
          </w:p>
        </w:tc>
      </w:tr>
    </w:tbl>
    <w:p w:rsidR="00CE594D" w:rsidRDefault="006F75F9" w:rsidP="009C2CCA">
      <w:pPr>
        <w:pStyle w:val="Heading5"/>
        <w:keepNext/>
      </w:pPr>
      <w:bookmarkStart w:id="358" w:name="_Toc52449579"/>
      <w:r>
        <w:t>Import Budgets and Forecasts</w:t>
      </w:r>
      <w:bookmarkEnd w:id="358"/>
    </w:p>
    <w:p w:rsidR="00106D9B" w:rsidRDefault="00106D9B" w:rsidP="00B61977">
      <w:pPr>
        <w:keepNext/>
      </w:pPr>
      <w:r w:rsidRPr="00106D9B">
        <w:rPr>
          <w:noProof/>
        </w:rPr>
        <w:drawing>
          <wp:inline distT="0" distB="0" distL="0" distR="0" wp14:anchorId="7717760C" wp14:editId="4DF6A5FD">
            <wp:extent cx="5462081" cy="3189996"/>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77599" cy="3199059"/>
                    </a:xfrm>
                    <a:prstGeom prst="rect">
                      <a:avLst/>
                    </a:prstGeom>
                  </pic:spPr>
                </pic:pic>
              </a:graphicData>
            </a:graphic>
          </wp:inline>
        </w:drawing>
      </w:r>
    </w:p>
    <w:p w:rsidR="00106D9B" w:rsidRPr="004D3DDD" w:rsidRDefault="00106D9B" w:rsidP="004D3DDD">
      <w:pPr>
        <w:pStyle w:val="Caption"/>
      </w:pPr>
      <w:bookmarkStart w:id="359" w:name="_Ref45115228"/>
      <w:bookmarkStart w:id="360" w:name="_Ref45115473"/>
      <w:bookmarkStart w:id="361" w:name="_Toc52449681"/>
      <w:r w:rsidRPr="004D3DDD">
        <w:t xml:space="preserve">Figure </w:t>
      </w:r>
      <w:r w:rsidRPr="004D3DDD">
        <w:fldChar w:fldCharType="begin"/>
      </w:r>
      <w:r w:rsidRPr="004D3DDD">
        <w:instrText xml:space="preserve"> SEQ Figure \* ARABIC </w:instrText>
      </w:r>
      <w:r w:rsidRPr="004D3DDD">
        <w:fldChar w:fldCharType="separate"/>
      </w:r>
      <w:r w:rsidR="000F5CB7">
        <w:t>46</w:t>
      </w:r>
      <w:r w:rsidRPr="004D3DDD">
        <w:fldChar w:fldCharType="end"/>
      </w:r>
      <w:r w:rsidRPr="004D3DDD">
        <w:t xml:space="preserve">: </w:t>
      </w:r>
      <w:r w:rsidR="004D3DDD" w:rsidRPr="004D3DDD">
        <w:t xml:space="preserve">Import Budgets and Forecasts </w:t>
      </w:r>
      <w:r w:rsidRPr="004D3DDD">
        <w:t>window</w:t>
      </w:r>
      <w:bookmarkEnd w:id="359"/>
      <w:bookmarkEnd w:id="360"/>
      <w:bookmarkEnd w:id="361"/>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106D9B" w:rsidTr="00106D9B">
        <w:trPr>
          <w:cantSplit/>
        </w:trPr>
        <w:tc>
          <w:tcPr>
            <w:tcW w:w="2268" w:type="dxa"/>
          </w:tcPr>
          <w:p w:rsidR="00106D9B" w:rsidRDefault="008257EE" w:rsidP="00106D9B">
            <w:pPr>
              <w:pStyle w:val="LeftColumn"/>
            </w:pPr>
            <w:r>
              <w:fldChar w:fldCharType="begin"/>
            </w:r>
            <w:r>
              <w:instrText xml:space="preserve"> XE "</w:instrText>
            </w:r>
            <w:r w:rsidRPr="001D325E">
              <w:instrText>Import Budgets and Forecasts window</w:instrText>
            </w:r>
            <w:r>
              <w:instrText xml:space="preserve">" </w:instrText>
            </w:r>
            <w:r>
              <w:fldChar w:fldCharType="end"/>
            </w:r>
          </w:p>
        </w:tc>
        <w:tc>
          <w:tcPr>
            <w:tcW w:w="6521" w:type="dxa"/>
          </w:tcPr>
          <w:p w:rsidR="00106D9B" w:rsidRDefault="00106D9B" w:rsidP="00A067DE">
            <w:r>
              <w:t xml:space="preserve">This window </w:t>
            </w:r>
            <w:r w:rsidR="00C330C4">
              <w:t>is displayed</w:t>
            </w:r>
            <w:r>
              <w:t xml:space="preserve"> when you select </w:t>
            </w:r>
            <w:r w:rsidR="0099794C">
              <w:t>[</w:t>
            </w:r>
            <w:r w:rsidR="0099794C" w:rsidRPr="00FB45FE">
              <w:rPr>
                <w:u w:val="single"/>
              </w:rPr>
              <w:t>N</w:t>
            </w:r>
            <w:r w:rsidR="0099794C">
              <w:t xml:space="preserve">ext &gt;] from the Import Options window (See page </w:t>
            </w:r>
            <w:r w:rsidR="00A067DE">
              <w:fldChar w:fldCharType="begin"/>
            </w:r>
            <w:r w:rsidR="00A067DE">
              <w:instrText xml:space="preserve"> PAGEREF _Ref45110694 \h </w:instrText>
            </w:r>
            <w:r w:rsidR="00A067DE">
              <w:fldChar w:fldCharType="separate"/>
            </w:r>
            <w:r w:rsidR="00945C6F">
              <w:rPr>
                <w:noProof/>
              </w:rPr>
              <w:t>74</w:t>
            </w:r>
            <w:r w:rsidR="00A067DE">
              <w:fldChar w:fldCharType="end"/>
            </w:r>
            <w:r w:rsidR="0099794C">
              <w:t>) when running ‘</w:t>
            </w:r>
            <w:r>
              <w:t>Import Budgets and Forecasts’</w:t>
            </w:r>
            <w:r w:rsidR="0099794C">
              <w:t xml:space="preserve"> </w:t>
            </w:r>
            <w:r w:rsidR="0099794C" w:rsidRPr="00C60607">
              <w:t>from the Budgeting</w:t>
            </w:r>
            <w:r w:rsidR="0099794C">
              <w:t>/</w:t>
            </w:r>
            <w:r w:rsidR="0099794C" w:rsidRPr="00C60607">
              <w:t xml:space="preserve">Forecasting Options </w:t>
            </w:r>
            <w:r w:rsidR="0099794C">
              <w:t>m</w:t>
            </w:r>
            <w:r w:rsidR="0099794C" w:rsidRPr="00C60607">
              <w:t>enu</w:t>
            </w:r>
            <w:r w:rsidR="00AD45FE">
              <w:t>.</w:t>
            </w:r>
          </w:p>
        </w:tc>
      </w:tr>
      <w:tr w:rsidR="00106D9B" w:rsidTr="00106D9B">
        <w:trPr>
          <w:cantSplit/>
        </w:trPr>
        <w:tc>
          <w:tcPr>
            <w:tcW w:w="2268" w:type="dxa"/>
          </w:tcPr>
          <w:p w:rsidR="00106D9B" w:rsidRDefault="00106D9B" w:rsidP="00106D9B">
            <w:pPr>
              <w:pStyle w:val="LeftColumn"/>
            </w:pPr>
            <w:r>
              <w:t>Purpose</w:t>
            </w:r>
          </w:p>
        </w:tc>
        <w:tc>
          <w:tcPr>
            <w:tcW w:w="6521" w:type="dxa"/>
          </w:tcPr>
          <w:p w:rsidR="00106D9B" w:rsidRDefault="00106D9B" w:rsidP="00106D9B">
            <w:r>
              <w:t>This window allows you to specify the structure of the CSV format file to be imported and enables you to identify the financial periods to be imported.</w:t>
            </w:r>
          </w:p>
          <w:p w:rsidR="00106D9B" w:rsidRDefault="00106D9B" w:rsidP="00AD45FE">
            <w:r>
              <w:t>The file may contain up to 26 budget/forecast values, however the number of periods that can actually be imported is limited to the number of periods in a single financial year. You can specify a range of periods from within the file to be imported if required.</w:t>
            </w:r>
          </w:p>
        </w:tc>
      </w:tr>
    </w:tbl>
    <w:p w:rsidR="00106D9B" w:rsidRPr="0099794C" w:rsidRDefault="0099794C" w:rsidP="0099794C">
      <w:pPr>
        <w:pStyle w:val="WindowSections"/>
      </w:pPr>
      <w:r w:rsidRPr="0099794C">
        <w:t>File Content</w:t>
      </w:r>
    </w:p>
    <w:tbl>
      <w:tblPr>
        <w:tblW w:w="0" w:type="auto"/>
        <w:tblLayout w:type="fixed"/>
        <w:tblCellMar>
          <w:left w:w="142" w:type="dxa"/>
          <w:right w:w="142" w:type="dxa"/>
        </w:tblCellMar>
        <w:tblLook w:val="0000" w:firstRow="0" w:lastRow="0" w:firstColumn="0" w:lastColumn="0" w:noHBand="0" w:noVBand="0"/>
      </w:tblPr>
      <w:tblGrid>
        <w:gridCol w:w="2269"/>
        <w:gridCol w:w="6521"/>
      </w:tblGrid>
      <w:tr w:rsidR="00106D9B" w:rsidRPr="00FA4146" w:rsidTr="0099794C">
        <w:trPr>
          <w:cantSplit/>
        </w:trPr>
        <w:tc>
          <w:tcPr>
            <w:tcW w:w="2269" w:type="dxa"/>
          </w:tcPr>
          <w:p w:rsidR="00106D9B" w:rsidRDefault="00106D9B" w:rsidP="005A4A12">
            <w:pPr>
              <w:pStyle w:val="LeftColumn"/>
            </w:pPr>
            <w:r>
              <w:t>Figures to import</w:t>
            </w:r>
            <w:r w:rsidR="00136098">
              <w:fldChar w:fldCharType="begin"/>
            </w:r>
            <w:r w:rsidR="00136098">
              <w:instrText xml:space="preserve"> XE "</w:instrText>
            </w:r>
            <w:r w:rsidR="00136098" w:rsidRPr="00677E93">
              <w:instrText>Figures to import</w:instrText>
            </w:r>
            <w:r w:rsidR="00136098">
              <w:instrText xml:space="preserve">" </w:instrText>
            </w:r>
            <w:r w:rsidR="00136098">
              <w:fldChar w:fldCharType="end"/>
            </w:r>
          </w:p>
        </w:tc>
        <w:tc>
          <w:tcPr>
            <w:tcW w:w="6521" w:type="dxa"/>
          </w:tcPr>
          <w:p w:rsidR="00106D9B" w:rsidRDefault="0099794C" w:rsidP="0099794C">
            <w:r>
              <w:t>Select the</w:t>
            </w:r>
            <w:r w:rsidR="00106D9B">
              <w:t xml:space="preserve"> type of figures </w:t>
            </w:r>
            <w:r>
              <w:t xml:space="preserve">to be </w:t>
            </w:r>
            <w:r w:rsidR="00106D9B">
              <w:t>imported</w:t>
            </w:r>
            <w:r>
              <w:t xml:space="preserve"> from a drop down menu.</w:t>
            </w:r>
          </w:p>
          <w:p w:rsidR="00106D9B" w:rsidRDefault="00106D9B" w:rsidP="00D24160">
            <w:pPr>
              <w:numPr>
                <w:ilvl w:val="0"/>
                <w:numId w:val="44"/>
              </w:numPr>
            </w:pPr>
            <w:r w:rsidRPr="0063603F">
              <w:rPr>
                <w:b/>
              </w:rPr>
              <w:t>Budgets</w:t>
            </w:r>
            <w:r>
              <w:t xml:space="preserve"> </w:t>
            </w:r>
            <w:r w:rsidR="0063603F" w:rsidRPr="0063603F">
              <w:t>– I</w:t>
            </w:r>
            <w:r>
              <w:t>mporting budget</w:t>
            </w:r>
            <w:r w:rsidR="0063603F">
              <w:t xml:space="preserve"> figures</w:t>
            </w:r>
            <w:r>
              <w:t>.</w:t>
            </w:r>
          </w:p>
          <w:p w:rsidR="00106D9B" w:rsidRPr="008E645B" w:rsidRDefault="00106D9B" w:rsidP="00D24160">
            <w:pPr>
              <w:numPr>
                <w:ilvl w:val="0"/>
                <w:numId w:val="44"/>
              </w:numPr>
            </w:pPr>
            <w:r>
              <w:rPr>
                <w:b/>
              </w:rPr>
              <w:t xml:space="preserve">Forecasts. </w:t>
            </w:r>
            <w:r w:rsidR="0063603F" w:rsidRPr="0063603F">
              <w:t>– I</w:t>
            </w:r>
            <w:r w:rsidRPr="0063603F">
              <w:t xml:space="preserve">mporting </w:t>
            </w:r>
            <w:r w:rsidR="0063603F" w:rsidRPr="0063603F">
              <w:t>f</w:t>
            </w:r>
            <w:r w:rsidRPr="0063603F">
              <w:t>orecast</w:t>
            </w:r>
            <w:r w:rsidR="0063603F">
              <w:t xml:space="preserve"> figures</w:t>
            </w:r>
            <w:r w:rsidRPr="0063603F">
              <w:t>.</w:t>
            </w:r>
          </w:p>
        </w:tc>
      </w:tr>
    </w:tbl>
    <w:p w:rsidR="0063603F" w:rsidRDefault="0063603F" w:rsidP="0063603F">
      <w:pPr>
        <w:pStyle w:val="WindowSections"/>
      </w:pPr>
      <w:r>
        <w:t>Structure</w:t>
      </w:r>
    </w:p>
    <w:tbl>
      <w:tblPr>
        <w:tblW w:w="0" w:type="auto"/>
        <w:tblLayout w:type="fixed"/>
        <w:tblCellMar>
          <w:left w:w="142" w:type="dxa"/>
          <w:right w:w="142" w:type="dxa"/>
        </w:tblCellMar>
        <w:tblLook w:val="0000" w:firstRow="0" w:lastRow="0" w:firstColumn="0" w:lastColumn="0" w:noHBand="0" w:noVBand="0"/>
      </w:tblPr>
      <w:tblGrid>
        <w:gridCol w:w="2269"/>
        <w:gridCol w:w="6521"/>
      </w:tblGrid>
      <w:tr w:rsidR="00106D9B" w:rsidRPr="00FA4146" w:rsidTr="0099794C">
        <w:trPr>
          <w:cantSplit/>
        </w:trPr>
        <w:tc>
          <w:tcPr>
            <w:tcW w:w="2269" w:type="dxa"/>
          </w:tcPr>
          <w:p w:rsidR="00106D9B" w:rsidRPr="00FA4146" w:rsidRDefault="00106D9B" w:rsidP="0099794C">
            <w:pPr>
              <w:pStyle w:val="LeftColumn"/>
            </w:pPr>
            <w:r>
              <w:t>Import file structure</w:t>
            </w:r>
            <w:r w:rsidR="00136098">
              <w:fldChar w:fldCharType="begin"/>
            </w:r>
            <w:r w:rsidR="00136098">
              <w:instrText xml:space="preserve"> XE "</w:instrText>
            </w:r>
            <w:r w:rsidR="00136098" w:rsidRPr="00B57BB1">
              <w:instrText>Import file structure</w:instrText>
            </w:r>
            <w:r w:rsidR="00136098">
              <w:instrText>:f</w:instrText>
            </w:r>
            <w:r w:rsidR="00136098" w:rsidRPr="0074797A">
              <w:instrText>orecasts and budgets</w:instrText>
            </w:r>
            <w:r w:rsidR="00136098">
              <w:instrText xml:space="preserve">" </w:instrText>
            </w:r>
            <w:r w:rsidR="00136098">
              <w:fldChar w:fldCharType="end"/>
            </w:r>
          </w:p>
        </w:tc>
        <w:tc>
          <w:tcPr>
            <w:tcW w:w="6521" w:type="dxa"/>
          </w:tcPr>
          <w:p w:rsidR="00106D9B" w:rsidRPr="00FA4146" w:rsidRDefault="00106D9B" w:rsidP="0063603F">
            <w:r w:rsidRPr="00FA4146">
              <w:t>Se</w:t>
            </w:r>
            <w:r>
              <w:t xml:space="preserve">lect the name of the import file structure that matches the file/spreadsheet to be imported. A </w:t>
            </w:r>
            <w:r w:rsidR="0063603F">
              <w:t>[</w:t>
            </w:r>
            <w:r w:rsidR="0063603F">
              <w:rPr>
                <w:u w:val="single"/>
              </w:rPr>
              <w:t>S</w:t>
            </w:r>
            <w:r w:rsidR="0063603F">
              <w:t>earch]</w:t>
            </w:r>
            <w:r>
              <w:t xml:space="preserve"> is available. The import file structure specifies the layout and content of the file/spreadsheet being imported</w:t>
            </w:r>
            <w:r w:rsidR="0063603F">
              <w:t>.</w:t>
            </w:r>
            <w:r>
              <w:t xml:space="preserve"> </w:t>
            </w:r>
            <w:r w:rsidR="0063603F">
              <w:t>I</w:t>
            </w:r>
            <w:r>
              <w:t xml:space="preserve">f one does not </w:t>
            </w:r>
            <w:r w:rsidR="0063603F">
              <w:t xml:space="preserve">exist </w:t>
            </w:r>
            <w:r>
              <w:t xml:space="preserve">you must use the </w:t>
            </w:r>
            <w:r w:rsidR="0063603F">
              <w:t>[</w:t>
            </w:r>
            <w:r w:rsidR="0063603F" w:rsidRPr="0063603F">
              <w:rPr>
                <w:u w:val="single"/>
              </w:rPr>
              <w:t>C</w:t>
            </w:r>
            <w:r>
              <w:t>reate Structure</w:t>
            </w:r>
            <w:r w:rsidR="0063603F">
              <w:t>]</w:t>
            </w:r>
            <w:r>
              <w:t xml:space="preserve"> button to add one.  </w:t>
            </w:r>
            <w:r w:rsidR="0063603F">
              <w:t>The structure name is then displayed.</w:t>
            </w:r>
          </w:p>
        </w:tc>
      </w:tr>
      <w:tr w:rsidR="00106D9B" w:rsidRPr="00FA4146" w:rsidTr="0063603F">
        <w:trPr>
          <w:cantSplit/>
        </w:trPr>
        <w:tc>
          <w:tcPr>
            <w:tcW w:w="2269" w:type="dxa"/>
            <w:shd w:val="clear" w:color="auto" w:fill="D9D9D9" w:themeFill="background1" w:themeFillShade="D9"/>
          </w:tcPr>
          <w:p w:rsidR="00106D9B" w:rsidRPr="0063603F" w:rsidRDefault="0063603F" w:rsidP="0099794C">
            <w:pPr>
              <w:pStyle w:val="LeftColumn"/>
              <w:rPr>
                <w:b w:val="0"/>
                <w:i/>
              </w:rPr>
            </w:pPr>
            <w:r>
              <w:rPr>
                <w:b w:val="0"/>
                <w:i/>
              </w:rPr>
              <w:t xml:space="preserve">Please </w:t>
            </w:r>
            <w:r w:rsidR="00106D9B" w:rsidRPr="0063603F">
              <w:rPr>
                <w:b w:val="0"/>
                <w:i/>
              </w:rPr>
              <w:t>Note</w:t>
            </w:r>
          </w:p>
        </w:tc>
        <w:tc>
          <w:tcPr>
            <w:tcW w:w="6521" w:type="dxa"/>
            <w:shd w:val="clear" w:color="auto" w:fill="D9D9D9" w:themeFill="background1" w:themeFillShade="D9"/>
          </w:tcPr>
          <w:p w:rsidR="00106D9B" w:rsidRPr="00F026A0" w:rsidRDefault="00106D9B" w:rsidP="00AD45FE">
            <w:r w:rsidRPr="00F026A0">
              <w:t xml:space="preserve">Each line in the </w:t>
            </w:r>
            <w:r>
              <w:t xml:space="preserve">CSV </w:t>
            </w:r>
            <w:r w:rsidRPr="00F026A0">
              <w:t xml:space="preserve">import file represents a </w:t>
            </w:r>
            <w:r>
              <w:t>set of budgets or forecasts for a particular company, profit centre and account/account group combination.</w:t>
            </w:r>
          </w:p>
        </w:tc>
      </w:tr>
    </w:tbl>
    <w:p w:rsidR="0063603F" w:rsidRDefault="0063603F" w:rsidP="0063603F">
      <w:pPr>
        <w:pStyle w:val="WindowSections"/>
      </w:pPr>
      <w:r>
        <w:t>Import Periods</w:t>
      </w:r>
    </w:p>
    <w:tbl>
      <w:tblPr>
        <w:tblW w:w="0" w:type="auto"/>
        <w:tblLayout w:type="fixed"/>
        <w:tblCellMar>
          <w:left w:w="142" w:type="dxa"/>
          <w:right w:w="142" w:type="dxa"/>
        </w:tblCellMar>
        <w:tblLook w:val="0000" w:firstRow="0" w:lastRow="0" w:firstColumn="0" w:lastColumn="0" w:noHBand="0" w:noVBand="0"/>
      </w:tblPr>
      <w:tblGrid>
        <w:gridCol w:w="2269"/>
        <w:gridCol w:w="6521"/>
      </w:tblGrid>
      <w:tr w:rsidR="00106D9B" w:rsidRPr="00FA4146" w:rsidTr="0099794C">
        <w:trPr>
          <w:cantSplit/>
        </w:trPr>
        <w:tc>
          <w:tcPr>
            <w:tcW w:w="2269" w:type="dxa"/>
          </w:tcPr>
          <w:p w:rsidR="00106D9B" w:rsidRPr="00EB6801" w:rsidRDefault="00106D9B" w:rsidP="0099794C">
            <w:pPr>
              <w:pStyle w:val="LeftColumn"/>
            </w:pPr>
            <w:r>
              <w:t>Number of periods in import file</w:t>
            </w:r>
            <w:r w:rsidR="00136098">
              <w:fldChar w:fldCharType="begin"/>
            </w:r>
            <w:r w:rsidR="00136098">
              <w:instrText xml:space="preserve"> XE "</w:instrText>
            </w:r>
            <w:r w:rsidR="00136098" w:rsidRPr="0019373F">
              <w:instrText>Number of periods in import file</w:instrText>
            </w:r>
            <w:r w:rsidR="00136098">
              <w:instrText>:f</w:instrText>
            </w:r>
            <w:r w:rsidR="00136098" w:rsidRPr="0074797A">
              <w:instrText>orecasts and budgets</w:instrText>
            </w:r>
            <w:r w:rsidR="00136098">
              <w:instrText xml:space="preserve">" </w:instrText>
            </w:r>
            <w:r w:rsidR="00136098">
              <w:fldChar w:fldCharType="end"/>
            </w:r>
          </w:p>
        </w:tc>
        <w:tc>
          <w:tcPr>
            <w:tcW w:w="6521" w:type="dxa"/>
            <w:shd w:val="clear" w:color="auto" w:fill="auto"/>
          </w:tcPr>
          <w:p w:rsidR="00106D9B" w:rsidRPr="00F026A0" w:rsidRDefault="00106D9B" w:rsidP="0063603F">
            <w:r w:rsidRPr="00442A41">
              <w:rPr>
                <w:i/>
              </w:rPr>
              <w:t>(Display only</w:t>
            </w:r>
            <w:r w:rsidR="002B6976">
              <w:rPr>
                <w:i/>
              </w:rPr>
              <w:t>.</w:t>
            </w:r>
            <w:r w:rsidRPr="00442A41">
              <w:rPr>
                <w:i/>
              </w:rPr>
              <w:t>)</w:t>
            </w:r>
            <w:r>
              <w:t xml:space="preserve"> </w:t>
            </w:r>
            <w:r w:rsidR="0063603F">
              <w:t xml:space="preserve">– </w:t>
            </w:r>
            <w:r>
              <w:t>The number of periods of data in the CSV import file (taken from the selected file structure).</w:t>
            </w:r>
          </w:p>
        </w:tc>
      </w:tr>
      <w:tr w:rsidR="00106D9B" w:rsidRPr="00FA4146" w:rsidTr="0099794C">
        <w:trPr>
          <w:cantSplit/>
        </w:trPr>
        <w:tc>
          <w:tcPr>
            <w:tcW w:w="2269" w:type="dxa"/>
          </w:tcPr>
          <w:p w:rsidR="00106D9B" w:rsidRPr="00EB6801" w:rsidRDefault="00106D9B" w:rsidP="00AD45FE">
            <w:pPr>
              <w:pStyle w:val="LeftColumn"/>
            </w:pPr>
            <w:r>
              <w:t>Periods to be imported from… to</w:t>
            </w:r>
            <w:r w:rsidR="00136098">
              <w:fldChar w:fldCharType="begin"/>
            </w:r>
            <w:r w:rsidR="00136098">
              <w:instrText xml:space="preserve"> XE "</w:instrText>
            </w:r>
            <w:r w:rsidR="00136098" w:rsidRPr="00D305F3">
              <w:instrText>Periods to be imported from… to</w:instrText>
            </w:r>
            <w:r w:rsidR="00102B90">
              <w:instrText>:f</w:instrText>
            </w:r>
            <w:r w:rsidR="00102B90" w:rsidRPr="0074797A">
              <w:instrText>orecasts and budgets</w:instrText>
            </w:r>
            <w:r w:rsidR="00136098">
              <w:instrText xml:space="preserve">" </w:instrText>
            </w:r>
            <w:r w:rsidR="00136098">
              <w:fldChar w:fldCharType="end"/>
            </w:r>
          </w:p>
        </w:tc>
        <w:tc>
          <w:tcPr>
            <w:tcW w:w="6521" w:type="dxa"/>
            <w:shd w:val="clear" w:color="auto" w:fill="auto"/>
          </w:tcPr>
          <w:p w:rsidR="00106D9B" w:rsidRPr="00F026A0" w:rsidRDefault="00106D9B" w:rsidP="00AD45FE">
            <w:r>
              <w:t>Specify the range of periods from the CSV file that you wish to import.</w:t>
            </w:r>
          </w:p>
        </w:tc>
      </w:tr>
      <w:tr w:rsidR="00106D9B" w:rsidRPr="00FA4146" w:rsidTr="0099794C">
        <w:trPr>
          <w:cantSplit/>
        </w:trPr>
        <w:tc>
          <w:tcPr>
            <w:tcW w:w="2269" w:type="dxa"/>
          </w:tcPr>
          <w:p w:rsidR="00106D9B" w:rsidRDefault="00106D9B" w:rsidP="0063603F">
            <w:pPr>
              <w:pStyle w:val="LeftColumn"/>
            </w:pPr>
            <w:r>
              <w:t xml:space="preserve">Import into </w:t>
            </w:r>
            <w:r w:rsidR="0063603F">
              <w:t xml:space="preserve">GL </w:t>
            </w:r>
            <w:r>
              <w:t>period</w:t>
            </w:r>
            <w:r w:rsidR="0063603F">
              <w:t>s From</w:t>
            </w:r>
            <w:r w:rsidR="00102B90">
              <w:fldChar w:fldCharType="begin"/>
            </w:r>
            <w:r w:rsidR="00102B90">
              <w:instrText xml:space="preserve"> XE "</w:instrText>
            </w:r>
            <w:r w:rsidR="00102B90" w:rsidRPr="00EA256A">
              <w:instrText>Import into GL periods from/to</w:instrText>
            </w:r>
            <w:r w:rsidR="00102B90">
              <w:instrText>:f</w:instrText>
            </w:r>
            <w:r w:rsidR="00102B90" w:rsidRPr="0074797A">
              <w:instrText>orecasts and budgets</w:instrText>
            </w:r>
            <w:r w:rsidR="00102B90">
              <w:instrText xml:space="preserve">" </w:instrText>
            </w:r>
            <w:r w:rsidR="00102B90">
              <w:fldChar w:fldCharType="end"/>
            </w:r>
          </w:p>
        </w:tc>
        <w:tc>
          <w:tcPr>
            <w:tcW w:w="6521" w:type="dxa"/>
            <w:shd w:val="clear" w:color="auto" w:fill="auto"/>
          </w:tcPr>
          <w:p w:rsidR="00106D9B" w:rsidRDefault="00106D9B" w:rsidP="00AD45FE">
            <w:r>
              <w:t>Specify the first period into which the imported data is to be placed.</w:t>
            </w:r>
          </w:p>
        </w:tc>
      </w:tr>
      <w:tr w:rsidR="0063603F" w:rsidRPr="00FA4146" w:rsidTr="0099794C">
        <w:trPr>
          <w:cantSplit/>
        </w:trPr>
        <w:tc>
          <w:tcPr>
            <w:tcW w:w="2269" w:type="dxa"/>
          </w:tcPr>
          <w:p w:rsidR="0063603F" w:rsidRDefault="0063603F" w:rsidP="0099794C">
            <w:pPr>
              <w:pStyle w:val="LeftColumn"/>
            </w:pPr>
            <w:r>
              <w:t>To</w:t>
            </w:r>
          </w:p>
        </w:tc>
        <w:tc>
          <w:tcPr>
            <w:tcW w:w="6521" w:type="dxa"/>
            <w:shd w:val="clear" w:color="auto" w:fill="auto"/>
          </w:tcPr>
          <w:p w:rsidR="0063603F" w:rsidRDefault="00517EDE" w:rsidP="00517EDE">
            <w:r w:rsidRPr="00442A41">
              <w:rPr>
                <w:i/>
              </w:rPr>
              <w:t>(Display only</w:t>
            </w:r>
            <w:r w:rsidR="002B6976">
              <w:rPr>
                <w:i/>
              </w:rPr>
              <w:t>.</w:t>
            </w:r>
            <w:r w:rsidRPr="00442A41">
              <w:rPr>
                <w:i/>
              </w:rPr>
              <w:t>)</w:t>
            </w:r>
            <w:r>
              <w:t xml:space="preserve"> – The last period into which the imported data is to be placed. This is automatically calculated and displayed.</w:t>
            </w:r>
          </w:p>
        </w:tc>
      </w:tr>
      <w:tr w:rsidR="00106D9B" w:rsidRPr="00FA4146" w:rsidTr="00517EDE">
        <w:trPr>
          <w:cantSplit/>
        </w:trPr>
        <w:tc>
          <w:tcPr>
            <w:tcW w:w="2269" w:type="dxa"/>
            <w:shd w:val="clear" w:color="auto" w:fill="D9D9D9" w:themeFill="background1" w:themeFillShade="D9"/>
          </w:tcPr>
          <w:p w:rsidR="00106D9B" w:rsidRPr="00517EDE" w:rsidRDefault="00106D9B" w:rsidP="0099794C">
            <w:pPr>
              <w:pStyle w:val="LeftColumn"/>
              <w:rPr>
                <w:b w:val="0"/>
                <w:i/>
              </w:rPr>
            </w:pPr>
            <w:r w:rsidRPr="00517EDE">
              <w:rPr>
                <w:b w:val="0"/>
                <w:i/>
              </w:rPr>
              <w:t>Example</w:t>
            </w:r>
          </w:p>
        </w:tc>
        <w:tc>
          <w:tcPr>
            <w:tcW w:w="6521" w:type="dxa"/>
            <w:shd w:val="clear" w:color="auto" w:fill="D9D9D9" w:themeFill="background1" w:themeFillShade="D9"/>
          </w:tcPr>
          <w:p w:rsidR="00106D9B" w:rsidRPr="00F026A0" w:rsidRDefault="00106D9B" w:rsidP="00AD45FE">
            <w:r>
              <w:t>If there are six periods of budget data in the import file and you wish to import the last three of them into the budgets for the last periods in the financial year (assuming a twelve period financial year) you would set the ‘Periods to be imported’ to ‘4’ to ‘6’ and the ‘Import into period’ to 9.</w:t>
            </w:r>
          </w:p>
        </w:tc>
      </w:tr>
      <w:tr w:rsidR="00106D9B" w:rsidRPr="00FA4146" w:rsidTr="0099794C">
        <w:trPr>
          <w:cantSplit/>
        </w:trPr>
        <w:tc>
          <w:tcPr>
            <w:tcW w:w="2269" w:type="dxa"/>
            <w:noWrap/>
          </w:tcPr>
          <w:p w:rsidR="00106D9B" w:rsidRDefault="00106D9B" w:rsidP="0099794C">
            <w:pPr>
              <w:pStyle w:val="LeftColumn"/>
            </w:pPr>
            <w:r>
              <w:t>Change sign during import</w:t>
            </w:r>
          </w:p>
        </w:tc>
        <w:tc>
          <w:tcPr>
            <w:tcW w:w="6521" w:type="dxa"/>
            <w:shd w:val="clear" w:color="auto" w:fill="auto"/>
          </w:tcPr>
          <w:p w:rsidR="00106D9B" w:rsidRPr="009D3CEC" w:rsidRDefault="00517EDE" w:rsidP="00AD45FE">
            <w:r>
              <w:sym w:font="Wingdings" w:char="F0FC"/>
            </w:r>
            <w:r>
              <w:t xml:space="preserve"> </w:t>
            </w:r>
            <w:r w:rsidR="00106D9B">
              <w:t xml:space="preserve">this </w:t>
            </w:r>
            <w:r w:rsidR="00106D9B" w:rsidRPr="009D3CEC">
              <w:t>if you w</w:t>
            </w:r>
            <w:r w:rsidR="00106D9B">
              <w:t>ish</w:t>
            </w:r>
            <w:r w:rsidR="00106D9B" w:rsidRPr="009D3CEC">
              <w:t xml:space="preserve"> to reverse the sign </w:t>
            </w:r>
            <w:r w:rsidR="00106D9B">
              <w:t>of</w:t>
            </w:r>
            <w:r w:rsidR="00106D9B" w:rsidRPr="009D3CEC">
              <w:t xml:space="preserve"> all the figures </w:t>
            </w:r>
            <w:r w:rsidR="00106D9B">
              <w:t>as they are im</w:t>
            </w:r>
            <w:r w:rsidR="00106D9B" w:rsidRPr="009D3CEC">
              <w:t>ported.</w:t>
            </w:r>
          </w:p>
        </w:tc>
      </w:tr>
    </w:tbl>
    <w:p w:rsidR="00106D9B" w:rsidRPr="00FA4146" w:rsidRDefault="00517EDE" w:rsidP="00517EDE">
      <w:pPr>
        <w:pStyle w:val="WindowSections"/>
      </w:pPr>
      <w:r>
        <w:t>Application Buttons</w:t>
      </w:r>
    </w:p>
    <w:tbl>
      <w:tblPr>
        <w:tblW w:w="0" w:type="auto"/>
        <w:tblLayout w:type="fixed"/>
        <w:tblCellMar>
          <w:left w:w="142" w:type="dxa"/>
          <w:right w:w="142" w:type="dxa"/>
        </w:tblCellMar>
        <w:tblLook w:val="0000" w:firstRow="0" w:lastRow="0" w:firstColumn="0" w:lastColumn="0" w:noHBand="0" w:noVBand="0"/>
      </w:tblPr>
      <w:tblGrid>
        <w:gridCol w:w="2452"/>
        <w:gridCol w:w="6521"/>
      </w:tblGrid>
      <w:tr w:rsidR="00591512" w:rsidRPr="00FA4146" w:rsidTr="00731631">
        <w:trPr>
          <w:cantSplit/>
        </w:trPr>
        <w:tc>
          <w:tcPr>
            <w:tcW w:w="2452" w:type="dxa"/>
          </w:tcPr>
          <w:p w:rsidR="00591512" w:rsidRPr="00591512" w:rsidRDefault="00591512" w:rsidP="00517EDE">
            <w:pPr>
              <w:pStyle w:val="LeftColumn"/>
            </w:pPr>
            <w:r w:rsidRPr="00591512">
              <w:rPr>
                <w:u w:val="single"/>
              </w:rPr>
              <w:t>S</w:t>
            </w:r>
            <w:r w:rsidRPr="00591512">
              <w:t>earch</w:t>
            </w:r>
          </w:p>
        </w:tc>
        <w:tc>
          <w:tcPr>
            <w:tcW w:w="6521" w:type="dxa"/>
          </w:tcPr>
          <w:p w:rsidR="00591512" w:rsidRDefault="00591512" w:rsidP="009C2CCA">
            <w:r>
              <w:t xml:space="preserve">Display the existing import file structure so you can select one for Import. </w:t>
            </w:r>
            <w:r>
              <w:sym w:font="Symbol" w:char="F0DE"/>
            </w:r>
            <w:r>
              <w:t xml:space="preserve"> File Structure Selection window. See page </w:t>
            </w:r>
            <w:r w:rsidR="009C2CCA">
              <w:fldChar w:fldCharType="begin"/>
            </w:r>
            <w:r w:rsidR="009C2CCA">
              <w:instrText xml:space="preserve"> PAGEREF _Ref45115269 \h </w:instrText>
            </w:r>
            <w:r w:rsidR="009C2CCA">
              <w:fldChar w:fldCharType="separate"/>
            </w:r>
            <w:r w:rsidR="00945C6F">
              <w:rPr>
                <w:noProof/>
              </w:rPr>
              <w:t>77</w:t>
            </w:r>
            <w:r w:rsidR="009C2CCA">
              <w:fldChar w:fldCharType="end"/>
            </w:r>
            <w:r>
              <w:t>.</w:t>
            </w:r>
          </w:p>
        </w:tc>
      </w:tr>
      <w:tr w:rsidR="00106D9B" w:rsidRPr="00FA4146" w:rsidTr="00731631">
        <w:trPr>
          <w:cantSplit/>
        </w:trPr>
        <w:tc>
          <w:tcPr>
            <w:tcW w:w="2452" w:type="dxa"/>
          </w:tcPr>
          <w:p w:rsidR="00106D9B" w:rsidRDefault="00106D9B" w:rsidP="000627DE">
            <w:pPr>
              <w:pStyle w:val="LeftColumn"/>
            </w:pPr>
            <w:r w:rsidRPr="00517EDE">
              <w:rPr>
                <w:u w:val="single"/>
              </w:rPr>
              <w:t>C</w:t>
            </w:r>
            <w:r>
              <w:t xml:space="preserve">reate </w:t>
            </w:r>
            <w:r w:rsidR="00517EDE">
              <w:t>S</w:t>
            </w:r>
            <w:r>
              <w:t>tructure</w:t>
            </w:r>
            <w:r w:rsidR="00102B90" w:rsidRPr="000627DE">
              <w:fldChar w:fldCharType="begin"/>
            </w:r>
            <w:r w:rsidR="00102B90" w:rsidRPr="000627DE">
              <w:instrText xml:space="preserve"> XE "Create </w:instrText>
            </w:r>
            <w:r w:rsidR="000627DE">
              <w:instrText>s</w:instrText>
            </w:r>
            <w:r w:rsidR="00102B90" w:rsidRPr="000627DE">
              <w:instrText xml:space="preserve">tructure:import forecasts and budgets" </w:instrText>
            </w:r>
            <w:r w:rsidR="00102B90" w:rsidRPr="000627DE">
              <w:fldChar w:fldCharType="end"/>
            </w:r>
          </w:p>
        </w:tc>
        <w:tc>
          <w:tcPr>
            <w:tcW w:w="6521" w:type="dxa"/>
          </w:tcPr>
          <w:p w:rsidR="00106D9B" w:rsidRDefault="00731631" w:rsidP="009C2CCA">
            <w:r>
              <w:t>C</w:t>
            </w:r>
            <w:r w:rsidR="00106D9B">
              <w:t>reate a new import file structure.</w:t>
            </w:r>
            <w:r>
              <w:t xml:space="preserve"> </w:t>
            </w:r>
            <w:r>
              <w:sym w:font="Symbol" w:char="F0DE"/>
            </w:r>
            <w:r>
              <w:t xml:space="preserve"> File Structure window. See page </w:t>
            </w:r>
            <w:r w:rsidR="009C2CCA">
              <w:fldChar w:fldCharType="begin"/>
            </w:r>
            <w:r w:rsidR="009C2CCA">
              <w:instrText xml:space="preserve"> PAGEREF _Ref45115332 \h </w:instrText>
            </w:r>
            <w:r w:rsidR="009C2CCA">
              <w:fldChar w:fldCharType="separate"/>
            </w:r>
            <w:r w:rsidR="00945C6F">
              <w:rPr>
                <w:noProof/>
              </w:rPr>
              <w:t>78</w:t>
            </w:r>
            <w:r w:rsidR="009C2CCA">
              <w:fldChar w:fldCharType="end"/>
            </w:r>
            <w:r>
              <w:t>.</w:t>
            </w:r>
          </w:p>
        </w:tc>
      </w:tr>
      <w:tr w:rsidR="00106D9B" w:rsidRPr="00FA4146" w:rsidTr="00731631">
        <w:trPr>
          <w:cantSplit/>
        </w:trPr>
        <w:tc>
          <w:tcPr>
            <w:tcW w:w="2452" w:type="dxa"/>
          </w:tcPr>
          <w:p w:rsidR="00106D9B" w:rsidRDefault="00106D9B" w:rsidP="008D3096">
            <w:pPr>
              <w:pStyle w:val="LeftColumn"/>
            </w:pPr>
            <w:r w:rsidRPr="00517EDE">
              <w:rPr>
                <w:u w:val="single"/>
              </w:rPr>
              <w:t>A</w:t>
            </w:r>
            <w:r>
              <w:t xml:space="preserve">mend </w:t>
            </w:r>
            <w:r w:rsidR="00517EDE">
              <w:t>S</w:t>
            </w:r>
            <w:r>
              <w:t>tructure</w:t>
            </w:r>
            <w:r w:rsidR="00102B90" w:rsidRPr="000627DE">
              <w:fldChar w:fldCharType="begin"/>
            </w:r>
            <w:r w:rsidR="00102B90" w:rsidRPr="000627DE">
              <w:instrText xml:space="preserve"> XE "Amend </w:instrText>
            </w:r>
            <w:r w:rsidR="008D3096">
              <w:instrText>s</w:instrText>
            </w:r>
            <w:r w:rsidR="00102B90" w:rsidRPr="000627DE">
              <w:instrText xml:space="preserve">tructure:import forecasts and budgets" </w:instrText>
            </w:r>
            <w:r w:rsidR="00102B90" w:rsidRPr="000627DE">
              <w:fldChar w:fldCharType="end"/>
            </w:r>
          </w:p>
        </w:tc>
        <w:tc>
          <w:tcPr>
            <w:tcW w:w="6521" w:type="dxa"/>
          </w:tcPr>
          <w:p w:rsidR="00106D9B" w:rsidRDefault="00731631" w:rsidP="004D3DDD">
            <w:r>
              <w:t>A</w:t>
            </w:r>
            <w:r w:rsidR="00106D9B">
              <w:t>mend an existing import file structure.</w:t>
            </w:r>
            <w:r>
              <w:t xml:space="preserve"> </w:t>
            </w:r>
            <w:r>
              <w:sym w:font="Symbol" w:char="F0DE"/>
            </w:r>
            <w:r>
              <w:t xml:space="preserve"> </w:t>
            </w:r>
            <w:r w:rsidR="009C2CCA">
              <w:t xml:space="preserve">File Structure Selection window. See page </w:t>
            </w:r>
            <w:r w:rsidR="009C2CCA">
              <w:fldChar w:fldCharType="begin"/>
            </w:r>
            <w:r w:rsidR="009C2CCA">
              <w:instrText xml:space="preserve"> PAGEREF _Ref45115269 \h </w:instrText>
            </w:r>
            <w:r w:rsidR="009C2CCA">
              <w:fldChar w:fldCharType="separate"/>
            </w:r>
            <w:r w:rsidR="00945C6F">
              <w:rPr>
                <w:noProof/>
              </w:rPr>
              <w:t>77</w:t>
            </w:r>
            <w:r w:rsidR="009C2CCA">
              <w:fldChar w:fldCharType="end"/>
            </w:r>
            <w:r w:rsidR="009C2CCA">
              <w:t>.</w:t>
            </w:r>
          </w:p>
        </w:tc>
      </w:tr>
      <w:tr w:rsidR="00106D9B" w:rsidRPr="00FA4146" w:rsidTr="00731631">
        <w:trPr>
          <w:cantSplit/>
        </w:trPr>
        <w:tc>
          <w:tcPr>
            <w:tcW w:w="2452" w:type="dxa"/>
          </w:tcPr>
          <w:p w:rsidR="00106D9B" w:rsidRDefault="00106D9B" w:rsidP="008D3096">
            <w:pPr>
              <w:pStyle w:val="LeftColumn"/>
            </w:pPr>
            <w:r w:rsidRPr="00517EDE">
              <w:rPr>
                <w:u w:val="single"/>
              </w:rPr>
              <w:t>D</w:t>
            </w:r>
            <w:r>
              <w:t xml:space="preserve">elete </w:t>
            </w:r>
            <w:r w:rsidR="00517EDE">
              <w:t>S</w:t>
            </w:r>
            <w:r>
              <w:t>tructure</w:t>
            </w:r>
            <w:r w:rsidR="00102B90" w:rsidRPr="000627DE">
              <w:fldChar w:fldCharType="begin"/>
            </w:r>
            <w:r w:rsidR="00102B90" w:rsidRPr="000627DE">
              <w:instrText xml:space="preserve"> XE "Delete </w:instrText>
            </w:r>
            <w:r w:rsidR="008D3096">
              <w:instrText>s</w:instrText>
            </w:r>
            <w:r w:rsidR="00102B90" w:rsidRPr="000627DE">
              <w:instrText xml:space="preserve">tructure:import forecasts and budgets" </w:instrText>
            </w:r>
            <w:r w:rsidR="00102B90" w:rsidRPr="000627DE">
              <w:fldChar w:fldCharType="end"/>
            </w:r>
          </w:p>
        </w:tc>
        <w:tc>
          <w:tcPr>
            <w:tcW w:w="6521" w:type="dxa"/>
          </w:tcPr>
          <w:p w:rsidR="00106D9B" w:rsidRDefault="00731631" w:rsidP="00731631">
            <w:r>
              <w:t>D</w:t>
            </w:r>
            <w:r w:rsidR="00106D9B">
              <w:t>elete an existing import file structure.</w:t>
            </w:r>
            <w:r>
              <w:t xml:space="preserve"> A confirmation message is displayed.</w:t>
            </w:r>
          </w:p>
        </w:tc>
      </w:tr>
      <w:tr w:rsidR="00106D9B" w:rsidRPr="00FA4146" w:rsidTr="00731631">
        <w:trPr>
          <w:cantSplit/>
        </w:trPr>
        <w:tc>
          <w:tcPr>
            <w:tcW w:w="2452" w:type="dxa"/>
          </w:tcPr>
          <w:p w:rsidR="00106D9B" w:rsidRDefault="00517EDE" w:rsidP="00AD45FE">
            <w:pPr>
              <w:pStyle w:val="LeftColumn"/>
            </w:pPr>
            <w:r>
              <w:t xml:space="preserve"> &lt; </w:t>
            </w:r>
            <w:r w:rsidR="00106D9B" w:rsidRPr="00B25134">
              <w:rPr>
                <w:u w:val="single"/>
              </w:rPr>
              <w:t>B</w:t>
            </w:r>
            <w:r w:rsidR="00106D9B">
              <w:t>ack</w:t>
            </w:r>
          </w:p>
        </w:tc>
        <w:tc>
          <w:tcPr>
            <w:tcW w:w="6521" w:type="dxa"/>
          </w:tcPr>
          <w:p w:rsidR="00106D9B" w:rsidRDefault="00106D9B" w:rsidP="00517EDE">
            <w:r>
              <w:t>This returns to the Import File Details window.</w:t>
            </w:r>
          </w:p>
        </w:tc>
      </w:tr>
      <w:tr w:rsidR="00106D9B" w:rsidRPr="00FA4146" w:rsidTr="00731631">
        <w:trPr>
          <w:cantSplit/>
        </w:trPr>
        <w:tc>
          <w:tcPr>
            <w:tcW w:w="2452" w:type="dxa"/>
          </w:tcPr>
          <w:p w:rsidR="00106D9B" w:rsidRDefault="00106D9B" w:rsidP="00517EDE">
            <w:pPr>
              <w:pStyle w:val="LeftColumn"/>
            </w:pPr>
            <w:r w:rsidRPr="00B25134">
              <w:rPr>
                <w:u w:val="single"/>
              </w:rPr>
              <w:t>I</w:t>
            </w:r>
            <w:r>
              <w:t>mport</w:t>
            </w:r>
          </w:p>
        </w:tc>
        <w:tc>
          <w:tcPr>
            <w:tcW w:w="6521" w:type="dxa"/>
          </w:tcPr>
          <w:p w:rsidR="00106D9B" w:rsidRDefault="00106D9B" w:rsidP="00517EDE">
            <w:r>
              <w:t>This imports the selected file using the selected file structure.</w:t>
            </w:r>
          </w:p>
        </w:tc>
      </w:tr>
      <w:tr w:rsidR="00106D9B" w:rsidTr="00731631">
        <w:trPr>
          <w:cantSplit/>
        </w:trPr>
        <w:tc>
          <w:tcPr>
            <w:tcW w:w="2452" w:type="dxa"/>
            <w:shd w:val="clear" w:color="auto" w:fill="D9D9D9" w:themeFill="background1" w:themeFillShade="D9"/>
          </w:tcPr>
          <w:p w:rsidR="00106D9B" w:rsidRPr="00517EDE" w:rsidRDefault="00517EDE" w:rsidP="00517EDE">
            <w:pPr>
              <w:pStyle w:val="LeftColumn"/>
              <w:rPr>
                <w:b w:val="0"/>
                <w:i/>
              </w:rPr>
            </w:pPr>
            <w:r>
              <w:rPr>
                <w:b w:val="0"/>
                <w:i/>
              </w:rPr>
              <w:t xml:space="preserve">Please </w:t>
            </w:r>
            <w:r w:rsidR="00106D9B" w:rsidRPr="00517EDE">
              <w:rPr>
                <w:b w:val="0"/>
                <w:i/>
              </w:rPr>
              <w:t>Note</w:t>
            </w:r>
          </w:p>
        </w:tc>
        <w:tc>
          <w:tcPr>
            <w:tcW w:w="6521" w:type="dxa"/>
            <w:shd w:val="clear" w:color="auto" w:fill="D9D9D9" w:themeFill="background1" w:themeFillShade="D9"/>
          </w:tcPr>
          <w:p w:rsidR="00106D9B" w:rsidRDefault="00106D9B" w:rsidP="00517EDE">
            <w:r>
              <w:t>The import takes place in two phases.</w:t>
            </w:r>
          </w:p>
          <w:p w:rsidR="00106D9B" w:rsidRDefault="00106D9B" w:rsidP="00517EDE">
            <w:r>
              <w:t>The first phase validates the incoming csv file, if any problems are detected a window is displayed listing the invalid items (where possible) and the import is abandoned. It should be noted that lines are skipped for group values where the group itself is configured to hold budgets/forecasts at individual account level.</w:t>
            </w:r>
          </w:p>
          <w:p w:rsidR="00106D9B" w:rsidRDefault="00106D9B" w:rsidP="00AD45FE">
            <w:r>
              <w:t>The second phase applies the budgets/forecasts in the csv file overwriting any existing budgets/forecasts within General Ledger. If this phase fails, the import is terminated and the user must correct the budgets/forecasts manually.</w:t>
            </w:r>
          </w:p>
        </w:tc>
      </w:tr>
    </w:tbl>
    <w:p w:rsidR="004D3DDD" w:rsidRDefault="004D3DDD" w:rsidP="005D7191">
      <w:pPr>
        <w:pStyle w:val="Heading5"/>
        <w:keepNext/>
      </w:pPr>
      <w:bookmarkStart w:id="362" w:name="_Toc52449580"/>
      <w:r>
        <w:t>File Structure Selection</w:t>
      </w:r>
      <w:bookmarkEnd w:id="362"/>
    </w:p>
    <w:p w:rsidR="004D3DDD" w:rsidRDefault="004D3DDD" w:rsidP="004D3DDD">
      <w:r w:rsidRPr="004D3DDD">
        <w:rPr>
          <w:noProof/>
        </w:rPr>
        <w:drawing>
          <wp:inline distT="0" distB="0" distL="0" distR="0" wp14:anchorId="2E5C2CFB" wp14:editId="5195507E">
            <wp:extent cx="4620270" cy="2257740"/>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620270" cy="2257740"/>
                    </a:xfrm>
                    <a:prstGeom prst="rect">
                      <a:avLst/>
                    </a:prstGeom>
                  </pic:spPr>
                </pic:pic>
              </a:graphicData>
            </a:graphic>
          </wp:inline>
        </w:drawing>
      </w:r>
    </w:p>
    <w:p w:rsidR="004D3DDD" w:rsidRDefault="004D3DDD" w:rsidP="004D3DDD">
      <w:pPr>
        <w:pStyle w:val="Caption"/>
      </w:pPr>
      <w:bookmarkStart w:id="363" w:name="_Ref45115269"/>
      <w:bookmarkStart w:id="364" w:name="_Ref45115491"/>
      <w:bookmarkStart w:id="365" w:name="_Toc52449682"/>
      <w:r w:rsidRPr="004D3DDD">
        <w:t xml:space="preserve">Figure </w:t>
      </w:r>
      <w:r w:rsidRPr="004D3DDD">
        <w:fldChar w:fldCharType="begin"/>
      </w:r>
      <w:r w:rsidRPr="004D3DDD">
        <w:instrText xml:space="preserve"> SEQ Figure \* ARABIC </w:instrText>
      </w:r>
      <w:r w:rsidRPr="004D3DDD">
        <w:fldChar w:fldCharType="separate"/>
      </w:r>
      <w:r w:rsidR="000F5CB7">
        <w:t>47</w:t>
      </w:r>
      <w:r w:rsidRPr="004D3DDD">
        <w:fldChar w:fldCharType="end"/>
      </w:r>
      <w:r w:rsidRPr="004D3DDD">
        <w:t xml:space="preserve">: </w:t>
      </w:r>
      <w:r w:rsidR="00591512">
        <w:t xml:space="preserve">File Structure Selection </w:t>
      </w:r>
      <w:r w:rsidRPr="004D3DDD">
        <w:t>window</w:t>
      </w:r>
      <w:bookmarkEnd w:id="363"/>
      <w:bookmarkEnd w:id="364"/>
      <w:bookmarkEnd w:id="365"/>
      <w:r w:rsidR="008257EE">
        <w:fldChar w:fldCharType="begin"/>
      </w:r>
      <w:r w:rsidR="008257EE">
        <w:instrText xml:space="preserve"> XE "</w:instrText>
      </w:r>
      <w:r w:rsidR="008257EE" w:rsidRPr="00981C96">
        <w:instrText>File Structure Selection window</w:instrText>
      </w:r>
      <w:r w:rsidR="008257EE">
        <w:instrText xml:space="preserve">" </w:instrText>
      </w:r>
      <w:r w:rsidR="008257EE">
        <w:fldChar w:fldCharType="end"/>
      </w:r>
    </w:p>
    <w:tbl>
      <w:tblPr>
        <w:tblW w:w="0" w:type="auto"/>
        <w:tblLayout w:type="fixed"/>
        <w:tblCellMar>
          <w:left w:w="142" w:type="dxa"/>
          <w:right w:w="142" w:type="dxa"/>
        </w:tblCellMar>
        <w:tblLook w:val="0000" w:firstRow="0" w:lastRow="0" w:firstColumn="0" w:lastColumn="0" w:noHBand="0" w:noVBand="0"/>
      </w:tblPr>
      <w:tblGrid>
        <w:gridCol w:w="2452"/>
        <w:gridCol w:w="6521"/>
      </w:tblGrid>
      <w:tr w:rsidR="004D3DDD" w:rsidTr="004D3DDD">
        <w:trPr>
          <w:cantSplit/>
        </w:trPr>
        <w:tc>
          <w:tcPr>
            <w:tcW w:w="2452" w:type="dxa"/>
            <w:shd w:val="clear" w:color="auto" w:fill="auto"/>
          </w:tcPr>
          <w:p w:rsidR="004D3DDD" w:rsidRPr="008257EE" w:rsidRDefault="008257EE" w:rsidP="008257EE">
            <w:pPr>
              <w:pStyle w:val="LeftColumn"/>
            </w:pPr>
            <w:r>
              <w:fldChar w:fldCharType="begin"/>
            </w:r>
            <w:r>
              <w:instrText xml:space="preserve"> XE "</w:instrText>
            </w:r>
            <w:r w:rsidRPr="00981C96">
              <w:instrText>File Structure Selection window</w:instrText>
            </w:r>
            <w:r>
              <w:instrText xml:space="preserve">" </w:instrText>
            </w:r>
            <w:r>
              <w:fldChar w:fldCharType="end"/>
            </w:r>
          </w:p>
        </w:tc>
        <w:tc>
          <w:tcPr>
            <w:tcW w:w="6521" w:type="dxa"/>
            <w:shd w:val="clear" w:color="auto" w:fill="auto"/>
          </w:tcPr>
          <w:p w:rsidR="004D3DDD" w:rsidRDefault="004D3DDD" w:rsidP="00517EDE">
            <w:r>
              <w:t>This search window is displayed when you select [</w:t>
            </w:r>
            <w:r w:rsidRPr="00517EDE">
              <w:rPr>
                <w:u w:val="single"/>
              </w:rPr>
              <w:t>A</w:t>
            </w:r>
            <w:r>
              <w:t>mend Structure] or [</w:t>
            </w:r>
            <w:r w:rsidRPr="002B1C32">
              <w:rPr>
                <w:u w:val="single"/>
              </w:rPr>
              <w:t>S</w:t>
            </w:r>
            <w:r>
              <w:t xml:space="preserve">earch] </w:t>
            </w:r>
            <w:r w:rsidRPr="004D3DDD">
              <w:t>from</w:t>
            </w:r>
            <w:r>
              <w:t xml:space="preserve"> the </w:t>
            </w:r>
            <w:r w:rsidRPr="004D3DDD">
              <w:t>Import Budgets and Forecasts window</w:t>
            </w:r>
            <w:r>
              <w:t>.</w:t>
            </w:r>
          </w:p>
        </w:tc>
      </w:tr>
    </w:tbl>
    <w:p w:rsidR="008C2EEE" w:rsidRDefault="008C2EEE" w:rsidP="008C2EEE">
      <w:pPr>
        <w:pStyle w:val="WindowSections"/>
      </w:pPr>
      <w:r>
        <w:t>Displays</w:t>
      </w:r>
    </w:p>
    <w:tbl>
      <w:tblPr>
        <w:tblW w:w="0" w:type="auto"/>
        <w:tblLayout w:type="fixed"/>
        <w:tblCellMar>
          <w:left w:w="142" w:type="dxa"/>
          <w:right w:w="142" w:type="dxa"/>
        </w:tblCellMar>
        <w:tblLook w:val="0000" w:firstRow="0" w:lastRow="0" w:firstColumn="0" w:lastColumn="0" w:noHBand="0" w:noVBand="0"/>
      </w:tblPr>
      <w:tblGrid>
        <w:gridCol w:w="2452"/>
        <w:gridCol w:w="6521"/>
      </w:tblGrid>
      <w:tr w:rsidR="008C2EEE" w:rsidTr="004D3DDD">
        <w:trPr>
          <w:cantSplit/>
        </w:trPr>
        <w:tc>
          <w:tcPr>
            <w:tcW w:w="2452" w:type="dxa"/>
            <w:shd w:val="clear" w:color="auto" w:fill="auto"/>
          </w:tcPr>
          <w:p w:rsidR="008C2EEE" w:rsidRPr="00FA4146" w:rsidRDefault="008C2EEE" w:rsidP="00102B90">
            <w:pPr>
              <w:pStyle w:val="Subheading"/>
            </w:pPr>
            <w:r>
              <w:t>Structure</w:t>
            </w:r>
            <w:r w:rsidR="00102B90">
              <w:fldChar w:fldCharType="begin"/>
            </w:r>
            <w:r w:rsidR="00102B90">
              <w:instrText xml:space="preserve"> XE "</w:instrText>
            </w:r>
            <w:r w:rsidR="00102B90" w:rsidRPr="00A74B86">
              <w:instrText>Structure</w:instrText>
            </w:r>
            <w:r w:rsidR="00102B90">
              <w:instrText>:import f</w:instrText>
            </w:r>
            <w:r w:rsidR="00102B90" w:rsidRPr="0074797A">
              <w:instrText>orecasts and budgets</w:instrText>
            </w:r>
            <w:r w:rsidR="00102B90">
              <w:instrText xml:space="preserve">" </w:instrText>
            </w:r>
            <w:r w:rsidR="00102B90">
              <w:fldChar w:fldCharType="end"/>
            </w:r>
          </w:p>
        </w:tc>
        <w:tc>
          <w:tcPr>
            <w:tcW w:w="6521" w:type="dxa"/>
            <w:shd w:val="clear" w:color="auto" w:fill="auto"/>
          </w:tcPr>
          <w:p w:rsidR="008C2EEE" w:rsidRPr="00FA4146" w:rsidRDefault="008C2EEE" w:rsidP="008C2EEE">
            <w:pPr>
              <w:pStyle w:val="BodyText"/>
              <w:framePr w:wrap="around"/>
            </w:pPr>
            <w:r>
              <w:t xml:space="preserve">The name of the structure. </w:t>
            </w:r>
          </w:p>
        </w:tc>
      </w:tr>
      <w:tr w:rsidR="008C2EEE" w:rsidTr="004D3DDD">
        <w:trPr>
          <w:cantSplit/>
        </w:trPr>
        <w:tc>
          <w:tcPr>
            <w:tcW w:w="2452" w:type="dxa"/>
            <w:shd w:val="clear" w:color="auto" w:fill="auto"/>
          </w:tcPr>
          <w:p w:rsidR="008C2EEE" w:rsidRDefault="008C2EEE" w:rsidP="00102B90">
            <w:pPr>
              <w:pStyle w:val="Subheading"/>
            </w:pPr>
            <w:r>
              <w:t>Description</w:t>
            </w:r>
            <w:r w:rsidR="00102B90" w:rsidRPr="00074335">
              <w:fldChar w:fldCharType="begin"/>
            </w:r>
            <w:r w:rsidR="00102B90" w:rsidRPr="00074335">
              <w:instrText xml:space="preserve"> XE "Description:import forecasts and budgets" </w:instrText>
            </w:r>
            <w:r w:rsidR="00102B90" w:rsidRPr="00074335">
              <w:fldChar w:fldCharType="end"/>
            </w:r>
          </w:p>
        </w:tc>
        <w:tc>
          <w:tcPr>
            <w:tcW w:w="6521" w:type="dxa"/>
            <w:shd w:val="clear" w:color="auto" w:fill="auto"/>
          </w:tcPr>
          <w:p w:rsidR="008C2EEE" w:rsidRDefault="008C2EEE" w:rsidP="008C2EEE">
            <w:pPr>
              <w:pStyle w:val="BodyText"/>
              <w:framePr w:wrap="around"/>
            </w:pPr>
            <w:r>
              <w:t>The description of the structure.</w:t>
            </w:r>
          </w:p>
        </w:tc>
      </w:tr>
    </w:tbl>
    <w:p w:rsidR="008C2EEE" w:rsidRDefault="008C2EEE" w:rsidP="008C2EEE">
      <w:pPr>
        <w:pStyle w:val="WindowSections"/>
      </w:pPr>
      <w:r>
        <w:t>Application Button</w:t>
      </w:r>
    </w:p>
    <w:tbl>
      <w:tblPr>
        <w:tblW w:w="0" w:type="auto"/>
        <w:tblLayout w:type="fixed"/>
        <w:tblCellMar>
          <w:left w:w="142" w:type="dxa"/>
          <w:right w:w="142" w:type="dxa"/>
        </w:tblCellMar>
        <w:tblLook w:val="0000" w:firstRow="0" w:lastRow="0" w:firstColumn="0" w:lastColumn="0" w:noHBand="0" w:noVBand="0"/>
      </w:tblPr>
      <w:tblGrid>
        <w:gridCol w:w="2452"/>
        <w:gridCol w:w="6521"/>
      </w:tblGrid>
      <w:tr w:rsidR="008C2EEE" w:rsidTr="004D3DDD">
        <w:trPr>
          <w:cantSplit/>
        </w:trPr>
        <w:tc>
          <w:tcPr>
            <w:tcW w:w="2452" w:type="dxa"/>
            <w:shd w:val="clear" w:color="auto" w:fill="auto"/>
          </w:tcPr>
          <w:p w:rsidR="008C2EEE" w:rsidRPr="008C2EEE" w:rsidRDefault="005559EF" w:rsidP="005559EF">
            <w:pPr>
              <w:pStyle w:val="LeftColumn"/>
            </w:pPr>
            <w:r w:rsidRPr="00B25134">
              <w:rPr>
                <w:u w:val="single"/>
              </w:rPr>
              <w:t>S</w:t>
            </w:r>
            <w:r>
              <w:t>elect</w:t>
            </w:r>
          </w:p>
        </w:tc>
        <w:tc>
          <w:tcPr>
            <w:tcW w:w="6521" w:type="dxa"/>
            <w:shd w:val="clear" w:color="auto" w:fill="auto"/>
          </w:tcPr>
          <w:p w:rsidR="002F4005" w:rsidRDefault="000B59F2" w:rsidP="00D24160">
            <w:pPr>
              <w:numPr>
                <w:ilvl w:val="0"/>
                <w:numId w:val="45"/>
              </w:numPr>
            </w:pPr>
            <w:r>
              <w:t>If [</w:t>
            </w:r>
            <w:r w:rsidR="002F4005">
              <w:rPr>
                <w:u w:val="single"/>
              </w:rPr>
              <w:t>S</w:t>
            </w:r>
            <w:r w:rsidR="002F4005">
              <w:t xml:space="preserve">earch] was selected at the Import File Structure prompt of the Import Budgets and Forecasts </w:t>
            </w:r>
            <w:r>
              <w:t>w</w:t>
            </w:r>
            <w:r w:rsidR="002F4005">
              <w:t xml:space="preserve">indow </w:t>
            </w:r>
            <w:r>
              <w:t>then you are returned to that window with the selected Structure.</w:t>
            </w:r>
          </w:p>
          <w:p w:rsidR="008F2D65" w:rsidRDefault="000B59F2" w:rsidP="00D24160">
            <w:pPr>
              <w:numPr>
                <w:ilvl w:val="0"/>
                <w:numId w:val="45"/>
              </w:numPr>
            </w:pPr>
            <w:r>
              <w:t>If [</w:t>
            </w:r>
            <w:r w:rsidRPr="00517EDE">
              <w:rPr>
                <w:u w:val="single"/>
              </w:rPr>
              <w:t>A</w:t>
            </w:r>
            <w:r>
              <w:t xml:space="preserve">mend Structure] was selected at the Import File Structure prompt of the Import Budgets and Forecasts window </w:t>
            </w:r>
            <w:r w:rsidR="008F2D65">
              <w:sym w:font="Symbol" w:char="F0DE"/>
            </w:r>
            <w:r w:rsidR="008F2D65">
              <w:t xml:space="preserve"> File Structure window with the selected structure.</w:t>
            </w:r>
            <w:r w:rsidR="009C2CCA">
              <w:t xml:space="preserve"> See page </w:t>
            </w:r>
            <w:r w:rsidR="009C2CCA">
              <w:fldChar w:fldCharType="begin"/>
            </w:r>
            <w:r w:rsidR="009C2CCA">
              <w:instrText xml:space="preserve"> PAGEREF _Ref45115391 \h </w:instrText>
            </w:r>
            <w:r w:rsidR="009C2CCA">
              <w:fldChar w:fldCharType="separate"/>
            </w:r>
            <w:r w:rsidR="00945C6F">
              <w:rPr>
                <w:noProof/>
              </w:rPr>
              <w:t>78</w:t>
            </w:r>
            <w:r w:rsidR="009C2CCA">
              <w:fldChar w:fldCharType="end"/>
            </w:r>
            <w:r w:rsidR="008F2D65">
              <w:t>.</w:t>
            </w:r>
          </w:p>
        </w:tc>
      </w:tr>
    </w:tbl>
    <w:p w:rsidR="002864A6" w:rsidRDefault="002864A6" w:rsidP="004B7B59">
      <w:pPr>
        <w:pStyle w:val="Heading5"/>
        <w:keepNext/>
      </w:pPr>
      <w:bookmarkStart w:id="366" w:name="_Toc52449581"/>
      <w:r w:rsidRPr="00FA4146">
        <w:t>File Structure</w:t>
      </w:r>
      <w:bookmarkEnd w:id="366"/>
      <w:r w:rsidRPr="00FA4146">
        <w:t xml:space="preserve"> </w:t>
      </w:r>
    </w:p>
    <w:p w:rsidR="00106D9B" w:rsidRPr="00106D9B" w:rsidRDefault="002864A6" w:rsidP="008C2EEE">
      <w:pPr>
        <w:pStyle w:val="WindowSections"/>
      </w:pPr>
      <w:r w:rsidRPr="002864A6">
        <w:rPr>
          <w:noProof/>
        </w:rPr>
        <w:drawing>
          <wp:inline distT="0" distB="0" distL="0" distR="0" wp14:anchorId="5341B329" wp14:editId="37B393AC">
            <wp:extent cx="5487166" cy="5058481"/>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87166" cy="5058481"/>
                    </a:xfrm>
                    <a:prstGeom prst="rect">
                      <a:avLst/>
                    </a:prstGeom>
                  </pic:spPr>
                </pic:pic>
              </a:graphicData>
            </a:graphic>
          </wp:inline>
        </w:drawing>
      </w:r>
    </w:p>
    <w:p w:rsidR="002864A6" w:rsidRDefault="002864A6" w:rsidP="002864A6">
      <w:pPr>
        <w:pStyle w:val="Caption"/>
      </w:pPr>
      <w:bookmarkStart w:id="367" w:name="_Ref45115332"/>
      <w:bookmarkStart w:id="368" w:name="_Ref45115391"/>
      <w:bookmarkStart w:id="369" w:name="_Toc52449683"/>
      <w:r w:rsidRPr="004D3DDD">
        <w:t xml:space="preserve">Figure </w:t>
      </w:r>
      <w:r w:rsidRPr="004D3DDD">
        <w:fldChar w:fldCharType="begin"/>
      </w:r>
      <w:r w:rsidRPr="004D3DDD">
        <w:instrText xml:space="preserve"> SEQ Figure \* ARABIC </w:instrText>
      </w:r>
      <w:r w:rsidRPr="004D3DDD">
        <w:fldChar w:fldCharType="separate"/>
      </w:r>
      <w:r w:rsidR="000F5CB7">
        <w:t>48</w:t>
      </w:r>
      <w:r w:rsidRPr="004D3DDD">
        <w:fldChar w:fldCharType="end"/>
      </w:r>
      <w:r w:rsidRPr="004D3DDD">
        <w:t xml:space="preserve">: </w:t>
      </w:r>
      <w:r>
        <w:t xml:space="preserve">File Structure </w:t>
      </w:r>
      <w:r w:rsidRPr="004D3DDD">
        <w:t>window</w:t>
      </w:r>
      <w:bookmarkEnd w:id="367"/>
      <w:bookmarkEnd w:id="368"/>
      <w:bookmarkEnd w:id="369"/>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730372" w:rsidRPr="00FA4146" w:rsidTr="00730372">
        <w:trPr>
          <w:cantSplit/>
        </w:trPr>
        <w:tc>
          <w:tcPr>
            <w:tcW w:w="2268" w:type="dxa"/>
          </w:tcPr>
          <w:p w:rsidR="00730372" w:rsidRPr="00FA4146" w:rsidRDefault="008257EE" w:rsidP="00DA76D4">
            <w:pPr>
              <w:pStyle w:val="Subheading"/>
            </w:pPr>
            <w:r>
              <w:fldChar w:fldCharType="begin"/>
            </w:r>
            <w:r>
              <w:instrText xml:space="preserve"> XE "</w:instrText>
            </w:r>
            <w:r w:rsidRPr="002D420F">
              <w:instrText>File Structure window</w:instrText>
            </w:r>
            <w:r>
              <w:instrText xml:space="preserve">" </w:instrText>
            </w:r>
            <w:r>
              <w:fldChar w:fldCharType="end"/>
            </w:r>
          </w:p>
        </w:tc>
        <w:tc>
          <w:tcPr>
            <w:tcW w:w="6521" w:type="dxa"/>
          </w:tcPr>
          <w:p w:rsidR="00730372" w:rsidRDefault="00730372" w:rsidP="003828CF">
            <w:pPr>
              <w:pStyle w:val="BodyText"/>
              <w:framePr w:wrap="around"/>
            </w:pPr>
            <w:r>
              <w:t>This window is displayed if you select</w:t>
            </w:r>
          </w:p>
          <w:p w:rsidR="00730372" w:rsidRDefault="00730372" w:rsidP="00D24160">
            <w:pPr>
              <w:pStyle w:val="BodyText"/>
              <w:framePr w:wrap="around"/>
              <w:numPr>
                <w:ilvl w:val="0"/>
                <w:numId w:val="46"/>
              </w:numPr>
            </w:pPr>
            <w:r>
              <w:t>[</w:t>
            </w:r>
            <w:r w:rsidRPr="00517EDE">
              <w:rPr>
                <w:u w:val="single"/>
              </w:rPr>
              <w:t>C</w:t>
            </w:r>
            <w:r>
              <w:t xml:space="preserve">reate Structure] in the Import Budgets and Forecasts window. See page </w:t>
            </w:r>
            <w:r w:rsidR="009C2CCA">
              <w:fldChar w:fldCharType="begin"/>
            </w:r>
            <w:r w:rsidR="009C2CCA">
              <w:instrText xml:space="preserve"> PAGEREF _Ref45115473 \h </w:instrText>
            </w:r>
            <w:r w:rsidR="009C2CCA">
              <w:fldChar w:fldCharType="separate"/>
            </w:r>
            <w:r w:rsidR="00945C6F">
              <w:rPr>
                <w:noProof/>
              </w:rPr>
              <w:t>75</w:t>
            </w:r>
            <w:r w:rsidR="009C2CCA">
              <w:fldChar w:fldCharType="end"/>
            </w:r>
            <w:r>
              <w:t>.</w:t>
            </w:r>
          </w:p>
          <w:p w:rsidR="00730372" w:rsidRPr="00FA4146" w:rsidRDefault="00730372" w:rsidP="00A067DE">
            <w:pPr>
              <w:pStyle w:val="BodyText"/>
              <w:framePr w:wrap="auto"/>
              <w:numPr>
                <w:ilvl w:val="0"/>
                <w:numId w:val="46"/>
              </w:numPr>
            </w:pPr>
            <w:r>
              <w:t>[</w:t>
            </w:r>
            <w:r w:rsidRPr="00FB45FE">
              <w:rPr>
                <w:u w:val="single"/>
              </w:rPr>
              <w:t>A</w:t>
            </w:r>
            <w:r>
              <w:t xml:space="preserve">mend Structure] in the Import Budgets and Forecasts window (See page </w:t>
            </w:r>
            <w:r w:rsidR="00A067DE">
              <w:fldChar w:fldCharType="begin"/>
            </w:r>
            <w:r w:rsidR="00A067DE">
              <w:instrText xml:space="preserve"> PAGEREF _Ref45115228 \h </w:instrText>
            </w:r>
            <w:r w:rsidR="00A067DE">
              <w:fldChar w:fldCharType="separate"/>
            </w:r>
            <w:r w:rsidR="00945C6F">
              <w:rPr>
                <w:noProof/>
              </w:rPr>
              <w:t>75</w:t>
            </w:r>
            <w:r w:rsidR="00A067DE">
              <w:fldChar w:fldCharType="end"/>
            </w:r>
            <w:r>
              <w:t xml:space="preserve">) and then select a structure in the File Structure Selection </w:t>
            </w:r>
            <w:r w:rsidRPr="004D3DDD">
              <w:t>window</w:t>
            </w:r>
            <w:r>
              <w:t xml:space="preserve">. See page </w:t>
            </w:r>
            <w:r w:rsidR="009C2CCA">
              <w:fldChar w:fldCharType="begin"/>
            </w:r>
            <w:r w:rsidR="009C2CCA">
              <w:instrText xml:space="preserve"> PAGEREF _Ref45115491 \h </w:instrText>
            </w:r>
            <w:r w:rsidR="009C2CCA">
              <w:fldChar w:fldCharType="separate"/>
            </w:r>
            <w:r w:rsidR="00945C6F">
              <w:rPr>
                <w:noProof/>
              </w:rPr>
              <w:t>77</w:t>
            </w:r>
            <w:r w:rsidR="009C2CCA">
              <w:fldChar w:fldCharType="end"/>
            </w:r>
            <w:r>
              <w:t>.</w:t>
            </w:r>
          </w:p>
        </w:tc>
      </w:tr>
      <w:tr w:rsidR="002864A6" w:rsidRPr="00FA4146" w:rsidTr="00730372">
        <w:trPr>
          <w:cantSplit/>
        </w:trPr>
        <w:tc>
          <w:tcPr>
            <w:tcW w:w="2268" w:type="dxa"/>
          </w:tcPr>
          <w:p w:rsidR="002864A6" w:rsidRPr="00FA4146" w:rsidRDefault="002864A6" w:rsidP="003828CF">
            <w:pPr>
              <w:pStyle w:val="Subheading"/>
            </w:pPr>
            <w:r w:rsidRPr="00FA4146">
              <w:t>Purpose</w:t>
            </w:r>
          </w:p>
        </w:tc>
        <w:tc>
          <w:tcPr>
            <w:tcW w:w="6521" w:type="dxa"/>
          </w:tcPr>
          <w:p w:rsidR="002864A6" w:rsidRPr="00FA4146" w:rsidRDefault="002864A6" w:rsidP="003828CF">
            <w:pPr>
              <w:pStyle w:val="BodyText"/>
              <w:framePr w:wrap="around"/>
            </w:pPr>
            <w:r w:rsidRPr="00FA4146">
              <w:t xml:space="preserve">This window enables you to specify the structure of </w:t>
            </w:r>
            <w:r>
              <w:t>the file</w:t>
            </w:r>
            <w:r w:rsidRPr="00FA4146">
              <w:t xml:space="preserve"> to be imported.</w:t>
            </w:r>
          </w:p>
        </w:tc>
      </w:tr>
    </w:tbl>
    <w:p w:rsidR="002864A6" w:rsidRPr="00FA4146" w:rsidRDefault="001279A3" w:rsidP="002864A6">
      <w:pPr>
        <w:pStyle w:val="Subheading3"/>
      </w:pPr>
      <w:r w:rsidRPr="00FA4146">
        <w:t>File Structure</w:t>
      </w:r>
      <w:r w:rsidR="00102B90" w:rsidRPr="00074335">
        <w:fldChar w:fldCharType="begin"/>
      </w:r>
      <w:r w:rsidR="00102B90" w:rsidRPr="00074335">
        <w:instrText xml:space="preserve"> XE "File </w:instrText>
      </w:r>
      <w:r w:rsidR="004349CB">
        <w:instrText>s</w:instrText>
      </w:r>
      <w:r w:rsidR="00102B90" w:rsidRPr="00074335">
        <w:instrText xml:space="preserve">tructure:import forecasts and budgets" </w:instrText>
      </w:r>
      <w:r w:rsidR="00102B90" w:rsidRPr="00074335">
        <w:fldChar w:fldCharType="end"/>
      </w:r>
      <w:r w:rsidRPr="00FA4146">
        <w:t xml:space="preserve"> </w:t>
      </w:r>
    </w:p>
    <w:tbl>
      <w:tblPr>
        <w:tblW w:w="0" w:type="auto"/>
        <w:tblLayout w:type="fixed"/>
        <w:tblCellMar>
          <w:left w:w="142" w:type="dxa"/>
          <w:right w:w="142" w:type="dxa"/>
        </w:tblCellMar>
        <w:tblLook w:val="0000" w:firstRow="0" w:lastRow="0" w:firstColumn="0" w:lastColumn="0" w:noHBand="0" w:noVBand="0"/>
      </w:tblPr>
      <w:tblGrid>
        <w:gridCol w:w="2269"/>
        <w:gridCol w:w="6521"/>
      </w:tblGrid>
      <w:tr w:rsidR="002864A6" w:rsidRPr="00FA4146" w:rsidTr="009E2C13">
        <w:trPr>
          <w:cantSplit/>
        </w:trPr>
        <w:tc>
          <w:tcPr>
            <w:tcW w:w="2269" w:type="dxa"/>
          </w:tcPr>
          <w:p w:rsidR="002864A6" w:rsidRPr="001279A3" w:rsidRDefault="002864A6" w:rsidP="001279A3">
            <w:pPr>
              <w:pStyle w:val="LeftColumn"/>
            </w:pPr>
            <w:r w:rsidRPr="001279A3">
              <w:t>Name</w:t>
            </w:r>
          </w:p>
        </w:tc>
        <w:tc>
          <w:tcPr>
            <w:tcW w:w="6521" w:type="dxa"/>
          </w:tcPr>
          <w:p w:rsidR="002864A6" w:rsidRPr="00FA4146" w:rsidRDefault="00730372" w:rsidP="00AD45FE">
            <w:r w:rsidRPr="00730372">
              <w:rPr>
                <w:i/>
              </w:rPr>
              <w:t>(Display only if amending an existing structure</w:t>
            </w:r>
            <w:r w:rsidR="002B6976">
              <w:rPr>
                <w:i/>
              </w:rPr>
              <w:t>.</w:t>
            </w:r>
            <w:r w:rsidRPr="00730372">
              <w:rPr>
                <w:i/>
              </w:rPr>
              <w:t>)</w:t>
            </w:r>
            <w:r>
              <w:t xml:space="preserve"> – </w:t>
            </w:r>
            <w:r w:rsidR="002864A6">
              <w:t>Enter a name for the structure being created.</w:t>
            </w:r>
          </w:p>
        </w:tc>
      </w:tr>
      <w:tr w:rsidR="002864A6" w:rsidRPr="00FA4146" w:rsidTr="009E2C13">
        <w:trPr>
          <w:cantSplit/>
        </w:trPr>
        <w:tc>
          <w:tcPr>
            <w:tcW w:w="2269" w:type="dxa"/>
          </w:tcPr>
          <w:p w:rsidR="002864A6" w:rsidRPr="001279A3" w:rsidRDefault="002864A6" w:rsidP="001279A3">
            <w:pPr>
              <w:pStyle w:val="LeftColumn"/>
            </w:pPr>
            <w:r w:rsidRPr="001279A3">
              <w:t>Description</w:t>
            </w:r>
          </w:p>
        </w:tc>
        <w:tc>
          <w:tcPr>
            <w:tcW w:w="6521" w:type="dxa"/>
          </w:tcPr>
          <w:p w:rsidR="002864A6" w:rsidRDefault="002864A6" w:rsidP="00730372">
            <w:r>
              <w:t xml:space="preserve">Enter </w:t>
            </w:r>
            <w:r w:rsidR="00730372">
              <w:t>a description for the structure</w:t>
            </w:r>
            <w:r>
              <w:t>.</w:t>
            </w:r>
          </w:p>
        </w:tc>
      </w:tr>
      <w:tr w:rsidR="002864A6" w:rsidRPr="00FA4146" w:rsidTr="009E2C13">
        <w:trPr>
          <w:cantSplit/>
        </w:trPr>
        <w:tc>
          <w:tcPr>
            <w:tcW w:w="2269" w:type="dxa"/>
            <w:shd w:val="clear" w:color="auto" w:fill="D9D9D9" w:themeFill="background1" w:themeFillShade="D9"/>
          </w:tcPr>
          <w:p w:rsidR="002864A6" w:rsidRPr="00730372" w:rsidRDefault="00730372" w:rsidP="001279A3">
            <w:pPr>
              <w:pStyle w:val="LeftColumn"/>
              <w:rPr>
                <w:b w:val="0"/>
                <w:i/>
              </w:rPr>
            </w:pPr>
            <w:r w:rsidRPr="00730372">
              <w:rPr>
                <w:b w:val="0"/>
                <w:i/>
              </w:rPr>
              <w:t xml:space="preserve">Please </w:t>
            </w:r>
            <w:r w:rsidR="002864A6" w:rsidRPr="00730372">
              <w:rPr>
                <w:b w:val="0"/>
                <w:i/>
              </w:rPr>
              <w:t>Note</w:t>
            </w:r>
          </w:p>
        </w:tc>
        <w:tc>
          <w:tcPr>
            <w:tcW w:w="6521" w:type="dxa"/>
            <w:shd w:val="clear" w:color="auto" w:fill="D9D9D9" w:themeFill="background1" w:themeFillShade="D9"/>
          </w:tcPr>
          <w:p w:rsidR="002864A6" w:rsidRDefault="002864A6" w:rsidP="001279A3">
            <w:r>
              <w:t>The following items are mandatory and must be present for each imported line of budgets/forecasts.</w:t>
            </w:r>
          </w:p>
          <w:p w:rsidR="002864A6" w:rsidRPr="00F026A0" w:rsidRDefault="002864A6" w:rsidP="001279A3">
            <w:r w:rsidRPr="00F026A0">
              <w:t>Company id</w:t>
            </w:r>
            <w:r w:rsidR="006E33A1">
              <w:t>.</w:t>
            </w:r>
          </w:p>
          <w:p w:rsidR="002864A6" w:rsidRDefault="002864A6" w:rsidP="001279A3">
            <w:r w:rsidRPr="00F026A0">
              <w:t>Profit centre</w:t>
            </w:r>
            <w:r w:rsidR="006E33A1">
              <w:t>.</w:t>
            </w:r>
          </w:p>
          <w:p w:rsidR="002864A6" w:rsidRPr="00F026A0" w:rsidRDefault="002864A6" w:rsidP="001279A3">
            <w:r>
              <w:t>At least one of the following two items must be present for each line in the import file.</w:t>
            </w:r>
          </w:p>
          <w:p w:rsidR="002864A6" w:rsidRDefault="002864A6" w:rsidP="001279A3">
            <w:r>
              <w:t>Account group</w:t>
            </w:r>
            <w:r w:rsidR="006E33A1">
              <w:t>.</w:t>
            </w:r>
          </w:p>
          <w:p w:rsidR="002864A6" w:rsidRDefault="002864A6" w:rsidP="001279A3">
            <w:r>
              <w:t>Account code</w:t>
            </w:r>
            <w:r w:rsidR="006E33A1">
              <w:t>.</w:t>
            </w:r>
          </w:p>
          <w:p w:rsidR="002864A6" w:rsidRPr="007C4D40" w:rsidRDefault="002864A6" w:rsidP="00730372">
            <w:r>
              <w:t>At least one budget/forecast period value must be present and the budget/forecast period values must be sequential in the file. The file may contain up to 26 budget/forecast values, however the number of periods that can actually be imported is limited to the number of periods in a single financial year.</w:t>
            </w:r>
          </w:p>
        </w:tc>
      </w:tr>
      <w:tr w:rsidR="002864A6" w:rsidRPr="00FA4146" w:rsidTr="009E2C13">
        <w:trPr>
          <w:cantSplit/>
        </w:trPr>
        <w:tc>
          <w:tcPr>
            <w:tcW w:w="2269" w:type="dxa"/>
          </w:tcPr>
          <w:p w:rsidR="002864A6" w:rsidRPr="001279A3" w:rsidRDefault="002864A6" w:rsidP="00102B90">
            <w:pPr>
              <w:pStyle w:val="LeftColumn"/>
            </w:pPr>
            <w:r w:rsidRPr="001279A3">
              <w:t>Import file/spreadsheet contains head</w:t>
            </w:r>
            <w:r w:rsidR="003828CF">
              <w:t>er rows?</w:t>
            </w:r>
            <w:r w:rsidR="00102B90">
              <w:fldChar w:fldCharType="begin"/>
            </w:r>
            <w:r w:rsidR="00102B90">
              <w:instrText xml:space="preserve"> XE "</w:instrText>
            </w:r>
            <w:r w:rsidR="00102B90" w:rsidRPr="000700A3">
              <w:instrText>Import file/spreadsheet contains header rows?</w:instrText>
            </w:r>
            <w:r w:rsidR="00102B90">
              <w:instrText xml:space="preserve">:budgets and forecasts" </w:instrText>
            </w:r>
            <w:r w:rsidR="00102B90">
              <w:fldChar w:fldCharType="end"/>
            </w:r>
          </w:p>
        </w:tc>
        <w:tc>
          <w:tcPr>
            <w:tcW w:w="6521" w:type="dxa"/>
          </w:tcPr>
          <w:p w:rsidR="002864A6" w:rsidRPr="00FA4146" w:rsidRDefault="003828CF" w:rsidP="001279A3">
            <w:r>
              <w:sym w:font="Wingdings" w:char="F0FC"/>
            </w:r>
            <w:r>
              <w:t xml:space="preserve"> </w:t>
            </w:r>
            <w:r w:rsidR="002864A6" w:rsidRPr="00FA4146">
              <w:t>if the first line</w:t>
            </w:r>
            <w:r>
              <w:t>(s)</w:t>
            </w:r>
            <w:r w:rsidR="002864A6" w:rsidRPr="00FA4146">
              <w:t xml:space="preserve"> of the import file/spreadsheet contains column headings.</w:t>
            </w:r>
          </w:p>
        </w:tc>
      </w:tr>
      <w:tr w:rsidR="002864A6" w:rsidRPr="00FA4146" w:rsidTr="009E2C13">
        <w:trPr>
          <w:cantSplit/>
        </w:trPr>
        <w:tc>
          <w:tcPr>
            <w:tcW w:w="2269" w:type="dxa"/>
          </w:tcPr>
          <w:p w:rsidR="002864A6" w:rsidRPr="001279A3" w:rsidRDefault="002864A6" w:rsidP="001279A3">
            <w:pPr>
              <w:pStyle w:val="LeftColumn"/>
            </w:pPr>
            <w:r w:rsidRPr="001279A3">
              <w:t>Number of header rows</w:t>
            </w:r>
            <w:r w:rsidR="00102B90">
              <w:fldChar w:fldCharType="begin"/>
            </w:r>
            <w:r w:rsidR="00102B90">
              <w:instrText xml:space="preserve"> XE "</w:instrText>
            </w:r>
            <w:r w:rsidR="00102B90" w:rsidRPr="00B96F72">
              <w:instrText>Number of header rows</w:instrText>
            </w:r>
            <w:r w:rsidR="00102B90">
              <w:instrText xml:space="preserve">:budgets and forecasts" </w:instrText>
            </w:r>
            <w:r w:rsidR="00102B90">
              <w:fldChar w:fldCharType="end"/>
            </w:r>
          </w:p>
        </w:tc>
        <w:tc>
          <w:tcPr>
            <w:tcW w:w="6521" w:type="dxa"/>
          </w:tcPr>
          <w:p w:rsidR="002864A6" w:rsidRPr="00FA4146" w:rsidRDefault="002864A6" w:rsidP="002B6976">
            <w:r w:rsidRPr="00603FBA">
              <w:rPr>
                <w:i/>
              </w:rPr>
              <w:t>(Only if the file contains header rows</w:t>
            </w:r>
            <w:r w:rsidR="002B6976">
              <w:rPr>
                <w:i/>
              </w:rPr>
              <w:t>.</w:t>
            </w:r>
            <w:r w:rsidRPr="00603FBA">
              <w:rPr>
                <w:i/>
              </w:rPr>
              <w:t>)</w:t>
            </w:r>
            <w:r w:rsidR="006E33A1">
              <w:rPr>
                <w:i/>
              </w:rPr>
              <w:t xml:space="preserve"> </w:t>
            </w:r>
            <w:r w:rsidR="002B6976">
              <w:t xml:space="preserve">– </w:t>
            </w:r>
            <w:r>
              <w:t>Enter the number of header rows within the import file.</w:t>
            </w:r>
          </w:p>
        </w:tc>
      </w:tr>
      <w:tr w:rsidR="002864A6" w:rsidRPr="00FA4146" w:rsidTr="009E2C13">
        <w:trPr>
          <w:cantSplit/>
        </w:trPr>
        <w:tc>
          <w:tcPr>
            <w:tcW w:w="2269" w:type="dxa"/>
            <w:shd w:val="clear" w:color="auto" w:fill="D9D9D9" w:themeFill="background1" w:themeFillShade="D9"/>
          </w:tcPr>
          <w:p w:rsidR="002864A6" w:rsidRPr="003828CF" w:rsidRDefault="002864A6" w:rsidP="001279A3">
            <w:pPr>
              <w:pStyle w:val="LeftColumn"/>
              <w:rPr>
                <w:b w:val="0"/>
                <w:i/>
              </w:rPr>
            </w:pPr>
            <w:r w:rsidRPr="003828CF">
              <w:rPr>
                <w:b w:val="0"/>
                <w:i/>
              </w:rPr>
              <w:t xml:space="preserve"> </w:t>
            </w:r>
            <w:r w:rsidR="003828CF" w:rsidRPr="003828CF">
              <w:rPr>
                <w:b w:val="0"/>
                <w:i/>
              </w:rPr>
              <w:t xml:space="preserve">Please </w:t>
            </w:r>
            <w:r w:rsidRPr="003828CF">
              <w:rPr>
                <w:b w:val="0"/>
                <w:i/>
              </w:rPr>
              <w:t>Note</w:t>
            </w:r>
          </w:p>
        </w:tc>
        <w:tc>
          <w:tcPr>
            <w:tcW w:w="6521" w:type="dxa"/>
            <w:shd w:val="clear" w:color="auto" w:fill="D9D9D9" w:themeFill="background1" w:themeFillShade="D9"/>
          </w:tcPr>
          <w:p w:rsidR="002864A6" w:rsidRDefault="002864A6" w:rsidP="001279A3">
            <w:r>
              <w:t>The number of header rows corresponds to the number of initial rows within the file which will be skipped when it is imported.</w:t>
            </w:r>
          </w:p>
        </w:tc>
      </w:tr>
      <w:tr w:rsidR="002864A6" w:rsidRPr="00FA4146" w:rsidTr="009E2C13">
        <w:trPr>
          <w:cantSplit/>
        </w:trPr>
        <w:tc>
          <w:tcPr>
            <w:tcW w:w="2269" w:type="dxa"/>
          </w:tcPr>
          <w:p w:rsidR="002864A6" w:rsidRPr="001279A3" w:rsidRDefault="00972226" w:rsidP="00102B90">
            <w:pPr>
              <w:pStyle w:val="LeftColumn"/>
            </w:pPr>
            <w:r w:rsidRPr="001279A3">
              <w:t>Field position/column number for</w:t>
            </w:r>
            <w:r>
              <w:t>:</w:t>
            </w:r>
            <w:r w:rsidR="00102B90">
              <w:fldChar w:fldCharType="begin"/>
            </w:r>
            <w:r w:rsidR="00102B90">
              <w:instrText xml:space="preserve"> XE "</w:instrText>
            </w:r>
            <w:r w:rsidR="00102B90" w:rsidRPr="005A5FFF">
              <w:instrText>Field position/column number for:</w:instrText>
            </w:r>
            <w:r w:rsidR="00102B90">
              <w:instrText xml:space="preserve">budgets and forecasts" </w:instrText>
            </w:r>
            <w:r w:rsidR="00102B90">
              <w:fldChar w:fldCharType="end"/>
            </w:r>
          </w:p>
        </w:tc>
        <w:tc>
          <w:tcPr>
            <w:tcW w:w="6521" w:type="dxa"/>
          </w:tcPr>
          <w:p w:rsidR="002864A6" w:rsidRPr="00FA4146" w:rsidRDefault="002864A6" w:rsidP="001279A3"/>
        </w:tc>
      </w:tr>
      <w:tr w:rsidR="002864A6" w:rsidRPr="00FA4146" w:rsidTr="009E2C13">
        <w:trPr>
          <w:cantSplit/>
        </w:trPr>
        <w:tc>
          <w:tcPr>
            <w:tcW w:w="2269" w:type="dxa"/>
          </w:tcPr>
          <w:p w:rsidR="002864A6" w:rsidRPr="001279A3" w:rsidRDefault="00972226" w:rsidP="00972226">
            <w:pPr>
              <w:pStyle w:val="LeftColumn"/>
            </w:pPr>
            <w:r>
              <w:t>C</w:t>
            </w:r>
            <w:r w:rsidR="002864A6" w:rsidRPr="001279A3">
              <w:t xml:space="preserve">ompany </w:t>
            </w:r>
            <w:r>
              <w:t>I</w:t>
            </w:r>
            <w:r w:rsidR="002864A6" w:rsidRPr="001279A3">
              <w:t>d</w:t>
            </w:r>
          </w:p>
        </w:tc>
        <w:tc>
          <w:tcPr>
            <w:tcW w:w="6521" w:type="dxa"/>
          </w:tcPr>
          <w:p w:rsidR="002864A6" w:rsidRPr="00FA4146" w:rsidRDefault="00F32874" w:rsidP="00AD45FE">
            <w:r>
              <w:rPr>
                <w:i/>
              </w:rPr>
              <w:t>(</w:t>
            </w:r>
            <w:r w:rsidR="00274904">
              <w:rPr>
                <w:i/>
              </w:rPr>
              <w:t>Only if more than 1 company set up</w:t>
            </w:r>
            <w:r w:rsidR="002B6976">
              <w:rPr>
                <w:i/>
              </w:rPr>
              <w:t>.</w:t>
            </w:r>
            <w:r w:rsidR="00274904">
              <w:rPr>
                <w:i/>
              </w:rPr>
              <w:t>)</w:t>
            </w:r>
            <w:r w:rsidR="00274904">
              <w:t xml:space="preserve"> – </w:t>
            </w:r>
            <w:r w:rsidR="002864A6" w:rsidRPr="00FA4146">
              <w:t xml:space="preserve">Set this to the numerical field position (within a line) or column number (if importing from a spreadsheet) in which the </w:t>
            </w:r>
            <w:r w:rsidR="002864A6">
              <w:t>company id</w:t>
            </w:r>
            <w:r w:rsidR="002864A6" w:rsidRPr="00FA4146">
              <w:t xml:space="preserve"> is located.</w:t>
            </w:r>
          </w:p>
        </w:tc>
      </w:tr>
      <w:tr w:rsidR="002864A6" w:rsidRPr="00FA4146" w:rsidTr="00972226">
        <w:trPr>
          <w:cantSplit/>
        </w:trPr>
        <w:tc>
          <w:tcPr>
            <w:tcW w:w="2269" w:type="dxa"/>
            <w:shd w:val="clear" w:color="auto" w:fill="D9D9D9" w:themeFill="background1" w:themeFillShade="D9"/>
          </w:tcPr>
          <w:p w:rsidR="002864A6" w:rsidRPr="00972226" w:rsidRDefault="002864A6" w:rsidP="001279A3">
            <w:pPr>
              <w:pStyle w:val="LeftColumn"/>
              <w:rPr>
                <w:b w:val="0"/>
                <w:i/>
              </w:rPr>
            </w:pPr>
            <w:r w:rsidRPr="00972226">
              <w:rPr>
                <w:b w:val="0"/>
                <w:i/>
              </w:rPr>
              <w:t>Example</w:t>
            </w:r>
          </w:p>
        </w:tc>
        <w:tc>
          <w:tcPr>
            <w:tcW w:w="6521" w:type="dxa"/>
            <w:shd w:val="clear" w:color="auto" w:fill="D9D9D9" w:themeFill="background1" w:themeFillShade="D9"/>
          </w:tcPr>
          <w:p w:rsidR="002864A6" w:rsidRPr="00FA4146" w:rsidRDefault="002864A6" w:rsidP="001279A3">
            <w:r w:rsidRPr="00FA4146">
              <w:t xml:space="preserve">Assuming the import file is a spreadsheet, if the </w:t>
            </w:r>
            <w:r>
              <w:t>company id</w:t>
            </w:r>
            <w:r w:rsidRPr="00FA4146">
              <w:t xml:space="preserve"> is the third column in the spreadsheet the above field should be set to 3.</w:t>
            </w:r>
          </w:p>
        </w:tc>
      </w:tr>
      <w:tr w:rsidR="002864A6" w:rsidRPr="00FA4146" w:rsidTr="009E2C13">
        <w:trPr>
          <w:cantSplit/>
        </w:trPr>
        <w:tc>
          <w:tcPr>
            <w:tcW w:w="2269" w:type="dxa"/>
          </w:tcPr>
          <w:p w:rsidR="002864A6" w:rsidRPr="001279A3" w:rsidRDefault="00972226" w:rsidP="001279A3">
            <w:pPr>
              <w:pStyle w:val="LeftColumn"/>
            </w:pPr>
            <w:r>
              <w:t>P</w:t>
            </w:r>
            <w:r w:rsidR="002864A6" w:rsidRPr="001279A3">
              <w:t>rofit centre</w:t>
            </w:r>
          </w:p>
        </w:tc>
        <w:tc>
          <w:tcPr>
            <w:tcW w:w="6521" w:type="dxa"/>
          </w:tcPr>
          <w:p w:rsidR="002864A6" w:rsidRPr="00FA4146" w:rsidRDefault="002864A6" w:rsidP="00AD45FE">
            <w:r w:rsidRPr="00FA4146">
              <w:t xml:space="preserve">Set this to the numerical field position (within a line) or column number (if importing from a spreadsheet) in which the </w:t>
            </w:r>
            <w:r>
              <w:t>profit centre</w:t>
            </w:r>
            <w:r w:rsidRPr="00FA4146">
              <w:t xml:space="preserve"> is located.</w:t>
            </w:r>
          </w:p>
        </w:tc>
      </w:tr>
      <w:tr w:rsidR="002864A6" w:rsidRPr="00FA4146" w:rsidTr="009E2C13">
        <w:trPr>
          <w:cantSplit/>
        </w:trPr>
        <w:tc>
          <w:tcPr>
            <w:tcW w:w="2269" w:type="dxa"/>
          </w:tcPr>
          <w:p w:rsidR="002864A6" w:rsidRPr="001279A3" w:rsidRDefault="00972226" w:rsidP="00E313FB">
            <w:pPr>
              <w:pStyle w:val="LeftColumn"/>
            </w:pPr>
            <w:r>
              <w:t>A</w:t>
            </w:r>
            <w:r w:rsidR="002864A6" w:rsidRPr="001279A3">
              <w:t>ccount group</w:t>
            </w:r>
          </w:p>
        </w:tc>
        <w:tc>
          <w:tcPr>
            <w:tcW w:w="6521" w:type="dxa"/>
          </w:tcPr>
          <w:p w:rsidR="002864A6" w:rsidRPr="00FA4146" w:rsidRDefault="002864A6" w:rsidP="00AD45FE">
            <w:r w:rsidRPr="00FA4146">
              <w:t xml:space="preserve">Set this to the numerical field position (within a line) or column number (if importing from a spreadsheet) in which the </w:t>
            </w:r>
            <w:r>
              <w:t>account</w:t>
            </w:r>
            <w:r w:rsidRPr="00FA4146">
              <w:t xml:space="preserve"> </w:t>
            </w:r>
            <w:r>
              <w:t xml:space="preserve">group </w:t>
            </w:r>
            <w:r w:rsidRPr="00FA4146">
              <w:t>is located.</w:t>
            </w:r>
            <w:r>
              <w:t xml:space="preserve"> This is not mandatory if the file only contains details for account level budgets/forecasts.</w:t>
            </w:r>
          </w:p>
        </w:tc>
      </w:tr>
      <w:tr w:rsidR="002864A6" w:rsidRPr="00FA4146" w:rsidTr="009E2C13">
        <w:trPr>
          <w:cantSplit/>
        </w:trPr>
        <w:tc>
          <w:tcPr>
            <w:tcW w:w="2269" w:type="dxa"/>
          </w:tcPr>
          <w:p w:rsidR="002864A6" w:rsidRPr="001279A3" w:rsidRDefault="00972226" w:rsidP="00E313FB">
            <w:pPr>
              <w:pStyle w:val="LeftColumn"/>
            </w:pPr>
            <w:r>
              <w:t>A</w:t>
            </w:r>
            <w:r w:rsidR="002864A6" w:rsidRPr="001279A3">
              <w:t>ccount</w:t>
            </w:r>
            <w:r>
              <w:t xml:space="preserve"> code</w:t>
            </w:r>
          </w:p>
        </w:tc>
        <w:tc>
          <w:tcPr>
            <w:tcW w:w="6521" w:type="dxa"/>
          </w:tcPr>
          <w:p w:rsidR="002864A6" w:rsidRPr="00FA4146" w:rsidRDefault="002864A6" w:rsidP="001279A3">
            <w:r w:rsidRPr="00FA4146">
              <w:t xml:space="preserve">Set this to the numerical field position (within a line) or column number (if importing from a spreadsheet) in which the </w:t>
            </w:r>
            <w:r>
              <w:t>account</w:t>
            </w:r>
            <w:r w:rsidRPr="00FA4146">
              <w:t xml:space="preserve"> is located. </w:t>
            </w:r>
            <w:r>
              <w:t>This is not mandatory if the file only contains details for account group level budgets/forecasts.</w:t>
            </w:r>
          </w:p>
        </w:tc>
      </w:tr>
      <w:tr w:rsidR="002864A6" w:rsidRPr="00FA4146" w:rsidTr="00972226">
        <w:trPr>
          <w:cantSplit/>
        </w:trPr>
        <w:tc>
          <w:tcPr>
            <w:tcW w:w="2269" w:type="dxa"/>
            <w:shd w:val="clear" w:color="auto" w:fill="D9D9D9" w:themeFill="background1" w:themeFillShade="D9"/>
          </w:tcPr>
          <w:p w:rsidR="002864A6" w:rsidRPr="00972226" w:rsidRDefault="00972226" w:rsidP="001279A3">
            <w:pPr>
              <w:pStyle w:val="LeftColumn"/>
              <w:rPr>
                <w:b w:val="0"/>
                <w:i/>
              </w:rPr>
            </w:pPr>
            <w:r w:rsidRPr="00972226">
              <w:rPr>
                <w:b w:val="0"/>
                <w:i/>
              </w:rPr>
              <w:t>Please note</w:t>
            </w:r>
          </w:p>
        </w:tc>
        <w:tc>
          <w:tcPr>
            <w:tcW w:w="6521" w:type="dxa"/>
            <w:shd w:val="clear" w:color="auto" w:fill="D9D9D9" w:themeFill="background1" w:themeFillShade="D9"/>
          </w:tcPr>
          <w:p w:rsidR="002864A6" w:rsidRPr="00FA4146" w:rsidRDefault="002864A6" w:rsidP="001279A3">
            <w:r>
              <w:t>Budgets/forecasts can be imported for accounts, groups or a combination of both. If the line in the import file/spreadsheet contains an account code then the period values are deemed to be at individual account level (regardless of whether or not an account group is present), if not they are deemed to be at account group level.  Whether the incoming budgets/forecasts are for an account or a group must be compatible with the level at which budgets and forecasts are maintained for the relevant account group.</w:t>
            </w:r>
          </w:p>
        </w:tc>
      </w:tr>
      <w:tr w:rsidR="002864A6" w:rsidRPr="00FA4146" w:rsidTr="009E2C13">
        <w:trPr>
          <w:cantSplit/>
        </w:trPr>
        <w:tc>
          <w:tcPr>
            <w:tcW w:w="2269" w:type="dxa"/>
          </w:tcPr>
          <w:p w:rsidR="002864A6" w:rsidRPr="001279A3" w:rsidRDefault="00972226" w:rsidP="001279A3">
            <w:pPr>
              <w:pStyle w:val="LeftColumn"/>
            </w:pPr>
            <w:r w:rsidRPr="00972226">
              <w:t>Position of 1st period value</w:t>
            </w:r>
            <w:r w:rsidR="00102B90">
              <w:fldChar w:fldCharType="begin"/>
            </w:r>
            <w:r w:rsidR="00102B90">
              <w:instrText xml:space="preserve"> XE "</w:instrText>
            </w:r>
            <w:r w:rsidR="00102B90" w:rsidRPr="00BD2548">
              <w:instrText>Position of 1st period value</w:instrText>
            </w:r>
            <w:r w:rsidR="00102B90">
              <w:instrText xml:space="preserve">:budgets and forecasts" </w:instrText>
            </w:r>
            <w:r w:rsidR="00102B90">
              <w:fldChar w:fldCharType="end"/>
            </w:r>
          </w:p>
        </w:tc>
        <w:tc>
          <w:tcPr>
            <w:tcW w:w="6521" w:type="dxa"/>
          </w:tcPr>
          <w:p w:rsidR="002864A6" w:rsidRPr="00FA4146" w:rsidRDefault="002864A6" w:rsidP="00AD45FE">
            <w:r w:rsidRPr="00FA4146">
              <w:t xml:space="preserve">Set this to the numerical field position (within a line) or column number (if importing from a spreadsheet) in which the </w:t>
            </w:r>
            <w:r>
              <w:t>first budget/forecast period value</w:t>
            </w:r>
            <w:r w:rsidRPr="00FA4146">
              <w:t xml:space="preserve"> is located.</w:t>
            </w:r>
          </w:p>
        </w:tc>
      </w:tr>
      <w:tr w:rsidR="002864A6" w:rsidRPr="00FA4146" w:rsidTr="00972226">
        <w:trPr>
          <w:cantSplit/>
        </w:trPr>
        <w:tc>
          <w:tcPr>
            <w:tcW w:w="2269" w:type="dxa"/>
            <w:shd w:val="clear" w:color="auto" w:fill="D9D9D9" w:themeFill="background1" w:themeFillShade="D9"/>
          </w:tcPr>
          <w:p w:rsidR="002864A6" w:rsidRPr="001279A3" w:rsidRDefault="00972226" w:rsidP="001279A3">
            <w:pPr>
              <w:pStyle w:val="LeftColumn"/>
            </w:pPr>
            <w:r w:rsidRPr="00972226">
              <w:rPr>
                <w:b w:val="0"/>
                <w:i/>
              </w:rPr>
              <w:t>Please note</w:t>
            </w:r>
          </w:p>
        </w:tc>
        <w:tc>
          <w:tcPr>
            <w:tcW w:w="6521" w:type="dxa"/>
            <w:shd w:val="clear" w:color="auto" w:fill="D9D9D9" w:themeFill="background1" w:themeFillShade="D9"/>
          </w:tcPr>
          <w:p w:rsidR="002864A6" w:rsidRPr="00FA4146" w:rsidRDefault="002864A6" w:rsidP="001279A3">
            <w:r>
              <w:t>The budget/forecast period values must be sequential in the file.</w:t>
            </w:r>
          </w:p>
        </w:tc>
      </w:tr>
      <w:tr w:rsidR="009E2C13" w:rsidRPr="00FA4146" w:rsidTr="00972226">
        <w:trPr>
          <w:cantSplit/>
        </w:trPr>
        <w:tc>
          <w:tcPr>
            <w:tcW w:w="2269" w:type="dxa"/>
          </w:tcPr>
          <w:p w:rsidR="009E2C13" w:rsidRPr="001279A3" w:rsidRDefault="00972226" w:rsidP="00AD45FE">
            <w:pPr>
              <w:pStyle w:val="LeftColumn"/>
            </w:pPr>
            <w:r>
              <w:t>Number of budget/forecast period values in the file/spreadsheet</w:t>
            </w:r>
            <w:r w:rsidR="00102B90">
              <w:fldChar w:fldCharType="begin"/>
            </w:r>
            <w:r w:rsidR="00102B90">
              <w:instrText xml:space="preserve"> XE "</w:instrText>
            </w:r>
            <w:r w:rsidR="00102B90" w:rsidRPr="00333328">
              <w:instrText>Number of budget/forecast period values in the file/spreadsheet</w:instrText>
            </w:r>
            <w:r w:rsidR="00102B90">
              <w:instrText xml:space="preserve">" </w:instrText>
            </w:r>
            <w:r w:rsidR="00102B90">
              <w:fldChar w:fldCharType="end"/>
            </w:r>
          </w:p>
        </w:tc>
        <w:tc>
          <w:tcPr>
            <w:tcW w:w="6521" w:type="dxa"/>
            <w:shd w:val="clear" w:color="auto" w:fill="FFFFFF" w:themeFill="background1"/>
          </w:tcPr>
          <w:p w:rsidR="009E2C13" w:rsidRPr="00FA4146" w:rsidRDefault="009E2C13" w:rsidP="009E2C13">
            <w:r w:rsidRPr="00972226">
              <w:rPr>
                <w:shd w:val="clear" w:color="auto" w:fill="FFFFFF" w:themeFill="background1"/>
              </w:rPr>
              <w:t>Set this to the number of periods of budget/forecast values on each line in the import file/spreadsheet</w:t>
            </w:r>
            <w:r>
              <w:t>.</w:t>
            </w:r>
          </w:p>
        </w:tc>
      </w:tr>
      <w:tr w:rsidR="009E2C13" w:rsidRPr="00FA4146" w:rsidTr="00972226">
        <w:trPr>
          <w:cantSplit/>
        </w:trPr>
        <w:tc>
          <w:tcPr>
            <w:tcW w:w="2269" w:type="dxa"/>
            <w:shd w:val="clear" w:color="auto" w:fill="D9D9D9" w:themeFill="background1" w:themeFillShade="D9"/>
          </w:tcPr>
          <w:p w:rsidR="009E2C13" w:rsidRPr="001279A3" w:rsidRDefault="00972226" w:rsidP="009E2C13">
            <w:pPr>
              <w:pStyle w:val="LeftColumn"/>
            </w:pPr>
            <w:r w:rsidRPr="00972226">
              <w:rPr>
                <w:b w:val="0"/>
                <w:i/>
              </w:rPr>
              <w:t>Please note</w:t>
            </w:r>
          </w:p>
        </w:tc>
        <w:tc>
          <w:tcPr>
            <w:tcW w:w="6521" w:type="dxa"/>
            <w:shd w:val="clear" w:color="auto" w:fill="D9D9D9" w:themeFill="background1" w:themeFillShade="D9"/>
          </w:tcPr>
          <w:p w:rsidR="009E2C13" w:rsidRDefault="009E2C13" w:rsidP="009E2C13">
            <w:r>
              <w:t>Each line in the import file/spreadsheet must contain the same number of period values.</w:t>
            </w:r>
          </w:p>
        </w:tc>
      </w:tr>
    </w:tbl>
    <w:p w:rsidR="002864A6" w:rsidRPr="00972226" w:rsidRDefault="00972226" w:rsidP="00972226">
      <w:pPr>
        <w:pStyle w:val="WindowSections"/>
      </w:pPr>
      <w:r w:rsidRPr="00972226">
        <w:t>Application Button</w:t>
      </w:r>
    </w:p>
    <w:tbl>
      <w:tblPr>
        <w:tblW w:w="0" w:type="auto"/>
        <w:tblLayout w:type="fixed"/>
        <w:tblCellMar>
          <w:left w:w="142" w:type="dxa"/>
          <w:right w:w="142" w:type="dxa"/>
        </w:tblCellMar>
        <w:tblLook w:val="0000" w:firstRow="0" w:lastRow="0" w:firstColumn="0" w:lastColumn="0" w:noHBand="0" w:noVBand="0"/>
      </w:tblPr>
      <w:tblGrid>
        <w:gridCol w:w="2269"/>
        <w:gridCol w:w="6521"/>
      </w:tblGrid>
      <w:tr w:rsidR="002864A6" w:rsidRPr="00FA4146" w:rsidTr="00972226">
        <w:trPr>
          <w:cantSplit/>
        </w:trPr>
        <w:tc>
          <w:tcPr>
            <w:tcW w:w="2269" w:type="dxa"/>
          </w:tcPr>
          <w:p w:rsidR="002864A6" w:rsidRPr="00FA4146" w:rsidRDefault="002864A6" w:rsidP="00972226">
            <w:pPr>
              <w:pStyle w:val="LeftColumn"/>
            </w:pPr>
            <w:r>
              <w:t xml:space="preserve">Column </w:t>
            </w:r>
            <w:r w:rsidR="00972226" w:rsidRPr="00972226">
              <w:rPr>
                <w:u w:val="single"/>
              </w:rPr>
              <w:t>R</w:t>
            </w:r>
            <w:r>
              <w:t>eference</w:t>
            </w:r>
          </w:p>
        </w:tc>
        <w:tc>
          <w:tcPr>
            <w:tcW w:w="6521" w:type="dxa"/>
          </w:tcPr>
          <w:p w:rsidR="002864A6" w:rsidRPr="00FA4146" w:rsidRDefault="002864A6" w:rsidP="00AD45FE">
            <w:r>
              <w:t>This button is available at all field position/column number prompts. It allows you to enter a spreadsheet column reference (e.g. ‘A’, ‘B’ etc.) which will then be automatically converted to a numeric column number.</w:t>
            </w:r>
          </w:p>
        </w:tc>
      </w:tr>
    </w:tbl>
    <w:p w:rsidR="004F1EC6" w:rsidRDefault="004F1EC6" w:rsidP="00AD45FE">
      <w:pPr>
        <w:spacing w:before="0" w:after="0"/>
        <w:jc w:val="left"/>
        <w:rPr>
          <w:rFonts w:ascii="Arial" w:hAnsi="Arial"/>
          <w:i/>
          <w:sz w:val="18"/>
        </w:rPr>
      </w:pPr>
      <w:r>
        <w:br w:type="page"/>
      </w:r>
    </w:p>
    <w:p w:rsidR="00106D9B" w:rsidRDefault="004F1EC6" w:rsidP="004B7B59">
      <w:pPr>
        <w:pStyle w:val="Heading4"/>
      </w:pPr>
      <w:bookmarkStart w:id="370" w:name="_Toc52449582"/>
      <w:r>
        <w:t>Export Budgets and Actuals</w:t>
      </w:r>
      <w:bookmarkEnd w:id="370"/>
    </w:p>
    <w:p w:rsidR="004F1EC6" w:rsidRDefault="004F1EC6" w:rsidP="004F1EC6">
      <w:r w:rsidRPr="004F1EC6">
        <w:rPr>
          <w:noProof/>
        </w:rPr>
        <w:drawing>
          <wp:inline distT="0" distB="0" distL="0" distR="0" wp14:anchorId="003DB0C4" wp14:editId="7BD66AB5">
            <wp:extent cx="5465255" cy="5063247"/>
            <wp:effectExtent l="0" t="0" r="254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82520" cy="5079242"/>
                    </a:xfrm>
                    <a:prstGeom prst="rect">
                      <a:avLst/>
                    </a:prstGeom>
                  </pic:spPr>
                </pic:pic>
              </a:graphicData>
            </a:graphic>
          </wp:inline>
        </w:drawing>
      </w:r>
    </w:p>
    <w:p w:rsidR="004F1EC6" w:rsidRDefault="004F1EC6" w:rsidP="004F1EC6">
      <w:pPr>
        <w:pStyle w:val="Caption"/>
      </w:pPr>
      <w:bookmarkStart w:id="371" w:name="_Ref45110715"/>
      <w:bookmarkStart w:id="372" w:name="_Toc52449684"/>
      <w:r w:rsidRPr="004D3DDD">
        <w:t xml:space="preserve">Figure </w:t>
      </w:r>
      <w:r w:rsidRPr="004D3DDD">
        <w:fldChar w:fldCharType="begin"/>
      </w:r>
      <w:r w:rsidRPr="004D3DDD">
        <w:instrText xml:space="preserve"> SEQ Figure \* ARABIC </w:instrText>
      </w:r>
      <w:r w:rsidRPr="004D3DDD">
        <w:fldChar w:fldCharType="separate"/>
      </w:r>
      <w:r w:rsidR="000F5CB7">
        <w:t>49</w:t>
      </w:r>
      <w:r w:rsidRPr="004D3DDD">
        <w:fldChar w:fldCharType="end"/>
      </w:r>
      <w:r w:rsidRPr="004D3DDD">
        <w:t xml:space="preserve">: </w:t>
      </w:r>
      <w:r>
        <w:t xml:space="preserve">Export Budgets and Actuals </w:t>
      </w:r>
      <w:r w:rsidRPr="004D3DDD">
        <w:t>window</w:t>
      </w:r>
      <w:bookmarkEnd w:id="371"/>
      <w:bookmarkEnd w:id="372"/>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4F1EC6" w:rsidTr="00694884">
        <w:trPr>
          <w:cantSplit/>
        </w:trPr>
        <w:tc>
          <w:tcPr>
            <w:tcW w:w="2268" w:type="dxa"/>
          </w:tcPr>
          <w:p w:rsidR="004F1EC6" w:rsidRDefault="008257EE" w:rsidP="004F1EC6">
            <w:pPr>
              <w:pStyle w:val="LeftColumn"/>
            </w:pPr>
            <w:r>
              <w:fldChar w:fldCharType="begin"/>
            </w:r>
            <w:r>
              <w:instrText xml:space="preserve"> XE "</w:instrText>
            </w:r>
            <w:r w:rsidRPr="00134D56">
              <w:instrText>Export Budgets and Actuals window</w:instrText>
            </w:r>
            <w:r>
              <w:instrText xml:space="preserve">" </w:instrText>
            </w:r>
            <w:r>
              <w:fldChar w:fldCharType="end"/>
            </w:r>
          </w:p>
        </w:tc>
        <w:tc>
          <w:tcPr>
            <w:tcW w:w="6521" w:type="dxa"/>
          </w:tcPr>
          <w:p w:rsidR="004F1EC6" w:rsidRDefault="004F1EC6" w:rsidP="009C2CCA">
            <w:r>
              <w:t xml:space="preserve">This window </w:t>
            </w:r>
            <w:r w:rsidR="00875BB4">
              <w:t>is displayed</w:t>
            </w:r>
            <w:r>
              <w:t xml:space="preserve"> when you select ‘Export Budgets and Actuals’ </w:t>
            </w:r>
            <w:r w:rsidR="00875BB4" w:rsidRPr="00C60607">
              <w:t>from the Budgeting</w:t>
            </w:r>
            <w:r w:rsidR="00875BB4">
              <w:t>/</w:t>
            </w:r>
            <w:r w:rsidR="00875BB4" w:rsidRPr="00C60607">
              <w:t xml:space="preserve">Forecasting Options </w:t>
            </w:r>
            <w:r w:rsidR="00875BB4">
              <w:t>m</w:t>
            </w:r>
            <w:r w:rsidR="00875BB4" w:rsidRPr="00C60607">
              <w:t>enu</w:t>
            </w:r>
            <w:r w:rsidR="00875BB4">
              <w:t xml:space="preserve">. See Page </w:t>
            </w:r>
            <w:r w:rsidR="009C2CCA">
              <w:fldChar w:fldCharType="begin"/>
            </w:r>
            <w:r w:rsidR="009C2CCA">
              <w:instrText xml:space="preserve"> PAGEREF _Ref45115536 \h </w:instrText>
            </w:r>
            <w:r w:rsidR="009C2CCA">
              <w:fldChar w:fldCharType="separate"/>
            </w:r>
            <w:r w:rsidR="00945C6F">
              <w:rPr>
                <w:noProof/>
              </w:rPr>
              <w:t>54</w:t>
            </w:r>
            <w:r w:rsidR="009C2CCA">
              <w:fldChar w:fldCharType="end"/>
            </w:r>
            <w:r w:rsidR="00875BB4">
              <w:t>.</w:t>
            </w:r>
          </w:p>
        </w:tc>
      </w:tr>
      <w:tr w:rsidR="004F1EC6" w:rsidTr="00694884">
        <w:trPr>
          <w:cantSplit/>
        </w:trPr>
        <w:tc>
          <w:tcPr>
            <w:tcW w:w="2268" w:type="dxa"/>
          </w:tcPr>
          <w:p w:rsidR="004F1EC6" w:rsidRDefault="004F1EC6" w:rsidP="004F1EC6">
            <w:pPr>
              <w:pStyle w:val="LeftColumn"/>
            </w:pPr>
            <w:r>
              <w:t>Purpose</w:t>
            </w:r>
          </w:p>
        </w:tc>
        <w:tc>
          <w:tcPr>
            <w:tcW w:w="6521" w:type="dxa"/>
          </w:tcPr>
          <w:p w:rsidR="004F1EC6" w:rsidRDefault="004F1EC6" w:rsidP="00AD45FE">
            <w:r>
              <w:t>This window allows you to specify the details you wish to export in a CSV format file. You can export actual or budget figures or both actuals and budgets for a range of periods. The information exported can be restricted by company, profit centre, account or account group.</w:t>
            </w:r>
          </w:p>
        </w:tc>
      </w:tr>
      <w:tr w:rsidR="004F1EC6" w:rsidTr="00875BB4">
        <w:trPr>
          <w:cantSplit/>
        </w:trPr>
        <w:tc>
          <w:tcPr>
            <w:tcW w:w="2268" w:type="dxa"/>
            <w:shd w:val="clear" w:color="auto" w:fill="D9D9D9" w:themeFill="background1" w:themeFillShade="D9"/>
          </w:tcPr>
          <w:p w:rsidR="004F1EC6" w:rsidRPr="00875BB4" w:rsidRDefault="00875BB4" w:rsidP="00AD45FE">
            <w:pPr>
              <w:pStyle w:val="LeftColumn"/>
              <w:rPr>
                <w:b w:val="0"/>
                <w:i/>
              </w:rPr>
            </w:pPr>
            <w:r>
              <w:rPr>
                <w:b w:val="0"/>
                <w:i/>
              </w:rPr>
              <w:t xml:space="preserve">Please </w:t>
            </w:r>
            <w:r w:rsidR="004F1EC6" w:rsidRPr="00875BB4">
              <w:rPr>
                <w:b w:val="0"/>
                <w:i/>
              </w:rPr>
              <w:t>Note</w:t>
            </w:r>
          </w:p>
        </w:tc>
        <w:tc>
          <w:tcPr>
            <w:tcW w:w="6521" w:type="dxa"/>
            <w:shd w:val="clear" w:color="auto" w:fill="D9D9D9" w:themeFill="background1" w:themeFillShade="D9"/>
          </w:tcPr>
          <w:p w:rsidR="004F1EC6" w:rsidRDefault="004F1EC6" w:rsidP="004F1EC6">
            <w:r>
              <w:t>The layout of the exported CSV format file are fixed and consist of detail lines preceded by a single line of column headings. The detail lines contain the company, profit centre, account or account group followed by the actual/budget figures. You are prompted to name the CSV format file once the export completes.</w:t>
            </w:r>
          </w:p>
        </w:tc>
      </w:tr>
    </w:tbl>
    <w:p w:rsidR="004F1EC6" w:rsidRDefault="00875BB4" w:rsidP="00875BB4">
      <w:pPr>
        <w:pStyle w:val="WindowSections"/>
      </w:pPr>
      <w:r>
        <w:t>Content</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4F1EC6" w:rsidRPr="008E645B" w:rsidTr="00694884">
        <w:trPr>
          <w:cantSplit/>
        </w:trPr>
        <w:tc>
          <w:tcPr>
            <w:tcW w:w="2268" w:type="dxa"/>
          </w:tcPr>
          <w:p w:rsidR="004F1EC6" w:rsidRDefault="004F1EC6" w:rsidP="00875BB4">
            <w:pPr>
              <w:pStyle w:val="LeftColumn"/>
              <w:keepNext/>
            </w:pPr>
            <w:r>
              <w:t>Company</w:t>
            </w:r>
          </w:p>
        </w:tc>
        <w:tc>
          <w:tcPr>
            <w:tcW w:w="6521" w:type="dxa"/>
          </w:tcPr>
          <w:p w:rsidR="004F1EC6" w:rsidRPr="003010C3" w:rsidRDefault="004F1EC6" w:rsidP="00875BB4">
            <w:pPr>
              <w:keepNext/>
            </w:pPr>
            <w:r w:rsidRPr="003010C3">
              <w:rPr>
                <w:i/>
                <w:iCs/>
              </w:rPr>
              <w:t>(Multi-company ledgers only.)</w:t>
            </w:r>
            <w:r w:rsidRPr="003010C3">
              <w:t xml:space="preserve"> </w:t>
            </w:r>
            <w:r w:rsidR="00875BB4">
              <w:t xml:space="preserve">– </w:t>
            </w:r>
            <w:r>
              <w:t xml:space="preserve">Select </w:t>
            </w:r>
            <w:r w:rsidRPr="003010C3">
              <w:t xml:space="preserve">the </w:t>
            </w:r>
            <w:r>
              <w:t>company</w:t>
            </w:r>
            <w:r w:rsidRPr="003010C3">
              <w:t xml:space="preserve"> whose data you w</w:t>
            </w:r>
            <w:r>
              <w:t>ish</w:t>
            </w:r>
            <w:r w:rsidRPr="003010C3">
              <w:t xml:space="preserve"> to export. </w:t>
            </w:r>
            <w:r w:rsidR="00875BB4">
              <w:t>A [</w:t>
            </w:r>
            <w:r w:rsidR="00875BB4" w:rsidRPr="002B1C32">
              <w:rPr>
                <w:u w:val="single"/>
              </w:rPr>
              <w:t>S</w:t>
            </w:r>
            <w:r>
              <w:t>earch</w:t>
            </w:r>
            <w:r w:rsidR="00875BB4">
              <w:t>]</w:t>
            </w:r>
            <w:r>
              <w:t xml:space="preserve"> is available</w:t>
            </w:r>
            <w:r w:rsidRPr="003010C3">
              <w:t>.</w:t>
            </w:r>
          </w:p>
        </w:tc>
      </w:tr>
      <w:tr w:rsidR="004F1EC6" w:rsidRPr="008E645B" w:rsidTr="00694884">
        <w:trPr>
          <w:cantSplit/>
        </w:trPr>
        <w:tc>
          <w:tcPr>
            <w:tcW w:w="2268" w:type="dxa"/>
          </w:tcPr>
          <w:p w:rsidR="004F1EC6" w:rsidRDefault="004F1EC6" w:rsidP="00C540B3">
            <w:pPr>
              <w:pStyle w:val="LeftColumn"/>
            </w:pPr>
            <w:r>
              <w:t>Figures to export</w:t>
            </w:r>
            <w:r w:rsidR="00C540B3">
              <w:fldChar w:fldCharType="begin"/>
            </w:r>
            <w:r w:rsidR="00C540B3">
              <w:instrText xml:space="preserve"> XE "</w:instrText>
            </w:r>
            <w:r w:rsidR="00C540B3" w:rsidRPr="00FB4858">
              <w:instrText>Figures to export:actuals</w:instrText>
            </w:r>
            <w:r w:rsidR="00C540B3">
              <w:instrText xml:space="preserve">" </w:instrText>
            </w:r>
            <w:r w:rsidR="00C540B3">
              <w:fldChar w:fldCharType="end"/>
            </w:r>
            <w:r w:rsidR="00C540B3">
              <w:fldChar w:fldCharType="begin"/>
            </w:r>
            <w:r w:rsidR="00C540B3">
              <w:instrText xml:space="preserve"> XE "</w:instrText>
            </w:r>
            <w:r w:rsidR="00C540B3" w:rsidRPr="00123D88">
              <w:instrText>Figures to export:budgets</w:instrText>
            </w:r>
            <w:r w:rsidR="00C540B3">
              <w:instrText xml:space="preserve">" </w:instrText>
            </w:r>
            <w:r w:rsidR="00C540B3">
              <w:fldChar w:fldCharType="end"/>
            </w:r>
            <w:r w:rsidR="00C540B3">
              <w:fldChar w:fldCharType="begin"/>
            </w:r>
            <w:r w:rsidR="00C540B3">
              <w:instrText xml:space="preserve"> XE "</w:instrText>
            </w:r>
            <w:r w:rsidR="00C540B3" w:rsidRPr="00E6488F">
              <w:instrText>Figures to export:actuals and budgets</w:instrText>
            </w:r>
            <w:r w:rsidR="00C540B3">
              <w:instrText xml:space="preserve">" </w:instrText>
            </w:r>
            <w:r w:rsidR="00C540B3">
              <w:fldChar w:fldCharType="end"/>
            </w:r>
            <w:r w:rsidR="00C540B3">
              <w:fldChar w:fldCharType="begin"/>
            </w:r>
            <w:r w:rsidR="00C540B3">
              <w:instrText xml:space="preserve"> XE "</w:instrText>
            </w:r>
            <w:r w:rsidR="00C540B3" w:rsidRPr="00EE75A9">
              <w:instrText>Figures to export:template</w:instrText>
            </w:r>
            <w:r w:rsidR="00C540B3">
              <w:instrText xml:space="preserve">" </w:instrText>
            </w:r>
            <w:r w:rsidR="00C540B3">
              <w:fldChar w:fldCharType="end"/>
            </w:r>
          </w:p>
        </w:tc>
        <w:tc>
          <w:tcPr>
            <w:tcW w:w="6521" w:type="dxa"/>
          </w:tcPr>
          <w:p w:rsidR="004F1EC6" w:rsidRDefault="004F1EC6" w:rsidP="00694884">
            <w:r>
              <w:t>This allows you to specify which type of figures are exported</w:t>
            </w:r>
            <w:r w:rsidR="00875BB4">
              <w:t>. Select from a drop down menu.</w:t>
            </w:r>
          </w:p>
          <w:p w:rsidR="004F1EC6" w:rsidRDefault="004F1EC6" w:rsidP="00D24160">
            <w:pPr>
              <w:numPr>
                <w:ilvl w:val="0"/>
                <w:numId w:val="47"/>
              </w:numPr>
            </w:pPr>
            <w:r>
              <w:rPr>
                <w:b/>
              </w:rPr>
              <w:t>Actuals.</w:t>
            </w:r>
            <w:r>
              <w:t xml:space="preserve"> Select this if you only wish to export actual figures.</w:t>
            </w:r>
          </w:p>
          <w:p w:rsidR="004F1EC6" w:rsidRDefault="004F1EC6" w:rsidP="00D24160">
            <w:pPr>
              <w:numPr>
                <w:ilvl w:val="0"/>
                <w:numId w:val="47"/>
              </w:numPr>
            </w:pPr>
            <w:r>
              <w:rPr>
                <w:b/>
              </w:rPr>
              <w:t>Budgets</w:t>
            </w:r>
            <w:r w:rsidRPr="00E1077C">
              <w:rPr>
                <w:b/>
              </w:rPr>
              <w:t>.</w:t>
            </w:r>
            <w:r>
              <w:t xml:space="preserve"> Select this if you only wish to export budget figures.</w:t>
            </w:r>
          </w:p>
          <w:p w:rsidR="004F1EC6" w:rsidRDefault="004F1EC6" w:rsidP="00D24160">
            <w:pPr>
              <w:numPr>
                <w:ilvl w:val="0"/>
                <w:numId w:val="47"/>
              </w:numPr>
            </w:pPr>
            <w:r>
              <w:rPr>
                <w:b/>
              </w:rPr>
              <w:t xml:space="preserve">Actuals and Budgets. </w:t>
            </w:r>
            <w:r>
              <w:t>Select this to export both actuals and budgets.</w:t>
            </w:r>
          </w:p>
          <w:p w:rsidR="004F1EC6" w:rsidRPr="008E645B" w:rsidRDefault="004F1EC6" w:rsidP="00D24160">
            <w:pPr>
              <w:numPr>
                <w:ilvl w:val="0"/>
                <w:numId w:val="47"/>
              </w:numPr>
            </w:pPr>
            <w:r>
              <w:rPr>
                <w:b/>
              </w:rPr>
              <w:t>Template.</w:t>
            </w:r>
            <w:r>
              <w:t xml:space="preserve"> Select this to create a template file that can be updated and used to import budgets and forecasts.</w:t>
            </w:r>
          </w:p>
        </w:tc>
      </w:tr>
      <w:tr w:rsidR="004F1EC6" w:rsidRPr="008E645B" w:rsidTr="00875BB4">
        <w:trPr>
          <w:cantSplit/>
        </w:trPr>
        <w:tc>
          <w:tcPr>
            <w:tcW w:w="2268" w:type="dxa"/>
            <w:shd w:val="clear" w:color="auto" w:fill="D9D9D9" w:themeFill="background1" w:themeFillShade="D9"/>
          </w:tcPr>
          <w:p w:rsidR="004F1EC6" w:rsidRPr="00875BB4" w:rsidRDefault="00875BB4" w:rsidP="00694884">
            <w:pPr>
              <w:pStyle w:val="LeftColumn"/>
              <w:rPr>
                <w:b w:val="0"/>
                <w:i/>
              </w:rPr>
            </w:pPr>
            <w:r>
              <w:rPr>
                <w:b w:val="0"/>
                <w:i/>
              </w:rPr>
              <w:t>Please Note</w:t>
            </w:r>
          </w:p>
        </w:tc>
        <w:tc>
          <w:tcPr>
            <w:tcW w:w="6521" w:type="dxa"/>
            <w:shd w:val="clear" w:color="auto" w:fill="D9D9D9" w:themeFill="background1" w:themeFillShade="D9"/>
          </w:tcPr>
          <w:p w:rsidR="004F1EC6" w:rsidRDefault="004F1EC6" w:rsidP="00694884">
            <w:r>
              <w:t>When both actuals and budgets are exported the actuals are exported first followed by the budget figures. The figures exported are for the currently selected financial year.</w:t>
            </w:r>
          </w:p>
        </w:tc>
      </w:tr>
      <w:tr w:rsidR="004F1EC6" w:rsidRPr="008E645B" w:rsidTr="00694884">
        <w:trPr>
          <w:cantSplit/>
        </w:trPr>
        <w:tc>
          <w:tcPr>
            <w:tcW w:w="2268" w:type="dxa"/>
          </w:tcPr>
          <w:p w:rsidR="004F1EC6" w:rsidRDefault="004F1EC6" w:rsidP="0046454A">
            <w:pPr>
              <w:pStyle w:val="LeftColumn"/>
            </w:pPr>
            <w:r>
              <w:t>Accounts or groups</w:t>
            </w:r>
            <w:r w:rsidR="00C540B3">
              <w:fldChar w:fldCharType="begin"/>
            </w:r>
            <w:r w:rsidR="00C540B3">
              <w:instrText xml:space="preserve"> XE "</w:instrText>
            </w:r>
            <w:r w:rsidR="00C540B3" w:rsidRPr="00C857CF">
              <w:instrText>Accounts or groups</w:instrText>
            </w:r>
            <w:r w:rsidR="0046454A">
              <w:instrText xml:space="preserve"> </w:instrText>
            </w:r>
            <w:r w:rsidR="00C540B3" w:rsidRPr="00C857CF">
              <w:instrText>export</w:instrText>
            </w:r>
            <w:r w:rsidR="00C540B3">
              <w:instrText xml:space="preserve">" </w:instrText>
            </w:r>
            <w:r w:rsidR="00C540B3">
              <w:fldChar w:fldCharType="end"/>
            </w:r>
          </w:p>
        </w:tc>
        <w:tc>
          <w:tcPr>
            <w:tcW w:w="6521" w:type="dxa"/>
          </w:tcPr>
          <w:p w:rsidR="00875BB4" w:rsidRDefault="004F1EC6" w:rsidP="00875BB4">
            <w:r>
              <w:t>This allows you to specify whether figures are exported for individual accounts or for account groups.</w:t>
            </w:r>
            <w:r w:rsidR="00875BB4">
              <w:t xml:space="preserve"> Select from a drop down menu.</w:t>
            </w:r>
          </w:p>
          <w:p w:rsidR="004F1EC6" w:rsidRDefault="004F1EC6" w:rsidP="00D24160">
            <w:pPr>
              <w:numPr>
                <w:ilvl w:val="0"/>
                <w:numId w:val="48"/>
              </w:numPr>
            </w:pPr>
            <w:r>
              <w:rPr>
                <w:b/>
              </w:rPr>
              <w:t>Individual Accounts.</w:t>
            </w:r>
            <w:r>
              <w:t xml:space="preserve"> Select this to </w:t>
            </w:r>
            <w:r w:rsidRPr="00A30D26">
              <w:t xml:space="preserve">export figures for individual accounts. If budgets are exported alone, only those budgets belonging to groups for which budgets are maintained </w:t>
            </w:r>
            <w:r>
              <w:t xml:space="preserve">at </w:t>
            </w:r>
            <w:r w:rsidRPr="00A30D26">
              <w:t xml:space="preserve">account </w:t>
            </w:r>
            <w:r>
              <w:t>level are</w:t>
            </w:r>
            <w:r w:rsidRPr="00A30D26">
              <w:t xml:space="preserve"> exported. If both actuals and budgets are exported, budgets are zero for accounts in groups whose budgets are </w:t>
            </w:r>
            <w:r w:rsidRPr="00A30D26">
              <w:rPr>
                <w:b/>
              </w:rPr>
              <w:t>not</w:t>
            </w:r>
            <w:r>
              <w:t xml:space="preserve"> </w:t>
            </w:r>
            <w:r w:rsidRPr="00A30D26">
              <w:t xml:space="preserve">maintained at </w:t>
            </w:r>
            <w:r>
              <w:t>account</w:t>
            </w:r>
            <w:r w:rsidRPr="00A30D26">
              <w:t xml:space="preserve"> level.</w:t>
            </w:r>
          </w:p>
          <w:p w:rsidR="004F1EC6" w:rsidRPr="008E645B" w:rsidRDefault="004F1EC6" w:rsidP="00D24160">
            <w:pPr>
              <w:numPr>
                <w:ilvl w:val="0"/>
                <w:numId w:val="48"/>
              </w:numPr>
            </w:pPr>
            <w:r>
              <w:rPr>
                <w:b/>
              </w:rPr>
              <w:t>Account Groups</w:t>
            </w:r>
            <w:r w:rsidRPr="00E1077C">
              <w:rPr>
                <w:b/>
              </w:rPr>
              <w:t>.</w:t>
            </w:r>
            <w:r>
              <w:t xml:space="preserve"> Select this if you wish to export figures for account groups.</w:t>
            </w:r>
          </w:p>
        </w:tc>
      </w:tr>
    </w:tbl>
    <w:p w:rsidR="00CA20A3" w:rsidRDefault="00CA20A3" w:rsidP="00CA20A3">
      <w:pPr>
        <w:pStyle w:val="WindowSections"/>
      </w:pPr>
      <w:r>
        <w:t>Ranges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4F1EC6" w:rsidRPr="008E645B" w:rsidTr="00694884">
        <w:trPr>
          <w:cantSplit/>
        </w:trPr>
        <w:tc>
          <w:tcPr>
            <w:tcW w:w="2268" w:type="dxa"/>
          </w:tcPr>
          <w:p w:rsidR="004F1EC6" w:rsidRDefault="004F1EC6" w:rsidP="00875BB4">
            <w:pPr>
              <w:pStyle w:val="LeftColumn"/>
            </w:pPr>
            <w:r>
              <w:t xml:space="preserve">Actuals </w:t>
            </w:r>
            <w:r w:rsidR="00DB59DA">
              <w:t xml:space="preserve">    </w:t>
            </w:r>
            <w:r w:rsidR="00875BB4">
              <w:t>From period</w:t>
            </w:r>
          </w:p>
        </w:tc>
        <w:tc>
          <w:tcPr>
            <w:tcW w:w="6521" w:type="dxa"/>
          </w:tcPr>
          <w:p w:rsidR="004F1EC6" w:rsidRDefault="004F1EC6" w:rsidP="00DB59DA">
            <w:r>
              <w:rPr>
                <w:i/>
              </w:rPr>
              <w:t>(Only if actuals are being exported</w:t>
            </w:r>
            <w:r w:rsidR="002B6976">
              <w:rPr>
                <w:i/>
              </w:rPr>
              <w:t>.</w:t>
            </w:r>
            <w:r>
              <w:rPr>
                <w:i/>
              </w:rPr>
              <w:t xml:space="preserve">) </w:t>
            </w:r>
            <w:r w:rsidR="00875BB4">
              <w:t xml:space="preserve">– </w:t>
            </w:r>
            <w:r>
              <w:t xml:space="preserve">Select the </w:t>
            </w:r>
            <w:r w:rsidR="00875BB4">
              <w:t>first</w:t>
            </w:r>
            <w:r w:rsidR="00DB59DA">
              <w:t xml:space="preserve"> period</w:t>
            </w:r>
            <w:r>
              <w:t xml:space="preserve"> (within the currently selected financial year) for which actual figures are to be export</w:t>
            </w:r>
            <w:r w:rsidR="00067DC2">
              <w:t>ed</w:t>
            </w:r>
            <w:r>
              <w:t xml:space="preserve">. A </w:t>
            </w:r>
            <w:r w:rsidR="00DB59DA">
              <w:t>[</w:t>
            </w:r>
            <w:r w:rsidR="00DB59DA" w:rsidRPr="002B1C32">
              <w:rPr>
                <w:u w:val="single"/>
              </w:rPr>
              <w:t>S</w:t>
            </w:r>
            <w:r w:rsidR="00DB59DA">
              <w:t>earch]</w:t>
            </w:r>
            <w:r>
              <w:t xml:space="preserve"> is available</w:t>
            </w:r>
            <w:r w:rsidRPr="003010C3">
              <w:t>.</w:t>
            </w:r>
          </w:p>
        </w:tc>
      </w:tr>
      <w:tr w:rsidR="00875BB4" w:rsidRPr="008E645B" w:rsidTr="00694884">
        <w:trPr>
          <w:cantSplit/>
        </w:trPr>
        <w:tc>
          <w:tcPr>
            <w:tcW w:w="2268" w:type="dxa"/>
          </w:tcPr>
          <w:p w:rsidR="00875BB4" w:rsidRDefault="00875BB4" w:rsidP="00875BB4">
            <w:pPr>
              <w:pStyle w:val="LeftColumn"/>
            </w:pPr>
            <w:r>
              <w:t>To</w:t>
            </w:r>
          </w:p>
        </w:tc>
        <w:tc>
          <w:tcPr>
            <w:tcW w:w="6521" w:type="dxa"/>
          </w:tcPr>
          <w:p w:rsidR="00875BB4" w:rsidRDefault="00875BB4" w:rsidP="00DB59DA">
            <w:r>
              <w:rPr>
                <w:i/>
              </w:rPr>
              <w:t>(Only if actuals are being exported</w:t>
            </w:r>
            <w:r w:rsidR="002B6976">
              <w:rPr>
                <w:i/>
              </w:rPr>
              <w:t>.</w:t>
            </w:r>
            <w:r>
              <w:rPr>
                <w:i/>
              </w:rPr>
              <w:t xml:space="preserve">) </w:t>
            </w:r>
            <w:r w:rsidR="00DB59DA">
              <w:t>– Select the last period (within the currently selected financial year) for which actual figures are to be export</w:t>
            </w:r>
            <w:r w:rsidR="00067DC2">
              <w:t>ed</w:t>
            </w:r>
            <w:r w:rsidR="00DB59DA">
              <w:t>. A [</w:t>
            </w:r>
            <w:r w:rsidR="002B1C32" w:rsidRPr="002B1C32">
              <w:rPr>
                <w:u w:val="single"/>
              </w:rPr>
              <w:t>S</w:t>
            </w:r>
            <w:r w:rsidR="002B1C32">
              <w:t>earch</w:t>
            </w:r>
            <w:r w:rsidR="00DB59DA">
              <w:t>] is available</w:t>
            </w:r>
            <w:r w:rsidR="00DB59DA" w:rsidRPr="003010C3">
              <w:t>.</w:t>
            </w:r>
          </w:p>
        </w:tc>
      </w:tr>
      <w:tr w:rsidR="004F1EC6" w:rsidRPr="008E645B" w:rsidTr="00694884">
        <w:trPr>
          <w:cantSplit/>
        </w:trPr>
        <w:tc>
          <w:tcPr>
            <w:tcW w:w="2268" w:type="dxa"/>
          </w:tcPr>
          <w:p w:rsidR="004F1EC6" w:rsidRDefault="004F1EC6" w:rsidP="00A2776B">
            <w:pPr>
              <w:pStyle w:val="LeftColumn"/>
            </w:pPr>
            <w:r>
              <w:t xml:space="preserve">Budgets </w:t>
            </w:r>
            <w:r w:rsidR="00A2776B">
              <w:t xml:space="preserve">   F</w:t>
            </w:r>
            <w:r>
              <w:t>rom</w:t>
            </w:r>
            <w:r w:rsidR="00A2776B">
              <w:t xml:space="preserve"> period</w:t>
            </w:r>
          </w:p>
        </w:tc>
        <w:tc>
          <w:tcPr>
            <w:tcW w:w="6521" w:type="dxa"/>
          </w:tcPr>
          <w:p w:rsidR="004F1EC6" w:rsidRDefault="004F1EC6" w:rsidP="00A2776B">
            <w:r>
              <w:rPr>
                <w:i/>
              </w:rPr>
              <w:t>(Only if budgets are being exported</w:t>
            </w:r>
            <w:r w:rsidR="002B6976">
              <w:rPr>
                <w:i/>
              </w:rPr>
              <w:t>.</w:t>
            </w:r>
            <w:r>
              <w:rPr>
                <w:i/>
              </w:rPr>
              <w:t xml:space="preserve">) </w:t>
            </w:r>
            <w:r w:rsidR="00A2776B">
              <w:rPr>
                <w:i/>
              </w:rPr>
              <w:t xml:space="preserve">– </w:t>
            </w:r>
            <w:r>
              <w:t xml:space="preserve">Select the </w:t>
            </w:r>
            <w:r w:rsidR="00A2776B">
              <w:t>first</w:t>
            </w:r>
            <w:r>
              <w:t xml:space="preserve"> period (within the currently selected financial year) for which budget figures are to be export</w:t>
            </w:r>
            <w:r w:rsidR="00067DC2">
              <w:t>ed</w:t>
            </w:r>
            <w:r>
              <w:t xml:space="preserve">. </w:t>
            </w:r>
            <w:r w:rsidR="00A2776B">
              <w:t>A [</w:t>
            </w:r>
            <w:r w:rsidR="002B1C32" w:rsidRPr="002B1C32">
              <w:rPr>
                <w:u w:val="single"/>
              </w:rPr>
              <w:t>S</w:t>
            </w:r>
            <w:r w:rsidR="002B1C32">
              <w:t>earch</w:t>
            </w:r>
            <w:r w:rsidR="00A2776B">
              <w:t>] is available</w:t>
            </w:r>
            <w:r w:rsidR="00A2776B" w:rsidRPr="003010C3">
              <w:t>.</w:t>
            </w:r>
          </w:p>
        </w:tc>
      </w:tr>
      <w:tr w:rsidR="00A2776B" w:rsidRPr="008E645B" w:rsidTr="00694884">
        <w:trPr>
          <w:cantSplit/>
        </w:trPr>
        <w:tc>
          <w:tcPr>
            <w:tcW w:w="2268" w:type="dxa"/>
          </w:tcPr>
          <w:p w:rsidR="00A2776B" w:rsidRDefault="00A2776B" w:rsidP="00A2776B">
            <w:pPr>
              <w:pStyle w:val="LeftColumn"/>
            </w:pPr>
            <w:r>
              <w:t>To</w:t>
            </w:r>
          </w:p>
        </w:tc>
        <w:tc>
          <w:tcPr>
            <w:tcW w:w="6521" w:type="dxa"/>
          </w:tcPr>
          <w:p w:rsidR="00A2776B" w:rsidRDefault="00A2776B" w:rsidP="00A2776B">
            <w:r>
              <w:rPr>
                <w:i/>
              </w:rPr>
              <w:t>(Only if budgets are being exported</w:t>
            </w:r>
            <w:r w:rsidR="002B6976">
              <w:rPr>
                <w:i/>
              </w:rPr>
              <w:t>.</w:t>
            </w:r>
            <w:r>
              <w:rPr>
                <w:i/>
              </w:rPr>
              <w:t xml:space="preserve">) – </w:t>
            </w:r>
            <w:r>
              <w:t>Select the last period (within the currently selected financial year) for which budget figures are to be export</w:t>
            </w:r>
            <w:r w:rsidR="00067DC2">
              <w:t>ed</w:t>
            </w:r>
            <w:r>
              <w:t>. A [</w:t>
            </w:r>
            <w:r w:rsidR="002B1C32" w:rsidRPr="002B1C32">
              <w:rPr>
                <w:u w:val="single"/>
              </w:rPr>
              <w:t>S</w:t>
            </w:r>
            <w:r w:rsidR="002B1C32">
              <w:t>earch]</w:t>
            </w:r>
            <w:r>
              <w:t xml:space="preserve"> is available</w:t>
            </w:r>
            <w:r w:rsidRPr="003010C3">
              <w:t>.</w:t>
            </w:r>
          </w:p>
        </w:tc>
      </w:tr>
      <w:tr w:rsidR="004F1EC6" w:rsidRPr="008E645B" w:rsidTr="00694884">
        <w:trPr>
          <w:cantSplit/>
        </w:trPr>
        <w:tc>
          <w:tcPr>
            <w:tcW w:w="2268" w:type="dxa"/>
          </w:tcPr>
          <w:p w:rsidR="004F1EC6" w:rsidRDefault="004F1EC6" w:rsidP="00A2776B">
            <w:pPr>
              <w:pStyle w:val="LeftColumn"/>
            </w:pPr>
            <w:r>
              <w:t xml:space="preserve">Profit centres </w:t>
            </w:r>
            <w:r w:rsidR="00A2776B">
              <w:t xml:space="preserve">      From</w:t>
            </w:r>
          </w:p>
        </w:tc>
        <w:tc>
          <w:tcPr>
            <w:tcW w:w="6521" w:type="dxa"/>
          </w:tcPr>
          <w:p w:rsidR="004F1EC6" w:rsidRPr="003010C3" w:rsidRDefault="004F1EC6" w:rsidP="00A2776B">
            <w:r>
              <w:t>Select</w:t>
            </w:r>
            <w:r w:rsidRPr="003010C3">
              <w:t xml:space="preserve"> the first </w:t>
            </w:r>
            <w:r w:rsidR="00A2776B">
              <w:t>profit centre</w:t>
            </w:r>
            <w:r w:rsidRPr="003010C3">
              <w:t xml:space="preserve"> whose data you w</w:t>
            </w:r>
            <w:r>
              <w:t>ish</w:t>
            </w:r>
            <w:r w:rsidRPr="003010C3">
              <w:t xml:space="preserve"> to export. </w:t>
            </w:r>
            <w:r w:rsidR="0095518D">
              <w:t xml:space="preserve">Leave blank for first. </w:t>
            </w:r>
            <w:r w:rsidR="00A2776B">
              <w:t>A [</w:t>
            </w:r>
            <w:r w:rsidR="002B1C32" w:rsidRPr="002B1C32">
              <w:rPr>
                <w:u w:val="single"/>
              </w:rPr>
              <w:t>S</w:t>
            </w:r>
            <w:r w:rsidR="002B1C32">
              <w:t>earch</w:t>
            </w:r>
            <w:r w:rsidR="00A2776B">
              <w:t>] is available</w:t>
            </w:r>
            <w:r w:rsidR="00A2776B" w:rsidRPr="003010C3">
              <w:t>.</w:t>
            </w:r>
          </w:p>
        </w:tc>
      </w:tr>
      <w:tr w:rsidR="004F1EC6" w:rsidRPr="008E645B" w:rsidTr="00694884">
        <w:trPr>
          <w:cantSplit/>
        </w:trPr>
        <w:tc>
          <w:tcPr>
            <w:tcW w:w="2268" w:type="dxa"/>
          </w:tcPr>
          <w:p w:rsidR="004F1EC6" w:rsidRDefault="00A2776B" w:rsidP="00694884">
            <w:pPr>
              <w:pStyle w:val="LeftColumn"/>
            </w:pPr>
            <w:r>
              <w:t>To</w:t>
            </w:r>
          </w:p>
        </w:tc>
        <w:tc>
          <w:tcPr>
            <w:tcW w:w="6521" w:type="dxa"/>
          </w:tcPr>
          <w:p w:rsidR="004F1EC6" w:rsidRPr="003010C3" w:rsidRDefault="00A2776B" w:rsidP="0095518D">
            <w:r>
              <w:t>Select</w:t>
            </w:r>
            <w:r w:rsidRPr="003010C3">
              <w:t xml:space="preserve"> the </w:t>
            </w:r>
            <w:r>
              <w:t>la</w:t>
            </w:r>
            <w:r w:rsidRPr="003010C3">
              <w:t xml:space="preserve">st </w:t>
            </w:r>
            <w:r>
              <w:t>profit centre</w:t>
            </w:r>
            <w:r w:rsidRPr="003010C3">
              <w:t xml:space="preserve"> whose data you w</w:t>
            </w:r>
            <w:r>
              <w:t>ish</w:t>
            </w:r>
            <w:r w:rsidRPr="003010C3">
              <w:t xml:space="preserve"> to export. </w:t>
            </w:r>
            <w:r w:rsidR="0095518D">
              <w:t>Leave blank for last. A [</w:t>
            </w:r>
            <w:r w:rsidR="002B1C32" w:rsidRPr="002B1C32">
              <w:rPr>
                <w:u w:val="single"/>
              </w:rPr>
              <w:t>S</w:t>
            </w:r>
            <w:r w:rsidR="002B1C32">
              <w:t>earch</w:t>
            </w:r>
            <w:r w:rsidR="0095518D">
              <w:t>] is available</w:t>
            </w:r>
            <w:r w:rsidR="0095518D" w:rsidRPr="003010C3">
              <w:t>.</w:t>
            </w:r>
          </w:p>
        </w:tc>
      </w:tr>
      <w:tr w:rsidR="00A2776B" w:rsidRPr="008E645B" w:rsidTr="00694884">
        <w:trPr>
          <w:cantSplit/>
        </w:trPr>
        <w:tc>
          <w:tcPr>
            <w:tcW w:w="2268" w:type="dxa"/>
          </w:tcPr>
          <w:p w:rsidR="00A2776B" w:rsidRDefault="00A2776B" w:rsidP="00E313FB">
            <w:pPr>
              <w:pStyle w:val="LeftColumn"/>
              <w:keepNext/>
            </w:pPr>
            <w:r>
              <w:t>Account</w:t>
            </w:r>
            <w:r w:rsidR="00BD712E">
              <w:t xml:space="preserve"> </w:t>
            </w:r>
            <w:r>
              <w:t>Groups</w:t>
            </w:r>
            <w:r w:rsidR="00BD712E">
              <w:t xml:space="preserve">  From</w:t>
            </w:r>
          </w:p>
        </w:tc>
        <w:tc>
          <w:tcPr>
            <w:tcW w:w="6521" w:type="dxa"/>
          </w:tcPr>
          <w:p w:rsidR="00A2776B" w:rsidRPr="003010C3" w:rsidRDefault="00BD712E" w:rsidP="00CA20A3">
            <w:pPr>
              <w:keepNext/>
            </w:pPr>
            <w:r>
              <w:rPr>
                <w:i/>
              </w:rPr>
              <w:t>(Only if account group figures are being exported</w:t>
            </w:r>
            <w:r w:rsidR="002B6976">
              <w:rPr>
                <w:i/>
              </w:rPr>
              <w:t>.</w:t>
            </w:r>
            <w:r>
              <w:rPr>
                <w:i/>
              </w:rPr>
              <w:t xml:space="preserve">) – </w:t>
            </w:r>
            <w:r w:rsidR="00A2776B">
              <w:t>Select</w:t>
            </w:r>
            <w:r w:rsidR="00A2776B" w:rsidRPr="003010C3">
              <w:t xml:space="preserve"> </w:t>
            </w:r>
            <w:r w:rsidR="00A2776B">
              <w:t xml:space="preserve">the </w:t>
            </w:r>
            <w:r w:rsidR="00A2776B" w:rsidRPr="003010C3">
              <w:t>first account group whose data you w</w:t>
            </w:r>
            <w:r w:rsidR="00A2776B">
              <w:t>ish</w:t>
            </w:r>
            <w:r w:rsidR="00A2776B" w:rsidRPr="003010C3">
              <w:t xml:space="preserve"> to export. </w:t>
            </w:r>
            <w:r w:rsidR="0095518D">
              <w:t>Leave blank for first. A [</w:t>
            </w:r>
            <w:r w:rsidR="002B1C32" w:rsidRPr="002B1C32">
              <w:rPr>
                <w:u w:val="single"/>
              </w:rPr>
              <w:t>S</w:t>
            </w:r>
            <w:r w:rsidR="002B1C32">
              <w:t>earch</w:t>
            </w:r>
            <w:r w:rsidR="0095518D">
              <w:t>] is available</w:t>
            </w:r>
            <w:r w:rsidR="0095518D" w:rsidRPr="003010C3">
              <w:t>.</w:t>
            </w:r>
          </w:p>
        </w:tc>
      </w:tr>
      <w:tr w:rsidR="0095518D" w:rsidRPr="008E645B" w:rsidTr="00694884">
        <w:trPr>
          <w:cantSplit/>
        </w:trPr>
        <w:tc>
          <w:tcPr>
            <w:tcW w:w="2268" w:type="dxa"/>
          </w:tcPr>
          <w:p w:rsidR="0095518D" w:rsidRDefault="0095518D" w:rsidP="0095518D">
            <w:pPr>
              <w:pStyle w:val="LeftColumn"/>
            </w:pPr>
            <w:r>
              <w:t>To</w:t>
            </w:r>
          </w:p>
        </w:tc>
        <w:tc>
          <w:tcPr>
            <w:tcW w:w="6521" w:type="dxa"/>
          </w:tcPr>
          <w:p w:rsidR="0095518D" w:rsidRPr="003010C3" w:rsidRDefault="0095518D" w:rsidP="005A3F9D">
            <w:r>
              <w:rPr>
                <w:i/>
              </w:rPr>
              <w:t>(Only if account group figures are being exported</w:t>
            </w:r>
            <w:r w:rsidR="002B6976">
              <w:rPr>
                <w:i/>
              </w:rPr>
              <w:t>.</w:t>
            </w:r>
            <w:r>
              <w:rPr>
                <w:i/>
              </w:rPr>
              <w:t xml:space="preserve">) – </w:t>
            </w:r>
            <w:r w:rsidR="005A3F9D">
              <w:t>Select</w:t>
            </w:r>
            <w:r w:rsidR="005A3F9D" w:rsidRPr="003010C3">
              <w:t xml:space="preserve"> </w:t>
            </w:r>
            <w:r w:rsidR="005A3F9D">
              <w:t>the la</w:t>
            </w:r>
            <w:r w:rsidR="005A3F9D" w:rsidRPr="003010C3">
              <w:t>st account group whose data you w</w:t>
            </w:r>
            <w:r w:rsidR="005A3F9D">
              <w:t>ish</w:t>
            </w:r>
            <w:r w:rsidR="005A3F9D" w:rsidRPr="003010C3">
              <w:t xml:space="preserve"> to export. </w:t>
            </w:r>
            <w:r w:rsidR="005A3F9D">
              <w:t>Leave blank for last. A [</w:t>
            </w:r>
            <w:r w:rsidR="002B1C32" w:rsidRPr="002B1C32">
              <w:rPr>
                <w:u w:val="single"/>
              </w:rPr>
              <w:t>S</w:t>
            </w:r>
            <w:r w:rsidR="002B1C32">
              <w:t>earch</w:t>
            </w:r>
            <w:r w:rsidR="005A3F9D">
              <w:t>] is available</w:t>
            </w:r>
            <w:r w:rsidR="005A3F9D" w:rsidRPr="003010C3">
              <w:t>.</w:t>
            </w:r>
          </w:p>
        </w:tc>
      </w:tr>
      <w:tr w:rsidR="005A3F9D" w:rsidRPr="008E645B" w:rsidTr="00694884">
        <w:trPr>
          <w:cantSplit/>
        </w:trPr>
        <w:tc>
          <w:tcPr>
            <w:tcW w:w="2268" w:type="dxa"/>
          </w:tcPr>
          <w:p w:rsidR="005A3F9D" w:rsidRDefault="005A3F9D" w:rsidP="005A3F9D">
            <w:pPr>
              <w:pStyle w:val="LeftColumn"/>
            </w:pPr>
            <w:r>
              <w:t>Accounts              From</w:t>
            </w:r>
          </w:p>
        </w:tc>
        <w:tc>
          <w:tcPr>
            <w:tcW w:w="6521" w:type="dxa"/>
          </w:tcPr>
          <w:p w:rsidR="005A3F9D" w:rsidRPr="003010C3" w:rsidRDefault="005A3F9D" w:rsidP="005A3F9D">
            <w:r>
              <w:rPr>
                <w:i/>
              </w:rPr>
              <w:t>(Only if individual account figures are being exported</w:t>
            </w:r>
            <w:r w:rsidR="002B6976">
              <w:rPr>
                <w:i/>
              </w:rPr>
              <w:t>.</w:t>
            </w:r>
            <w:r>
              <w:rPr>
                <w:i/>
              </w:rPr>
              <w:t xml:space="preserve">) – </w:t>
            </w:r>
            <w:r>
              <w:t>Select</w:t>
            </w:r>
            <w:r w:rsidRPr="003010C3">
              <w:t xml:space="preserve"> </w:t>
            </w:r>
            <w:r>
              <w:t xml:space="preserve">the </w:t>
            </w:r>
            <w:r w:rsidRPr="003010C3">
              <w:t>first account whose data you w</w:t>
            </w:r>
            <w:r>
              <w:t>ish</w:t>
            </w:r>
            <w:r w:rsidRPr="003010C3">
              <w:t xml:space="preserve"> to export. </w:t>
            </w:r>
            <w:r>
              <w:t>Leave blank for first. A [</w:t>
            </w:r>
            <w:r w:rsidR="002B1C32" w:rsidRPr="002B1C32">
              <w:rPr>
                <w:u w:val="single"/>
              </w:rPr>
              <w:t>S</w:t>
            </w:r>
            <w:r w:rsidR="002B1C32">
              <w:t>earch</w:t>
            </w:r>
            <w:r>
              <w:t>] is available</w:t>
            </w:r>
            <w:r w:rsidRPr="003010C3">
              <w:t>.</w:t>
            </w:r>
          </w:p>
        </w:tc>
      </w:tr>
      <w:tr w:rsidR="005A3F9D" w:rsidRPr="008E645B" w:rsidTr="00694884">
        <w:trPr>
          <w:cantSplit/>
        </w:trPr>
        <w:tc>
          <w:tcPr>
            <w:tcW w:w="2268" w:type="dxa"/>
          </w:tcPr>
          <w:p w:rsidR="005A3F9D" w:rsidRDefault="005A3F9D" w:rsidP="005A3F9D">
            <w:pPr>
              <w:pStyle w:val="LeftColumn"/>
            </w:pPr>
            <w:r>
              <w:t>To</w:t>
            </w:r>
          </w:p>
        </w:tc>
        <w:tc>
          <w:tcPr>
            <w:tcW w:w="6521" w:type="dxa"/>
          </w:tcPr>
          <w:p w:rsidR="005A3F9D" w:rsidRPr="003010C3" w:rsidRDefault="005A3F9D" w:rsidP="005A3F9D">
            <w:r>
              <w:rPr>
                <w:i/>
              </w:rPr>
              <w:t>(Only if individual account figures are being exported</w:t>
            </w:r>
            <w:r w:rsidR="002B6976">
              <w:rPr>
                <w:i/>
              </w:rPr>
              <w:t>.</w:t>
            </w:r>
            <w:r>
              <w:rPr>
                <w:i/>
              </w:rPr>
              <w:t xml:space="preserve">) – </w:t>
            </w:r>
            <w:r>
              <w:t>Select</w:t>
            </w:r>
            <w:r w:rsidRPr="003010C3">
              <w:t xml:space="preserve"> </w:t>
            </w:r>
            <w:r>
              <w:t>the la</w:t>
            </w:r>
            <w:r w:rsidRPr="003010C3">
              <w:t>st account whose data you w</w:t>
            </w:r>
            <w:r>
              <w:t>ish</w:t>
            </w:r>
            <w:r w:rsidRPr="003010C3">
              <w:t xml:space="preserve"> to export. </w:t>
            </w:r>
            <w:r>
              <w:t>Leave blank for last. A [</w:t>
            </w:r>
            <w:r w:rsidR="002B1C32" w:rsidRPr="002B1C32">
              <w:rPr>
                <w:u w:val="single"/>
              </w:rPr>
              <w:t>S</w:t>
            </w:r>
            <w:r w:rsidR="002B1C32">
              <w:t>earch</w:t>
            </w:r>
            <w:r>
              <w:t>] is available</w:t>
            </w:r>
            <w:r w:rsidRPr="003010C3">
              <w:t>.</w:t>
            </w:r>
          </w:p>
        </w:tc>
      </w:tr>
    </w:tbl>
    <w:p w:rsidR="00CA20A3" w:rsidRDefault="00CA20A3" w:rsidP="00CA20A3">
      <w:pPr>
        <w:pStyle w:val="WindowSections"/>
      </w:pPr>
      <w:r>
        <w:t>Options</w:t>
      </w:r>
    </w:p>
    <w:tbl>
      <w:tblPr>
        <w:tblW w:w="0" w:type="auto"/>
        <w:tblLayout w:type="fixed"/>
        <w:tblCellMar>
          <w:left w:w="142" w:type="dxa"/>
          <w:right w:w="142" w:type="dxa"/>
        </w:tblCellMar>
        <w:tblLook w:val="0000" w:firstRow="0" w:lastRow="0" w:firstColumn="0" w:lastColumn="0" w:noHBand="0" w:noVBand="0"/>
      </w:tblPr>
      <w:tblGrid>
        <w:gridCol w:w="2268"/>
        <w:gridCol w:w="6521"/>
      </w:tblGrid>
      <w:tr w:rsidR="004F1EC6" w:rsidRPr="008E645B" w:rsidTr="00694884">
        <w:trPr>
          <w:cantSplit/>
        </w:trPr>
        <w:tc>
          <w:tcPr>
            <w:tcW w:w="2268" w:type="dxa"/>
          </w:tcPr>
          <w:p w:rsidR="004F1EC6" w:rsidRDefault="004F1EC6" w:rsidP="00694884">
            <w:pPr>
              <w:pStyle w:val="LeftColumn"/>
            </w:pPr>
            <w:r>
              <w:t>Include account values</w:t>
            </w:r>
            <w:r w:rsidR="005A3F9D">
              <w:t>?</w:t>
            </w:r>
            <w:r w:rsidR="00C540B3">
              <w:fldChar w:fldCharType="begin"/>
            </w:r>
            <w:r w:rsidR="00C540B3">
              <w:instrText xml:space="preserve"> XE "</w:instrText>
            </w:r>
            <w:r w:rsidR="00C540B3" w:rsidRPr="006304F4">
              <w:instrText>Include account values?</w:instrText>
            </w:r>
            <w:r w:rsidR="00C540B3">
              <w:instrText xml:space="preserve">" </w:instrText>
            </w:r>
            <w:r w:rsidR="00C540B3">
              <w:fldChar w:fldCharType="end"/>
            </w:r>
          </w:p>
        </w:tc>
        <w:tc>
          <w:tcPr>
            <w:tcW w:w="6521" w:type="dxa"/>
          </w:tcPr>
          <w:p w:rsidR="004F1EC6" w:rsidRPr="00036941" w:rsidRDefault="004F1EC6" w:rsidP="00346058">
            <w:r w:rsidRPr="00036941">
              <w:rPr>
                <w:i/>
                <w:iCs/>
              </w:rPr>
              <w:t xml:space="preserve">(Only </w:t>
            </w:r>
            <w:r>
              <w:rPr>
                <w:i/>
                <w:iCs/>
              </w:rPr>
              <w:t>available if exporting figures for account groups. Not available for templates</w:t>
            </w:r>
            <w:r w:rsidR="002B6976">
              <w:rPr>
                <w:i/>
                <w:iCs/>
              </w:rPr>
              <w:t>.</w:t>
            </w:r>
            <w:r w:rsidRPr="00036941">
              <w:rPr>
                <w:i/>
                <w:iCs/>
              </w:rPr>
              <w:t xml:space="preserve">) </w:t>
            </w:r>
            <w:r w:rsidR="005A3F9D">
              <w:rPr>
                <w:iCs/>
              </w:rPr>
              <w:t xml:space="preserve">– </w:t>
            </w:r>
            <w:r w:rsidR="005A3F9D">
              <w:rPr>
                <w:iCs/>
              </w:rPr>
              <w:sym w:font="Wingdings" w:char="F0FC"/>
            </w:r>
            <w:r w:rsidR="005A3F9D">
              <w:rPr>
                <w:iCs/>
              </w:rPr>
              <w:t xml:space="preserve"> </w:t>
            </w:r>
            <w:r>
              <w:t>t</w:t>
            </w:r>
            <w:r w:rsidRPr="00036941">
              <w:t xml:space="preserve">o export both group and account </w:t>
            </w:r>
            <w:r>
              <w:t>figures</w:t>
            </w:r>
            <w:r w:rsidRPr="00036941">
              <w:t xml:space="preserve"> for the selected groups. If you include account values </w:t>
            </w:r>
            <w:r>
              <w:t xml:space="preserve">and </w:t>
            </w:r>
            <w:r w:rsidRPr="00036941">
              <w:t>only budget</w:t>
            </w:r>
            <w:r>
              <w:t xml:space="preserve"> figures </w:t>
            </w:r>
            <w:r w:rsidRPr="00036941">
              <w:t xml:space="preserve">are being exported, account values </w:t>
            </w:r>
            <w:r>
              <w:t>are</w:t>
            </w:r>
            <w:r w:rsidRPr="00036941">
              <w:t xml:space="preserve"> only exported for those groups where budgets are being maintained at account level.</w:t>
            </w:r>
          </w:p>
        </w:tc>
      </w:tr>
      <w:tr w:rsidR="004F1EC6" w:rsidRPr="008E645B" w:rsidTr="00694884">
        <w:trPr>
          <w:cantSplit/>
        </w:trPr>
        <w:tc>
          <w:tcPr>
            <w:tcW w:w="2268" w:type="dxa"/>
          </w:tcPr>
          <w:p w:rsidR="004F1EC6" w:rsidRDefault="004F1EC6" w:rsidP="00694884">
            <w:pPr>
              <w:pStyle w:val="LeftColumn"/>
            </w:pPr>
            <w:r>
              <w:t>Change sign during export</w:t>
            </w:r>
            <w:r w:rsidR="005A3F9D">
              <w:t>?</w:t>
            </w:r>
            <w:r w:rsidR="00C540B3">
              <w:fldChar w:fldCharType="begin"/>
            </w:r>
            <w:r w:rsidR="00C540B3">
              <w:instrText xml:space="preserve"> XE "</w:instrText>
            </w:r>
            <w:r w:rsidR="00C540B3" w:rsidRPr="00F06D74">
              <w:instrText>Change sign during export?</w:instrText>
            </w:r>
            <w:r w:rsidR="00C540B3">
              <w:instrText xml:space="preserve">" </w:instrText>
            </w:r>
            <w:r w:rsidR="00C540B3">
              <w:fldChar w:fldCharType="end"/>
            </w:r>
          </w:p>
        </w:tc>
        <w:tc>
          <w:tcPr>
            <w:tcW w:w="6521" w:type="dxa"/>
          </w:tcPr>
          <w:p w:rsidR="004F1EC6" w:rsidRPr="009D3CEC" w:rsidRDefault="004F1EC6" w:rsidP="00AD45FE">
            <w:r w:rsidRPr="00C52CEA">
              <w:rPr>
                <w:i/>
              </w:rPr>
              <w:t>(Not available for templates</w:t>
            </w:r>
            <w:r w:rsidR="002B6976">
              <w:rPr>
                <w:i/>
              </w:rPr>
              <w:t>.</w:t>
            </w:r>
            <w:r w:rsidRPr="00C52CEA">
              <w:rPr>
                <w:i/>
              </w:rPr>
              <w:t>)</w:t>
            </w:r>
            <w:r>
              <w:t xml:space="preserve"> </w:t>
            </w:r>
            <w:r w:rsidR="005A3F9D">
              <w:rPr>
                <w:iCs/>
              </w:rPr>
              <w:t xml:space="preserve">– </w:t>
            </w:r>
            <w:r w:rsidR="005A3F9D">
              <w:rPr>
                <w:iCs/>
              </w:rPr>
              <w:sym w:font="Wingdings" w:char="F0FC"/>
            </w:r>
            <w:r w:rsidR="005A3F9D">
              <w:rPr>
                <w:iCs/>
              </w:rPr>
              <w:t xml:space="preserve"> </w:t>
            </w:r>
            <w:r w:rsidRPr="009D3CEC">
              <w:t xml:space="preserve">to reverse the sign </w:t>
            </w:r>
            <w:r>
              <w:t>of</w:t>
            </w:r>
            <w:r w:rsidRPr="009D3CEC">
              <w:t xml:space="preserve"> all the figures </w:t>
            </w:r>
            <w:r>
              <w:t xml:space="preserve">as they </w:t>
            </w:r>
            <w:r w:rsidRPr="009D3CEC">
              <w:t>are exported.</w:t>
            </w:r>
          </w:p>
        </w:tc>
      </w:tr>
    </w:tbl>
    <w:p w:rsidR="002E3250" w:rsidRDefault="002E3250"/>
    <w:p w:rsidR="002E3250" w:rsidRDefault="002E3250">
      <w:pPr>
        <w:spacing w:before="0" w:after="0"/>
        <w:jc w:val="left"/>
      </w:pPr>
      <w:r>
        <w:br w:type="page"/>
      </w:r>
    </w:p>
    <w:p w:rsidR="00131FD3" w:rsidRDefault="00943C37" w:rsidP="00943C37">
      <w:pPr>
        <w:jc w:val="center"/>
      </w:pPr>
      <w:r>
        <w:t>This page is deliberately left blank</w:t>
      </w:r>
    </w:p>
    <w:p w:rsidR="002E3250" w:rsidRDefault="002E3250" w:rsidP="004F1EC6">
      <w:pPr>
        <w:pStyle w:val="Window"/>
        <w:rPr>
          <w:lang w:val="en-GB"/>
        </w:rPr>
        <w:sectPr w:rsidR="002E3250" w:rsidSect="00E100D6">
          <w:headerReference w:type="even" r:id="rId79"/>
          <w:headerReference w:type="default" r:id="rId80"/>
          <w:pgSz w:w="11907" w:h="16840" w:code="9"/>
          <w:pgMar w:top="1440" w:right="1440" w:bottom="1440" w:left="1440" w:header="720" w:footer="284" w:gutter="0"/>
          <w:cols w:space="720"/>
          <w:docGrid w:linePitch="272"/>
        </w:sectPr>
      </w:pPr>
    </w:p>
    <w:p w:rsidR="004F1EC6" w:rsidRDefault="00131FD3" w:rsidP="00131FD3">
      <w:pPr>
        <w:pStyle w:val="Heading2"/>
      </w:pPr>
      <w:bookmarkStart w:id="373" w:name="_Toc52449583"/>
      <w:r>
        <w:t>Table of Figures</w:t>
      </w:r>
      <w:bookmarkEnd w:id="373"/>
    </w:p>
    <w:p w:rsidR="001B366A" w:rsidRPr="001B366A" w:rsidRDefault="001B366A" w:rsidP="001B366A"/>
    <w:p w:rsidR="00945C6F" w:rsidRDefault="00131FD3">
      <w:pPr>
        <w:pStyle w:val="TableofFigures"/>
        <w:tabs>
          <w:tab w:val="right" w:leader="dot" w:pos="9017"/>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52449636" w:history="1">
        <w:r w:rsidR="00945C6F" w:rsidRPr="00A3775B">
          <w:rPr>
            <w:rStyle w:val="Hyperlink"/>
            <w:noProof/>
          </w:rPr>
          <w:t>Figure 1: Period Selection window</w:t>
        </w:r>
        <w:r w:rsidR="00945C6F">
          <w:rPr>
            <w:noProof/>
            <w:webHidden/>
          </w:rPr>
          <w:tab/>
        </w:r>
        <w:r w:rsidR="00945C6F">
          <w:rPr>
            <w:noProof/>
            <w:webHidden/>
          </w:rPr>
          <w:fldChar w:fldCharType="begin"/>
        </w:r>
        <w:r w:rsidR="00945C6F">
          <w:rPr>
            <w:noProof/>
            <w:webHidden/>
          </w:rPr>
          <w:instrText xml:space="preserve"> PAGEREF _Toc52449636 \h </w:instrText>
        </w:r>
        <w:r w:rsidR="00945C6F">
          <w:rPr>
            <w:noProof/>
            <w:webHidden/>
          </w:rPr>
        </w:r>
        <w:r w:rsidR="00945C6F">
          <w:rPr>
            <w:noProof/>
            <w:webHidden/>
          </w:rPr>
          <w:fldChar w:fldCharType="separate"/>
        </w:r>
        <w:r w:rsidR="00945C6F">
          <w:rPr>
            <w:noProof/>
            <w:webHidden/>
          </w:rPr>
          <w:t>7</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37" w:history="1">
        <w:r w:rsidR="00945C6F" w:rsidRPr="00A3775B">
          <w:rPr>
            <w:rStyle w:val="Hyperlink"/>
            <w:noProof/>
          </w:rPr>
          <w:t>Figure 2: Batch Detail Entry window</w:t>
        </w:r>
        <w:r w:rsidR="00945C6F">
          <w:rPr>
            <w:noProof/>
            <w:webHidden/>
          </w:rPr>
          <w:tab/>
        </w:r>
        <w:r w:rsidR="00945C6F">
          <w:rPr>
            <w:noProof/>
            <w:webHidden/>
          </w:rPr>
          <w:fldChar w:fldCharType="begin"/>
        </w:r>
        <w:r w:rsidR="00945C6F">
          <w:rPr>
            <w:noProof/>
            <w:webHidden/>
          </w:rPr>
          <w:instrText xml:space="preserve"> PAGEREF _Toc52449637 \h </w:instrText>
        </w:r>
        <w:r w:rsidR="00945C6F">
          <w:rPr>
            <w:noProof/>
            <w:webHidden/>
          </w:rPr>
        </w:r>
        <w:r w:rsidR="00945C6F">
          <w:rPr>
            <w:noProof/>
            <w:webHidden/>
          </w:rPr>
          <w:fldChar w:fldCharType="separate"/>
        </w:r>
        <w:r w:rsidR="00945C6F">
          <w:rPr>
            <w:noProof/>
            <w:webHidden/>
          </w:rPr>
          <w:t>8</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38" w:history="1">
        <w:r w:rsidR="00945C6F" w:rsidRPr="00A3775B">
          <w:rPr>
            <w:rStyle w:val="Hyperlink"/>
            <w:noProof/>
          </w:rPr>
          <w:t>Figure 3: Journal Entry window</w:t>
        </w:r>
        <w:r w:rsidR="00945C6F">
          <w:rPr>
            <w:noProof/>
            <w:webHidden/>
          </w:rPr>
          <w:tab/>
        </w:r>
        <w:r w:rsidR="00945C6F">
          <w:rPr>
            <w:noProof/>
            <w:webHidden/>
          </w:rPr>
          <w:fldChar w:fldCharType="begin"/>
        </w:r>
        <w:r w:rsidR="00945C6F">
          <w:rPr>
            <w:noProof/>
            <w:webHidden/>
          </w:rPr>
          <w:instrText xml:space="preserve"> PAGEREF _Toc52449638 \h </w:instrText>
        </w:r>
        <w:r w:rsidR="00945C6F">
          <w:rPr>
            <w:noProof/>
            <w:webHidden/>
          </w:rPr>
        </w:r>
        <w:r w:rsidR="00945C6F">
          <w:rPr>
            <w:noProof/>
            <w:webHidden/>
          </w:rPr>
          <w:fldChar w:fldCharType="separate"/>
        </w:r>
        <w:r w:rsidR="00945C6F">
          <w:rPr>
            <w:noProof/>
            <w:webHidden/>
          </w:rPr>
          <w:t>13</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39" w:history="1">
        <w:r w:rsidR="00945C6F" w:rsidRPr="00A3775B">
          <w:rPr>
            <w:rStyle w:val="Hyperlink"/>
            <w:noProof/>
          </w:rPr>
          <w:t>Figure 4: General Ledger Transaction Analysis window</w:t>
        </w:r>
        <w:r w:rsidR="00945C6F">
          <w:rPr>
            <w:noProof/>
            <w:webHidden/>
          </w:rPr>
          <w:tab/>
        </w:r>
        <w:r w:rsidR="00945C6F">
          <w:rPr>
            <w:noProof/>
            <w:webHidden/>
          </w:rPr>
          <w:fldChar w:fldCharType="begin"/>
        </w:r>
        <w:r w:rsidR="00945C6F">
          <w:rPr>
            <w:noProof/>
            <w:webHidden/>
          </w:rPr>
          <w:instrText xml:space="preserve"> PAGEREF _Toc52449639 \h </w:instrText>
        </w:r>
        <w:r w:rsidR="00945C6F">
          <w:rPr>
            <w:noProof/>
            <w:webHidden/>
          </w:rPr>
        </w:r>
        <w:r w:rsidR="00945C6F">
          <w:rPr>
            <w:noProof/>
            <w:webHidden/>
          </w:rPr>
          <w:fldChar w:fldCharType="separate"/>
        </w:r>
        <w:r w:rsidR="00945C6F">
          <w:rPr>
            <w:noProof/>
            <w:webHidden/>
          </w:rPr>
          <w:t>18</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0" w:history="1">
        <w:r w:rsidR="00945C6F" w:rsidRPr="00A3775B">
          <w:rPr>
            <w:rStyle w:val="Hyperlink"/>
            <w:noProof/>
          </w:rPr>
          <w:t>Figure 5: Batch Print Options menu</w:t>
        </w:r>
        <w:r w:rsidR="00945C6F">
          <w:rPr>
            <w:noProof/>
            <w:webHidden/>
          </w:rPr>
          <w:tab/>
        </w:r>
        <w:r w:rsidR="00945C6F">
          <w:rPr>
            <w:noProof/>
            <w:webHidden/>
          </w:rPr>
          <w:fldChar w:fldCharType="begin"/>
        </w:r>
        <w:r w:rsidR="00945C6F">
          <w:rPr>
            <w:noProof/>
            <w:webHidden/>
          </w:rPr>
          <w:instrText xml:space="preserve"> PAGEREF _Toc52449640 \h </w:instrText>
        </w:r>
        <w:r w:rsidR="00945C6F">
          <w:rPr>
            <w:noProof/>
            <w:webHidden/>
          </w:rPr>
        </w:r>
        <w:r w:rsidR="00945C6F">
          <w:rPr>
            <w:noProof/>
            <w:webHidden/>
          </w:rPr>
          <w:fldChar w:fldCharType="separate"/>
        </w:r>
        <w:r w:rsidR="00945C6F">
          <w:rPr>
            <w:noProof/>
            <w:webHidden/>
          </w:rPr>
          <w:t>19</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1" w:history="1">
        <w:r w:rsidR="00945C6F" w:rsidRPr="00A3775B">
          <w:rPr>
            <w:rStyle w:val="Hyperlink"/>
            <w:noProof/>
          </w:rPr>
          <w:t>Figure 6: Batch Selection window</w:t>
        </w:r>
        <w:r w:rsidR="00945C6F">
          <w:rPr>
            <w:noProof/>
            <w:webHidden/>
          </w:rPr>
          <w:tab/>
        </w:r>
        <w:r w:rsidR="00945C6F">
          <w:rPr>
            <w:noProof/>
            <w:webHidden/>
          </w:rPr>
          <w:fldChar w:fldCharType="begin"/>
        </w:r>
        <w:r w:rsidR="00945C6F">
          <w:rPr>
            <w:noProof/>
            <w:webHidden/>
          </w:rPr>
          <w:instrText xml:space="preserve"> PAGEREF _Toc52449641 \h </w:instrText>
        </w:r>
        <w:r w:rsidR="00945C6F">
          <w:rPr>
            <w:noProof/>
            <w:webHidden/>
          </w:rPr>
        </w:r>
        <w:r w:rsidR="00945C6F">
          <w:rPr>
            <w:noProof/>
            <w:webHidden/>
          </w:rPr>
          <w:fldChar w:fldCharType="separate"/>
        </w:r>
        <w:r w:rsidR="00945C6F">
          <w:rPr>
            <w:noProof/>
            <w:webHidden/>
          </w:rPr>
          <w:t>19</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2" w:history="1">
        <w:r w:rsidR="00945C6F" w:rsidRPr="00A3775B">
          <w:rPr>
            <w:rStyle w:val="Hyperlink"/>
            <w:noProof/>
          </w:rPr>
          <w:t>Figure 7: Journal Selection window</w:t>
        </w:r>
        <w:r w:rsidR="00945C6F">
          <w:rPr>
            <w:noProof/>
            <w:webHidden/>
          </w:rPr>
          <w:tab/>
        </w:r>
        <w:r w:rsidR="00945C6F">
          <w:rPr>
            <w:noProof/>
            <w:webHidden/>
          </w:rPr>
          <w:fldChar w:fldCharType="begin"/>
        </w:r>
        <w:r w:rsidR="00945C6F">
          <w:rPr>
            <w:noProof/>
            <w:webHidden/>
          </w:rPr>
          <w:instrText xml:space="preserve"> PAGEREF _Toc52449642 \h </w:instrText>
        </w:r>
        <w:r w:rsidR="00945C6F">
          <w:rPr>
            <w:noProof/>
            <w:webHidden/>
          </w:rPr>
        </w:r>
        <w:r w:rsidR="00945C6F">
          <w:rPr>
            <w:noProof/>
            <w:webHidden/>
          </w:rPr>
          <w:fldChar w:fldCharType="separate"/>
        </w:r>
        <w:r w:rsidR="00945C6F">
          <w:rPr>
            <w:noProof/>
            <w:webHidden/>
          </w:rPr>
          <w:t>20</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3" w:history="1">
        <w:r w:rsidR="00945C6F" w:rsidRPr="00A3775B">
          <w:rPr>
            <w:rStyle w:val="Hyperlink"/>
            <w:noProof/>
          </w:rPr>
          <w:t>Figure 8: Copy Options window</w:t>
        </w:r>
        <w:r w:rsidR="00945C6F">
          <w:rPr>
            <w:noProof/>
            <w:webHidden/>
          </w:rPr>
          <w:tab/>
        </w:r>
        <w:r w:rsidR="00945C6F">
          <w:rPr>
            <w:noProof/>
            <w:webHidden/>
          </w:rPr>
          <w:fldChar w:fldCharType="begin"/>
        </w:r>
        <w:r w:rsidR="00945C6F">
          <w:rPr>
            <w:noProof/>
            <w:webHidden/>
          </w:rPr>
          <w:instrText xml:space="preserve"> PAGEREF _Toc52449643 \h </w:instrText>
        </w:r>
        <w:r w:rsidR="00945C6F">
          <w:rPr>
            <w:noProof/>
            <w:webHidden/>
          </w:rPr>
        </w:r>
        <w:r w:rsidR="00945C6F">
          <w:rPr>
            <w:noProof/>
            <w:webHidden/>
          </w:rPr>
          <w:fldChar w:fldCharType="separate"/>
        </w:r>
        <w:r w:rsidR="00945C6F">
          <w:rPr>
            <w:noProof/>
            <w:webHidden/>
          </w:rPr>
          <w:t>21</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4" w:history="1">
        <w:r w:rsidR="00945C6F" w:rsidRPr="00A3775B">
          <w:rPr>
            <w:rStyle w:val="Hyperlink"/>
            <w:noProof/>
          </w:rPr>
          <w:t>Figure 9: Copy Complete window</w:t>
        </w:r>
        <w:r w:rsidR="00945C6F">
          <w:rPr>
            <w:noProof/>
            <w:webHidden/>
          </w:rPr>
          <w:tab/>
        </w:r>
        <w:r w:rsidR="00945C6F">
          <w:rPr>
            <w:noProof/>
            <w:webHidden/>
          </w:rPr>
          <w:fldChar w:fldCharType="begin"/>
        </w:r>
        <w:r w:rsidR="00945C6F">
          <w:rPr>
            <w:noProof/>
            <w:webHidden/>
          </w:rPr>
          <w:instrText xml:space="preserve"> PAGEREF _Toc52449644 \h </w:instrText>
        </w:r>
        <w:r w:rsidR="00945C6F">
          <w:rPr>
            <w:noProof/>
            <w:webHidden/>
          </w:rPr>
        </w:r>
        <w:r w:rsidR="00945C6F">
          <w:rPr>
            <w:noProof/>
            <w:webHidden/>
          </w:rPr>
          <w:fldChar w:fldCharType="separate"/>
        </w:r>
        <w:r w:rsidR="00945C6F">
          <w:rPr>
            <w:noProof/>
            <w:webHidden/>
          </w:rPr>
          <w:t>22</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5" w:history="1">
        <w:r w:rsidR="00945C6F" w:rsidRPr="00A3775B">
          <w:rPr>
            <w:rStyle w:val="Hyperlink"/>
            <w:noProof/>
          </w:rPr>
          <w:t>Figure 10: Inter-Company Adjustments window</w:t>
        </w:r>
        <w:r w:rsidR="00945C6F">
          <w:rPr>
            <w:noProof/>
            <w:webHidden/>
          </w:rPr>
          <w:tab/>
        </w:r>
        <w:r w:rsidR="00945C6F">
          <w:rPr>
            <w:noProof/>
            <w:webHidden/>
          </w:rPr>
          <w:fldChar w:fldCharType="begin"/>
        </w:r>
        <w:r w:rsidR="00945C6F">
          <w:rPr>
            <w:noProof/>
            <w:webHidden/>
          </w:rPr>
          <w:instrText xml:space="preserve"> PAGEREF _Toc52449645 \h </w:instrText>
        </w:r>
        <w:r w:rsidR="00945C6F">
          <w:rPr>
            <w:noProof/>
            <w:webHidden/>
          </w:rPr>
        </w:r>
        <w:r w:rsidR="00945C6F">
          <w:rPr>
            <w:noProof/>
            <w:webHidden/>
          </w:rPr>
          <w:fldChar w:fldCharType="separate"/>
        </w:r>
        <w:r w:rsidR="00945C6F">
          <w:rPr>
            <w:noProof/>
            <w:webHidden/>
          </w:rPr>
          <w:t>23</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6" w:history="1">
        <w:r w:rsidR="00945C6F" w:rsidRPr="00A3775B">
          <w:rPr>
            <w:rStyle w:val="Hyperlink"/>
            <w:noProof/>
          </w:rPr>
          <w:t>Figure 11: Profile Selection window</w:t>
        </w:r>
        <w:r w:rsidR="00945C6F">
          <w:rPr>
            <w:noProof/>
            <w:webHidden/>
          </w:rPr>
          <w:tab/>
        </w:r>
        <w:r w:rsidR="00945C6F">
          <w:rPr>
            <w:noProof/>
            <w:webHidden/>
          </w:rPr>
          <w:fldChar w:fldCharType="begin"/>
        </w:r>
        <w:r w:rsidR="00945C6F">
          <w:rPr>
            <w:noProof/>
            <w:webHidden/>
          </w:rPr>
          <w:instrText xml:space="preserve"> PAGEREF _Toc52449646 \h </w:instrText>
        </w:r>
        <w:r w:rsidR="00945C6F">
          <w:rPr>
            <w:noProof/>
            <w:webHidden/>
          </w:rPr>
        </w:r>
        <w:r w:rsidR="00945C6F">
          <w:rPr>
            <w:noProof/>
            <w:webHidden/>
          </w:rPr>
          <w:fldChar w:fldCharType="separate"/>
        </w:r>
        <w:r w:rsidR="00945C6F">
          <w:rPr>
            <w:noProof/>
            <w:webHidden/>
          </w:rPr>
          <w:t>24</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7" w:history="1">
        <w:r w:rsidR="00945C6F" w:rsidRPr="00A3775B">
          <w:rPr>
            <w:rStyle w:val="Hyperlink"/>
            <w:noProof/>
          </w:rPr>
          <w:t>Figure 12: Profile Preview window</w:t>
        </w:r>
        <w:r w:rsidR="00945C6F">
          <w:rPr>
            <w:noProof/>
            <w:webHidden/>
          </w:rPr>
          <w:tab/>
        </w:r>
        <w:r w:rsidR="00945C6F">
          <w:rPr>
            <w:noProof/>
            <w:webHidden/>
          </w:rPr>
          <w:fldChar w:fldCharType="begin"/>
        </w:r>
        <w:r w:rsidR="00945C6F">
          <w:rPr>
            <w:noProof/>
            <w:webHidden/>
          </w:rPr>
          <w:instrText xml:space="preserve"> PAGEREF _Toc52449647 \h </w:instrText>
        </w:r>
        <w:r w:rsidR="00945C6F">
          <w:rPr>
            <w:noProof/>
            <w:webHidden/>
          </w:rPr>
        </w:r>
        <w:r w:rsidR="00945C6F">
          <w:rPr>
            <w:noProof/>
            <w:webHidden/>
          </w:rPr>
          <w:fldChar w:fldCharType="separate"/>
        </w:r>
        <w:r w:rsidR="00945C6F">
          <w:rPr>
            <w:noProof/>
            <w:webHidden/>
          </w:rPr>
          <w:t>25</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8" w:history="1">
        <w:r w:rsidR="00945C6F" w:rsidRPr="00A3775B">
          <w:rPr>
            <w:rStyle w:val="Hyperlink"/>
            <w:noProof/>
          </w:rPr>
          <w:t>Figure 13: Currency Information window</w:t>
        </w:r>
        <w:r w:rsidR="00945C6F">
          <w:rPr>
            <w:noProof/>
            <w:webHidden/>
          </w:rPr>
          <w:tab/>
        </w:r>
        <w:r w:rsidR="00945C6F">
          <w:rPr>
            <w:noProof/>
            <w:webHidden/>
          </w:rPr>
          <w:fldChar w:fldCharType="begin"/>
        </w:r>
        <w:r w:rsidR="00945C6F">
          <w:rPr>
            <w:noProof/>
            <w:webHidden/>
          </w:rPr>
          <w:instrText xml:space="preserve"> PAGEREF _Toc52449648 \h </w:instrText>
        </w:r>
        <w:r w:rsidR="00945C6F">
          <w:rPr>
            <w:noProof/>
            <w:webHidden/>
          </w:rPr>
        </w:r>
        <w:r w:rsidR="00945C6F">
          <w:rPr>
            <w:noProof/>
            <w:webHidden/>
          </w:rPr>
          <w:fldChar w:fldCharType="separate"/>
        </w:r>
        <w:r w:rsidR="00945C6F">
          <w:rPr>
            <w:noProof/>
            <w:webHidden/>
          </w:rPr>
          <w:t>26</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49" w:history="1">
        <w:r w:rsidR="00945C6F" w:rsidRPr="00A3775B">
          <w:rPr>
            <w:rStyle w:val="Hyperlink"/>
            <w:noProof/>
          </w:rPr>
          <w:t>Figure 14: Import Options window</w:t>
        </w:r>
        <w:r w:rsidR="00945C6F">
          <w:rPr>
            <w:noProof/>
            <w:webHidden/>
          </w:rPr>
          <w:tab/>
        </w:r>
        <w:r w:rsidR="00945C6F">
          <w:rPr>
            <w:noProof/>
            <w:webHidden/>
          </w:rPr>
          <w:fldChar w:fldCharType="begin"/>
        </w:r>
        <w:r w:rsidR="00945C6F">
          <w:rPr>
            <w:noProof/>
            <w:webHidden/>
          </w:rPr>
          <w:instrText xml:space="preserve"> PAGEREF _Toc52449649 \h </w:instrText>
        </w:r>
        <w:r w:rsidR="00945C6F">
          <w:rPr>
            <w:noProof/>
            <w:webHidden/>
          </w:rPr>
        </w:r>
        <w:r w:rsidR="00945C6F">
          <w:rPr>
            <w:noProof/>
            <w:webHidden/>
          </w:rPr>
          <w:fldChar w:fldCharType="separate"/>
        </w:r>
        <w:r w:rsidR="00945C6F">
          <w:rPr>
            <w:noProof/>
            <w:webHidden/>
          </w:rPr>
          <w:t>28</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0" w:history="1">
        <w:r w:rsidR="00945C6F" w:rsidRPr="00A3775B">
          <w:rPr>
            <w:rStyle w:val="Hyperlink"/>
            <w:noProof/>
          </w:rPr>
          <w:t>Figure 15: Select File Structure window</w:t>
        </w:r>
        <w:r w:rsidR="00945C6F">
          <w:rPr>
            <w:noProof/>
            <w:webHidden/>
          </w:rPr>
          <w:tab/>
        </w:r>
        <w:r w:rsidR="00945C6F">
          <w:rPr>
            <w:noProof/>
            <w:webHidden/>
          </w:rPr>
          <w:fldChar w:fldCharType="begin"/>
        </w:r>
        <w:r w:rsidR="00945C6F">
          <w:rPr>
            <w:noProof/>
            <w:webHidden/>
          </w:rPr>
          <w:instrText xml:space="preserve"> PAGEREF _Toc52449650 \h </w:instrText>
        </w:r>
        <w:r w:rsidR="00945C6F">
          <w:rPr>
            <w:noProof/>
            <w:webHidden/>
          </w:rPr>
        </w:r>
        <w:r w:rsidR="00945C6F">
          <w:rPr>
            <w:noProof/>
            <w:webHidden/>
          </w:rPr>
          <w:fldChar w:fldCharType="separate"/>
        </w:r>
        <w:r w:rsidR="00945C6F">
          <w:rPr>
            <w:noProof/>
            <w:webHidden/>
          </w:rPr>
          <w:t>29</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1" w:history="1">
        <w:r w:rsidR="00945C6F" w:rsidRPr="00A3775B">
          <w:rPr>
            <w:rStyle w:val="Hyperlink"/>
            <w:noProof/>
          </w:rPr>
          <w:t>Figure 16: File Structure Selection window</w:t>
        </w:r>
        <w:r w:rsidR="00945C6F">
          <w:rPr>
            <w:noProof/>
            <w:webHidden/>
          </w:rPr>
          <w:tab/>
        </w:r>
        <w:r w:rsidR="00945C6F">
          <w:rPr>
            <w:noProof/>
            <w:webHidden/>
          </w:rPr>
          <w:fldChar w:fldCharType="begin"/>
        </w:r>
        <w:r w:rsidR="00945C6F">
          <w:rPr>
            <w:noProof/>
            <w:webHidden/>
          </w:rPr>
          <w:instrText xml:space="preserve"> PAGEREF _Toc52449651 \h </w:instrText>
        </w:r>
        <w:r w:rsidR="00945C6F">
          <w:rPr>
            <w:noProof/>
            <w:webHidden/>
          </w:rPr>
        </w:r>
        <w:r w:rsidR="00945C6F">
          <w:rPr>
            <w:noProof/>
            <w:webHidden/>
          </w:rPr>
          <w:fldChar w:fldCharType="separate"/>
        </w:r>
        <w:r w:rsidR="00945C6F">
          <w:rPr>
            <w:noProof/>
            <w:webHidden/>
          </w:rPr>
          <w:t>30</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2" w:history="1">
        <w:r w:rsidR="00945C6F" w:rsidRPr="00A3775B">
          <w:rPr>
            <w:rStyle w:val="Hyperlink"/>
            <w:noProof/>
          </w:rPr>
          <w:t>Figure 17: File Structure window</w:t>
        </w:r>
        <w:r w:rsidR="00945C6F">
          <w:rPr>
            <w:noProof/>
            <w:webHidden/>
          </w:rPr>
          <w:tab/>
        </w:r>
        <w:r w:rsidR="00945C6F">
          <w:rPr>
            <w:noProof/>
            <w:webHidden/>
          </w:rPr>
          <w:fldChar w:fldCharType="begin"/>
        </w:r>
        <w:r w:rsidR="00945C6F">
          <w:rPr>
            <w:noProof/>
            <w:webHidden/>
          </w:rPr>
          <w:instrText xml:space="preserve"> PAGEREF _Toc52449652 \h </w:instrText>
        </w:r>
        <w:r w:rsidR="00945C6F">
          <w:rPr>
            <w:noProof/>
            <w:webHidden/>
          </w:rPr>
        </w:r>
        <w:r w:rsidR="00945C6F">
          <w:rPr>
            <w:noProof/>
            <w:webHidden/>
          </w:rPr>
          <w:fldChar w:fldCharType="separate"/>
        </w:r>
        <w:r w:rsidR="00945C6F">
          <w:rPr>
            <w:noProof/>
            <w:webHidden/>
          </w:rPr>
          <w:t>31</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3" w:history="1">
        <w:r w:rsidR="00945C6F" w:rsidRPr="00A3775B">
          <w:rPr>
            <w:rStyle w:val="Hyperlink"/>
            <w:noProof/>
          </w:rPr>
          <w:t>Figure 18: File Structure – Further Details window</w:t>
        </w:r>
        <w:r w:rsidR="00945C6F">
          <w:rPr>
            <w:noProof/>
            <w:webHidden/>
          </w:rPr>
          <w:tab/>
        </w:r>
        <w:r w:rsidR="00945C6F">
          <w:rPr>
            <w:noProof/>
            <w:webHidden/>
          </w:rPr>
          <w:fldChar w:fldCharType="begin"/>
        </w:r>
        <w:r w:rsidR="00945C6F">
          <w:rPr>
            <w:noProof/>
            <w:webHidden/>
          </w:rPr>
          <w:instrText xml:space="preserve"> PAGEREF _Toc52449653 \h </w:instrText>
        </w:r>
        <w:r w:rsidR="00945C6F">
          <w:rPr>
            <w:noProof/>
            <w:webHidden/>
          </w:rPr>
        </w:r>
        <w:r w:rsidR="00945C6F">
          <w:rPr>
            <w:noProof/>
            <w:webHidden/>
          </w:rPr>
          <w:fldChar w:fldCharType="separate"/>
        </w:r>
        <w:r w:rsidR="00945C6F">
          <w:rPr>
            <w:noProof/>
            <w:webHidden/>
          </w:rPr>
          <w:t>34</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4" w:history="1">
        <w:r w:rsidR="00945C6F" w:rsidRPr="00A3775B">
          <w:rPr>
            <w:rStyle w:val="Hyperlink"/>
            <w:noProof/>
          </w:rPr>
          <w:t>Figure 19: Column Reference window</w:t>
        </w:r>
        <w:r w:rsidR="00945C6F">
          <w:rPr>
            <w:noProof/>
            <w:webHidden/>
          </w:rPr>
          <w:tab/>
        </w:r>
        <w:r w:rsidR="00945C6F">
          <w:rPr>
            <w:noProof/>
            <w:webHidden/>
          </w:rPr>
          <w:fldChar w:fldCharType="begin"/>
        </w:r>
        <w:r w:rsidR="00945C6F">
          <w:rPr>
            <w:noProof/>
            <w:webHidden/>
          </w:rPr>
          <w:instrText xml:space="preserve"> PAGEREF _Toc52449654 \h </w:instrText>
        </w:r>
        <w:r w:rsidR="00945C6F">
          <w:rPr>
            <w:noProof/>
            <w:webHidden/>
          </w:rPr>
        </w:r>
        <w:r w:rsidR="00945C6F">
          <w:rPr>
            <w:noProof/>
            <w:webHidden/>
          </w:rPr>
          <w:fldChar w:fldCharType="separate"/>
        </w:r>
        <w:r w:rsidR="00945C6F">
          <w:rPr>
            <w:noProof/>
            <w:webHidden/>
          </w:rPr>
          <w:t>36</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5" w:history="1">
        <w:r w:rsidR="00945C6F" w:rsidRPr="00A3775B">
          <w:rPr>
            <w:rStyle w:val="Hyperlink"/>
            <w:noProof/>
          </w:rPr>
          <w:t>Figure 20: Please Confirm Posting Required window</w:t>
        </w:r>
        <w:r w:rsidR="00945C6F">
          <w:rPr>
            <w:noProof/>
            <w:webHidden/>
          </w:rPr>
          <w:tab/>
        </w:r>
        <w:r w:rsidR="00945C6F">
          <w:rPr>
            <w:noProof/>
            <w:webHidden/>
          </w:rPr>
          <w:fldChar w:fldCharType="begin"/>
        </w:r>
        <w:r w:rsidR="00945C6F">
          <w:rPr>
            <w:noProof/>
            <w:webHidden/>
          </w:rPr>
          <w:instrText xml:space="preserve"> PAGEREF _Toc52449655 \h </w:instrText>
        </w:r>
        <w:r w:rsidR="00945C6F">
          <w:rPr>
            <w:noProof/>
            <w:webHidden/>
          </w:rPr>
        </w:r>
        <w:r w:rsidR="00945C6F">
          <w:rPr>
            <w:noProof/>
            <w:webHidden/>
          </w:rPr>
          <w:fldChar w:fldCharType="separate"/>
        </w:r>
        <w:r w:rsidR="00945C6F">
          <w:rPr>
            <w:noProof/>
            <w:webHidden/>
          </w:rPr>
          <w:t>36</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6" w:history="1">
        <w:r w:rsidR="00945C6F" w:rsidRPr="00A3775B">
          <w:rPr>
            <w:rStyle w:val="Hyperlink"/>
            <w:noProof/>
          </w:rPr>
          <w:t>Figure 21: Exchange Gain/Loss Posting window</w:t>
        </w:r>
        <w:r w:rsidR="00945C6F">
          <w:rPr>
            <w:noProof/>
            <w:webHidden/>
          </w:rPr>
          <w:tab/>
        </w:r>
        <w:r w:rsidR="00945C6F">
          <w:rPr>
            <w:noProof/>
            <w:webHidden/>
          </w:rPr>
          <w:fldChar w:fldCharType="begin"/>
        </w:r>
        <w:r w:rsidR="00945C6F">
          <w:rPr>
            <w:noProof/>
            <w:webHidden/>
          </w:rPr>
          <w:instrText xml:space="preserve"> PAGEREF _Toc52449656 \h </w:instrText>
        </w:r>
        <w:r w:rsidR="00945C6F">
          <w:rPr>
            <w:noProof/>
            <w:webHidden/>
          </w:rPr>
        </w:r>
        <w:r w:rsidR="00945C6F">
          <w:rPr>
            <w:noProof/>
            <w:webHidden/>
          </w:rPr>
          <w:fldChar w:fldCharType="separate"/>
        </w:r>
        <w:r w:rsidR="00945C6F">
          <w:rPr>
            <w:noProof/>
            <w:webHidden/>
          </w:rPr>
          <w:t>38</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7" w:history="1">
        <w:r w:rsidR="00945C6F" w:rsidRPr="00A3775B">
          <w:rPr>
            <w:rStyle w:val="Hyperlink"/>
            <w:noProof/>
          </w:rPr>
          <w:t>Figure 22: Batch Filters window</w:t>
        </w:r>
        <w:r w:rsidR="00945C6F">
          <w:rPr>
            <w:noProof/>
            <w:webHidden/>
          </w:rPr>
          <w:tab/>
        </w:r>
        <w:r w:rsidR="00945C6F">
          <w:rPr>
            <w:noProof/>
            <w:webHidden/>
          </w:rPr>
          <w:fldChar w:fldCharType="begin"/>
        </w:r>
        <w:r w:rsidR="00945C6F">
          <w:rPr>
            <w:noProof/>
            <w:webHidden/>
          </w:rPr>
          <w:instrText xml:space="preserve"> PAGEREF _Toc52449657 \h </w:instrText>
        </w:r>
        <w:r w:rsidR="00945C6F">
          <w:rPr>
            <w:noProof/>
            <w:webHidden/>
          </w:rPr>
        </w:r>
        <w:r w:rsidR="00945C6F">
          <w:rPr>
            <w:noProof/>
            <w:webHidden/>
          </w:rPr>
          <w:fldChar w:fldCharType="separate"/>
        </w:r>
        <w:r w:rsidR="00945C6F">
          <w:rPr>
            <w:noProof/>
            <w:webHidden/>
          </w:rPr>
          <w:t>40</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8" w:history="1">
        <w:r w:rsidR="00945C6F" w:rsidRPr="00A3775B">
          <w:rPr>
            <w:rStyle w:val="Hyperlink"/>
            <w:noProof/>
          </w:rPr>
          <w:t>Figure 23: Auto-Entry Sources window</w:t>
        </w:r>
        <w:r w:rsidR="00945C6F">
          <w:rPr>
            <w:noProof/>
            <w:webHidden/>
          </w:rPr>
          <w:tab/>
        </w:r>
        <w:r w:rsidR="00945C6F">
          <w:rPr>
            <w:noProof/>
            <w:webHidden/>
          </w:rPr>
          <w:fldChar w:fldCharType="begin"/>
        </w:r>
        <w:r w:rsidR="00945C6F">
          <w:rPr>
            <w:noProof/>
            <w:webHidden/>
          </w:rPr>
          <w:instrText xml:space="preserve"> PAGEREF _Toc52449658 \h </w:instrText>
        </w:r>
        <w:r w:rsidR="00945C6F">
          <w:rPr>
            <w:noProof/>
            <w:webHidden/>
          </w:rPr>
        </w:r>
        <w:r w:rsidR="00945C6F">
          <w:rPr>
            <w:noProof/>
            <w:webHidden/>
          </w:rPr>
          <w:fldChar w:fldCharType="separate"/>
        </w:r>
        <w:r w:rsidR="00945C6F">
          <w:rPr>
            <w:noProof/>
            <w:webHidden/>
          </w:rPr>
          <w:t>45</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59" w:history="1">
        <w:r w:rsidR="00945C6F" w:rsidRPr="00A3775B">
          <w:rPr>
            <w:rStyle w:val="Hyperlink"/>
            <w:noProof/>
          </w:rPr>
          <w:t>Figure 24: Confirm menu</w:t>
        </w:r>
        <w:r w:rsidR="00945C6F">
          <w:rPr>
            <w:noProof/>
            <w:webHidden/>
          </w:rPr>
          <w:tab/>
        </w:r>
        <w:r w:rsidR="00945C6F">
          <w:rPr>
            <w:noProof/>
            <w:webHidden/>
          </w:rPr>
          <w:fldChar w:fldCharType="begin"/>
        </w:r>
        <w:r w:rsidR="00945C6F">
          <w:rPr>
            <w:noProof/>
            <w:webHidden/>
          </w:rPr>
          <w:instrText xml:space="preserve"> PAGEREF _Toc52449659 \h </w:instrText>
        </w:r>
        <w:r w:rsidR="00945C6F">
          <w:rPr>
            <w:noProof/>
            <w:webHidden/>
          </w:rPr>
        </w:r>
        <w:r w:rsidR="00945C6F">
          <w:rPr>
            <w:noProof/>
            <w:webHidden/>
          </w:rPr>
          <w:fldChar w:fldCharType="separate"/>
        </w:r>
        <w:r w:rsidR="00945C6F">
          <w:rPr>
            <w:noProof/>
            <w:webHidden/>
          </w:rPr>
          <w:t>46</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0" w:history="1">
        <w:r w:rsidR="00945C6F" w:rsidRPr="00A3775B">
          <w:rPr>
            <w:rStyle w:val="Hyperlink"/>
            <w:noProof/>
          </w:rPr>
          <w:t>Figure 25: Auto-Entry window and Options menu</w:t>
        </w:r>
        <w:r w:rsidR="00945C6F">
          <w:rPr>
            <w:noProof/>
            <w:webHidden/>
          </w:rPr>
          <w:tab/>
        </w:r>
        <w:r w:rsidR="00945C6F">
          <w:rPr>
            <w:noProof/>
            <w:webHidden/>
          </w:rPr>
          <w:fldChar w:fldCharType="begin"/>
        </w:r>
        <w:r w:rsidR="00945C6F">
          <w:rPr>
            <w:noProof/>
            <w:webHidden/>
          </w:rPr>
          <w:instrText xml:space="preserve"> PAGEREF _Toc52449660 \h </w:instrText>
        </w:r>
        <w:r w:rsidR="00945C6F">
          <w:rPr>
            <w:noProof/>
            <w:webHidden/>
          </w:rPr>
        </w:r>
        <w:r w:rsidR="00945C6F">
          <w:rPr>
            <w:noProof/>
            <w:webHidden/>
          </w:rPr>
          <w:fldChar w:fldCharType="separate"/>
        </w:r>
        <w:r w:rsidR="00945C6F">
          <w:rPr>
            <w:noProof/>
            <w:webHidden/>
          </w:rPr>
          <w:t>47</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1" w:history="1">
        <w:r w:rsidR="00945C6F" w:rsidRPr="00A3775B">
          <w:rPr>
            <w:rStyle w:val="Hyperlink"/>
            <w:noProof/>
          </w:rPr>
          <w:t>Figure 26: Auto-Entry Print Options window</w:t>
        </w:r>
        <w:r w:rsidR="00945C6F">
          <w:rPr>
            <w:noProof/>
            <w:webHidden/>
          </w:rPr>
          <w:tab/>
        </w:r>
        <w:r w:rsidR="00945C6F">
          <w:rPr>
            <w:noProof/>
            <w:webHidden/>
          </w:rPr>
          <w:fldChar w:fldCharType="begin"/>
        </w:r>
        <w:r w:rsidR="00945C6F">
          <w:rPr>
            <w:noProof/>
            <w:webHidden/>
          </w:rPr>
          <w:instrText xml:space="preserve"> PAGEREF _Toc52449661 \h </w:instrText>
        </w:r>
        <w:r w:rsidR="00945C6F">
          <w:rPr>
            <w:noProof/>
            <w:webHidden/>
          </w:rPr>
        </w:r>
        <w:r w:rsidR="00945C6F">
          <w:rPr>
            <w:noProof/>
            <w:webHidden/>
          </w:rPr>
          <w:fldChar w:fldCharType="separate"/>
        </w:r>
        <w:r w:rsidR="00945C6F">
          <w:rPr>
            <w:noProof/>
            <w:webHidden/>
          </w:rPr>
          <w:t>48</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2" w:history="1">
        <w:r w:rsidR="00945C6F" w:rsidRPr="00A3775B">
          <w:rPr>
            <w:rStyle w:val="Hyperlink"/>
            <w:noProof/>
          </w:rPr>
          <w:t>Figure 27: Format Options window</w:t>
        </w:r>
        <w:r w:rsidR="00945C6F">
          <w:rPr>
            <w:noProof/>
            <w:webHidden/>
          </w:rPr>
          <w:tab/>
        </w:r>
        <w:r w:rsidR="00945C6F">
          <w:rPr>
            <w:noProof/>
            <w:webHidden/>
          </w:rPr>
          <w:fldChar w:fldCharType="begin"/>
        </w:r>
        <w:r w:rsidR="00945C6F">
          <w:rPr>
            <w:noProof/>
            <w:webHidden/>
          </w:rPr>
          <w:instrText xml:space="preserve"> PAGEREF _Toc52449662 \h </w:instrText>
        </w:r>
        <w:r w:rsidR="00945C6F">
          <w:rPr>
            <w:noProof/>
            <w:webHidden/>
          </w:rPr>
        </w:r>
        <w:r w:rsidR="00945C6F">
          <w:rPr>
            <w:noProof/>
            <w:webHidden/>
          </w:rPr>
          <w:fldChar w:fldCharType="separate"/>
        </w:r>
        <w:r w:rsidR="00945C6F">
          <w:rPr>
            <w:noProof/>
            <w:webHidden/>
          </w:rPr>
          <w:t>49</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3" w:history="1">
        <w:r w:rsidR="00945C6F" w:rsidRPr="00A3775B">
          <w:rPr>
            <w:rStyle w:val="Hyperlink"/>
            <w:noProof/>
          </w:rPr>
          <w:t>Figure 28: Report Options window</w:t>
        </w:r>
        <w:r w:rsidR="00945C6F">
          <w:rPr>
            <w:noProof/>
            <w:webHidden/>
          </w:rPr>
          <w:tab/>
        </w:r>
        <w:r w:rsidR="00945C6F">
          <w:rPr>
            <w:noProof/>
            <w:webHidden/>
          </w:rPr>
          <w:fldChar w:fldCharType="begin"/>
        </w:r>
        <w:r w:rsidR="00945C6F">
          <w:rPr>
            <w:noProof/>
            <w:webHidden/>
          </w:rPr>
          <w:instrText xml:space="preserve"> PAGEREF _Toc52449663 \h </w:instrText>
        </w:r>
        <w:r w:rsidR="00945C6F">
          <w:rPr>
            <w:noProof/>
            <w:webHidden/>
          </w:rPr>
        </w:r>
        <w:r w:rsidR="00945C6F">
          <w:rPr>
            <w:noProof/>
            <w:webHidden/>
          </w:rPr>
          <w:fldChar w:fldCharType="separate"/>
        </w:r>
        <w:r w:rsidR="00945C6F">
          <w:rPr>
            <w:noProof/>
            <w:webHidden/>
          </w:rPr>
          <w:t>50</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4" w:history="1">
        <w:r w:rsidR="00945C6F" w:rsidRPr="00A3775B">
          <w:rPr>
            <w:rStyle w:val="Hyperlink"/>
            <w:noProof/>
          </w:rPr>
          <w:t>Figure 29: Auto-Entry Batch Creation window</w:t>
        </w:r>
        <w:r w:rsidR="00945C6F">
          <w:rPr>
            <w:noProof/>
            <w:webHidden/>
          </w:rPr>
          <w:tab/>
        </w:r>
        <w:r w:rsidR="00945C6F">
          <w:rPr>
            <w:noProof/>
            <w:webHidden/>
          </w:rPr>
          <w:fldChar w:fldCharType="begin"/>
        </w:r>
        <w:r w:rsidR="00945C6F">
          <w:rPr>
            <w:noProof/>
            <w:webHidden/>
          </w:rPr>
          <w:instrText xml:space="preserve"> PAGEREF _Toc52449664 \h </w:instrText>
        </w:r>
        <w:r w:rsidR="00945C6F">
          <w:rPr>
            <w:noProof/>
            <w:webHidden/>
          </w:rPr>
        </w:r>
        <w:r w:rsidR="00945C6F">
          <w:rPr>
            <w:noProof/>
            <w:webHidden/>
          </w:rPr>
          <w:fldChar w:fldCharType="separate"/>
        </w:r>
        <w:r w:rsidR="00945C6F">
          <w:rPr>
            <w:noProof/>
            <w:webHidden/>
          </w:rPr>
          <w:t>51</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5" w:history="1">
        <w:r w:rsidR="00945C6F" w:rsidRPr="00A3775B">
          <w:rPr>
            <w:rStyle w:val="Hyperlink"/>
            <w:noProof/>
          </w:rPr>
          <w:t>Figure 30: Consolidated ‘BOS’ Auto-Entry window</w:t>
        </w:r>
        <w:r w:rsidR="00945C6F">
          <w:rPr>
            <w:noProof/>
            <w:webHidden/>
          </w:rPr>
          <w:tab/>
        </w:r>
        <w:r w:rsidR="00945C6F">
          <w:rPr>
            <w:noProof/>
            <w:webHidden/>
          </w:rPr>
          <w:fldChar w:fldCharType="begin"/>
        </w:r>
        <w:r w:rsidR="00945C6F">
          <w:rPr>
            <w:noProof/>
            <w:webHidden/>
          </w:rPr>
          <w:instrText xml:space="preserve"> PAGEREF _Toc52449665 \h </w:instrText>
        </w:r>
        <w:r w:rsidR="00945C6F">
          <w:rPr>
            <w:noProof/>
            <w:webHidden/>
          </w:rPr>
        </w:r>
        <w:r w:rsidR="00945C6F">
          <w:rPr>
            <w:noProof/>
            <w:webHidden/>
          </w:rPr>
          <w:fldChar w:fldCharType="separate"/>
        </w:r>
        <w:r w:rsidR="00945C6F">
          <w:rPr>
            <w:noProof/>
            <w:webHidden/>
          </w:rPr>
          <w:t>52</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6" w:history="1">
        <w:r w:rsidR="00945C6F" w:rsidRPr="00A3775B">
          <w:rPr>
            <w:rStyle w:val="Hyperlink"/>
            <w:noProof/>
          </w:rPr>
          <w:t>Figure 31: Budgeting/Forecasting Options menu</w:t>
        </w:r>
        <w:r w:rsidR="00945C6F">
          <w:rPr>
            <w:noProof/>
            <w:webHidden/>
          </w:rPr>
          <w:tab/>
        </w:r>
        <w:r w:rsidR="00945C6F">
          <w:rPr>
            <w:noProof/>
            <w:webHidden/>
          </w:rPr>
          <w:fldChar w:fldCharType="begin"/>
        </w:r>
        <w:r w:rsidR="00945C6F">
          <w:rPr>
            <w:noProof/>
            <w:webHidden/>
          </w:rPr>
          <w:instrText xml:space="preserve"> PAGEREF _Toc52449666 \h </w:instrText>
        </w:r>
        <w:r w:rsidR="00945C6F">
          <w:rPr>
            <w:noProof/>
            <w:webHidden/>
          </w:rPr>
        </w:r>
        <w:r w:rsidR="00945C6F">
          <w:rPr>
            <w:noProof/>
            <w:webHidden/>
          </w:rPr>
          <w:fldChar w:fldCharType="separate"/>
        </w:r>
        <w:r w:rsidR="00945C6F">
          <w:rPr>
            <w:noProof/>
            <w:webHidden/>
          </w:rPr>
          <w:t>54</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7" w:history="1">
        <w:r w:rsidR="00945C6F" w:rsidRPr="00A3775B">
          <w:rPr>
            <w:rStyle w:val="Hyperlink"/>
            <w:noProof/>
          </w:rPr>
          <w:t>Figure 32: Account Group Budget Totals window</w:t>
        </w:r>
        <w:r w:rsidR="00945C6F">
          <w:rPr>
            <w:noProof/>
            <w:webHidden/>
          </w:rPr>
          <w:tab/>
        </w:r>
        <w:r w:rsidR="00945C6F">
          <w:rPr>
            <w:noProof/>
            <w:webHidden/>
          </w:rPr>
          <w:fldChar w:fldCharType="begin"/>
        </w:r>
        <w:r w:rsidR="00945C6F">
          <w:rPr>
            <w:noProof/>
            <w:webHidden/>
          </w:rPr>
          <w:instrText xml:space="preserve"> PAGEREF _Toc52449667 \h </w:instrText>
        </w:r>
        <w:r w:rsidR="00945C6F">
          <w:rPr>
            <w:noProof/>
            <w:webHidden/>
          </w:rPr>
        </w:r>
        <w:r w:rsidR="00945C6F">
          <w:rPr>
            <w:noProof/>
            <w:webHidden/>
          </w:rPr>
          <w:fldChar w:fldCharType="separate"/>
        </w:r>
        <w:r w:rsidR="00945C6F">
          <w:rPr>
            <w:noProof/>
            <w:webHidden/>
          </w:rPr>
          <w:t>56</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8" w:history="1">
        <w:r w:rsidR="00945C6F" w:rsidRPr="00A3775B">
          <w:rPr>
            <w:rStyle w:val="Hyperlink"/>
            <w:noProof/>
          </w:rPr>
          <w:t>Figure 33: Budget Filters window</w:t>
        </w:r>
        <w:r w:rsidR="00945C6F">
          <w:rPr>
            <w:noProof/>
            <w:webHidden/>
          </w:rPr>
          <w:tab/>
        </w:r>
        <w:r w:rsidR="00945C6F">
          <w:rPr>
            <w:noProof/>
            <w:webHidden/>
          </w:rPr>
          <w:fldChar w:fldCharType="begin"/>
        </w:r>
        <w:r w:rsidR="00945C6F">
          <w:rPr>
            <w:noProof/>
            <w:webHidden/>
          </w:rPr>
          <w:instrText xml:space="preserve"> PAGEREF _Toc52449668 \h </w:instrText>
        </w:r>
        <w:r w:rsidR="00945C6F">
          <w:rPr>
            <w:noProof/>
            <w:webHidden/>
          </w:rPr>
        </w:r>
        <w:r w:rsidR="00945C6F">
          <w:rPr>
            <w:noProof/>
            <w:webHidden/>
          </w:rPr>
          <w:fldChar w:fldCharType="separate"/>
        </w:r>
        <w:r w:rsidR="00945C6F">
          <w:rPr>
            <w:noProof/>
            <w:webHidden/>
          </w:rPr>
          <w:t>57</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69" w:history="1">
        <w:r w:rsidR="00945C6F" w:rsidRPr="00A3775B">
          <w:rPr>
            <w:rStyle w:val="Hyperlink"/>
            <w:noProof/>
          </w:rPr>
          <w:t>Figure 34: Account Selection window</w:t>
        </w:r>
        <w:r w:rsidR="00945C6F">
          <w:rPr>
            <w:noProof/>
            <w:webHidden/>
          </w:rPr>
          <w:tab/>
        </w:r>
        <w:r w:rsidR="00945C6F">
          <w:rPr>
            <w:noProof/>
            <w:webHidden/>
          </w:rPr>
          <w:fldChar w:fldCharType="begin"/>
        </w:r>
        <w:r w:rsidR="00945C6F">
          <w:rPr>
            <w:noProof/>
            <w:webHidden/>
          </w:rPr>
          <w:instrText xml:space="preserve"> PAGEREF _Toc52449669 \h </w:instrText>
        </w:r>
        <w:r w:rsidR="00945C6F">
          <w:rPr>
            <w:noProof/>
            <w:webHidden/>
          </w:rPr>
        </w:r>
        <w:r w:rsidR="00945C6F">
          <w:rPr>
            <w:noProof/>
            <w:webHidden/>
          </w:rPr>
          <w:fldChar w:fldCharType="separate"/>
        </w:r>
        <w:r w:rsidR="00945C6F">
          <w:rPr>
            <w:noProof/>
            <w:webHidden/>
          </w:rPr>
          <w:t>58</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0" w:history="1">
        <w:r w:rsidR="00945C6F" w:rsidRPr="00A3775B">
          <w:rPr>
            <w:rStyle w:val="Hyperlink"/>
            <w:noProof/>
          </w:rPr>
          <w:t>Figure 35: Budget Allocation window</w:t>
        </w:r>
        <w:r w:rsidR="00945C6F">
          <w:rPr>
            <w:noProof/>
            <w:webHidden/>
          </w:rPr>
          <w:tab/>
        </w:r>
        <w:r w:rsidR="00945C6F">
          <w:rPr>
            <w:noProof/>
            <w:webHidden/>
          </w:rPr>
          <w:fldChar w:fldCharType="begin"/>
        </w:r>
        <w:r w:rsidR="00945C6F">
          <w:rPr>
            <w:noProof/>
            <w:webHidden/>
          </w:rPr>
          <w:instrText xml:space="preserve"> PAGEREF _Toc52449670 \h </w:instrText>
        </w:r>
        <w:r w:rsidR="00945C6F">
          <w:rPr>
            <w:noProof/>
            <w:webHidden/>
          </w:rPr>
        </w:r>
        <w:r w:rsidR="00945C6F">
          <w:rPr>
            <w:noProof/>
            <w:webHidden/>
          </w:rPr>
          <w:fldChar w:fldCharType="separate"/>
        </w:r>
        <w:r w:rsidR="00945C6F">
          <w:rPr>
            <w:noProof/>
            <w:webHidden/>
          </w:rPr>
          <w:t>59</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1" w:history="1">
        <w:r w:rsidR="00945C6F" w:rsidRPr="00A3775B">
          <w:rPr>
            <w:rStyle w:val="Hyperlink"/>
            <w:noProof/>
          </w:rPr>
          <w:t>Figure 36: Budgets for Account window</w:t>
        </w:r>
        <w:r w:rsidR="00945C6F">
          <w:rPr>
            <w:noProof/>
            <w:webHidden/>
          </w:rPr>
          <w:tab/>
        </w:r>
        <w:r w:rsidR="00945C6F">
          <w:rPr>
            <w:noProof/>
            <w:webHidden/>
          </w:rPr>
          <w:fldChar w:fldCharType="begin"/>
        </w:r>
        <w:r w:rsidR="00945C6F">
          <w:rPr>
            <w:noProof/>
            <w:webHidden/>
          </w:rPr>
          <w:instrText xml:space="preserve"> PAGEREF _Toc52449671 \h </w:instrText>
        </w:r>
        <w:r w:rsidR="00945C6F">
          <w:rPr>
            <w:noProof/>
            <w:webHidden/>
          </w:rPr>
        </w:r>
        <w:r w:rsidR="00945C6F">
          <w:rPr>
            <w:noProof/>
            <w:webHidden/>
          </w:rPr>
          <w:fldChar w:fldCharType="separate"/>
        </w:r>
        <w:r w:rsidR="00945C6F">
          <w:rPr>
            <w:noProof/>
            <w:webHidden/>
          </w:rPr>
          <w:t>60</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2" w:history="1">
        <w:r w:rsidR="00945C6F" w:rsidRPr="00A3775B">
          <w:rPr>
            <w:rStyle w:val="Hyperlink"/>
            <w:noProof/>
          </w:rPr>
          <w:t>Figure 37: Budgets for Group window</w:t>
        </w:r>
        <w:r w:rsidR="00945C6F">
          <w:rPr>
            <w:noProof/>
            <w:webHidden/>
          </w:rPr>
          <w:tab/>
        </w:r>
        <w:r w:rsidR="00945C6F">
          <w:rPr>
            <w:noProof/>
            <w:webHidden/>
          </w:rPr>
          <w:fldChar w:fldCharType="begin"/>
        </w:r>
        <w:r w:rsidR="00945C6F">
          <w:rPr>
            <w:noProof/>
            <w:webHidden/>
          </w:rPr>
          <w:instrText xml:space="preserve"> PAGEREF _Toc52449672 \h </w:instrText>
        </w:r>
        <w:r w:rsidR="00945C6F">
          <w:rPr>
            <w:noProof/>
            <w:webHidden/>
          </w:rPr>
        </w:r>
        <w:r w:rsidR="00945C6F">
          <w:rPr>
            <w:noProof/>
            <w:webHidden/>
          </w:rPr>
          <w:fldChar w:fldCharType="separate"/>
        </w:r>
        <w:r w:rsidR="00945C6F">
          <w:rPr>
            <w:noProof/>
            <w:webHidden/>
          </w:rPr>
          <w:t>62</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3" w:history="1">
        <w:r w:rsidR="00945C6F" w:rsidRPr="00A3775B">
          <w:rPr>
            <w:rStyle w:val="Hyperlink"/>
            <w:noProof/>
          </w:rPr>
          <w:t>Figure 38: Profit Centre Selection window</w:t>
        </w:r>
        <w:r w:rsidR="00945C6F">
          <w:rPr>
            <w:noProof/>
            <w:webHidden/>
          </w:rPr>
          <w:tab/>
        </w:r>
        <w:r w:rsidR="00945C6F">
          <w:rPr>
            <w:noProof/>
            <w:webHidden/>
          </w:rPr>
          <w:fldChar w:fldCharType="begin"/>
        </w:r>
        <w:r w:rsidR="00945C6F">
          <w:rPr>
            <w:noProof/>
            <w:webHidden/>
          </w:rPr>
          <w:instrText xml:space="preserve"> PAGEREF _Toc52449673 \h </w:instrText>
        </w:r>
        <w:r w:rsidR="00945C6F">
          <w:rPr>
            <w:noProof/>
            <w:webHidden/>
          </w:rPr>
        </w:r>
        <w:r w:rsidR="00945C6F">
          <w:rPr>
            <w:noProof/>
            <w:webHidden/>
          </w:rPr>
          <w:fldChar w:fldCharType="separate"/>
        </w:r>
        <w:r w:rsidR="00945C6F">
          <w:rPr>
            <w:noProof/>
            <w:webHidden/>
          </w:rPr>
          <w:t>64</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4" w:history="1">
        <w:r w:rsidR="00945C6F" w:rsidRPr="00A3775B">
          <w:rPr>
            <w:rStyle w:val="Hyperlink"/>
            <w:noProof/>
          </w:rPr>
          <w:t>Figure 39: Budgets for Profit Centre window</w:t>
        </w:r>
        <w:r w:rsidR="00945C6F">
          <w:rPr>
            <w:noProof/>
            <w:webHidden/>
          </w:rPr>
          <w:tab/>
        </w:r>
        <w:r w:rsidR="00945C6F">
          <w:rPr>
            <w:noProof/>
            <w:webHidden/>
          </w:rPr>
          <w:fldChar w:fldCharType="begin"/>
        </w:r>
        <w:r w:rsidR="00945C6F">
          <w:rPr>
            <w:noProof/>
            <w:webHidden/>
          </w:rPr>
          <w:instrText xml:space="preserve"> PAGEREF _Toc52449674 \h </w:instrText>
        </w:r>
        <w:r w:rsidR="00945C6F">
          <w:rPr>
            <w:noProof/>
            <w:webHidden/>
          </w:rPr>
        </w:r>
        <w:r w:rsidR="00945C6F">
          <w:rPr>
            <w:noProof/>
            <w:webHidden/>
          </w:rPr>
          <w:fldChar w:fldCharType="separate"/>
        </w:r>
        <w:r w:rsidR="00945C6F">
          <w:rPr>
            <w:noProof/>
            <w:webHidden/>
          </w:rPr>
          <w:t>65</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5" w:history="1">
        <w:r w:rsidR="00945C6F" w:rsidRPr="00A3775B">
          <w:rPr>
            <w:rStyle w:val="Hyperlink"/>
            <w:noProof/>
          </w:rPr>
          <w:t>Figure 40: Budget Copy Facility window</w:t>
        </w:r>
        <w:r w:rsidR="00945C6F">
          <w:rPr>
            <w:noProof/>
            <w:webHidden/>
          </w:rPr>
          <w:tab/>
        </w:r>
        <w:r w:rsidR="00945C6F">
          <w:rPr>
            <w:noProof/>
            <w:webHidden/>
          </w:rPr>
          <w:fldChar w:fldCharType="begin"/>
        </w:r>
        <w:r w:rsidR="00945C6F">
          <w:rPr>
            <w:noProof/>
            <w:webHidden/>
          </w:rPr>
          <w:instrText xml:space="preserve"> PAGEREF _Toc52449675 \h </w:instrText>
        </w:r>
        <w:r w:rsidR="00945C6F">
          <w:rPr>
            <w:noProof/>
            <w:webHidden/>
          </w:rPr>
        </w:r>
        <w:r w:rsidR="00945C6F">
          <w:rPr>
            <w:noProof/>
            <w:webHidden/>
          </w:rPr>
          <w:fldChar w:fldCharType="separate"/>
        </w:r>
        <w:r w:rsidR="00945C6F">
          <w:rPr>
            <w:noProof/>
            <w:webHidden/>
          </w:rPr>
          <w:t>67</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6" w:history="1">
        <w:r w:rsidR="00945C6F" w:rsidRPr="00A3775B">
          <w:rPr>
            <w:rStyle w:val="Hyperlink"/>
            <w:noProof/>
          </w:rPr>
          <w:t>Figure 41: Copy Budgets to Forecasts window</w:t>
        </w:r>
        <w:r w:rsidR="00945C6F">
          <w:rPr>
            <w:noProof/>
            <w:webHidden/>
          </w:rPr>
          <w:tab/>
        </w:r>
        <w:r w:rsidR="00945C6F">
          <w:rPr>
            <w:noProof/>
            <w:webHidden/>
          </w:rPr>
          <w:fldChar w:fldCharType="begin"/>
        </w:r>
        <w:r w:rsidR="00945C6F">
          <w:rPr>
            <w:noProof/>
            <w:webHidden/>
          </w:rPr>
          <w:instrText xml:space="preserve"> PAGEREF _Toc52449676 \h </w:instrText>
        </w:r>
        <w:r w:rsidR="00945C6F">
          <w:rPr>
            <w:noProof/>
            <w:webHidden/>
          </w:rPr>
        </w:r>
        <w:r w:rsidR="00945C6F">
          <w:rPr>
            <w:noProof/>
            <w:webHidden/>
          </w:rPr>
          <w:fldChar w:fldCharType="separate"/>
        </w:r>
        <w:r w:rsidR="00945C6F">
          <w:rPr>
            <w:noProof/>
            <w:webHidden/>
          </w:rPr>
          <w:t>68</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7" w:history="1">
        <w:r w:rsidR="00945C6F" w:rsidRPr="00A3775B">
          <w:rPr>
            <w:rStyle w:val="Hyperlink"/>
            <w:noProof/>
          </w:rPr>
          <w:t>Figure 42: Copy Actuals to Forecasts window</w:t>
        </w:r>
        <w:r w:rsidR="00945C6F">
          <w:rPr>
            <w:noProof/>
            <w:webHidden/>
          </w:rPr>
          <w:tab/>
        </w:r>
        <w:r w:rsidR="00945C6F">
          <w:rPr>
            <w:noProof/>
            <w:webHidden/>
          </w:rPr>
          <w:fldChar w:fldCharType="begin"/>
        </w:r>
        <w:r w:rsidR="00945C6F">
          <w:rPr>
            <w:noProof/>
            <w:webHidden/>
          </w:rPr>
          <w:instrText xml:space="preserve"> PAGEREF _Toc52449677 \h </w:instrText>
        </w:r>
        <w:r w:rsidR="00945C6F">
          <w:rPr>
            <w:noProof/>
            <w:webHidden/>
          </w:rPr>
        </w:r>
        <w:r w:rsidR="00945C6F">
          <w:rPr>
            <w:noProof/>
            <w:webHidden/>
          </w:rPr>
          <w:fldChar w:fldCharType="separate"/>
        </w:r>
        <w:r w:rsidR="00945C6F">
          <w:rPr>
            <w:noProof/>
            <w:webHidden/>
          </w:rPr>
          <w:t>69</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8" w:history="1">
        <w:r w:rsidR="00945C6F" w:rsidRPr="00A3775B">
          <w:rPr>
            <w:rStyle w:val="Hyperlink"/>
            <w:noProof/>
          </w:rPr>
          <w:t>Figure 43: Account Forecasts window</w:t>
        </w:r>
        <w:r w:rsidR="00945C6F">
          <w:rPr>
            <w:noProof/>
            <w:webHidden/>
          </w:rPr>
          <w:tab/>
        </w:r>
        <w:r w:rsidR="00945C6F">
          <w:rPr>
            <w:noProof/>
            <w:webHidden/>
          </w:rPr>
          <w:fldChar w:fldCharType="begin"/>
        </w:r>
        <w:r w:rsidR="00945C6F">
          <w:rPr>
            <w:noProof/>
            <w:webHidden/>
          </w:rPr>
          <w:instrText xml:space="preserve"> PAGEREF _Toc52449678 \h </w:instrText>
        </w:r>
        <w:r w:rsidR="00945C6F">
          <w:rPr>
            <w:noProof/>
            <w:webHidden/>
          </w:rPr>
        </w:r>
        <w:r w:rsidR="00945C6F">
          <w:rPr>
            <w:noProof/>
            <w:webHidden/>
          </w:rPr>
          <w:fldChar w:fldCharType="separate"/>
        </w:r>
        <w:r w:rsidR="00945C6F">
          <w:rPr>
            <w:noProof/>
            <w:webHidden/>
          </w:rPr>
          <w:t>70</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79" w:history="1">
        <w:r w:rsidR="00945C6F" w:rsidRPr="00A3775B">
          <w:rPr>
            <w:rStyle w:val="Hyperlink"/>
            <w:noProof/>
          </w:rPr>
          <w:t>Figure 44: Account Group Forecasts window</w:t>
        </w:r>
        <w:r w:rsidR="00945C6F">
          <w:rPr>
            <w:noProof/>
            <w:webHidden/>
          </w:rPr>
          <w:tab/>
        </w:r>
        <w:r w:rsidR="00945C6F">
          <w:rPr>
            <w:noProof/>
            <w:webHidden/>
          </w:rPr>
          <w:fldChar w:fldCharType="begin"/>
        </w:r>
        <w:r w:rsidR="00945C6F">
          <w:rPr>
            <w:noProof/>
            <w:webHidden/>
          </w:rPr>
          <w:instrText xml:space="preserve"> PAGEREF _Toc52449679 \h </w:instrText>
        </w:r>
        <w:r w:rsidR="00945C6F">
          <w:rPr>
            <w:noProof/>
            <w:webHidden/>
          </w:rPr>
        </w:r>
        <w:r w:rsidR="00945C6F">
          <w:rPr>
            <w:noProof/>
            <w:webHidden/>
          </w:rPr>
          <w:fldChar w:fldCharType="separate"/>
        </w:r>
        <w:r w:rsidR="00945C6F">
          <w:rPr>
            <w:noProof/>
            <w:webHidden/>
          </w:rPr>
          <w:t>72</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80" w:history="1">
        <w:r w:rsidR="00945C6F" w:rsidRPr="00A3775B">
          <w:rPr>
            <w:rStyle w:val="Hyperlink"/>
            <w:noProof/>
          </w:rPr>
          <w:t>Figure 45: Import Options window</w:t>
        </w:r>
        <w:r w:rsidR="00945C6F">
          <w:rPr>
            <w:noProof/>
            <w:webHidden/>
          </w:rPr>
          <w:tab/>
        </w:r>
        <w:r w:rsidR="00945C6F">
          <w:rPr>
            <w:noProof/>
            <w:webHidden/>
          </w:rPr>
          <w:fldChar w:fldCharType="begin"/>
        </w:r>
        <w:r w:rsidR="00945C6F">
          <w:rPr>
            <w:noProof/>
            <w:webHidden/>
          </w:rPr>
          <w:instrText xml:space="preserve"> PAGEREF _Toc52449680 \h </w:instrText>
        </w:r>
        <w:r w:rsidR="00945C6F">
          <w:rPr>
            <w:noProof/>
            <w:webHidden/>
          </w:rPr>
        </w:r>
        <w:r w:rsidR="00945C6F">
          <w:rPr>
            <w:noProof/>
            <w:webHidden/>
          </w:rPr>
          <w:fldChar w:fldCharType="separate"/>
        </w:r>
        <w:r w:rsidR="00945C6F">
          <w:rPr>
            <w:noProof/>
            <w:webHidden/>
          </w:rPr>
          <w:t>74</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81" w:history="1">
        <w:r w:rsidR="00945C6F" w:rsidRPr="00A3775B">
          <w:rPr>
            <w:rStyle w:val="Hyperlink"/>
            <w:noProof/>
          </w:rPr>
          <w:t>Figure 46: Import Budgets and Forecasts window</w:t>
        </w:r>
        <w:r w:rsidR="00945C6F">
          <w:rPr>
            <w:noProof/>
            <w:webHidden/>
          </w:rPr>
          <w:tab/>
        </w:r>
        <w:r w:rsidR="00945C6F">
          <w:rPr>
            <w:noProof/>
            <w:webHidden/>
          </w:rPr>
          <w:fldChar w:fldCharType="begin"/>
        </w:r>
        <w:r w:rsidR="00945C6F">
          <w:rPr>
            <w:noProof/>
            <w:webHidden/>
          </w:rPr>
          <w:instrText xml:space="preserve"> PAGEREF _Toc52449681 \h </w:instrText>
        </w:r>
        <w:r w:rsidR="00945C6F">
          <w:rPr>
            <w:noProof/>
            <w:webHidden/>
          </w:rPr>
        </w:r>
        <w:r w:rsidR="00945C6F">
          <w:rPr>
            <w:noProof/>
            <w:webHidden/>
          </w:rPr>
          <w:fldChar w:fldCharType="separate"/>
        </w:r>
        <w:r w:rsidR="00945C6F">
          <w:rPr>
            <w:noProof/>
            <w:webHidden/>
          </w:rPr>
          <w:t>75</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82" w:history="1">
        <w:r w:rsidR="00945C6F" w:rsidRPr="00A3775B">
          <w:rPr>
            <w:rStyle w:val="Hyperlink"/>
            <w:noProof/>
          </w:rPr>
          <w:t>Figure 47: File Structure Selection window</w:t>
        </w:r>
        <w:r w:rsidR="00945C6F">
          <w:rPr>
            <w:noProof/>
            <w:webHidden/>
          </w:rPr>
          <w:tab/>
        </w:r>
        <w:r w:rsidR="00945C6F">
          <w:rPr>
            <w:noProof/>
            <w:webHidden/>
          </w:rPr>
          <w:fldChar w:fldCharType="begin"/>
        </w:r>
        <w:r w:rsidR="00945C6F">
          <w:rPr>
            <w:noProof/>
            <w:webHidden/>
          </w:rPr>
          <w:instrText xml:space="preserve"> PAGEREF _Toc52449682 \h </w:instrText>
        </w:r>
        <w:r w:rsidR="00945C6F">
          <w:rPr>
            <w:noProof/>
            <w:webHidden/>
          </w:rPr>
        </w:r>
        <w:r w:rsidR="00945C6F">
          <w:rPr>
            <w:noProof/>
            <w:webHidden/>
          </w:rPr>
          <w:fldChar w:fldCharType="separate"/>
        </w:r>
        <w:r w:rsidR="00945C6F">
          <w:rPr>
            <w:noProof/>
            <w:webHidden/>
          </w:rPr>
          <w:t>77</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83" w:history="1">
        <w:r w:rsidR="00945C6F" w:rsidRPr="00A3775B">
          <w:rPr>
            <w:rStyle w:val="Hyperlink"/>
            <w:noProof/>
          </w:rPr>
          <w:t>Figure 48: File Structure window</w:t>
        </w:r>
        <w:r w:rsidR="00945C6F">
          <w:rPr>
            <w:noProof/>
            <w:webHidden/>
          </w:rPr>
          <w:tab/>
        </w:r>
        <w:r w:rsidR="00945C6F">
          <w:rPr>
            <w:noProof/>
            <w:webHidden/>
          </w:rPr>
          <w:fldChar w:fldCharType="begin"/>
        </w:r>
        <w:r w:rsidR="00945C6F">
          <w:rPr>
            <w:noProof/>
            <w:webHidden/>
          </w:rPr>
          <w:instrText xml:space="preserve"> PAGEREF _Toc52449683 \h </w:instrText>
        </w:r>
        <w:r w:rsidR="00945C6F">
          <w:rPr>
            <w:noProof/>
            <w:webHidden/>
          </w:rPr>
        </w:r>
        <w:r w:rsidR="00945C6F">
          <w:rPr>
            <w:noProof/>
            <w:webHidden/>
          </w:rPr>
          <w:fldChar w:fldCharType="separate"/>
        </w:r>
        <w:r w:rsidR="00945C6F">
          <w:rPr>
            <w:noProof/>
            <w:webHidden/>
          </w:rPr>
          <w:t>78</w:t>
        </w:r>
        <w:r w:rsidR="00945C6F">
          <w:rPr>
            <w:noProof/>
            <w:webHidden/>
          </w:rPr>
          <w:fldChar w:fldCharType="end"/>
        </w:r>
      </w:hyperlink>
    </w:p>
    <w:p w:rsidR="00945C6F" w:rsidRDefault="00C67023">
      <w:pPr>
        <w:pStyle w:val="TableofFigures"/>
        <w:tabs>
          <w:tab w:val="right" w:leader="dot" w:pos="9017"/>
        </w:tabs>
        <w:rPr>
          <w:rFonts w:asciiTheme="minorHAnsi" w:eastAsiaTheme="minorEastAsia" w:hAnsiTheme="minorHAnsi" w:cstheme="minorBidi"/>
          <w:noProof/>
          <w:sz w:val="22"/>
          <w:szCs w:val="22"/>
        </w:rPr>
      </w:pPr>
      <w:hyperlink w:anchor="_Toc52449684" w:history="1">
        <w:r w:rsidR="00945C6F" w:rsidRPr="00A3775B">
          <w:rPr>
            <w:rStyle w:val="Hyperlink"/>
            <w:noProof/>
          </w:rPr>
          <w:t>Figure 49: Export Budgets and Actuals window</w:t>
        </w:r>
        <w:r w:rsidR="00945C6F">
          <w:rPr>
            <w:noProof/>
            <w:webHidden/>
          </w:rPr>
          <w:tab/>
        </w:r>
        <w:r w:rsidR="00945C6F">
          <w:rPr>
            <w:noProof/>
            <w:webHidden/>
          </w:rPr>
          <w:fldChar w:fldCharType="begin"/>
        </w:r>
        <w:r w:rsidR="00945C6F">
          <w:rPr>
            <w:noProof/>
            <w:webHidden/>
          </w:rPr>
          <w:instrText xml:space="preserve"> PAGEREF _Toc52449684 \h </w:instrText>
        </w:r>
        <w:r w:rsidR="00945C6F">
          <w:rPr>
            <w:noProof/>
            <w:webHidden/>
          </w:rPr>
        </w:r>
        <w:r w:rsidR="00945C6F">
          <w:rPr>
            <w:noProof/>
            <w:webHidden/>
          </w:rPr>
          <w:fldChar w:fldCharType="separate"/>
        </w:r>
        <w:r w:rsidR="00945C6F">
          <w:rPr>
            <w:noProof/>
            <w:webHidden/>
          </w:rPr>
          <w:t>81</w:t>
        </w:r>
        <w:r w:rsidR="00945C6F">
          <w:rPr>
            <w:noProof/>
            <w:webHidden/>
          </w:rPr>
          <w:fldChar w:fldCharType="end"/>
        </w:r>
      </w:hyperlink>
    </w:p>
    <w:p w:rsidR="00131FD3" w:rsidRDefault="00131FD3" w:rsidP="00131FD3">
      <w:r>
        <w:fldChar w:fldCharType="end"/>
      </w:r>
    </w:p>
    <w:p w:rsidR="001B366A" w:rsidRDefault="001B366A" w:rsidP="00131FD3">
      <w:pPr>
        <w:sectPr w:rsidR="001B366A" w:rsidSect="002E3250">
          <w:headerReference w:type="even" r:id="rId81"/>
          <w:headerReference w:type="default" r:id="rId82"/>
          <w:headerReference w:type="first" r:id="rId83"/>
          <w:pgSz w:w="11907" w:h="16840" w:code="9"/>
          <w:pgMar w:top="1440" w:right="1440" w:bottom="1440" w:left="1440" w:header="720" w:footer="284" w:gutter="0"/>
          <w:cols w:space="720"/>
          <w:docGrid w:linePitch="272"/>
        </w:sectPr>
      </w:pPr>
    </w:p>
    <w:p w:rsidR="00131FD3" w:rsidRDefault="001B366A" w:rsidP="001B366A">
      <w:pPr>
        <w:pStyle w:val="Heading2"/>
      </w:pPr>
      <w:bookmarkStart w:id="374" w:name="_Toc52449584"/>
      <w:r>
        <w:t>Index</w:t>
      </w:r>
      <w:bookmarkEnd w:id="374"/>
    </w:p>
    <w:p w:rsidR="001B366A" w:rsidRDefault="001B366A" w:rsidP="001B366A">
      <w:pPr>
        <w:sectPr w:rsidR="001B366A" w:rsidSect="00943C37">
          <w:headerReference w:type="default" r:id="rId84"/>
          <w:headerReference w:type="first" r:id="rId85"/>
          <w:pgSz w:w="11907" w:h="16840" w:code="9"/>
          <w:pgMar w:top="1440" w:right="1440" w:bottom="1440" w:left="1440" w:header="720" w:footer="284" w:gutter="0"/>
          <w:cols w:space="720"/>
          <w:titlePg/>
          <w:docGrid w:linePitch="272"/>
        </w:sectPr>
      </w:pPr>
    </w:p>
    <w:p w:rsidR="00D873B5" w:rsidRDefault="0045075C" w:rsidP="001B366A">
      <w:pPr>
        <w:rPr>
          <w:noProof/>
        </w:rPr>
        <w:sectPr w:rsidR="00D873B5" w:rsidSect="00D873B5">
          <w:headerReference w:type="even" r:id="rId86"/>
          <w:type w:val="continuous"/>
          <w:pgSz w:w="11907" w:h="16840" w:code="9"/>
          <w:pgMar w:top="1440" w:right="1440" w:bottom="1440" w:left="1440" w:header="720" w:footer="284" w:gutter="0"/>
          <w:cols w:space="720"/>
          <w:docGrid w:linePitch="272"/>
        </w:sectPr>
      </w:pPr>
      <w:r>
        <w:fldChar w:fldCharType="begin"/>
      </w:r>
      <w:r>
        <w:instrText xml:space="preserve"> INDEX \e "</w:instrText>
      </w:r>
      <w:r>
        <w:tab/>
        <w:instrText>" \h "</w:instrText>
      </w:r>
      <w:r w:rsidR="00A914DB" w:rsidRPr="00516FD1">
        <w:instrText>A</w:instrText>
      </w:r>
      <w:r>
        <w:instrText>" \c "2" \z "205</w:instrText>
      </w:r>
      <w:r w:rsidR="00516FD1">
        <w:instrText>7</w:instrText>
      </w:r>
      <w:r>
        <w:instrText xml:space="preserve">" </w:instrText>
      </w:r>
      <w:r>
        <w:fldChar w:fldCharType="separate"/>
      </w:r>
    </w:p>
    <w:p w:rsidR="00D873B5" w:rsidRDefault="00D873B5">
      <w:pPr>
        <w:pStyle w:val="IndexHeading"/>
        <w:keepNext/>
        <w:tabs>
          <w:tab w:val="right" w:leader="dot" w:pos="4143"/>
        </w:tabs>
        <w:rPr>
          <w:rFonts w:eastAsiaTheme="minorEastAsia" w:cstheme="minorBidi"/>
          <w:b/>
          <w:bCs/>
          <w:noProof/>
        </w:rPr>
      </w:pPr>
      <w:r>
        <w:rPr>
          <w:noProof/>
        </w:rPr>
        <w:t>A</w:t>
      </w:r>
    </w:p>
    <w:p w:rsidR="00D873B5" w:rsidRDefault="00D873B5">
      <w:pPr>
        <w:pStyle w:val="Index1"/>
        <w:tabs>
          <w:tab w:val="right" w:leader="dot" w:pos="4143"/>
        </w:tabs>
        <w:rPr>
          <w:noProof/>
        </w:rPr>
      </w:pPr>
      <w:r>
        <w:rPr>
          <w:noProof/>
        </w:rPr>
        <w:t>Account</w:t>
      </w:r>
      <w:r>
        <w:rPr>
          <w:noProof/>
        </w:rPr>
        <w:tab/>
        <w:t>58, 70</w:t>
      </w:r>
    </w:p>
    <w:p w:rsidR="00D873B5" w:rsidRDefault="00D873B5">
      <w:pPr>
        <w:pStyle w:val="Index2"/>
        <w:tabs>
          <w:tab w:val="right" w:leader="dot" w:pos="4143"/>
        </w:tabs>
        <w:rPr>
          <w:noProof/>
        </w:rPr>
      </w:pPr>
      <w:r>
        <w:rPr>
          <w:noProof/>
        </w:rPr>
        <w:t>exchange gain or loss</w:t>
      </w:r>
      <w:r>
        <w:rPr>
          <w:noProof/>
        </w:rPr>
        <w:tab/>
        <w:t>39</w:t>
      </w:r>
    </w:p>
    <w:p w:rsidR="00D873B5" w:rsidRDefault="00D873B5">
      <w:pPr>
        <w:pStyle w:val="Index1"/>
        <w:tabs>
          <w:tab w:val="right" w:leader="dot" w:pos="4143"/>
        </w:tabs>
        <w:rPr>
          <w:noProof/>
        </w:rPr>
      </w:pPr>
      <w:r>
        <w:rPr>
          <w:noProof/>
        </w:rPr>
        <w:t>Account budgets</w:t>
      </w:r>
      <w:r>
        <w:rPr>
          <w:noProof/>
        </w:rPr>
        <w:tab/>
        <w:t>59</w:t>
      </w:r>
    </w:p>
    <w:p w:rsidR="00D873B5" w:rsidRDefault="00D873B5">
      <w:pPr>
        <w:pStyle w:val="Index1"/>
        <w:tabs>
          <w:tab w:val="right" w:leader="dot" w:pos="4143"/>
        </w:tabs>
        <w:rPr>
          <w:noProof/>
        </w:rPr>
      </w:pPr>
      <w:r>
        <w:rPr>
          <w:noProof/>
        </w:rPr>
        <w:t>Account Forecasts window</w:t>
      </w:r>
      <w:r>
        <w:rPr>
          <w:noProof/>
        </w:rPr>
        <w:tab/>
        <w:t>70</w:t>
      </w:r>
    </w:p>
    <w:p w:rsidR="00D873B5" w:rsidRDefault="00D873B5">
      <w:pPr>
        <w:pStyle w:val="Index1"/>
        <w:tabs>
          <w:tab w:val="right" w:leader="dot" w:pos="4143"/>
        </w:tabs>
        <w:rPr>
          <w:noProof/>
        </w:rPr>
      </w:pPr>
      <w:r>
        <w:rPr>
          <w:noProof/>
        </w:rPr>
        <w:t>Account group</w:t>
      </w:r>
      <w:r>
        <w:rPr>
          <w:noProof/>
        </w:rPr>
        <w:tab/>
        <w:t>63</w:t>
      </w:r>
    </w:p>
    <w:p w:rsidR="00D873B5" w:rsidRDefault="00D873B5">
      <w:pPr>
        <w:pStyle w:val="Index1"/>
        <w:tabs>
          <w:tab w:val="right" w:leader="dot" w:pos="4143"/>
        </w:tabs>
        <w:rPr>
          <w:noProof/>
        </w:rPr>
      </w:pPr>
      <w:r>
        <w:rPr>
          <w:noProof/>
        </w:rPr>
        <w:t>Account Group Budget Totals window</w:t>
      </w:r>
      <w:r>
        <w:rPr>
          <w:noProof/>
        </w:rPr>
        <w:tab/>
        <w:t>56</w:t>
      </w:r>
    </w:p>
    <w:p w:rsidR="00D873B5" w:rsidRDefault="00D873B5">
      <w:pPr>
        <w:pStyle w:val="Index1"/>
        <w:tabs>
          <w:tab w:val="right" w:leader="dot" w:pos="4143"/>
        </w:tabs>
        <w:rPr>
          <w:noProof/>
        </w:rPr>
      </w:pPr>
      <w:r>
        <w:rPr>
          <w:noProof/>
        </w:rPr>
        <w:t>Account Group Forecasts window</w:t>
      </w:r>
      <w:r>
        <w:rPr>
          <w:noProof/>
        </w:rPr>
        <w:tab/>
        <w:t>72</w:t>
      </w:r>
    </w:p>
    <w:p w:rsidR="00D873B5" w:rsidRDefault="00D873B5">
      <w:pPr>
        <w:pStyle w:val="Index1"/>
        <w:tabs>
          <w:tab w:val="right" w:leader="dot" w:pos="4143"/>
        </w:tabs>
        <w:rPr>
          <w:noProof/>
        </w:rPr>
      </w:pPr>
      <w:r>
        <w:rPr>
          <w:noProof/>
        </w:rPr>
        <w:t>Account ID</w:t>
      </w:r>
      <w:r>
        <w:rPr>
          <w:noProof/>
        </w:rPr>
        <w:tab/>
        <w:t>15</w:t>
      </w:r>
    </w:p>
    <w:p w:rsidR="00D873B5" w:rsidRDefault="00D873B5">
      <w:pPr>
        <w:pStyle w:val="Index1"/>
        <w:tabs>
          <w:tab w:val="right" w:leader="dot" w:pos="4143"/>
        </w:tabs>
        <w:rPr>
          <w:noProof/>
        </w:rPr>
      </w:pPr>
      <w:r>
        <w:rPr>
          <w:noProof/>
        </w:rPr>
        <w:t>Account Selection window</w:t>
      </w:r>
      <w:r>
        <w:rPr>
          <w:noProof/>
        </w:rPr>
        <w:tab/>
        <w:t>58</w:t>
      </w:r>
    </w:p>
    <w:p w:rsidR="00D873B5" w:rsidRDefault="00D873B5">
      <w:pPr>
        <w:pStyle w:val="Index1"/>
        <w:tabs>
          <w:tab w:val="right" w:leader="dot" w:pos="4143"/>
        </w:tabs>
        <w:rPr>
          <w:noProof/>
        </w:rPr>
      </w:pPr>
      <w:r>
        <w:rPr>
          <w:noProof/>
        </w:rPr>
        <w:t>Account title</w:t>
      </w:r>
      <w:r>
        <w:rPr>
          <w:noProof/>
        </w:rPr>
        <w:tab/>
        <w:t>58</w:t>
      </w:r>
    </w:p>
    <w:p w:rsidR="00D873B5" w:rsidRDefault="00D873B5">
      <w:pPr>
        <w:pStyle w:val="Index1"/>
        <w:tabs>
          <w:tab w:val="right" w:leader="dot" w:pos="4143"/>
        </w:tabs>
        <w:rPr>
          <w:noProof/>
        </w:rPr>
      </w:pPr>
      <w:r>
        <w:rPr>
          <w:noProof/>
        </w:rPr>
        <w:t>Accounts or groups export</w:t>
      </w:r>
      <w:r>
        <w:rPr>
          <w:noProof/>
        </w:rPr>
        <w:tab/>
        <w:t>82</w:t>
      </w:r>
    </w:p>
    <w:p w:rsidR="00D873B5" w:rsidRDefault="00D873B5">
      <w:pPr>
        <w:pStyle w:val="Index1"/>
        <w:tabs>
          <w:tab w:val="right" w:leader="dot" w:pos="4143"/>
        </w:tabs>
        <w:rPr>
          <w:noProof/>
        </w:rPr>
      </w:pPr>
      <w:r>
        <w:rPr>
          <w:noProof/>
        </w:rPr>
        <w:t>Accrual journals</w:t>
      </w:r>
      <w:r>
        <w:rPr>
          <w:noProof/>
        </w:rPr>
        <w:tab/>
        <w:t>6, 9, 37</w:t>
      </w:r>
    </w:p>
    <w:p w:rsidR="00D873B5" w:rsidRDefault="00D873B5">
      <w:pPr>
        <w:pStyle w:val="Index1"/>
        <w:tabs>
          <w:tab w:val="right" w:leader="dot" w:pos="4143"/>
        </w:tabs>
        <w:rPr>
          <w:noProof/>
        </w:rPr>
      </w:pPr>
      <w:r>
        <w:rPr>
          <w:noProof/>
        </w:rPr>
        <w:t>Accruals and prepayments</w:t>
      </w:r>
      <w:r>
        <w:rPr>
          <w:noProof/>
        </w:rPr>
        <w:tab/>
        <w:t>5</w:t>
      </w:r>
    </w:p>
    <w:p w:rsidR="00D873B5" w:rsidRDefault="00D873B5">
      <w:pPr>
        <w:pStyle w:val="Index1"/>
        <w:tabs>
          <w:tab w:val="right" w:leader="dot" w:pos="4143"/>
        </w:tabs>
        <w:rPr>
          <w:noProof/>
        </w:rPr>
      </w:pPr>
      <w:r>
        <w:rPr>
          <w:noProof/>
        </w:rPr>
        <w:t>Actual</w:t>
      </w:r>
    </w:p>
    <w:p w:rsidR="00D873B5" w:rsidRDefault="00D873B5">
      <w:pPr>
        <w:pStyle w:val="Index2"/>
        <w:tabs>
          <w:tab w:val="right" w:leader="dot" w:pos="4143"/>
        </w:tabs>
        <w:rPr>
          <w:noProof/>
        </w:rPr>
      </w:pPr>
      <w:r>
        <w:rPr>
          <w:noProof/>
        </w:rPr>
        <w:t>no of transactinons</w:t>
      </w:r>
      <w:r>
        <w:rPr>
          <w:noProof/>
        </w:rPr>
        <w:tab/>
        <w:t>37</w:t>
      </w:r>
    </w:p>
    <w:p w:rsidR="00D873B5" w:rsidRDefault="00D873B5">
      <w:pPr>
        <w:pStyle w:val="Index2"/>
        <w:tabs>
          <w:tab w:val="right" w:leader="dot" w:pos="4143"/>
        </w:tabs>
        <w:rPr>
          <w:noProof/>
        </w:rPr>
      </w:pPr>
      <w:r>
        <w:rPr>
          <w:noProof/>
        </w:rPr>
        <w:t>totals</w:t>
      </w:r>
      <w:r>
        <w:rPr>
          <w:noProof/>
        </w:rPr>
        <w:tab/>
        <w:t>10</w:t>
      </w:r>
    </w:p>
    <w:p w:rsidR="00D873B5" w:rsidRDefault="00D873B5">
      <w:pPr>
        <w:pStyle w:val="Index1"/>
        <w:tabs>
          <w:tab w:val="right" w:leader="dot" w:pos="4143"/>
        </w:tabs>
        <w:rPr>
          <w:noProof/>
        </w:rPr>
      </w:pPr>
      <w:r>
        <w:rPr>
          <w:noProof/>
        </w:rPr>
        <w:t>Actuals to forecasts</w:t>
      </w:r>
      <w:r>
        <w:rPr>
          <w:noProof/>
        </w:rPr>
        <w:tab/>
        <w:t>54</w:t>
      </w:r>
    </w:p>
    <w:p w:rsidR="00D873B5" w:rsidRDefault="00D873B5">
      <w:pPr>
        <w:pStyle w:val="Index1"/>
        <w:tabs>
          <w:tab w:val="right" w:leader="dot" w:pos="4143"/>
        </w:tabs>
        <w:rPr>
          <w:noProof/>
        </w:rPr>
      </w:pPr>
      <w:r>
        <w:rPr>
          <w:noProof/>
        </w:rPr>
        <w:t>Adjustments</w:t>
      </w:r>
    </w:p>
    <w:p w:rsidR="00D873B5" w:rsidRDefault="00D873B5">
      <w:pPr>
        <w:pStyle w:val="Index2"/>
        <w:tabs>
          <w:tab w:val="right" w:leader="dot" w:pos="4143"/>
        </w:tabs>
        <w:rPr>
          <w:noProof/>
        </w:rPr>
      </w:pPr>
      <w:r>
        <w:rPr>
          <w:noProof/>
        </w:rPr>
        <w:t>auto-entries</w:t>
      </w:r>
      <w:r>
        <w:rPr>
          <w:noProof/>
        </w:rPr>
        <w:tab/>
        <w:t>44</w:t>
      </w:r>
    </w:p>
    <w:p w:rsidR="00D873B5" w:rsidRDefault="00D873B5">
      <w:pPr>
        <w:pStyle w:val="Index2"/>
        <w:tabs>
          <w:tab w:val="right" w:leader="dot" w:pos="4143"/>
        </w:tabs>
        <w:rPr>
          <w:noProof/>
        </w:rPr>
      </w:pPr>
      <w:r>
        <w:rPr>
          <w:noProof/>
        </w:rPr>
        <w:t>inter-company trading</w:t>
      </w:r>
      <w:r>
        <w:rPr>
          <w:noProof/>
        </w:rPr>
        <w:tab/>
        <w:t>23</w:t>
      </w:r>
    </w:p>
    <w:p w:rsidR="00D873B5" w:rsidRDefault="00D873B5">
      <w:pPr>
        <w:pStyle w:val="Index1"/>
        <w:tabs>
          <w:tab w:val="right" w:leader="dot" w:pos="4143"/>
        </w:tabs>
        <w:rPr>
          <w:noProof/>
        </w:rPr>
      </w:pPr>
      <w:r>
        <w:rPr>
          <w:noProof/>
        </w:rPr>
        <w:t>All files or periods</w:t>
      </w:r>
      <w:r>
        <w:rPr>
          <w:noProof/>
        </w:rPr>
        <w:tab/>
        <w:t>46</w:t>
      </w:r>
    </w:p>
    <w:p w:rsidR="00D873B5" w:rsidRDefault="00D873B5">
      <w:pPr>
        <w:pStyle w:val="Index1"/>
        <w:tabs>
          <w:tab w:val="right" w:leader="dot" w:pos="4143"/>
        </w:tabs>
        <w:rPr>
          <w:noProof/>
        </w:rPr>
      </w:pPr>
      <w:r>
        <w:rPr>
          <w:noProof/>
        </w:rPr>
        <w:t>Amend</w:t>
      </w:r>
    </w:p>
    <w:p w:rsidR="00D873B5" w:rsidRDefault="00D873B5">
      <w:pPr>
        <w:pStyle w:val="Index2"/>
        <w:tabs>
          <w:tab w:val="right" w:leader="dot" w:pos="4143"/>
        </w:tabs>
        <w:rPr>
          <w:noProof/>
        </w:rPr>
      </w:pPr>
      <w:r>
        <w:rPr>
          <w:noProof/>
        </w:rPr>
        <w:t>header details</w:t>
      </w:r>
      <w:r>
        <w:rPr>
          <w:noProof/>
        </w:rPr>
        <w:tab/>
        <w:t>12</w:t>
      </w:r>
    </w:p>
    <w:p w:rsidR="00D873B5" w:rsidRDefault="00D873B5">
      <w:pPr>
        <w:pStyle w:val="Index2"/>
        <w:tabs>
          <w:tab w:val="right" w:leader="dot" w:pos="4143"/>
        </w:tabs>
        <w:rPr>
          <w:noProof/>
        </w:rPr>
      </w:pPr>
      <w:r>
        <w:rPr>
          <w:noProof/>
        </w:rPr>
        <w:t>journals</w:t>
      </w:r>
      <w:r>
        <w:rPr>
          <w:noProof/>
        </w:rPr>
        <w:tab/>
        <w:t>11</w:t>
      </w:r>
    </w:p>
    <w:p w:rsidR="00D873B5" w:rsidRDefault="00D873B5">
      <w:pPr>
        <w:pStyle w:val="Index1"/>
        <w:tabs>
          <w:tab w:val="right" w:leader="dot" w:pos="4143"/>
        </w:tabs>
        <w:rPr>
          <w:noProof/>
        </w:rPr>
      </w:pPr>
      <w:r>
        <w:rPr>
          <w:noProof/>
        </w:rPr>
        <w:t>Amend budget</w:t>
      </w:r>
    </w:p>
    <w:p w:rsidR="00D873B5" w:rsidRDefault="00D873B5">
      <w:pPr>
        <w:pStyle w:val="Index2"/>
        <w:tabs>
          <w:tab w:val="right" w:leader="dot" w:pos="4143"/>
        </w:tabs>
        <w:rPr>
          <w:noProof/>
        </w:rPr>
      </w:pPr>
      <w:r>
        <w:rPr>
          <w:noProof/>
        </w:rPr>
        <w:t>by company</w:t>
      </w:r>
      <w:r>
        <w:rPr>
          <w:noProof/>
        </w:rPr>
        <w:tab/>
        <w:t>54</w:t>
      </w:r>
    </w:p>
    <w:p w:rsidR="00D873B5" w:rsidRDefault="00D873B5">
      <w:pPr>
        <w:pStyle w:val="Index2"/>
        <w:tabs>
          <w:tab w:val="right" w:leader="dot" w:pos="4143"/>
        </w:tabs>
        <w:rPr>
          <w:noProof/>
        </w:rPr>
      </w:pPr>
      <w:r>
        <w:rPr>
          <w:noProof/>
        </w:rPr>
        <w:t>by profit centre</w:t>
      </w:r>
      <w:r>
        <w:rPr>
          <w:noProof/>
        </w:rPr>
        <w:tab/>
        <w:t>54</w:t>
      </w:r>
    </w:p>
    <w:p w:rsidR="00D873B5" w:rsidRDefault="00D873B5">
      <w:pPr>
        <w:pStyle w:val="Index1"/>
        <w:tabs>
          <w:tab w:val="right" w:leader="dot" w:pos="4143"/>
        </w:tabs>
        <w:rPr>
          <w:noProof/>
        </w:rPr>
      </w:pPr>
      <w:r>
        <w:rPr>
          <w:noProof/>
        </w:rPr>
        <w:t>Amend budgets</w:t>
      </w:r>
      <w:r>
        <w:rPr>
          <w:noProof/>
        </w:rPr>
        <w:tab/>
        <w:t>64</w:t>
      </w:r>
    </w:p>
    <w:p w:rsidR="00D873B5" w:rsidRDefault="00D873B5">
      <w:pPr>
        <w:pStyle w:val="Index1"/>
        <w:tabs>
          <w:tab w:val="right" w:leader="dot" w:pos="4143"/>
        </w:tabs>
        <w:rPr>
          <w:noProof/>
        </w:rPr>
      </w:pPr>
      <w:r>
        <w:rPr>
          <w:noProof/>
        </w:rPr>
        <w:t>Amend forecasts</w:t>
      </w:r>
    </w:p>
    <w:p w:rsidR="00D873B5" w:rsidRDefault="00D873B5">
      <w:pPr>
        <w:pStyle w:val="Index2"/>
        <w:tabs>
          <w:tab w:val="right" w:leader="dot" w:pos="4143"/>
        </w:tabs>
        <w:rPr>
          <w:noProof/>
        </w:rPr>
      </w:pPr>
      <w:r>
        <w:rPr>
          <w:noProof/>
        </w:rPr>
        <w:t>by account groups</w:t>
      </w:r>
      <w:r>
        <w:rPr>
          <w:noProof/>
        </w:rPr>
        <w:tab/>
        <w:t>55</w:t>
      </w:r>
    </w:p>
    <w:p w:rsidR="00D873B5" w:rsidRDefault="00D873B5">
      <w:pPr>
        <w:pStyle w:val="Index2"/>
        <w:tabs>
          <w:tab w:val="right" w:leader="dot" w:pos="4143"/>
        </w:tabs>
        <w:rPr>
          <w:noProof/>
        </w:rPr>
      </w:pPr>
      <w:r>
        <w:rPr>
          <w:noProof/>
        </w:rPr>
        <w:t>by individual accounts</w:t>
      </w:r>
      <w:r>
        <w:rPr>
          <w:noProof/>
        </w:rPr>
        <w:tab/>
        <w:t>54</w:t>
      </w:r>
    </w:p>
    <w:p w:rsidR="00D873B5" w:rsidRDefault="00D873B5">
      <w:pPr>
        <w:pStyle w:val="Index1"/>
        <w:tabs>
          <w:tab w:val="right" w:leader="dot" w:pos="4143"/>
        </w:tabs>
        <w:rPr>
          <w:noProof/>
        </w:rPr>
      </w:pPr>
      <w:r>
        <w:rPr>
          <w:noProof/>
        </w:rPr>
        <w:t>Amend structure</w:t>
      </w:r>
    </w:p>
    <w:p w:rsidR="00D873B5" w:rsidRDefault="00D873B5">
      <w:pPr>
        <w:pStyle w:val="Index2"/>
        <w:tabs>
          <w:tab w:val="right" w:leader="dot" w:pos="4143"/>
        </w:tabs>
        <w:rPr>
          <w:noProof/>
        </w:rPr>
      </w:pPr>
      <w:r>
        <w:rPr>
          <w:noProof/>
        </w:rPr>
        <w:t>GL journals</w:t>
      </w:r>
      <w:r>
        <w:rPr>
          <w:noProof/>
        </w:rPr>
        <w:tab/>
        <w:t>29</w:t>
      </w:r>
    </w:p>
    <w:p w:rsidR="00D873B5" w:rsidRDefault="00D873B5">
      <w:pPr>
        <w:pStyle w:val="Index2"/>
        <w:tabs>
          <w:tab w:val="right" w:leader="dot" w:pos="4143"/>
        </w:tabs>
        <w:rPr>
          <w:noProof/>
        </w:rPr>
      </w:pPr>
      <w:r>
        <w:rPr>
          <w:noProof/>
        </w:rPr>
        <w:t>import forecasts and budgets</w:t>
      </w:r>
      <w:r>
        <w:rPr>
          <w:noProof/>
        </w:rPr>
        <w:tab/>
        <w:t>76</w:t>
      </w:r>
    </w:p>
    <w:p w:rsidR="00D873B5" w:rsidRDefault="00D873B5">
      <w:pPr>
        <w:pStyle w:val="Index1"/>
        <w:tabs>
          <w:tab w:val="right" w:leader="dot" w:pos="4143"/>
        </w:tabs>
        <w:rPr>
          <w:noProof/>
        </w:rPr>
      </w:pPr>
      <w:r>
        <w:rPr>
          <w:noProof/>
        </w:rPr>
        <w:t>Analysis by transaction</w:t>
      </w:r>
      <w:r>
        <w:rPr>
          <w:noProof/>
        </w:rPr>
        <w:tab/>
        <w:t>18</w:t>
      </w:r>
    </w:p>
    <w:p w:rsidR="00D873B5" w:rsidRDefault="00D873B5">
      <w:pPr>
        <w:pStyle w:val="Index1"/>
        <w:tabs>
          <w:tab w:val="right" w:leader="dot" w:pos="4143"/>
        </w:tabs>
        <w:rPr>
          <w:noProof/>
        </w:rPr>
      </w:pPr>
      <w:r>
        <w:rPr>
          <w:noProof/>
        </w:rPr>
        <w:t>Analysis code</w:t>
      </w:r>
    </w:p>
    <w:p w:rsidR="00D873B5" w:rsidRDefault="00D873B5">
      <w:pPr>
        <w:pStyle w:val="Index2"/>
        <w:tabs>
          <w:tab w:val="right" w:leader="dot" w:pos="4143"/>
        </w:tabs>
        <w:rPr>
          <w:noProof/>
        </w:rPr>
      </w:pPr>
      <w:r>
        <w:rPr>
          <w:noProof/>
        </w:rPr>
        <w:t>gl journals imports</w:t>
      </w:r>
      <w:r>
        <w:rPr>
          <w:noProof/>
        </w:rPr>
        <w:tab/>
        <w:t>35</w:t>
      </w:r>
    </w:p>
    <w:p w:rsidR="00D873B5" w:rsidRDefault="00D873B5">
      <w:pPr>
        <w:pStyle w:val="Index1"/>
        <w:tabs>
          <w:tab w:val="right" w:leader="dot" w:pos="4143"/>
        </w:tabs>
        <w:rPr>
          <w:noProof/>
        </w:rPr>
      </w:pPr>
      <w:r>
        <w:rPr>
          <w:noProof/>
        </w:rPr>
        <w:t>Annual budget</w:t>
      </w:r>
      <w:r>
        <w:rPr>
          <w:noProof/>
        </w:rPr>
        <w:tab/>
        <w:t>61, 63, 66</w:t>
      </w:r>
    </w:p>
    <w:p w:rsidR="00D873B5" w:rsidRDefault="00D873B5">
      <w:pPr>
        <w:pStyle w:val="Index1"/>
        <w:tabs>
          <w:tab w:val="right" w:leader="dot" w:pos="4143"/>
        </w:tabs>
        <w:rPr>
          <w:noProof/>
        </w:rPr>
      </w:pPr>
      <w:r>
        <w:rPr>
          <w:noProof/>
        </w:rPr>
        <w:t>Arcived status</w:t>
      </w:r>
      <w:r>
        <w:rPr>
          <w:noProof/>
        </w:rPr>
        <w:tab/>
        <w:t>9</w:t>
      </w:r>
    </w:p>
    <w:p w:rsidR="00D873B5" w:rsidRDefault="00D873B5">
      <w:pPr>
        <w:pStyle w:val="Index1"/>
        <w:tabs>
          <w:tab w:val="right" w:leader="dot" w:pos="4143"/>
        </w:tabs>
        <w:rPr>
          <w:noProof/>
        </w:rPr>
      </w:pPr>
      <w:r>
        <w:rPr>
          <w:noProof/>
        </w:rPr>
        <w:t>Asset Register</w:t>
      </w:r>
      <w:r>
        <w:rPr>
          <w:noProof/>
        </w:rPr>
        <w:tab/>
        <w:t>43</w:t>
      </w:r>
    </w:p>
    <w:p w:rsidR="00D873B5" w:rsidRDefault="00D873B5">
      <w:pPr>
        <w:pStyle w:val="Index1"/>
        <w:tabs>
          <w:tab w:val="right" w:leader="dot" w:pos="4143"/>
        </w:tabs>
        <w:rPr>
          <w:noProof/>
        </w:rPr>
      </w:pPr>
      <w:r>
        <w:rPr>
          <w:noProof/>
        </w:rPr>
        <w:t>Audit number</w:t>
      </w:r>
      <w:r>
        <w:rPr>
          <w:noProof/>
        </w:rPr>
        <w:tab/>
        <w:t>41</w:t>
      </w:r>
    </w:p>
    <w:p w:rsidR="00D873B5" w:rsidRDefault="00D873B5">
      <w:pPr>
        <w:pStyle w:val="Index1"/>
        <w:tabs>
          <w:tab w:val="right" w:leader="dot" w:pos="4143"/>
        </w:tabs>
        <w:rPr>
          <w:noProof/>
        </w:rPr>
      </w:pPr>
      <w:r>
        <w:rPr>
          <w:noProof/>
        </w:rPr>
        <w:t>Audit rates</w:t>
      </w:r>
      <w:r>
        <w:rPr>
          <w:noProof/>
        </w:rPr>
        <w:tab/>
        <w:t>27</w:t>
      </w:r>
    </w:p>
    <w:p w:rsidR="00D873B5" w:rsidRDefault="00D873B5">
      <w:pPr>
        <w:pStyle w:val="Index1"/>
        <w:tabs>
          <w:tab w:val="right" w:leader="dot" w:pos="4143"/>
        </w:tabs>
        <w:rPr>
          <w:noProof/>
        </w:rPr>
      </w:pPr>
      <w:r>
        <w:rPr>
          <w:noProof/>
        </w:rPr>
        <w:t>Audit report</w:t>
      </w:r>
      <w:r>
        <w:rPr>
          <w:noProof/>
        </w:rPr>
        <w:tab/>
        <w:t>9</w:t>
      </w:r>
    </w:p>
    <w:p w:rsidR="00D873B5" w:rsidRDefault="00D873B5">
      <w:pPr>
        <w:pStyle w:val="Index1"/>
        <w:tabs>
          <w:tab w:val="right" w:leader="dot" w:pos="4143"/>
        </w:tabs>
        <w:rPr>
          <w:noProof/>
        </w:rPr>
      </w:pPr>
      <w:r>
        <w:rPr>
          <w:noProof/>
        </w:rPr>
        <w:t>Audit report number</w:t>
      </w:r>
      <w:r>
        <w:rPr>
          <w:noProof/>
        </w:rPr>
        <w:tab/>
        <w:t>41, 46</w:t>
      </w:r>
    </w:p>
    <w:p w:rsidR="00D873B5" w:rsidRDefault="00D873B5">
      <w:pPr>
        <w:pStyle w:val="Index1"/>
        <w:tabs>
          <w:tab w:val="right" w:leader="dot" w:pos="4143"/>
        </w:tabs>
        <w:rPr>
          <w:noProof/>
        </w:rPr>
      </w:pPr>
      <w:r>
        <w:rPr>
          <w:noProof/>
        </w:rPr>
        <w:t>Auto-Entry Batch Creation window</w:t>
      </w:r>
      <w:r>
        <w:rPr>
          <w:noProof/>
        </w:rPr>
        <w:tab/>
        <w:t>51</w:t>
      </w:r>
    </w:p>
    <w:p w:rsidR="00D873B5" w:rsidRDefault="00D873B5">
      <w:pPr>
        <w:pStyle w:val="Index1"/>
        <w:tabs>
          <w:tab w:val="right" w:leader="dot" w:pos="4143"/>
        </w:tabs>
        <w:rPr>
          <w:noProof/>
        </w:rPr>
      </w:pPr>
      <w:r>
        <w:rPr>
          <w:noProof/>
        </w:rPr>
        <w:t>Auto-Entry Print Options window</w:t>
      </w:r>
      <w:r>
        <w:rPr>
          <w:noProof/>
        </w:rPr>
        <w:tab/>
        <w:t>48</w:t>
      </w:r>
    </w:p>
    <w:p w:rsidR="00D873B5" w:rsidRDefault="00D873B5">
      <w:pPr>
        <w:pStyle w:val="Index1"/>
        <w:tabs>
          <w:tab w:val="right" w:leader="dot" w:pos="4143"/>
        </w:tabs>
        <w:rPr>
          <w:noProof/>
        </w:rPr>
      </w:pPr>
      <w:r>
        <w:rPr>
          <w:noProof/>
        </w:rPr>
        <w:t>Auto-entry report</w:t>
      </w:r>
      <w:r>
        <w:rPr>
          <w:noProof/>
        </w:rPr>
        <w:tab/>
        <w:t>43</w:t>
      </w:r>
    </w:p>
    <w:p w:rsidR="00D873B5" w:rsidRDefault="00D873B5">
      <w:pPr>
        <w:pStyle w:val="Index1"/>
        <w:tabs>
          <w:tab w:val="right" w:leader="dot" w:pos="4143"/>
        </w:tabs>
        <w:rPr>
          <w:noProof/>
        </w:rPr>
      </w:pPr>
      <w:r>
        <w:rPr>
          <w:noProof/>
        </w:rPr>
        <w:t>Auto-Entry Sources window</w:t>
      </w:r>
      <w:r>
        <w:rPr>
          <w:noProof/>
        </w:rPr>
        <w:tab/>
        <w:t>45</w:t>
      </w:r>
    </w:p>
    <w:p w:rsidR="00D873B5" w:rsidRDefault="00D873B5">
      <w:pPr>
        <w:pStyle w:val="Index1"/>
        <w:tabs>
          <w:tab w:val="right" w:leader="dot" w:pos="4143"/>
        </w:tabs>
        <w:rPr>
          <w:noProof/>
        </w:rPr>
      </w:pPr>
      <w:r>
        <w:rPr>
          <w:noProof/>
        </w:rPr>
        <w:t>Auto-Entry window and Options menu</w:t>
      </w:r>
      <w:r>
        <w:rPr>
          <w:noProof/>
        </w:rPr>
        <w:tab/>
        <w:t>47</w:t>
      </w:r>
    </w:p>
    <w:p w:rsidR="00D873B5" w:rsidRDefault="00D873B5">
      <w:pPr>
        <w:pStyle w:val="Index1"/>
        <w:tabs>
          <w:tab w:val="right" w:leader="dot" w:pos="4143"/>
        </w:tabs>
        <w:rPr>
          <w:noProof/>
        </w:rPr>
      </w:pPr>
      <w:r>
        <w:rPr>
          <w:noProof/>
        </w:rPr>
        <w:t>Automatic transfer</w:t>
      </w:r>
      <w:r>
        <w:rPr>
          <w:noProof/>
        </w:rPr>
        <w:tab/>
        <w:t>5, 43</w:t>
      </w:r>
    </w:p>
    <w:p w:rsidR="00D873B5" w:rsidRDefault="00D873B5">
      <w:pPr>
        <w:pStyle w:val="IndexHeading"/>
        <w:keepNext/>
        <w:tabs>
          <w:tab w:val="right" w:leader="dot" w:pos="4143"/>
        </w:tabs>
        <w:rPr>
          <w:rFonts w:eastAsiaTheme="minorEastAsia" w:cstheme="minorBidi"/>
          <w:b/>
          <w:bCs/>
          <w:noProof/>
        </w:rPr>
      </w:pPr>
      <w:r>
        <w:rPr>
          <w:noProof/>
        </w:rPr>
        <w:t>B</w:t>
      </w:r>
    </w:p>
    <w:p w:rsidR="00D873B5" w:rsidRDefault="00D873B5">
      <w:pPr>
        <w:pStyle w:val="Index1"/>
        <w:tabs>
          <w:tab w:val="right" w:leader="dot" w:pos="4143"/>
        </w:tabs>
        <w:rPr>
          <w:noProof/>
        </w:rPr>
      </w:pPr>
      <w:r>
        <w:rPr>
          <w:noProof/>
        </w:rPr>
        <w:t>Bad status</w:t>
      </w:r>
      <w:r>
        <w:rPr>
          <w:noProof/>
        </w:rPr>
        <w:tab/>
        <w:t>9</w:t>
      </w:r>
    </w:p>
    <w:p w:rsidR="00D873B5" w:rsidRDefault="00D873B5">
      <w:pPr>
        <w:pStyle w:val="Index1"/>
        <w:tabs>
          <w:tab w:val="right" w:leader="dot" w:pos="4143"/>
        </w:tabs>
        <w:rPr>
          <w:noProof/>
        </w:rPr>
      </w:pPr>
      <w:r>
        <w:rPr>
          <w:noProof/>
        </w:rPr>
        <w:t>Balance batch</w:t>
      </w:r>
      <w:r>
        <w:rPr>
          <w:noProof/>
        </w:rPr>
        <w:tab/>
        <w:t>18</w:t>
      </w:r>
    </w:p>
    <w:p w:rsidR="00D873B5" w:rsidRDefault="00D873B5">
      <w:pPr>
        <w:pStyle w:val="Index1"/>
        <w:tabs>
          <w:tab w:val="right" w:leader="dot" w:pos="4143"/>
        </w:tabs>
        <w:rPr>
          <w:noProof/>
        </w:rPr>
      </w:pPr>
      <w:r>
        <w:rPr>
          <w:noProof/>
        </w:rPr>
        <w:t>Balancing exchange loss/gain</w:t>
      </w:r>
      <w:r>
        <w:rPr>
          <w:noProof/>
        </w:rPr>
        <w:tab/>
        <w:t>39</w:t>
      </w:r>
    </w:p>
    <w:p w:rsidR="00D873B5" w:rsidRDefault="00D873B5">
      <w:pPr>
        <w:pStyle w:val="Index1"/>
        <w:tabs>
          <w:tab w:val="right" w:leader="dot" w:pos="4143"/>
        </w:tabs>
        <w:rPr>
          <w:noProof/>
        </w:rPr>
      </w:pPr>
      <w:r>
        <w:rPr>
          <w:noProof/>
        </w:rPr>
        <w:t>Base currency</w:t>
      </w:r>
    </w:p>
    <w:p w:rsidR="00D873B5" w:rsidRDefault="00D873B5">
      <w:pPr>
        <w:pStyle w:val="Index2"/>
        <w:tabs>
          <w:tab w:val="right" w:leader="dot" w:pos="4143"/>
        </w:tabs>
        <w:rPr>
          <w:noProof/>
        </w:rPr>
      </w:pPr>
      <w:r>
        <w:rPr>
          <w:noProof/>
        </w:rPr>
        <w:t>batches</w:t>
      </w:r>
      <w:r>
        <w:rPr>
          <w:noProof/>
        </w:rPr>
        <w:tab/>
        <w:t>10</w:t>
      </w:r>
    </w:p>
    <w:p w:rsidR="00D873B5" w:rsidRDefault="00D873B5">
      <w:pPr>
        <w:pStyle w:val="Index2"/>
        <w:tabs>
          <w:tab w:val="right" w:leader="dot" w:pos="4143"/>
        </w:tabs>
        <w:rPr>
          <w:noProof/>
        </w:rPr>
      </w:pPr>
      <w:r>
        <w:rPr>
          <w:noProof/>
        </w:rPr>
        <w:t>print batch in</w:t>
      </w:r>
      <w:r>
        <w:rPr>
          <w:noProof/>
        </w:rPr>
        <w:tab/>
        <w:t>19</w:t>
      </w:r>
    </w:p>
    <w:p w:rsidR="00D873B5" w:rsidRDefault="00D873B5">
      <w:pPr>
        <w:pStyle w:val="Index2"/>
        <w:tabs>
          <w:tab w:val="right" w:leader="dot" w:pos="4143"/>
        </w:tabs>
        <w:rPr>
          <w:noProof/>
        </w:rPr>
      </w:pPr>
      <w:r>
        <w:rPr>
          <w:noProof/>
        </w:rPr>
        <w:t>value of foreign currency transactions</w:t>
      </w:r>
      <w:r>
        <w:rPr>
          <w:noProof/>
        </w:rPr>
        <w:tab/>
        <w:t>27</w:t>
      </w:r>
    </w:p>
    <w:p w:rsidR="00D873B5" w:rsidRDefault="00D873B5">
      <w:pPr>
        <w:pStyle w:val="Index1"/>
        <w:tabs>
          <w:tab w:val="right" w:leader="dot" w:pos="4143"/>
        </w:tabs>
        <w:rPr>
          <w:noProof/>
        </w:rPr>
      </w:pPr>
      <w:r>
        <w:rPr>
          <w:noProof/>
        </w:rPr>
        <w:t>Batch currency</w:t>
      </w:r>
      <w:r>
        <w:rPr>
          <w:noProof/>
        </w:rPr>
        <w:tab/>
        <w:t>10</w:t>
      </w:r>
    </w:p>
    <w:p w:rsidR="00D873B5" w:rsidRDefault="00D873B5">
      <w:pPr>
        <w:pStyle w:val="Index1"/>
        <w:tabs>
          <w:tab w:val="right" w:leader="dot" w:pos="4143"/>
        </w:tabs>
        <w:rPr>
          <w:noProof/>
        </w:rPr>
      </w:pPr>
      <w:r>
        <w:rPr>
          <w:noProof/>
        </w:rPr>
        <w:t>Batch date</w:t>
      </w:r>
      <w:r>
        <w:rPr>
          <w:noProof/>
        </w:rPr>
        <w:tab/>
        <w:t>14</w:t>
      </w:r>
    </w:p>
    <w:p w:rsidR="00D873B5" w:rsidRDefault="00D873B5">
      <w:pPr>
        <w:pStyle w:val="Index1"/>
        <w:tabs>
          <w:tab w:val="right" w:leader="dot" w:pos="4143"/>
        </w:tabs>
        <w:rPr>
          <w:noProof/>
        </w:rPr>
      </w:pPr>
      <w:r>
        <w:rPr>
          <w:noProof/>
        </w:rPr>
        <w:t>Batch Detail Entry window</w:t>
      </w:r>
      <w:r>
        <w:rPr>
          <w:noProof/>
        </w:rPr>
        <w:tab/>
        <w:t>8</w:t>
      </w:r>
    </w:p>
    <w:p w:rsidR="00D873B5" w:rsidRDefault="00D873B5">
      <w:pPr>
        <w:pStyle w:val="Index1"/>
        <w:tabs>
          <w:tab w:val="right" w:leader="dot" w:pos="4143"/>
        </w:tabs>
        <w:rPr>
          <w:noProof/>
        </w:rPr>
      </w:pPr>
      <w:r>
        <w:rPr>
          <w:noProof/>
        </w:rPr>
        <w:t>Batch filters</w:t>
      </w:r>
      <w:r>
        <w:rPr>
          <w:noProof/>
        </w:rPr>
        <w:tab/>
        <w:t>12</w:t>
      </w:r>
    </w:p>
    <w:p w:rsidR="00D873B5" w:rsidRDefault="00D873B5">
      <w:pPr>
        <w:pStyle w:val="Index1"/>
        <w:tabs>
          <w:tab w:val="right" w:leader="dot" w:pos="4143"/>
        </w:tabs>
        <w:rPr>
          <w:noProof/>
        </w:rPr>
      </w:pPr>
      <w:r>
        <w:rPr>
          <w:noProof/>
        </w:rPr>
        <w:t>Batch Filters window</w:t>
      </w:r>
      <w:r>
        <w:rPr>
          <w:noProof/>
        </w:rPr>
        <w:tab/>
        <w:t>40</w:t>
      </w:r>
    </w:p>
    <w:p w:rsidR="00D873B5" w:rsidRDefault="00D873B5">
      <w:pPr>
        <w:pStyle w:val="Index1"/>
        <w:tabs>
          <w:tab w:val="right" w:leader="dot" w:pos="4143"/>
        </w:tabs>
        <w:rPr>
          <w:noProof/>
        </w:rPr>
      </w:pPr>
      <w:r>
        <w:rPr>
          <w:noProof/>
        </w:rPr>
        <w:t>Batch has no exchange gain or loss</w:t>
      </w:r>
      <w:r>
        <w:rPr>
          <w:noProof/>
        </w:rPr>
        <w:tab/>
        <w:t>39</w:t>
      </w:r>
    </w:p>
    <w:p w:rsidR="00D873B5" w:rsidRDefault="00D873B5">
      <w:pPr>
        <w:pStyle w:val="Index1"/>
        <w:tabs>
          <w:tab w:val="right" w:leader="dot" w:pos="4143"/>
        </w:tabs>
        <w:rPr>
          <w:noProof/>
        </w:rPr>
      </w:pPr>
      <w:r>
        <w:rPr>
          <w:noProof/>
        </w:rPr>
        <w:t>Batch ID</w:t>
      </w:r>
      <w:r>
        <w:rPr>
          <w:noProof/>
        </w:rPr>
        <w:tab/>
        <w:t>51</w:t>
      </w:r>
    </w:p>
    <w:p w:rsidR="00D873B5" w:rsidRDefault="00D873B5">
      <w:pPr>
        <w:pStyle w:val="Index1"/>
        <w:tabs>
          <w:tab w:val="right" w:leader="dot" w:pos="4143"/>
        </w:tabs>
        <w:rPr>
          <w:noProof/>
        </w:rPr>
      </w:pPr>
      <w:r>
        <w:rPr>
          <w:noProof/>
        </w:rPr>
        <w:t>Batch period</w:t>
      </w:r>
      <w:r>
        <w:rPr>
          <w:noProof/>
        </w:rPr>
        <w:tab/>
        <w:t>14</w:t>
      </w:r>
    </w:p>
    <w:p w:rsidR="00D873B5" w:rsidRDefault="00D873B5">
      <w:pPr>
        <w:pStyle w:val="Index1"/>
        <w:tabs>
          <w:tab w:val="right" w:leader="dot" w:pos="4143"/>
        </w:tabs>
        <w:rPr>
          <w:noProof/>
        </w:rPr>
      </w:pPr>
      <w:r>
        <w:rPr>
          <w:noProof/>
        </w:rPr>
        <w:t>Batch Print Options menu</w:t>
      </w:r>
      <w:r>
        <w:rPr>
          <w:noProof/>
        </w:rPr>
        <w:tab/>
        <w:t>19</w:t>
      </w:r>
    </w:p>
    <w:p w:rsidR="00D873B5" w:rsidRDefault="00D873B5">
      <w:pPr>
        <w:pStyle w:val="Index1"/>
        <w:tabs>
          <w:tab w:val="right" w:leader="dot" w:pos="4143"/>
        </w:tabs>
        <w:rPr>
          <w:noProof/>
        </w:rPr>
      </w:pPr>
      <w:r>
        <w:rPr>
          <w:noProof/>
        </w:rPr>
        <w:t>Batch Selection window</w:t>
      </w:r>
      <w:r>
        <w:rPr>
          <w:noProof/>
        </w:rPr>
        <w:tab/>
        <w:t>19</w:t>
      </w:r>
    </w:p>
    <w:p w:rsidR="00D873B5" w:rsidRDefault="00D873B5">
      <w:pPr>
        <w:pStyle w:val="Index1"/>
        <w:tabs>
          <w:tab w:val="right" w:leader="dot" w:pos="4143"/>
        </w:tabs>
        <w:rPr>
          <w:noProof/>
        </w:rPr>
      </w:pPr>
      <w:r>
        <w:rPr>
          <w:noProof/>
        </w:rPr>
        <w:t>Batch type</w:t>
      </w:r>
      <w:r>
        <w:rPr>
          <w:noProof/>
        </w:rPr>
        <w:tab/>
        <w:t>14, 51</w:t>
      </w:r>
    </w:p>
    <w:p w:rsidR="00D873B5" w:rsidRDefault="00D873B5">
      <w:pPr>
        <w:pStyle w:val="Index1"/>
        <w:tabs>
          <w:tab w:val="right" w:leader="dot" w:pos="4143"/>
        </w:tabs>
        <w:rPr>
          <w:noProof/>
        </w:rPr>
      </w:pPr>
      <w:r>
        <w:rPr>
          <w:noProof/>
        </w:rPr>
        <w:t>Batches</w:t>
      </w:r>
    </w:p>
    <w:p w:rsidR="00D873B5" w:rsidRDefault="00D873B5">
      <w:pPr>
        <w:pStyle w:val="Index2"/>
        <w:tabs>
          <w:tab w:val="right" w:leader="dot" w:pos="4143"/>
        </w:tabs>
        <w:rPr>
          <w:noProof/>
        </w:rPr>
      </w:pPr>
      <w:r>
        <w:rPr>
          <w:noProof/>
        </w:rPr>
        <w:t>copy</w:t>
      </w:r>
      <w:r>
        <w:rPr>
          <w:noProof/>
        </w:rPr>
        <w:tab/>
        <w:t>20</w:t>
      </w:r>
    </w:p>
    <w:p w:rsidR="00D873B5" w:rsidRDefault="00D873B5">
      <w:pPr>
        <w:pStyle w:val="Index2"/>
        <w:tabs>
          <w:tab w:val="right" w:leader="dot" w:pos="4143"/>
        </w:tabs>
        <w:rPr>
          <w:noProof/>
        </w:rPr>
      </w:pPr>
      <w:r>
        <w:rPr>
          <w:noProof/>
        </w:rPr>
        <w:t>delete</w:t>
      </w:r>
      <w:r>
        <w:rPr>
          <w:noProof/>
        </w:rPr>
        <w:tab/>
        <w:t>11</w:t>
      </w:r>
    </w:p>
    <w:p w:rsidR="00D873B5" w:rsidRDefault="00D873B5">
      <w:pPr>
        <w:pStyle w:val="Index2"/>
        <w:tabs>
          <w:tab w:val="right" w:leader="dot" w:pos="4143"/>
        </w:tabs>
        <w:rPr>
          <w:noProof/>
        </w:rPr>
      </w:pPr>
      <w:r>
        <w:rPr>
          <w:noProof/>
        </w:rPr>
        <w:t>ids</w:t>
      </w:r>
      <w:r>
        <w:rPr>
          <w:noProof/>
        </w:rPr>
        <w:tab/>
        <w:t>8</w:t>
      </w:r>
    </w:p>
    <w:p w:rsidR="00D873B5" w:rsidRDefault="00D873B5">
      <w:pPr>
        <w:pStyle w:val="Index2"/>
        <w:tabs>
          <w:tab w:val="right" w:leader="dot" w:pos="4143"/>
        </w:tabs>
        <w:rPr>
          <w:noProof/>
        </w:rPr>
      </w:pPr>
      <w:r>
        <w:rPr>
          <w:noProof/>
        </w:rPr>
        <w:t>post</w:t>
      </w:r>
      <w:r>
        <w:rPr>
          <w:noProof/>
        </w:rPr>
        <w:tab/>
        <w:t>11, 36</w:t>
      </w:r>
    </w:p>
    <w:p w:rsidR="00D873B5" w:rsidRDefault="00D873B5">
      <w:pPr>
        <w:pStyle w:val="Index2"/>
        <w:tabs>
          <w:tab w:val="right" w:leader="dot" w:pos="4143"/>
        </w:tabs>
        <w:rPr>
          <w:noProof/>
        </w:rPr>
      </w:pPr>
      <w:r>
        <w:rPr>
          <w:noProof/>
        </w:rPr>
        <w:t>print</w:t>
      </w:r>
      <w:r>
        <w:rPr>
          <w:noProof/>
        </w:rPr>
        <w:tab/>
        <w:t>11</w:t>
      </w:r>
    </w:p>
    <w:p w:rsidR="00D873B5" w:rsidRDefault="00D873B5">
      <w:pPr>
        <w:pStyle w:val="Index2"/>
        <w:tabs>
          <w:tab w:val="right" w:leader="dot" w:pos="4143"/>
        </w:tabs>
        <w:rPr>
          <w:noProof/>
        </w:rPr>
      </w:pPr>
      <w:r>
        <w:rPr>
          <w:noProof/>
        </w:rPr>
        <w:t>status</w:t>
      </w:r>
      <w:r>
        <w:rPr>
          <w:noProof/>
        </w:rPr>
        <w:tab/>
        <w:t>9</w:t>
      </w:r>
    </w:p>
    <w:p w:rsidR="00D873B5" w:rsidRDefault="00D873B5">
      <w:pPr>
        <w:pStyle w:val="Index2"/>
        <w:tabs>
          <w:tab w:val="right" w:leader="dot" w:pos="4143"/>
        </w:tabs>
        <w:rPr>
          <w:noProof/>
        </w:rPr>
      </w:pPr>
      <w:r>
        <w:rPr>
          <w:noProof/>
        </w:rPr>
        <w:t>types</w:t>
      </w:r>
      <w:r>
        <w:rPr>
          <w:noProof/>
        </w:rPr>
        <w:tab/>
        <w:t>9</w:t>
      </w:r>
    </w:p>
    <w:p w:rsidR="00D873B5" w:rsidRDefault="00D873B5">
      <w:pPr>
        <w:pStyle w:val="Index1"/>
        <w:tabs>
          <w:tab w:val="right" w:leader="dot" w:pos="4143"/>
        </w:tabs>
        <w:rPr>
          <w:noProof/>
        </w:rPr>
      </w:pPr>
      <w:r>
        <w:rPr>
          <w:noProof/>
        </w:rPr>
        <w:t>Browse</w:t>
      </w:r>
      <w:r>
        <w:rPr>
          <w:noProof/>
        </w:rPr>
        <w:tab/>
        <w:t>28</w:t>
      </w:r>
    </w:p>
    <w:p w:rsidR="00D873B5" w:rsidRDefault="00D873B5">
      <w:pPr>
        <w:pStyle w:val="Index1"/>
        <w:tabs>
          <w:tab w:val="right" w:leader="dot" w:pos="4143"/>
        </w:tabs>
        <w:rPr>
          <w:noProof/>
        </w:rPr>
      </w:pPr>
      <w:r>
        <w:rPr>
          <w:noProof/>
        </w:rPr>
        <w:t>Budget</w:t>
      </w:r>
      <w:r>
        <w:rPr>
          <w:noProof/>
        </w:rPr>
        <w:tab/>
        <w:t>58, 62</w:t>
      </w:r>
    </w:p>
    <w:p w:rsidR="00D873B5" w:rsidRDefault="00D873B5">
      <w:pPr>
        <w:pStyle w:val="Index2"/>
        <w:tabs>
          <w:tab w:val="right" w:leader="dot" w:pos="4143"/>
        </w:tabs>
        <w:rPr>
          <w:noProof/>
        </w:rPr>
      </w:pPr>
      <w:r>
        <w:rPr>
          <w:noProof/>
        </w:rPr>
        <w:t>annual</w:t>
      </w:r>
      <w:r>
        <w:rPr>
          <w:noProof/>
        </w:rPr>
        <w:tab/>
        <w:t>63</w:t>
      </w:r>
    </w:p>
    <w:p w:rsidR="00D873B5" w:rsidRDefault="00D873B5">
      <w:pPr>
        <w:pStyle w:val="Index1"/>
        <w:tabs>
          <w:tab w:val="right" w:leader="dot" w:pos="4143"/>
        </w:tabs>
        <w:rPr>
          <w:noProof/>
        </w:rPr>
      </w:pPr>
      <w:r>
        <w:rPr>
          <w:noProof/>
        </w:rPr>
        <w:t>Budget Allocation window</w:t>
      </w:r>
      <w:r>
        <w:rPr>
          <w:noProof/>
        </w:rPr>
        <w:tab/>
        <w:t>59</w:t>
      </w:r>
    </w:p>
    <w:p w:rsidR="00D873B5" w:rsidRDefault="00D873B5">
      <w:pPr>
        <w:pStyle w:val="Index1"/>
        <w:tabs>
          <w:tab w:val="right" w:leader="dot" w:pos="4143"/>
        </w:tabs>
        <w:rPr>
          <w:noProof/>
        </w:rPr>
      </w:pPr>
      <w:r>
        <w:rPr>
          <w:noProof/>
        </w:rPr>
        <w:t>Budget by</w:t>
      </w:r>
      <w:r>
        <w:rPr>
          <w:noProof/>
        </w:rPr>
        <w:tab/>
        <w:t>56, 65</w:t>
      </w:r>
    </w:p>
    <w:p w:rsidR="00D873B5" w:rsidRDefault="00D873B5">
      <w:pPr>
        <w:pStyle w:val="Index1"/>
        <w:tabs>
          <w:tab w:val="right" w:leader="dot" w:pos="4143"/>
        </w:tabs>
        <w:rPr>
          <w:noProof/>
        </w:rPr>
      </w:pPr>
      <w:r>
        <w:rPr>
          <w:noProof/>
        </w:rPr>
        <w:t>Budget by company</w:t>
      </w:r>
      <w:r>
        <w:rPr>
          <w:noProof/>
        </w:rPr>
        <w:tab/>
        <w:t>54</w:t>
      </w:r>
    </w:p>
    <w:p w:rsidR="00D873B5" w:rsidRDefault="00D873B5">
      <w:pPr>
        <w:pStyle w:val="Index1"/>
        <w:tabs>
          <w:tab w:val="right" w:leader="dot" w:pos="4143"/>
        </w:tabs>
        <w:rPr>
          <w:noProof/>
        </w:rPr>
      </w:pPr>
      <w:r>
        <w:rPr>
          <w:noProof/>
        </w:rPr>
        <w:t>Budget by profit centre</w:t>
      </w:r>
      <w:r>
        <w:rPr>
          <w:noProof/>
        </w:rPr>
        <w:tab/>
        <w:t>54</w:t>
      </w:r>
    </w:p>
    <w:p w:rsidR="00D873B5" w:rsidRDefault="00D873B5">
      <w:pPr>
        <w:pStyle w:val="Index1"/>
        <w:tabs>
          <w:tab w:val="right" w:leader="dot" w:pos="4143"/>
        </w:tabs>
        <w:rPr>
          <w:noProof/>
        </w:rPr>
      </w:pPr>
      <w:r>
        <w:rPr>
          <w:noProof/>
        </w:rPr>
        <w:t>Budget Copy Facility window</w:t>
      </w:r>
      <w:r>
        <w:rPr>
          <w:noProof/>
        </w:rPr>
        <w:tab/>
        <w:t>67</w:t>
      </w:r>
    </w:p>
    <w:p w:rsidR="00D873B5" w:rsidRDefault="00D873B5">
      <w:pPr>
        <w:pStyle w:val="Index1"/>
        <w:tabs>
          <w:tab w:val="right" w:leader="dot" w:pos="4143"/>
        </w:tabs>
        <w:rPr>
          <w:noProof/>
        </w:rPr>
      </w:pPr>
      <w:r>
        <w:rPr>
          <w:noProof/>
        </w:rPr>
        <w:t>Budget Filters window</w:t>
      </w:r>
      <w:r>
        <w:rPr>
          <w:noProof/>
        </w:rPr>
        <w:tab/>
        <w:t>57</w:t>
      </w:r>
    </w:p>
    <w:p w:rsidR="00D873B5" w:rsidRDefault="00D873B5">
      <w:pPr>
        <w:pStyle w:val="Index1"/>
        <w:tabs>
          <w:tab w:val="right" w:leader="dot" w:pos="4143"/>
        </w:tabs>
        <w:rPr>
          <w:noProof/>
        </w:rPr>
      </w:pPr>
      <w:r>
        <w:rPr>
          <w:noProof/>
        </w:rPr>
        <w:t>Budget for account - total</w:t>
      </w:r>
      <w:r>
        <w:rPr>
          <w:noProof/>
        </w:rPr>
        <w:tab/>
        <w:t>61</w:t>
      </w:r>
    </w:p>
    <w:p w:rsidR="00D873B5" w:rsidRDefault="00D873B5">
      <w:pPr>
        <w:pStyle w:val="Index1"/>
        <w:tabs>
          <w:tab w:val="right" w:leader="dot" w:pos="4143"/>
        </w:tabs>
        <w:rPr>
          <w:noProof/>
        </w:rPr>
      </w:pPr>
      <w:r>
        <w:rPr>
          <w:noProof/>
        </w:rPr>
        <w:t>Budgeting/Forecasting Options menu</w:t>
      </w:r>
      <w:r>
        <w:rPr>
          <w:noProof/>
        </w:rPr>
        <w:tab/>
        <w:t>54</w:t>
      </w:r>
    </w:p>
    <w:p w:rsidR="00D873B5" w:rsidRDefault="00D873B5">
      <w:pPr>
        <w:pStyle w:val="Index1"/>
        <w:tabs>
          <w:tab w:val="right" w:leader="dot" w:pos="4143"/>
        </w:tabs>
        <w:rPr>
          <w:noProof/>
        </w:rPr>
      </w:pPr>
      <w:r>
        <w:rPr>
          <w:noProof/>
        </w:rPr>
        <w:t>Budgets</w:t>
      </w:r>
    </w:p>
    <w:p w:rsidR="00D873B5" w:rsidRDefault="00D873B5">
      <w:pPr>
        <w:pStyle w:val="Index2"/>
        <w:tabs>
          <w:tab w:val="right" w:leader="dot" w:pos="4143"/>
        </w:tabs>
        <w:rPr>
          <w:noProof/>
        </w:rPr>
      </w:pPr>
      <w:r>
        <w:rPr>
          <w:noProof/>
        </w:rPr>
        <w:t>bottom-up</w:t>
      </w:r>
      <w:r>
        <w:rPr>
          <w:noProof/>
        </w:rPr>
        <w:tab/>
        <w:t>53</w:t>
      </w:r>
    </w:p>
    <w:p w:rsidR="00D873B5" w:rsidRDefault="00D873B5">
      <w:pPr>
        <w:pStyle w:val="Index2"/>
        <w:tabs>
          <w:tab w:val="right" w:leader="dot" w:pos="4143"/>
        </w:tabs>
        <w:rPr>
          <w:noProof/>
        </w:rPr>
      </w:pPr>
      <w:r>
        <w:rPr>
          <w:noProof/>
        </w:rPr>
        <w:t>copy</w:t>
      </w:r>
      <w:r>
        <w:rPr>
          <w:noProof/>
        </w:rPr>
        <w:tab/>
        <w:t>64</w:t>
      </w:r>
    </w:p>
    <w:p w:rsidR="00D873B5" w:rsidRDefault="00D873B5">
      <w:pPr>
        <w:pStyle w:val="Index2"/>
        <w:tabs>
          <w:tab w:val="right" w:leader="dot" w:pos="4143"/>
        </w:tabs>
        <w:rPr>
          <w:noProof/>
        </w:rPr>
      </w:pPr>
      <w:r>
        <w:rPr>
          <w:noProof/>
        </w:rPr>
        <w:t>top-down</w:t>
      </w:r>
      <w:r>
        <w:rPr>
          <w:noProof/>
        </w:rPr>
        <w:tab/>
        <w:t>53</w:t>
      </w:r>
    </w:p>
    <w:p w:rsidR="00D873B5" w:rsidRDefault="00D873B5">
      <w:pPr>
        <w:pStyle w:val="Index2"/>
        <w:tabs>
          <w:tab w:val="right" w:leader="dot" w:pos="4143"/>
        </w:tabs>
        <w:rPr>
          <w:noProof/>
        </w:rPr>
      </w:pPr>
      <w:r>
        <w:rPr>
          <w:noProof/>
        </w:rPr>
        <w:t>zero value</w:t>
      </w:r>
      <w:r>
        <w:rPr>
          <w:noProof/>
        </w:rPr>
        <w:tab/>
        <w:t>64</w:t>
      </w:r>
    </w:p>
    <w:p w:rsidR="00D873B5" w:rsidRDefault="00D873B5">
      <w:pPr>
        <w:pStyle w:val="Index1"/>
        <w:tabs>
          <w:tab w:val="right" w:leader="dot" w:pos="4143"/>
        </w:tabs>
        <w:rPr>
          <w:noProof/>
        </w:rPr>
      </w:pPr>
      <w:r>
        <w:rPr>
          <w:noProof/>
        </w:rPr>
        <w:t>Budgets and forecasts</w:t>
      </w:r>
      <w:r>
        <w:rPr>
          <w:noProof/>
        </w:rPr>
        <w:tab/>
        <w:t>5, 53</w:t>
      </w:r>
    </w:p>
    <w:p w:rsidR="00D873B5" w:rsidRDefault="00D873B5">
      <w:pPr>
        <w:pStyle w:val="Index1"/>
        <w:tabs>
          <w:tab w:val="right" w:leader="dot" w:pos="4143"/>
        </w:tabs>
        <w:rPr>
          <w:noProof/>
        </w:rPr>
      </w:pPr>
      <w:r>
        <w:rPr>
          <w:noProof/>
        </w:rPr>
        <w:t>Budgets for Account window</w:t>
      </w:r>
      <w:r>
        <w:rPr>
          <w:noProof/>
        </w:rPr>
        <w:tab/>
        <w:t>60</w:t>
      </w:r>
    </w:p>
    <w:p w:rsidR="00D873B5" w:rsidRDefault="00D873B5">
      <w:pPr>
        <w:pStyle w:val="Index1"/>
        <w:tabs>
          <w:tab w:val="right" w:leader="dot" w:pos="4143"/>
        </w:tabs>
        <w:rPr>
          <w:noProof/>
        </w:rPr>
      </w:pPr>
      <w:r>
        <w:rPr>
          <w:noProof/>
        </w:rPr>
        <w:t>Budgets for Group window</w:t>
      </w:r>
      <w:r>
        <w:rPr>
          <w:noProof/>
        </w:rPr>
        <w:tab/>
        <w:t>62</w:t>
      </w:r>
    </w:p>
    <w:p w:rsidR="00D873B5" w:rsidRDefault="00D873B5">
      <w:pPr>
        <w:pStyle w:val="Index1"/>
        <w:tabs>
          <w:tab w:val="right" w:leader="dot" w:pos="4143"/>
        </w:tabs>
        <w:rPr>
          <w:noProof/>
        </w:rPr>
      </w:pPr>
      <w:r>
        <w:rPr>
          <w:noProof/>
        </w:rPr>
        <w:t>Budgets for Profit Centre window</w:t>
      </w:r>
      <w:r>
        <w:rPr>
          <w:noProof/>
        </w:rPr>
        <w:tab/>
        <w:t>65</w:t>
      </w:r>
    </w:p>
    <w:p w:rsidR="00D873B5" w:rsidRDefault="00D873B5">
      <w:pPr>
        <w:pStyle w:val="Index1"/>
        <w:tabs>
          <w:tab w:val="right" w:leader="dot" w:pos="4143"/>
        </w:tabs>
        <w:rPr>
          <w:noProof/>
        </w:rPr>
      </w:pPr>
      <w:r>
        <w:rPr>
          <w:noProof/>
        </w:rPr>
        <w:t>Budgets to forecasts</w:t>
      </w:r>
      <w:r>
        <w:rPr>
          <w:noProof/>
        </w:rPr>
        <w:tab/>
        <w:t>54</w:t>
      </w:r>
    </w:p>
    <w:p w:rsidR="00D873B5" w:rsidRDefault="00D873B5">
      <w:pPr>
        <w:pStyle w:val="IndexHeading"/>
        <w:keepNext/>
        <w:tabs>
          <w:tab w:val="right" w:leader="dot" w:pos="4143"/>
        </w:tabs>
        <w:rPr>
          <w:rFonts w:eastAsiaTheme="minorEastAsia" w:cstheme="minorBidi"/>
          <w:b/>
          <w:bCs/>
          <w:noProof/>
        </w:rPr>
      </w:pPr>
      <w:r>
        <w:rPr>
          <w:noProof/>
        </w:rPr>
        <w:t>C</w:t>
      </w:r>
    </w:p>
    <w:p w:rsidR="00D873B5" w:rsidRDefault="00D873B5">
      <w:pPr>
        <w:pStyle w:val="Index1"/>
        <w:tabs>
          <w:tab w:val="right" w:leader="dot" w:pos="4143"/>
        </w:tabs>
        <w:rPr>
          <w:noProof/>
        </w:rPr>
      </w:pPr>
      <w:r>
        <w:rPr>
          <w:noProof/>
        </w:rPr>
        <w:t>Cash Manager</w:t>
      </w:r>
      <w:r>
        <w:rPr>
          <w:noProof/>
        </w:rPr>
        <w:tab/>
        <w:t>43</w:t>
      </w:r>
    </w:p>
    <w:p w:rsidR="00D873B5" w:rsidRDefault="00D873B5">
      <w:pPr>
        <w:pStyle w:val="Index1"/>
        <w:tabs>
          <w:tab w:val="right" w:leader="dot" w:pos="4143"/>
        </w:tabs>
        <w:rPr>
          <w:noProof/>
        </w:rPr>
      </w:pPr>
      <w:r>
        <w:rPr>
          <w:noProof/>
        </w:rPr>
        <w:t>Change sign during export?</w:t>
      </w:r>
      <w:r>
        <w:rPr>
          <w:noProof/>
        </w:rPr>
        <w:tab/>
        <w:t>83</w:t>
      </w:r>
    </w:p>
    <w:p w:rsidR="00D873B5" w:rsidRDefault="00D873B5">
      <w:pPr>
        <w:pStyle w:val="Index1"/>
        <w:tabs>
          <w:tab w:val="right" w:leader="dot" w:pos="4143"/>
        </w:tabs>
        <w:rPr>
          <w:noProof/>
        </w:rPr>
      </w:pPr>
      <w:r>
        <w:rPr>
          <w:noProof/>
        </w:rPr>
        <w:t>Close batches on completion of this Transfer?</w:t>
      </w:r>
      <w:r>
        <w:rPr>
          <w:noProof/>
        </w:rPr>
        <w:tab/>
        <w:t>52</w:t>
      </w:r>
    </w:p>
    <w:p w:rsidR="00D873B5" w:rsidRDefault="00D873B5">
      <w:pPr>
        <w:pStyle w:val="Index1"/>
        <w:tabs>
          <w:tab w:val="right" w:leader="dot" w:pos="4143"/>
        </w:tabs>
        <w:rPr>
          <w:noProof/>
        </w:rPr>
      </w:pPr>
      <w:r>
        <w:rPr>
          <w:noProof/>
        </w:rPr>
        <w:t>Column Reference window</w:t>
      </w:r>
      <w:r>
        <w:rPr>
          <w:noProof/>
        </w:rPr>
        <w:tab/>
        <w:t>36</w:t>
      </w:r>
    </w:p>
    <w:p w:rsidR="00D873B5" w:rsidRDefault="00D873B5">
      <w:pPr>
        <w:pStyle w:val="Index1"/>
        <w:tabs>
          <w:tab w:val="right" w:leader="dot" w:pos="4143"/>
        </w:tabs>
        <w:rPr>
          <w:noProof/>
        </w:rPr>
      </w:pPr>
      <w:r>
        <w:rPr>
          <w:noProof/>
        </w:rPr>
        <w:t>Companies</w:t>
      </w:r>
    </w:p>
    <w:p w:rsidR="00D873B5" w:rsidRDefault="00D873B5">
      <w:pPr>
        <w:pStyle w:val="Index2"/>
        <w:tabs>
          <w:tab w:val="right" w:leader="dot" w:pos="4143"/>
        </w:tabs>
        <w:rPr>
          <w:noProof/>
        </w:rPr>
      </w:pPr>
      <w:r>
        <w:rPr>
          <w:noProof/>
        </w:rPr>
        <w:t>inter-company adjustments</w:t>
      </w:r>
      <w:r>
        <w:rPr>
          <w:noProof/>
        </w:rPr>
        <w:tab/>
        <w:t>23</w:t>
      </w:r>
    </w:p>
    <w:p w:rsidR="00D873B5" w:rsidRDefault="00D873B5">
      <w:pPr>
        <w:pStyle w:val="Index1"/>
        <w:tabs>
          <w:tab w:val="right" w:leader="dot" w:pos="4143"/>
        </w:tabs>
        <w:rPr>
          <w:noProof/>
        </w:rPr>
      </w:pPr>
      <w:r>
        <w:rPr>
          <w:noProof/>
        </w:rPr>
        <w:t>Company</w:t>
      </w:r>
      <w:r>
        <w:rPr>
          <w:noProof/>
        </w:rPr>
        <w:tab/>
        <w:t>17</w:t>
      </w:r>
    </w:p>
    <w:p w:rsidR="00D873B5" w:rsidRDefault="00D873B5">
      <w:pPr>
        <w:pStyle w:val="Index1"/>
        <w:tabs>
          <w:tab w:val="right" w:leader="dot" w:pos="4143"/>
        </w:tabs>
        <w:rPr>
          <w:noProof/>
        </w:rPr>
      </w:pPr>
      <w:r>
        <w:rPr>
          <w:noProof/>
        </w:rPr>
        <w:t>Confirm menu</w:t>
      </w:r>
      <w:r>
        <w:rPr>
          <w:noProof/>
        </w:rPr>
        <w:tab/>
        <w:t>46</w:t>
      </w:r>
    </w:p>
    <w:p w:rsidR="00D873B5" w:rsidRDefault="00D873B5">
      <w:pPr>
        <w:pStyle w:val="Index1"/>
        <w:tabs>
          <w:tab w:val="right" w:leader="dot" w:pos="4143"/>
        </w:tabs>
        <w:rPr>
          <w:noProof/>
        </w:rPr>
      </w:pPr>
      <w:r>
        <w:rPr>
          <w:noProof/>
        </w:rPr>
        <w:t>Consolidated ‘BOS’ Auto-Entry window</w:t>
      </w:r>
      <w:r>
        <w:rPr>
          <w:noProof/>
        </w:rPr>
        <w:tab/>
        <w:t>52</w:t>
      </w:r>
    </w:p>
    <w:p w:rsidR="00D873B5" w:rsidRDefault="00D873B5">
      <w:pPr>
        <w:pStyle w:val="Index1"/>
        <w:tabs>
          <w:tab w:val="right" w:leader="dot" w:pos="4143"/>
        </w:tabs>
        <w:rPr>
          <w:noProof/>
        </w:rPr>
      </w:pPr>
      <w:r>
        <w:rPr>
          <w:noProof/>
        </w:rPr>
        <w:t>Consolidation</w:t>
      </w:r>
    </w:p>
    <w:p w:rsidR="00D873B5" w:rsidRDefault="00D873B5">
      <w:pPr>
        <w:pStyle w:val="Index2"/>
        <w:tabs>
          <w:tab w:val="right" w:leader="dot" w:pos="4143"/>
        </w:tabs>
        <w:rPr>
          <w:noProof/>
        </w:rPr>
      </w:pPr>
      <w:r>
        <w:rPr>
          <w:noProof/>
        </w:rPr>
        <w:t>auto-entries</w:t>
      </w:r>
      <w:r>
        <w:rPr>
          <w:noProof/>
        </w:rPr>
        <w:tab/>
        <w:t>44</w:t>
      </w:r>
    </w:p>
    <w:p w:rsidR="00D873B5" w:rsidRDefault="00D873B5">
      <w:pPr>
        <w:pStyle w:val="Index1"/>
        <w:tabs>
          <w:tab w:val="right" w:leader="dot" w:pos="4143"/>
        </w:tabs>
        <w:rPr>
          <w:noProof/>
        </w:rPr>
      </w:pPr>
      <w:r>
        <w:rPr>
          <w:noProof/>
        </w:rPr>
        <w:t>Control total</w:t>
      </w:r>
    </w:p>
    <w:p w:rsidR="00D873B5" w:rsidRDefault="00D873B5">
      <w:pPr>
        <w:pStyle w:val="Index2"/>
        <w:tabs>
          <w:tab w:val="right" w:leader="dot" w:pos="4143"/>
        </w:tabs>
        <w:rPr>
          <w:noProof/>
        </w:rPr>
      </w:pPr>
      <w:r>
        <w:rPr>
          <w:noProof/>
        </w:rPr>
        <w:t>batch</w:t>
      </w:r>
      <w:r>
        <w:rPr>
          <w:noProof/>
        </w:rPr>
        <w:tab/>
        <w:t>37</w:t>
      </w:r>
    </w:p>
    <w:p w:rsidR="00D873B5" w:rsidRDefault="00D873B5">
      <w:pPr>
        <w:pStyle w:val="Index2"/>
        <w:tabs>
          <w:tab w:val="right" w:leader="dot" w:pos="4143"/>
        </w:tabs>
        <w:rPr>
          <w:noProof/>
        </w:rPr>
      </w:pPr>
      <w:r>
        <w:rPr>
          <w:noProof/>
        </w:rPr>
        <w:t>no of transactinons</w:t>
      </w:r>
      <w:r>
        <w:rPr>
          <w:noProof/>
        </w:rPr>
        <w:tab/>
        <w:t>37</w:t>
      </w:r>
    </w:p>
    <w:p w:rsidR="00D873B5" w:rsidRDefault="00D873B5">
      <w:pPr>
        <w:pStyle w:val="Index1"/>
        <w:tabs>
          <w:tab w:val="right" w:leader="dot" w:pos="4143"/>
        </w:tabs>
        <w:rPr>
          <w:noProof/>
        </w:rPr>
      </w:pPr>
      <w:r>
        <w:rPr>
          <w:noProof/>
        </w:rPr>
        <w:t>Control totals</w:t>
      </w:r>
      <w:r>
        <w:rPr>
          <w:noProof/>
        </w:rPr>
        <w:tab/>
        <w:t>10</w:t>
      </w:r>
    </w:p>
    <w:p w:rsidR="00D873B5" w:rsidRDefault="00D873B5">
      <w:pPr>
        <w:pStyle w:val="Index1"/>
        <w:tabs>
          <w:tab w:val="right" w:leader="dot" w:pos="4143"/>
        </w:tabs>
        <w:rPr>
          <w:noProof/>
        </w:rPr>
      </w:pPr>
      <w:r>
        <w:rPr>
          <w:noProof/>
        </w:rPr>
        <w:t>Converted to</w:t>
      </w:r>
      <w:r>
        <w:rPr>
          <w:noProof/>
        </w:rPr>
        <w:tab/>
        <w:t>26</w:t>
      </w:r>
    </w:p>
    <w:p w:rsidR="00D873B5" w:rsidRDefault="00D873B5">
      <w:pPr>
        <w:pStyle w:val="Index1"/>
        <w:tabs>
          <w:tab w:val="right" w:leader="dot" w:pos="4143"/>
        </w:tabs>
        <w:rPr>
          <w:noProof/>
        </w:rPr>
      </w:pPr>
      <w:r>
        <w:rPr>
          <w:noProof/>
        </w:rPr>
        <w:t>Copy</w:t>
      </w:r>
    </w:p>
    <w:p w:rsidR="00D873B5" w:rsidRDefault="00D873B5">
      <w:pPr>
        <w:pStyle w:val="Index2"/>
        <w:tabs>
          <w:tab w:val="right" w:leader="dot" w:pos="4143"/>
        </w:tabs>
        <w:rPr>
          <w:noProof/>
        </w:rPr>
      </w:pPr>
      <w:r>
        <w:rPr>
          <w:noProof/>
        </w:rPr>
        <w:t>actuals to forecasts</w:t>
      </w:r>
      <w:r>
        <w:rPr>
          <w:noProof/>
        </w:rPr>
        <w:tab/>
        <w:t>54</w:t>
      </w:r>
    </w:p>
    <w:p w:rsidR="00D873B5" w:rsidRDefault="00D873B5">
      <w:pPr>
        <w:pStyle w:val="Index2"/>
        <w:tabs>
          <w:tab w:val="right" w:leader="dot" w:pos="4143"/>
        </w:tabs>
        <w:rPr>
          <w:noProof/>
        </w:rPr>
      </w:pPr>
      <w:r>
        <w:rPr>
          <w:noProof/>
        </w:rPr>
        <w:t>budgets</w:t>
      </w:r>
      <w:r>
        <w:rPr>
          <w:noProof/>
        </w:rPr>
        <w:tab/>
        <w:t>67</w:t>
      </w:r>
    </w:p>
    <w:p w:rsidR="00D873B5" w:rsidRDefault="00D873B5">
      <w:pPr>
        <w:pStyle w:val="Index2"/>
        <w:tabs>
          <w:tab w:val="right" w:leader="dot" w:pos="4143"/>
        </w:tabs>
        <w:rPr>
          <w:noProof/>
        </w:rPr>
      </w:pPr>
      <w:r>
        <w:rPr>
          <w:noProof/>
        </w:rPr>
        <w:t>budgets to forecasts</w:t>
      </w:r>
      <w:r>
        <w:rPr>
          <w:noProof/>
        </w:rPr>
        <w:tab/>
        <w:t>54, 68</w:t>
      </w:r>
    </w:p>
    <w:p w:rsidR="00D873B5" w:rsidRDefault="00D873B5">
      <w:pPr>
        <w:pStyle w:val="Index2"/>
        <w:tabs>
          <w:tab w:val="right" w:leader="dot" w:pos="4143"/>
        </w:tabs>
        <w:rPr>
          <w:noProof/>
        </w:rPr>
      </w:pPr>
      <w:r>
        <w:rPr>
          <w:noProof/>
        </w:rPr>
        <w:t>transactions</w:t>
      </w:r>
      <w:r>
        <w:rPr>
          <w:noProof/>
        </w:rPr>
        <w:tab/>
        <w:t>20</w:t>
      </w:r>
    </w:p>
    <w:p w:rsidR="00D873B5" w:rsidRDefault="00D873B5">
      <w:pPr>
        <w:pStyle w:val="Index1"/>
        <w:tabs>
          <w:tab w:val="right" w:leader="dot" w:pos="4143"/>
        </w:tabs>
        <w:rPr>
          <w:noProof/>
        </w:rPr>
      </w:pPr>
      <w:r>
        <w:rPr>
          <w:noProof/>
        </w:rPr>
        <w:t>Copy actuals for all accounts</w:t>
      </w:r>
      <w:r>
        <w:rPr>
          <w:noProof/>
        </w:rPr>
        <w:tab/>
        <w:t>69</w:t>
      </w:r>
    </w:p>
    <w:p w:rsidR="00D873B5" w:rsidRDefault="00D873B5">
      <w:pPr>
        <w:pStyle w:val="Index1"/>
        <w:tabs>
          <w:tab w:val="right" w:leader="dot" w:pos="4143"/>
        </w:tabs>
        <w:rPr>
          <w:noProof/>
        </w:rPr>
      </w:pPr>
      <w:r>
        <w:rPr>
          <w:noProof/>
        </w:rPr>
        <w:t>Copy Actuals to Forecasts window</w:t>
      </w:r>
      <w:r>
        <w:rPr>
          <w:noProof/>
        </w:rPr>
        <w:tab/>
        <w:t>69</w:t>
      </w:r>
    </w:p>
    <w:p w:rsidR="00D873B5" w:rsidRDefault="00D873B5">
      <w:pPr>
        <w:pStyle w:val="Index1"/>
        <w:tabs>
          <w:tab w:val="right" w:leader="dot" w:pos="4143"/>
        </w:tabs>
        <w:rPr>
          <w:noProof/>
        </w:rPr>
      </w:pPr>
      <w:r>
        <w:rPr>
          <w:noProof/>
        </w:rPr>
        <w:t>Copy budget or actuals</w:t>
      </w:r>
      <w:r>
        <w:rPr>
          <w:noProof/>
        </w:rPr>
        <w:tab/>
        <w:t>67</w:t>
      </w:r>
    </w:p>
    <w:p w:rsidR="00D873B5" w:rsidRDefault="00D873B5">
      <w:pPr>
        <w:pStyle w:val="Index1"/>
        <w:tabs>
          <w:tab w:val="right" w:leader="dot" w:pos="4143"/>
        </w:tabs>
        <w:rPr>
          <w:noProof/>
        </w:rPr>
      </w:pPr>
      <w:r>
        <w:rPr>
          <w:noProof/>
        </w:rPr>
        <w:t>Copy budgets</w:t>
      </w:r>
      <w:r>
        <w:rPr>
          <w:noProof/>
        </w:rPr>
        <w:tab/>
        <w:t>64</w:t>
      </w:r>
    </w:p>
    <w:p w:rsidR="00D873B5" w:rsidRDefault="00D873B5">
      <w:pPr>
        <w:pStyle w:val="Index1"/>
        <w:tabs>
          <w:tab w:val="right" w:leader="dot" w:pos="4143"/>
        </w:tabs>
        <w:rPr>
          <w:noProof/>
        </w:rPr>
      </w:pPr>
      <w:r>
        <w:rPr>
          <w:noProof/>
        </w:rPr>
        <w:t>Copy Budgets to Forecasts window</w:t>
      </w:r>
      <w:r>
        <w:rPr>
          <w:noProof/>
        </w:rPr>
        <w:tab/>
        <w:t>68</w:t>
      </w:r>
    </w:p>
    <w:p w:rsidR="00D873B5" w:rsidRDefault="00D873B5">
      <w:pPr>
        <w:pStyle w:val="Index1"/>
        <w:tabs>
          <w:tab w:val="right" w:leader="dot" w:pos="4143"/>
        </w:tabs>
        <w:rPr>
          <w:noProof/>
        </w:rPr>
      </w:pPr>
      <w:r>
        <w:rPr>
          <w:noProof/>
        </w:rPr>
        <w:t>Copy Complete window</w:t>
      </w:r>
      <w:r>
        <w:rPr>
          <w:noProof/>
        </w:rPr>
        <w:tab/>
        <w:t>22</w:t>
      </w:r>
    </w:p>
    <w:p w:rsidR="00D873B5" w:rsidRDefault="00D873B5">
      <w:pPr>
        <w:pStyle w:val="Index1"/>
        <w:tabs>
          <w:tab w:val="right" w:leader="dot" w:pos="4143"/>
        </w:tabs>
        <w:rPr>
          <w:noProof/>
        </w:rPr>
      </w:pPr>
      <w:r>
        <w:rPr>
          <w:noProof/>
        </w:rPr>
        <w:t>Copy from company</w:t>
      </w:r>
      <w:r>
        <w:rPr>
          <w:noProof/>
        </w:rPr>
        <w:tab/>
        <w:t>67</w:t>
      </w:r>
    </w:p>
    <w:p w:rsidR="00D873B5" w:rsidRDefault="00D873B5">
      <w:pPr>
        <w:pStyle w:val="Index1"/>
        <w:tabs>
          <w:tab w:val="right" w:leader="dot" w:pos="4143"/>
        </w:tabs>
        <w:rPr>
          <w:noProof/>
        </w:rPr>
      </w:pPr>
      <w:r>
        <w:rPr>
          <w:noProof/>
        </w:rPr>
        <w:t>Copy from profit centre</w:t>
      </w:r>
      <w:r>
        <w:rPr>
          <w:noProof/>
        </w:rPr>
        <w:tab/>
        <w:t>67</w:t>
      </w:r>
    </w:p>
    <w:p w:rsidR="00D873B5" w:rsidRDefault="00D873B5">
      <w:pPr>
        <w:pStyle w:val="Index1"/>
        <w:tabs>
          <w:tab w:val="right" w:leader="dot" w:pos="4143"/>
        </w:tabs>
        <w:rPr>
          <w:noProof/>
        </w:rPr>
      </w:pPr>
      <w:r>
        <w:rPr>
          <w:noProof/>
        </w:rPr>
        <w:t xml:space="preserve">Copy </w:t>
      </w:r>
      <w:r w:rsidRPr="004B512B">
        <w:rPr>
          <w:noProof/>
          <w:u w:val="single"/>
        </w:rPr>
        <w:t>j</w:t>
      </w:r>
      <w:r>
        <w:rPr>
          <w:noProof/>
        </w:rPr>
        <w:t>ournal</w:t>
      </w:r>
      <w:r>
        <w:rPr>
          <w:noProof/>
        </w:rPr>
        <w:tab/>
        <w:t>17</w:t>
      </w:r>
    </w:p>
    <w:p w:rsidR="00D873B5" w:rsidRDefault="00D873B5">
      <w:pPr>
        <w:pStyle w:val="Index1"/>
        <w:tabs>
          <w:tab w:val="right" w:leader="dot" w:pos="4143"/>
        </w:tabs>
        <w:rPr>
          <w:noProof/>
        </w:rPr>
      </w:pPr>
      <w:r>
        <w:rPr>
          <w:noProof/>
        </w:rPr>
        <w:t>Copy Options window</w:t>
      </w:r>
      <w:r>
        <w:rPr>
          <w:noProof/>
        </w:rPr>
        <w:tab/>
        <w:t>21</w:t>
      </w:r>
    </w:p>
    <w:p w:rsidR="00D873B5" w:rsidRDefault="00D873B5">
      <w:pPr>
        <w:pStyle w:val="Index1"/>
        <w:tabs>
          <w:tab w:val="right" w:leader="dot" w:pos="4143"/>
        </w:tabs>
        <w:rPr>
          <w:noProof/>
        </w:rPr>
      </w:pPr>
      <w:r>
        <w:rPr>
          <w:noProof/>
        </w:rPr>
        <w:t>Correction</w:t>
      </w:r>
      <w:r>
        <w:rPr>
          <w:noProof/>
        </w:rPr>
        <w:tab/>
        <w:t>18</w:t>
      </w:r>
    </w:p>
    <w:p w:rsidR="00D873B5" w:rsidRDefault="00D873B5">
      <w:pPr>
        <w:pStyle w:val="Index1"/>
        <w:tabs>
          <w:tab w:val="right" w:leader="dot" w:pos="4143"/>
        </w:tabs>
        <w:rPr>
          <w:noProof/>
        </w:rPr>
      </w:pPr>
      <w:r>
        <w:rPr>
          <w:noProof/>
        </w:rPr>
        <w:t>Corrections to imported journals</w:t>
      </w:r>
      <w:r>
        <w:rPr>
          <w:noProof/>
        </w:rPr>
        <w:tab/>
        <w:t>44</w:t>
      </w:r>
    </w:p>
    <w:p w:rsidR="00D873B5" w:rsidRDefault="00D873B5">
      <w:pPr>
        <w:pStyle w:val="Index1"/>
        <w:tabs>
          <w:tab w:val="right" w:leader="dot" w:pos="4143"/>
        </w:tabs>
        <w:rPr>
          <w:noProof/>
        </w:rPr>
      </w:pPr>
      <w:r>
        <w:rPr>
          <w:noProof/>
        </w:rPr>
        <w:t>Create structure</w:t>
      </w:r>
    </w:p>
    <w:p w:rsidR="00D873B5" w:rsidRDefault="00D873B5">
      <w:pPr>
        <w:pStyle w:val="Index2"/>
        <w:tabs>
          <w:tab w:val="right" w:leader="dot" w:pos="4143"/>
        </w:tabs>
        <w:rPr>
          <w:noProof/>
        </w:rPr>
      </w:pPr>
      <w:r>
        <w:rPr>
          <w:noProof/>
        </w:rPr>
        <w:t>GL journals</w:t>
      </w:r>
      <w:r>
        <w:rPr>
          <w:noProof/>
        </w:rPr>
        <w:tab/>
        <w:t>29</w:t>
      </w:r>
    </w:p>
    <w:p w:rsidR="00D873B5" w:rsidRDefault="00D873B5">
      <w:pPr>
        <w:pStyle w:val="Index2"/>
        <w:tabs>
          <w:tab w:val="right" w:leader="dot" w:pos="4143"/>
        </w:tabs>
        <w:rPr>
          <w:noProof/>
        </w:rPr>
      </w:pPr>
      <w:r>
        <w:rPr>
          <w:noProof/>
        </w:rPr>
        <w:t>import forecasts and budgets</w:t>
      </w:r>
      <w:r>
        <w:rPr>
          <w:noProof/>
        </w:rPr>
        <w:tab/>
        <w:t>76</w:t>
      </w:r>
    </w:p>
    <w:p w:rsidR="00D873B5" w:rsidRDefault="00D873B5">
      <w:pPr>
        <w:pStyle w:val="Index1"/>
        <w:tabs>
          <w:tab w:val="right" w:leader="dot" w:pos="4143"/>
        </w:tabs>
        <w:rPr>
          <w:noProof/>
        </w:rPr>
      </w:pPr>
      <w:r>
        <w:rPr>
          <w:noProof/>
        </w:rPr>
        <w:t>Creditors Ledger</w:t>
      </w:r>
      <w:r>
        <w:rPr>
          <w:noProof/>
        </w:rPr>
        <w:tab/>
        <w:t>43</w:t>
      </w:r>
    </w:p>
    <w:p w:rsidR="00D873B5" w:rsidRDefault="00D873B5">
      <w:pPr>
        <w:pStyle w:val="Index1"/>
        <w:tabs>
          <w:tab w:val="right" w:leader="dot" w:pos="4143"/>
        </w:tabs>
        <w:rPr>
          <w:noProof/>
        </w:rPr>
      </w:pPr>
      <w:r>
        <w:rPr>
          <w:noProof/>
        </w:rPr>
        <w:t>Credits</w:t>
      </w:r>
    </w:p>
    <w:p w:rsidR="00D873B5" w:rsidRDefault="00D873B5">
      <w:pPr>
        <w:pStyle w:val="Index2"/>
        <w:tabs>
          <w:tab w:val="right" w:leader="dot" w:pos="4143"/>
        </w:tabs>
        <w:rPr>
          <w:noProof/>
        </w:rPr>
      </w:pPr>
      <w:r>
        <w:rPr>
          <w:noProof/>
        </w:rPr>
        <w:t>total for batch</w:t>
      </w:r>
      <w:r>
        <w:rPr>
          <w:noProof/>
        </w:rPr>
        <w:tab/>
        <w:t>14</w:t>
      </w:r>
    </w:p>
    <w:p w:rsidR="00D873B5" w:rsidRDefault="00D873B5">
      <w:pPr>
        <w:pStyle w:val="Index2"/>
        <w:tabs>
          <w:tab w:val="right" w:leader="dot" w:pos="4143"/>
        </w:tabs>
        <w:rPr>
          <w:noProof/>
        </w:rPr>
      </w:pPr>
      <w:r>
        <w:rPr>
          <w:noProof/>
        </w:rPr>
        <w:t>total in batch</w:t>
      </w:r>
      <w:r>
        <w:rPr>
          <w:noProof/>
        </w:rPr>
        <w:tab/>
        <w:t>10, 37</w:t>
      </w:r>
    </w:p>
    <w:p w:rsidR="00D873B5" w:rsidRDefault="00D873B5">
      <w:pPr>
        <w:pStyle w:val="Index1"/>
        <w:tabs>
          <w:tab w:val="right" w:leader="dot" w:pos="4143"/>
        </w:tabs>
        <w:rPr>
          <w:noProof/>
        </w:rPr>
      </w:pPr>
      <w:r>
        <w:rPr>
          <w:noProof/>
        </w:rPr>
        <w:t>Currency</w:t>
      </w:r>
      <w:r>
        <w:rPr>
          <w:noProof/>
        </w:rPr>
        <w:tab/>
        <w:t>15, 18</w:t>
      </w:r>
    </w:p>
    <w:p w:rsidR="00D873B5" w:rsidRDefault="00D873B5">
      <w:pPr>
        <w:pStyle w:val="Index1"/>
        <w:tabs>
          <w:tab w:val="right" w:leader="dot" w:pos="4143"/>
        </w:tabs>
        <w:rPr>
          <w:noProof/>
        </w:rPr>
      </w:pPr>
      <w:r>
        <w:rPr>
          <w:noProof/>
        </w:rPr>
        <w:t>Currency Information window</w:t>
      </w:r>
      <w:r>
        <w:rPr>
          <w:noProof/>
        </w:rPr>
        <w:tab/>
        <w:t>26</w:t>
      </w:r>
    </w:p>
    <w:p w:rsidR="00D873B5" w:rsidRDefault="00D873B5">
      <w:pPr>
        <w:pStyle w:val="Index1"/>
        <w:tabs>
          <w:tab w:val="right" w:leader="dot" w:pos="4143"/>
        </w:tabs>
        <w:rPr>
          <w:noProof/>
        </w:rPr>
      </w:pPr>
      <w:r>
        <w:rPr>
          <w:noProof/>
        </w:rPr>
        <w:t>Currency journals</w:t>
      </w:r>
      <w:r>
        <w:rPr>
          <w:noProof/>
        </w:rPr>
        <w:tab/>
        <w:t>6</w:t>
      </w:r>
    </w:p>
    <w:p w:rsidR="00D873B5" w:rsidRDefault="00D873B5">
      <w:pPr>
        <w:pStyle w:val="Index2"/>
        <w:tabs>
          <w:tab w:val="right" w:leader="dot" w:pos="4143"/>
        </w:tabs>
        <w:rPr>
          <w:noProof/>
        </w:rPr>
      </w:pPr>
      <w:r>
        <w:rPr>
          <w:noProof/>
        </w:rPr>
        <w:t>include?</w:t>
      </w:r>
      <w:r>
        <w:rPr>
          <w:noProof/>
        </w:rPr>
        <w:tab/>
        <w:t>40</w:t>
      </w:r>
    </w:p>
    <w:p w:rsidR="00D873B5" w:rsidRDefault="00D873B5">
      <w:pPr>
        <w:pStyle w:val="IndexHeading"/>
        <w:keepNext/>
        <w:tabs>
          <w:tab w:val="right" w:leader="dot" w:pos="4143"/>
        </w:tabs>
        <w:rPr>
          <w:rFonts w:eastAsiaTheme="minorEastAsia" w:cstheme="minorBidi"/>
          <w:b/>
          <w:bCs/>
          <w:noProof/>
        </w:rPr>
      </w:pPr>
      <w:r>
        <w:rPr>
          <w:noProof/>
        </w:rPr>
        <w:t>D</w:t>
      </w:r>
    </w:p>
    <w:p w:rsidR="00D873B5" w:rsidRDefault="00D873B5">
      <w:pPr>
        <w:pStyle w:val="Index1"/>
        <w:tabs>
          <w:tab w:val="right" w:leader="dot" w:pos="4143"/>
        </w:tabs>
        <w:rPr>
          <w:noProof/>
        </w:rPr>
      </w:pPr>
      <w:r>
        <w:rPr>
          <w:noProof/>
        </w:rPr>
        <w:t>Date</w:t>
      </w:r>
    </w:p>
    <w:p w:rsidR="00D873B5" w:rsidRDefault="00D873B5">
      <w:pPr>
        <w:pStyle w:val="Index2"/>
        <w:tabs>
          <w:tab w:val="right" w:leader="dot" w:pos="4143"/>
        </w:tabs>
        <w:rPr>
          <w:noProof/>
        </w:rPr>
      </w:pPr>
      <w:r>
        <w:rPr>
          <w:noProof/>
        </w:rPr>
        <w:t>batch creation</w:t>
      </w:r>
      <w:r>
        <w:rPr>
          <w:noProof/>
        </w:rPr>
        <w:tab/>
        <w:t>9</w:t>
      </w:r>
    </w:p>
    <w:p w:rsidR="00D873B5" w:rsidRDefault="00D873B5">
      <w:pPr>
        <w:pStyle w:val="Index2"/>
        <w:tabs>
          <w:tab w:val="right" w:leader="dot" w:pos="4143"/>
        </w:tabs>
        <w:rPr>
          <w:noProof/>
        </w:rPr>
      </w:pPr>
      <w:r>
        <w:rPr>
          <w:noProof/>
        </w:rPr>
        <w:t>batch entered</w:t>
      </w:r>
      <w:r>
        <w:rPr>
          <w:noProof/>
        </w:rPr>
        <w:tab/>
        <w:t>14</w:t>
      </w:r>
    </w:p>
    <w:p w:rsidR="00D873B5" w:rsidRDefault="00D873B5">
      <w:pPr>
        <w:pStyle w:val="Index1"/>
        <w:tabs>
          <w:tab w:val="right" w:leader="dot" w:pos="4143"/>
        </w:tabs>
        <w:rPr>
          <w:noProof/>
        </w:rPr>
      </w:pPr>
      <w:r>
        <w:rPr>
          <w:noProof/>
        </w:rPr>
        <w:t>Debit/Credit indicator</w:t>
      </w:r>
    </w:p>
    <w:p w:rsidR="00D873B5" w:rsidRDefault="00D873B5">
      <w:pPr>
        <w:pStyle w:val="Index2"/>
        <w:tabs>
          <w:tab w:val="right" w:leader="dot" w:pos="4143"/>
        </w:tabs>
        <w:rPr>
          <w:noProof/>
        </w:rPr>
      </w:pPr>
      <w:r>
        <w:rPr>
          <w:noProof/>
        </w:rPr>
        <w:t>gl journals import</w:t>
      </w:r>
      <w:r>
        <w:rPr>
          <w:noProof/>
        </w:rPr>
        <w:tab/>
        <w:t>33</w:t>
      </w:r>
    </w:p>
    <w:p w:rsidR="00D873B5" w:rsidRDefault="00D873B5">
      <w:pPr>
        <w:pStyle w:val="Index1"/>
        <w:tabs>
          <w:tab w:val="right" w:leader="dot" w:pos="4143"/>
        </w:tabs>
        <w:rPr>
          <w:noProof/>
        </w:rPr>
      </w:pPr>
      <w:r>
        <w:rPr>
          <w:noProof/>
        </w:rPr>
        <w:t>Debits</w:t>
      </w:r>
    </w:p>
    <w:p w:rsidR="00D873B5" w:rsidRDefault="00D873B5">
      <w:pPr>
        <w:pStyle w:val="Index2"/>
        <w:tabs>
          <w:tab w:val="right" w:leader="dot" w:pos="4143"/>
        </w:tabs>
        <w:rPr>
          <w:noProof/>
        </w:rPr>
      </w:pPr>
      <w:r>
        <w:rPr>
          <w:noProof/>
        </w:rPr>
        <w:t>total for batch</w:t>
      </w:r>
      <w:r>
        <w:rPr>
          <w:noProof/>
        </w:rPr>
        <w:tab/>
        <w:t>14</w:t>
      </w:r>
    </w:p>
    <w:p w:rsidR="00D873B5" w:rsidRDefault="00D873B5">
      <w:pPr>
        <w:pStyle w:val="Index2"/>
        <w:tabs>
          <w:tab w:val="right" w:leader="dot" w:pos="4143"/>
        </w:tabs>
        <w:rPr>
          <w:noProof/>
        </w:rPr>
      </w:pPr>
      <w:r>
        <w:rPr>
          <w:noProof/>
        </w:rPr>
        <w:t>total in batch</w:t>
      </w:r>
      <w:r>
        <w:rPr>
          <w:noProof/>
        </w:rPr>
        <w:tab/>
        <w:t>10, 37</w:t>
      </w:r>
    </w:p>
    <w:p w:rsidR="00D873B5" w:rsidRDefault="00D873B5">
      <w:pPr>
        <w:pStyle w:val="Index1"/>
        <w:tabs>
          <w:tab w:val="right" w:leader="dot" w:pos="4143"/>
        </w:tabs>
        <w:rPr>
          <w:noProof/>
        </w:rPr>
      </w:pPr>
      <w:r>
        <w:rPr>
          <w:noProof/>
        </w:rPr>
        <w:t>Debtors Ledger</w:t>
      </w:r>
      <w:r>
        <w:rPr>
          <w:noProof/>
        </w:rPr>
        <w:tab/>
        <w:t>43</w:t>
      </w:r>
    </w:p>
    <w:p w:rsidR="00D873B5" w:rsidRDefault="00D873B5">
      <w:pPr>
        <w:pStyle w:val="Index1"/>
        <w:tabs>
          <w:tab w:val="right" w:leader="dot" w:pos="4143"/>
        </w:tabs>
        <w:rPr>
          <w:noProof/>
        </w:rPr>
      </w:pPr>
      <w:r>
        <w:rPr>
          <w:noProof/>
        </w:rPr>
        <w:t>Default company id</w:t>
      </w:r>
      <w:r>
        <w:rPr>
          <w:noProof/>
        </w:rPr>
        <w:tab/>
        <w:t>10</w:t>
      </w:r>
    </w:p>
    <w:p w:rsidR="00D873B5" w:rsidRDefault="00D873B5">
      <w:pPr>
        <w:pStyle w:val="Index1"/>
        <w:tabs>
          <w:tab w:val="right" w:leader="dot" w:pos="4143"/>
        </w:tabs>
        <w:rPr>
          <w:noProof/>
        </w:rPr>
      </w:pPr>
      <w:r>
        <w:rPr>
          <w:noProof/>
        </w:rPr>
        <w:t>Delete batches</w:t>
      </w:r>
      <w:r>
        <w:rPr>
          <w:noProof/>
        </w:rPr>
        <w:tab/>
        <w:t>11</w:t>
      </w:r>
    </w:p>
    <w:p w:rsidR="00D873B5" w:rsidRDefault="00D873B5">
      <w:pPr>
        <w:pStyle w:val="Index1"/>
        <w:tabs>
          <w:tab w:val="right" w:leader="dot" w:pos="4143"/>
        </w:tabs>
        <w:rPr>
          <w:noProof/>
        </w:rPr>
      </w:pPr>
      <w:r>
        <w:rPr>
          <w:noProof/>
        </w:rPr>
        <w:t>Delete status</w:t>
      </w:r>
      <w:r>
        <w:rPr>
          <w:noProof/>
        </w:rPr>
        <w:tab/>
        <w:t>9</w:t>
      </w:r>
    </w:p>
    <w:p w:rsidR="00D873B5" w:rsidRDefault="00D873B5">
      <w:pPr>
        <w:pStyle w:val="Index1"/>
        <w:tabs>
          <w:tab w:val="right" w:leader="dot" w:pos="4143"/>
        </w:tabs>
        <w:rPr>
          <w:noProof/>
        </w:rPr>
      </w:pPr>
      <w:r>
        <w:rPr>
          <w:noProof/>
        </w:rPr>
        <w:t>Delete structure</w:t>
      </w:r>
    </w:p>
    <w:p w:rsidR="00D873B5" w:rsidRDefault="00D873B5">
      <w:pPr>
        <w:pStyle w:val="Index2"/>
        <w:tabs>
          <w:tab w:val="right" w:leader="dot" w:pos="4143"/>
        </w:tabs>
        <w:rPr>
          <w:noProof/>
        </w:rPr>
      </w:pPr>
      <w:r>
        <w:rPr>
          <w:noProof/>
        </w:rPr>
        <w:t>GL journals</w:t>
      </w:r>
      <w:r>
        <w:rPr>
          <w:noProof/>
        </w:rPr>
        <w:tab/>
        <w:t>29</w:t>
      </w:r>
    </w:p>
    <w:p w:rsidR="00D873B5" w:rsidRDefault="00D873B5">
      <w:pPr>
        <w:pStyle w:val="Index2"/>
        <w:tabs>
          <w:tab w:val="right" w:leader="dot" w:pos="4143"/>
        </w:tabs>
        <w:rPr>
          <w:noProof/>
        </w:rPr>
      </w:pPr>
      <w:r>
        <w:rPr>
          <w:noProof/>
        </w:rPr>
        <w:t>import forecasts and budgets</w:t>
      </w:r>
      <w:r>
        <w:rPr>
          <w:noProof/>
        </w:rPr>
        <w:tab/>
        <w:t>76</w:t>
      </w:r>
    </w:p>
    <w:p w:rsidR="00D873B5" w:rsidRDefault="00D873B5">
      <w:pPr>
        <w:pStyle w:val="Index1"/>
        <w:tabs>
          <w:tab w:val="right" w:leader="dot" w:pos="4143"/>
        </w:tabs>
        <w:rPr>
          <w:noProof/>
        </w:rPr>
      </w:pPr>
      <w:r>
        <w:rPr>
          <w:noProof/>
        </w:rPr>
        <w:t>Description</w:t>
      </w:r>
    </w:p>
    <w:p w:rsidR="00D873B5" w:rsidRDefault="00D873B5">
      <w:pPr>
        <w:pStyle w:val="Index2"/>
        <w:tabs>
          <w:tab w:val="right" w:leader="dot" w:pos="4143"/>
        </w:tabs>
        <w:rPr>
          <w:noProof/>
        </w:rPr>
      </w:pPr>
      <w:r>
        <w:rPr>
          <w:noProof/>
        </w:rPr>
        <w:t>GL journals import</w:t>
      </w:r>
      <w:r>
        <w:rPr>
          <w:noProof/>
        </w:rPr>
        <w:tab/>
        <w:t>30</w:t>
      </w:r>
    </w:p>
    <w:p w:rsidR="00D873B5" w:rsidRDefault="00D873B5">
      <w:pPr>
        <w:pStyle w:val="Index2"/>
        <w:tabs>
          <w:tab w:val="right" w:leader="dot" w:pos="4143"/>
        </w:tabs>
        <w:rPr>
          <w:noProof/>
        </w:rPr>
      </w:pPr>
      <w:r>
        <w:rPr>
          <w:noProof/>
        </w:rPr>
        <w:t>import forecasts and budgets</w:t>
      </w:r>
      <w:r>
        <w:rPr>
          <w:noProof/>
        </w:rPr>
        <w:tab/>
        <w:t>77</w:t>
      </w:r>
    </w:p>
    <w:p w:rsidR="00D873B5" w:rsidRDefault="00D873B5">
      <w:pPr>
        <w:pStyle w:val="Index1"/>
        <w:tabs>
          <w:tab w:val="right" w:leader="dot" w:pos="4143"/>
        </w:tabs>
        <w:rPr>
          <w:noProof/>
        </w:rPr>
      </w:pPr>
      <w:r>
        <w:rPr>
          <w:noProof/>
        </w:rPr>
        <w:t>Duplicate</w:t>
      </w:r>
      <w:r>
        <w:rPr>
          <w:noProof/>
        </w:rPr>
        <w:tab/>
        <w:t>71, 73</w:t>
      </w:r>
    </w:p>
    <w:p w:rsidR="00D873B5" w:rsidRDefault="00D873B5">
      <w:pPr>
        <w:pStyle w:val="IndexHeading"/>
        <w:keepNext/>
        <w:tabs>
          <w:tab w:val="right" w:leader="dot" w:pos="4143"/>
        </w:tabs>
        <w:rPr>
          <w:rFonts w:eastAsiaTheme="minorEastAsia" w:cstheme="minorBidi"/>
          <w:b/>
          <w:bCs/>
          <w:noProof/>
        </w:rPr>
      </w:pPr>
      <w:r>
        <w:rPr>
          <w:noProof/>
        </w:rPr>
        <w:t>E</w:t>
      </w:r>
    </w:p>
    <w:p w:rsidR="00D873B5" w:rsidRDefault="00D873B5">
      <w:pPr>
        <w:pStyle w:val="Index1"/>
        <w:tabs>
          <w:tab w:val="right" w:leader="dot" w:pos="4143"/>
        </w:tabs>
        <w:rPr>
          <w:noProof/>
        </w:rPr>
      </w:pPr>
      <w:r>
        <w:rPr>
          <w:noProof/>
        </w:rPr>
        <w:t>Empty status</w:t>
      </w:r>
      <w:r>
        <w:rPr>
          <w:noProof/>
        </w:rPr>
        <w:tab/>
        <w:t>9</w:t>
      </w:r>
    </w:p>
    <w:p w:rsidR="00D873B5" w:rsidRDefault="00D873B5">
      <w:pPr>
        <w:pStyle w:val="Index1"/>
        <w:tabs>
          <w:tab w:val="right" w:leader="dot" w:pos="4143"/>
        </w:tabs>
        <w:rPr>
          <w:noProof/>
        </w:rPr>
      </w:pPr>
      <w:r>
        <w:rPr>
          <w:noProof/>
        </w:rPr>
        <w:t>Entry date</w:t>
      </w:r>
      <w:r>
        <w:rPr>
          <w:noProof/>
        </w:rPr>
        <w:tab/>
        <w:t>51</w:t>
      </w:r>
    </w:p>
    <w:p w:rsidR="00D873B5" w:rsidRDefault="00D873B5">
      <w:pPr>
        <w:pStyle w:val="Index1"/>
        <w:tabs>
          <w:tab w:val="right" w:leader="dot" w:pos="4143"/>
        </w:tabs>
        <w:rPr>
          <w:noProof/>
        </w:rPr>
      </w:pPr>
      <w:r>
        <w:rPr>
          <w:noProof/>
        </w:rPr>
        <w:t>Exchange Gain/Loss Posting window</w:t>
      </w:r>
      <w:r>
        <w:rPr>
          <w:noProof/>
        </w:rPr>
        <w:tab/>
        <w:t>38</w:t>
      </w:r>
    </w:p>
    <w:p w:rsidR="00D873B5" w:rsidRDefault="00D873B5">
      <w:pPr>
        <w:pStyle w:val="Index1"/>
        <w:tabs>
          <w:tab w:val="right" w:leader="dot" w:pos="4143"/>
        </w:tabs>
        <w:rPr>
          <w:noProof/>
        </w:rPr>
      </w:pPr>
      <w:r>
        <w:rPr>
          <w:noProof/>
        </w:rPr>
        <w:t>Exchanged at</w:t>
      </w:r>
      <w:r>
        <w:rPr>
          <w:noProof/>
        </w:rPr>
        <w:tab/>
        <w:t>27</w:t>
      </w:r>
    </w:p>
    <w:p w:rsidR="00D873B5" w:rsidRDefault="00D873B5">
      <w:pPr>
        <w:pStyle w:val="Index1"/>
        <w:tabs>
          <w:tab w:val="right" w:leader="dot" w:pos="4143"/>
        </w:tabs>
        <w:rPr>
          <w:noProof/>
        </w:rPr>
      </w:pPr>
      <w:r>
        <w:rPr>
          <w:noProof/>
        </w:rPr>
        <w:t>Exclude posted batches</w:t>
      </w:r>
      <w:r>
        <w:rPr>
          <w:noProof/>
        </w:rPr>
        <w:tab/>
        <w:t>12</w:t>
      </w:r>
    </w:p>
    <w:p w:rsidR="00D873B5" w:rsidRDefault="00D873B5">
      <w:pPr>
        <w:pStyle w:val="Index1"/>
        <w:tabs>
          <w:tab w:val="right" w:leader="dot" w:pos="4143"/>
        </w:tabs>
        <w:rPr>
          <w:noProof/>
        </w:rPr>
      </w:pPr>
      <w:r>
        <w:rPr>
          <w:noProof/>
        </w:rPr>
        <w:t>Export</w:t>
      </w:r>
    </w:p>
    <w:p w:rsidR="00D873B5" w:rsidRDefault="00D873B5">
      <w:pPr>
        <w:pStyle w:val="Index2"/>
        <w:tabs>
          <w:tab w:val="right" w:leader="dot" w:pos="4143"/>
        </w:tabs>
        <w:rPr>
          <w:noProof/>
        </w:rPr>
      </w:pPr>
      <w:r>
        <w:rPr>
          <w:noProof/>
        </w:rPr>
        <w:t>budgets and actuals</w:t>
      </w:r>
      <w:r>
        <w:rPr>
          <w:noProof/>
        </w:rPr>
        <w:tab/>
        <w:t>55</w:t>
      </w:r>
    </w:p>
    <w:p w:rsidR="00D873B5" w:rsidRDefault="00D873B5">
      <w:pPr>
        <w:pStyle w:val="Index1"/>
        <w:tabs>
          <w:tab w:val="right" w:leader="dot" w:pos="4143"/>
        </w:tabs>
        <w:rPr>
          <w:noProof/>
        </w:rPr>
      </w:pPr>
      <w:r>
        <w:rPr>
          <w:noProof/>
        </w:rPr>
        <w:t>Export Budgets and Actuals window</w:t>
      </w:r>
      <w:r>
        <w:rPr>
          <w:noProof/>
        </w:rPr>
        <w:tab/>
        <w:t>81</w:t>
      </w:r>
    </w:p>
    <w:p w:rsidR="00D873B5" w:rsidRDefault="00D873B5">
      <w:pPr>
        <w:pStyle w:val="IndexHeading"/>
        <w:keepNext/>
        <w:tabs>
          <w:tab w:val="right" w:leader="dot" w:pos="4143"/>
        </w:tabs>
        <w:rPr>
          <w:rFonts w:eastAsiaTheme="minorEastAsia" w:cstheme="minorBidi"/>
          <w:b/>
          <w:bCs/>
          <w:noProof/>
        </w:rPr>
      </w:pPr>
      <w:r>
        <w:rPr>
          <w:noProof/>
        </w:rPr>
        <w:t>F</w:t>
      </w:r>
    </w:p>
    <w:p w:rsidR="00D873B5" w:rsidRDefault="00D873B5">
      <w:pPr>
        <w:pStyle w:val="Index1"/>
        <w:tabs>
          <w:tab w:val="right" w:leader="dot" w:pos="4143"/>
        </w:tabs>
        <w:rPr>
          <w:noProof/>
        </w:rPr>
      </w:pPr>
      <w:r>
        <w:rPr>
          <w:noProof/>
        </w:rPr>
        <w:t>Field position/column number for</w:t>
      </w:r>
    </w:p>
    <w:p w:rsidR="00D873B5" w:rsidRDefault="00D873B5">
      <w:pPr>
        <w:pStyle w:val="Index2"/>
        <w:tabs>
          <w:tab w:val="right" w:leader="dot" w:pos="4143"/>
        </w:tabs>
        <w:rPr>
          <w:noProof/>
        </w:rPr>
      </w:pPr>
      <w:r>
        <w:rPr>
          <w:noProof/>
        </w:rPr>
        <w:t>budgets and forecasts</w:t>
      </w:r>
      <w:r>
        <w:rPr>
          <w:noProof/>
        </w:rPr>
        <w:tab/>
        <w:t>79</w:t>
      </w:r>
    </w:p>
    <w:p w:rsidR="00D873B5" w:rsidRDefault="00D873B5">
      <w:pPr>
        <w:pStyle w:val="Index1"/>
        <w:tabs>
          <w:tab w:val="right" w:leader="dot" w:pos="4143"/>
        </w:tabs>
        <w:rPr>
          <w:noProof/>
        </w:rPr>
      </w:pPr>
      <w:r>
        <w:rPr>
          <w:noProof/>
        </w:rPr>
        <w:t>Figures to export</w:t>
      </w:r>
    </w:p>
    <w:p w:rsidR="00D873B5" w:rsidRDefault="00D873B5">
      <w:pPr>
        <w:pStyle w:val="Index2"/>
        <w:tabs>
          <w:tab w:val="right" w:leader="dot" w:pos="4143"/>
        </w:tabs>
        <w:rPr>
          <w:noProof/>
        </w:rPr>
      </w:pPr>
      <w:r>
        <w:rPr>
          <w:noProof/>
        </w:rPr>
        <w:t>actuals</w:t>
      </w:r>
      <w:r>
        <w:rPr>
          <w:noProof/>
        </w:rPr>
        <w:tab/>
        <w:t>82</w:t>
      </w:r>
    </w:p>
    <w:p w:rsidR="00D873B5" w:rsidRDefault="00D873B5">
      <w:pPr>
        <w:pStyle w:val="Index2"/>
        <w:tabs>
          <w:tab w:val="right" w:leader="dot" w:pos="4143"/>
        </w:tabs>
        <w:rPr>
          <w:noProof/>
        </w:rPr>
      </w:pPr>
      <w:r>
        <w:rPr>
          <w:noProof/>
        </w:rPr>
        <w:t>actuals and budgets</w:t>
      </w:r>
      <w:r>
        <w:rPr>
          <w:noProof/>
        </w:rPr>
        <w:tab/>
        <w:t>82</w:t>
      </w:r>
    </w:p>
    <w:p w:rsidR="00D873B5" w:rsidRDefault="00D873B5">
      <w:pPr>
        <w:pStyle w:val="Index2"/>
        <w:tabs>
          <w:tab w:val="right" w:leader="dot" w:pos="4143"/>
        </w:tabs>
        <w:rPr>
          <w:noProof/>
        </w:rPr>
      </w:pPr>
      <w:r>
        <w:rPr>
          <w:noProof/>
        </w:rPr>
        <w:t>budgets</w:t>
      </w:r>
      <w:r>
        <w:rPr>
          <w:noProof/>
        </w:rPr>
        <w:tab/>
        <w:t>82</w:t>
      </w:r>
    </w:p>
    <w:p w:rsidR="00D873B5" w:rsidRDefault="00D873B5">
      <w:pPr>
        <w:pStyle w:val="Index2"/>
        <w:tabs>
          <w:tab w:val="right" w:leader="dot" w:pos="4143"/>
        </w:tabs>
        <w:rPr>
          <w:noProof/>
        </w:rPr>
      </w:pPr>
      <w:r>
        <w:rPr>
          <w:noProof/>
        </w:rPr>
        <w:t>template</w:t>
      </w:r>
      <w:r>
        <w:rPr>
          <w:noProof/>
        </w:rPr>
        <w:tab/>
        <w:t>82</w:t>
      </w:r>
    </w:p>
    <w:p w:rsidR="00D873B5" w:rsidRDefault="00D873B5">
      <w:pPr>
        <w:pStyle w:val="Index1"/>
        <w:tabs>
          <w:tab w:val="right" w:leader="dot" w:pos="4143"/>
        </w:tabs>
        <w:rPr>
          <w:noProof/>
        </w:rPr>
      </w:pPr>
      <w:r>
        <w:rPr>
          <w:noProof/>
        </w:rPr>
        <w:t>Figures to import</w:t>
      </w:r>
      <w:r>
        <w:rPr>
          <w:noProof/>
        </w:rPr>
        <w:tab/>
        <w:t>76</w:t>
      </w:r>
    </w:p>
    <w:p w:rsidR="00D873B5" w:rsidRDefault="00D873B5">
      <w:pPr>
        <w:pStyle w:val="Index1"/>
        <w:tabs>
          <w:tab w:val="right" w:leader="dot" w:pos="4143"/>
        </w:tabs>
        <w:rPr>
          <w:noProof/>
        </w:rPr>
      </w:pPr>
      <w:r>
        <w:rPr>
          <w:noProof/>
        </w:rPr>
        <w:t>File</w:t>
      </w:r>
    </w:p>
    <w:p w:rsidR="00D873B5" w:rsidRDefault="00D873B5">
      <w:pPr>
        <w:pStyle w:val="Index2"/>
        <w:tabs>
          <w:tab w:val="right" w:leader="dot" w:pos="4143"/>
        </w:tabs>
        <w:rPr>
          <w:noProof/>
        </w:rPr>
      </w:pPr>
      <w:r>
        <w:rPr>
          <w:noProof/>
        </w:rPr>
        <w:t>forecasts and budgets</w:t>
      </w:r>
      <w:r>
        <w:rPr>
          <w:noProof/>
        </w:rPr>
        <w:tab/>
        <w:t>75</w:t>
      </w:r>
    </w:p>
    <w:p w:rsidR="00D873B5" w:rsidRDefault="00D873B5">
      <w:pPr>
        <w:pStyle w:val="Index1"/>
        <w:tabs>
          <w:tab w:val="right" w:leader="dot" w:pos="4143"/>
        </w:tabs>
        <w:rPr>
          <w:noProof/>
        </w:rPr>
      </w:pPr>
      <w:r>
        <w:rPr>
          <w:noProof/>
        </w:rPr>
        <w:t>File format</w:t>
      </w:r>
      <w:r>
        <w:rPr>
          <w:noProof/>
        </w:rPr>
        <w:tab/>
        <w:t>45</w:t>
      </w:r>
    </w:p>
    <w:p w:rsidR="00D873B5" w:rsidRDefault="00D873B5">
      <w:pPr>
        <w:pStyle w:val="Index1"/>
        <w:tabs>
          <w:tab w:val="right" w:leader="dot" w:pos="4143"/>
        </w:tabs>
        <w:rPr>
          <w:noProof/>
        </w:rPr>
      </w:pPr>
      <w:r>
        <w:rPr>
          <w:noProof/>
        </w:rPr>
        <w:t>File is located on</w:t>
      </w:r>
      <w:r>
        <w:rPr>
          <w:noProof/>
        </w:rPr>
        <w:tab/>
        <w:t>28</w:t>
      </w:r>
    </w:p>
    <w:p w:rsidR="00D873B5" w:rsidRDefault="00D873B5">
      <w:pPr>
        <w:pStyle w:val="Index2"/>
        <w:tabs>
          <w:tab w:val="right" w:leader="dot" w:pos="4143"/>
        </w:tabs>
        <w:rPr>
          <w:noProof/>
        </w:rPr>
      </w:pPr>
      <w:r>
        <w:rPr>
          <w:noProof/>
        </w:rPr>
        <w:t>forecasts and budgets</w:t>
      </w:r>
      <w:r>
        <w:rPr>
          <w:noProof/>
        </w:rPr>
        <w:tab/>
        <w:t>75</w:t>
      </w:r>
    </w:p>
    <w:p w:rsidR="00D873B5" w:rsidRDefault="00D873B5">
      <w:pPr>
        <w:pStyle w:val="Index1"/>
        <w:tabs>
          <w:tab w:val="right" w:leader="dot" w:pos="4143"/>
        </w:tabs>
        <w:rPr>
          <w:noProof/>
        </w:rPr>
      </w:pPr>
      <w:r>
        <w:rPr>
          <w:noProof/>
        </w:rPr>
        <w:t>File Sequence number</w:t>
      </w:r>
      <w:r>
        <w:rPr>
          <w:noProof/>
        </w:rPr>
        <w:tab/>
        <w:t>46</w:t>
      </w:r>
    </w:p>
    <w:p w:rsidR="00D873B5" w:rsidRDefault="00D873B5">
      <w:pPr>
        <w:pStyle w:val="Index1"/>
        <w:tabs>
          <w:tab w:val="right" w:leader="dot" w:pos="4143"/>
        </w:tabs>
        <w:rPr>
          <w:noProof/>
        </w:rPr>
      </w:pPr>
      <w:r>
        <w:rPr>
          <w:noProof/>
        </w:rPr>
        <w:t>File structure</w:t>
      </w:r>
    </w:p>
    <w:p w:rsidR="00D873B5" w:rsidRDefault="00D873B5">
      <w:pPr>
        <w:pStyle w:val="Index2"/>
        <w:tabs>
          <w:tab w:val="right" w:leader="dot" w:pos="4143"/>
        </w:tabs>
        <w:rPr>
          <w:noProof/>
        </w:rPr>
      </w:pPr>
      <w:r>
        <w:rPr>
          <w:noProof/>
        </w:rPr>
        <w:t>GL journals import</w:t>
      </w:r>
      <w:r>
        <w:rPr>
          <w:noProof/>
        </w:rPr>
        <w:tab/>
        <w:t>31</w:t>
      </w:r>
    </w:p>
    <w:p w:rsidR="00D873B5" w:rsidRDefault="00D873B5">
      <w:pPr>
        <w:pStyle w:val="Index2"/>
        <w:tabs>
          <w:tab w:val="right" w:leader="dot" w:pos="4143"/>
        </w:tabs>
        <w:rPr>
          <w:noProof/>
        </w:rPr>
      </w:pPr>
      <w:r>
        <w:rPr>
          <w:noProof/>
        </w:rPr>
        <w:t>import forecasts and budgets</w:t>
      </w:r>
      <w:r>
        <w:rPr>
          <w:noProof/>
        </w:rPr>
        <w:tab/>
        <w:t>78</w:t>
      </w:r>
    </w:p>
    <w:p w:rsidR="00D873B5" w:rsidRDefault="00D873B5">
      <w:pPr>
        <w:pStyle w:val="Index1"/>
        <w:tabs>
          <w:tab w:val="right" w:leader="dot" w:pos="4143"/>
        </w:tabs>
        <w:rPr>
          <w:noProof/>
        </w:rPr>
      </w:pPr>
      <w:r>
        <w:rPr>
          <w:noProof/>
        </w:rPr>
        <w:t>File Structure – Further Details window</w:t>
      </w:r>
      <w:r>
        <w:rPr>
          <w:noProof/>
        </w:rPr>
        <w:tab/>
        <w:t>34</w:t>
      </w:r>
    </w:p>
    <w:p w:rsidR="00D873B5" w:rsidRDefault="00D873B5">
      <w:pPr>
        <w:pStyle w:val="Index1"/>
        <w:tabs>
          <w:tab w:val="right" w:leader="dot" w:pos="4143"/>
        </w:tabs>
        <w:rPr>
          <w:noProof/>
        </w:rPr>
      </w:pPr>
      <w:r>
        <w:rPr>
          <w:noProof/>
        </w:rPr>
        <w:t>File Structure Selection window</w:t>
      </w:r>
      <w:r>
        <w:rPr>
          <w:noProof/>
        </w:rPr>
        <w:tab/>
        <w:t>30, 77</w:t>
      </w:r>
    </w:p>
    <w:p w:rsidR="00D873B5" w:rsidRDefault="00D873B5">
      <w:pPr>
        <w:pStyle w:val="Index1"/>
        <w:tabs>
          <w:tab w:val="right" w:leader="dot" w:pos="4143"/>
        </w:tabs>
        <w:rPr>
          <w:noProof/>
        </w:rPr>
      </w:pPr>
      <w:r>
        <w:rPr>
          <w:noProof/>
        </w:rPr>
        <w:t>File Structure window</w:t>
      </w:r>
      <w:r>
        <w:rPr>
          <w:noProof/>
        </w:rPr>
        <w:tab/>
        <w:t>31, 78</w:t>
      </w:r>
    </w:p>
    <w:p w:rsidR="00D873B5" w:rsidRDefault="00D873B5">
      <w:pPr>
        <w:pStyle w:val="Index1"/>
        <w:tabs>
          <w:tab w:val="right" w:leader="dot" w:pos="4143"/>
        </w:tabs>
        <w:rPr>
          <w:noProof/>
        </w:rPr>
      </w:pPr>
      <w:r>
        <w:rPr>
          <w:noProof/>
        </w:rPr>
        <w:t>Filters</w:t>
      </w:r>
      <w:r>
        <w:rPr>
          <w:noProof/>
        </w:rPr>
        <w:tab/>
        <w:t>12, 57, 67</w:t>
      </w:r>
    </w:p>
    <w:p w:rsidR="00D873B5" w:rsidRDefault="00D873B5">
      <w:pPr>
        <w:pStyle w:val="Index1"/>
        <w:tabs>
          <w:tab w:val="right" w:leader="dot" w:pos="4143"/>
        </w:tabs>
        <w:rPr>
          <w:noProof/>
        </w:rPr>
      </w:pPr>
      <w:r>
        <w:rPr>
          <w:noProof/>
        </w:rPr>
        <w:t>Forecast</w:t>
      </w:r>
      <w:r>
        <w:rPr>
          <w:noProof/>
        </w:rPr>
        <w:tab/>
        <w:t>70, 71, 72</w:t>
      </w:r>
    </w:p>
    <w:p w:rsidR="00D873B5" w:rsidRDefault="00D873B5">
      <w:pPr>
        <w:pStyle w:val="Index1"/>
        <w:tabs>
          <w:tab w:val="right" w:leader="dot" w:pos="4143"/>
        </w:tabs>
        <w:rPr>
          <w:noProof/>
        </w:rPr>
      </w:pPr>
      <w:r>
        <w:rPr>
          <w:noProof/>
        </w:rPr>
        <w:t>Forecasts</w:t>
      </w:r>
      <w:r>
        <w:rPr>
          <w:noProof/>
        </w:rPr>
        <w:tab/>
        <w:t>53</w:t>
      </w:r>
    </w:p>
    <w:p w:rsidR="00D873B5" w:rsidRDefault="00D873B5">
      <w:pPr>
        <w:pStyle w:val="Index2"/>
        <w:tabs>
          <w:tab w:val="right" w:leader="dot" w:pos="4143"/>
        </w:tabs>
        <w:rPr>
          <w:noProof/>
        </w:rPr>
      </w:pPr>
      <w:r>
        <w:rPr>
          <w:noProof/>
        </w:rPr>
        <w:t>copy from budgets</w:t>
      </w:r>
      <w:r>
        <w:rPr>
          <w:noProof/>
        </w:rPr>
        <w:tab/>
        <w:t>68</w:t>
      </w:r>
    </w:p>
    <w:p w:rsidR="00D873B5" w:rsidRDefault="00D873B5">
      <w:pPr>
        <w:pStyle w:val="Index1"/>
        <w:tabs>
          <w:tab w:val="right" w:leader="dot" w:pos="4143"/>
        </w:tabs>
        <w:rPr>
          <w:noProof/>
        </w:rPr>
      </w:pPr>
      <w:r>
        <w:rPr>
          <w:noProof/>
        </w:rPr>
        <w:t>Forecasts and budgets</w:t>
      </w:r>
      <w:r>
        <w:rPr>
          <w:noProof/>
        </w:rPr>
        <w:tab/>
        <w:t>5</w:t>
      </w:r>
    </w:p>
    <w:p w:rsidR="00D873B5" w:rsidRDefault="00D873B5">
      <w:pPr>
        <w:pStyle w:val="Index1"/>
        <w:tabs>
          <w:tab w:val="right" w:leader="dot" w:pos="4143"/>
        </w:tabs>
        <w:rPr>
          <w:noProof/>
        </w:rPr>
      </w:pPr>
      <w:r>
        <w:rPr>
          <w:noProof/>
        </w:rPr>
        <w:t>Foreign currencies</w:t>
      </w:r>
    </w:p>
    <w:p w:rsidR="00D873B5" w:rsidRDefault="00D873B5">
      <w:pPr>
        <w:pStyle w:val="Index2"/>
        <w:tabs>
          <w:tab w:val="right" w:leader="dot" w:pos="4143"/>
        </w:tabs>
        <w:rPr>
          <w:noProof/>
        </w:rPr>
      </w:pPr>
      <w:r>
        <w:rPr>
          <w:noProof/>
        </w:rPr>
        <w:t>copying journals</w:t>
      </w:r>
      <w:r>
        <w:rPr>
          <w:noProof/>
        </w:rPr>
        <w:tab/>
        <w:t>20</w:t>
      </w:r>
    </w:p>
    <w:p w:rsidR="00D873B5" w:rsidRDefault="00D873B5">
      <w:pPr>
        <w:pStyle w:val="Index2"/>
        <w:tabs>
          <w:tab w:val="right" w:leader="dot" w:pos="4143"/>
        </w:tabs>
        <w:rPr>
          <w:noProof/>
        </w:rPr>
      </w:pPr>
      <w:r>
        <w:rPr>
          <w:noProof/>
        </w:rPr>
        <w:t>journals</w:t>
      </w:r>
      <w:r>
        <w:rPr>
          <w:noProof/>
        </w:rPr>
        <w:tab/>
        <w:t>9</w:t>
      </w:r>
    </w:p>
    <w:p w:rsidR="00D873B5" w:rsidRDefault="00D873B5">
      <w:pPr>
        <w:pStyle w:val="Index2"/>
        <w:tabs>
          <w:tab w:val="right" w:leader="dot" w:pos="4143"/>
        </w:tabs>
        <w:rPr>
          <w:noProof/>
        </w:rPr>
      </w:pPr>
      <w:r>
        <w:rPr>
          <w:noProof/>
        </w:rPr>
        <w:t>print batch in</w:t>
      </w:r>
      <w:r>
        <w:rPr>
          <w:noProof/>
        </w:rPr>
        <w:tab/>
        <w:t>19</w:t>
      </w:r>
    </w:p>
    <w:p w:rsidR="00D873B5" w:rsidRDefault="00D873B5">
      <w:pPr>
        <w:pStyle w:val="Index1"/>
        <w:tabs>
          <w:tab w:val="right" w:leader="dot" w:pos="4143"/>
        </w:tabs>
        <w:rPr>
          <w:noProof/>
        </w:rPr>
      </w:pPr>
      <w:r>
        <w:rPr>
          <w:noProof/>
        </w:rPr>
        <w:t>Format Options window</w:t>
      </w:r>
      <w:r>
        <w:rPr>
          <w:noProof/>
        </w:rPr>
        <w:tab/>
        <w:t>49</w:t>
      </w:r>
    </w:p>
    <w:p w:rsidR="00D873B5" w:rsidRDefault="00D873B5">
      <w:pPr>
        <w:pStyle w:val="Index1"/>
        <w:tabs>
          <w:tab w:val="right" w:leader="dot" w:pos="4143"/>
        </w:tabs>
        <w:rPr>
          <w:noProof/>
        </w:rPr>
      </w:pPr>
      <w:r>
        <w:rPr>
          <w:noProof/>
        </w:rPr>
        <w:t>From period</w:t>
      </w:r>
      <w:r>
        <w:rPr>
          <w:noProof/>
        </w:rPr>
        <w:tab/>
        <w:t>68, 69</w:t>
      </w:r>
    </w:p>
    <w:p w:rsidR="00D873B5" w:rsidRDefault="00D873B5">
      <w:pPr>
        <w:pStyle w:val="IndexHeading"/>
        <w:keepNext/>
        <w:tabs>
          <w:tab w:val="right" w:leader="dot" w:pos="4143"/>
        </w:tabs>
        <w:rPr>
          <w:rFonts w:eastAsiaTheme="minorEastAsia" w:cstheme="minorBidi"/>
          <w:b/>
          <w:bCs/>
          <w:noProof/>
        </w:rPr>
      </w:pPr>
      <w:r>
        <w:rPr>
          <w:noProof/>
        </w:rPr>
        <w:t>G</w:t>
      </w:r>
    </w:p>
    <w:p w:rsidR="00D873B5" w:rsidRDefault="00D873B5">
      <w:pPr>
        <w:pStyle w:val="Index1"/>
        <w:tabs>
          <w:tab w:val="right" w:leader="dot" w:pos="4143"/>
        </w:tabs>
        <w:rPr>
          <w:noProof/>
        </w:rPr>
      </w:pPr>
      <w:r>
        <w:rPr>
          <w:noProof/>
        </w:rPr>
        <w:t>General journals</w:t>
      </w:r>
      <w:r>
        <w:rPr>
          <w:noProof/>
        </w:rPr>
        <w:tab/>
        <w:t>6, 9</w:t>
      </w:r>
    </w:p>
    <w:p w:rsidR="00D873B5" w:rsidRDefault="00D873B5">
      <w:pPr>
        <w:pStyle w:val="Index1"/>
        <w:tabs>
          <w:tab w:val="right" w:leader="dot" w:pos="4143"/>
        </w:tabs>
        <w:rPr>
          <w:noProof/>
        </w:rPr>
      </w:pPr>
      <w:r>
        <w:rPr>
          <w:noProof/>
        </w:rPr>
        <w:t>General Ledger Transaction Analysis window</w:t>
      </w:r>
      <w:r>
        <w:rPr>
          <w:noProof/>
        </w:rPr>
        <w:tab/>
        <w:t>18</w:t>
      </w:r>
    </w:p>
    <w:p w:rsidR="00D873B5" w:rsidRDefault="00D873B5">
      <w:pPr>
        <w:pStyle w:val="Index1"/>
        <w:tabs>
          <w:tab w:val="right" w:leader="dot" w:pos="4143"/>
        </w:tabs>
        <w:rPr>
          <w:noProof/>
        </w:rPr>
      </w:pPr>
      <w:r>
        <w:rPr>
          <w:noProof/>
        </w:rPr>
        <w:t>Group</w:t>
      </w:r>
      <w:r>
        <w:rPr>
          <w:noProof/>
        </w:rPr>
        <w:tab/>
        <w:t>61, 71, 72</w:t>
      </w:r>
    </w:p>
    <w:p w:rsidR="00D873B5" w:rsidRDefault="00D873B5">
      <w:pPr>
        <w:pStyle w:val="Index2"/>
        <w:tabs>
          <w:tab w:val="right" w:leader="dot" w:pos="4143"/>
        </w:tabs>
        <w:rPr>
          <w:noProof/>
        </w:rPr>
      </w:pPr>
      <w:r>
        <w:rPr>
          <w:noProof/>
        </w:rPr>
        <w:t>account</w:t>
      </w:r>
      <w:r>
        <w:rPr>
          <w:noProof/>
        </w:rPr>
        <w:tab/>
        <w:t>71</w:t>
      </w:r>
    </w:p>
    <w:p w:rsidR="00D873B5" w:rsidRDefault="00D873B5">
      <w:pPr>
        <w:pStyle w:val="Index1"/>
        <w:tabs>
          <w:tab w:val="right" w:leader="dot" w:pos="4143"/>
        </w:tabs>
        <w:rPr>
          <w:noProof/>
        </w:rPr>
      </w:pPr>
      <w:r>
        <w:rPr>
          <w:noProof/>
        </w:rPr>
        <w:t>Group budgets</w:t>
      </w:r>
      <w:r>
        <w:rPr>
          <w:noProof/>
        </w:rPr>
        <w:tab/>
        <w:t>57</w:t>
      </w:r>
    </w:p>
    <w:p w:rsidR="00D873B5" w:rsidRDefault="00D873B5">
      <w:pPr>
        <w:pStyle w:val="Index1"/>
        <w:tabs>
          <w:tab w:val="right" w:leader="dot" w:pos="4143"/>
        </w:tabs>
        <w:rPr>
          <w:noProof/>
        </w:rPr>
      </w:pPr>
      <w:r>
        <w:rPr>
          <w:noProof/>
        </w:rPr>
        <w:t>Group consolidated postings together</w:t>
      </w:r>
      <w:r>
        <w:rPr>
          <w:noProof/>
        </w:rPr>
        <w:tab/>
        <w:t>50</w:t>
      </w:r>
    </w:p>
    <w:p w:rsidR="00D873B5" w:rsidRDefault="00D873B5">
      <w:pPr>
        <w:pStyle w:val="Index1"/>
        <w:tabs>
          <w:tab w:val="right" w:leader="dot" w:pos="4143"/>
        </w:tabs>
        <w:rPr>
          <w:noProof/>
        </w:rPr>
      </w:pPr>
      <w:r>
        <w:rPr>
          <w:noProof/>
        </w:rPr>
        <w:t>Group ID</w:t>
      </w:r>
      <w:r>
        <w:rPr>
          <w:noProof/>
        </w:rPr>
        <w:tab/>
        <w:t>56</w:t>
      </w:r>
    </w:p>
    <w:p w:rsidR="00D873B5" w:rsidRDefault="00D873B5">
      <w:pPr>
        <w:pStyle w:val="Index1"/>
        <w:tabs>
          <w:tab w:val="right" w:leader="dot" w:pos="4143"/>
        </w:tabs>
        <w:rPr>
          <w:noProof/>
        </w:rPr>
      </w:pPr>
      <w:r>
        <w:rPr>
          <w:noProof/>
        </w:rPr>
        <w:t>Group Title</w:t>
      </w:r>
      <w:r>
        <w:rPr>
          <w:noProof/>
        </w:rPr>
        <w:tab/>
        <w:t>56</w:t>
      </w:r>
    </w:p>
    <w:p w:rsidR="00D873B5" w:rsidRDefault="00D873B5">
      <w:pPr>
        <w:pStyle w:val="IndexHeading"/>
        <w:keepNext/>
        <w:tabs>
          <w:tab w:val="right" w:leader="dot" w:pos="4143"/>
        </w:tabs>
        <w:rPr>
          <w:rFonts w:eastAsiaTheme="minorEastAsia" w:cstheme="minorBidi"/>
          <w:b/>
          <w:bCs/>
          <w:noProof/>
        </w:rPr>
      </w:pPr>
      <w:r>
        <w:rPr>
          <w:noProof/>
        </w:rPr>
        <w:t>I</w:t>
      </w:r>
    </w:p>
    <w:p w:rsidR="00D873B5" w:rsidRDefault="00D873B5">
      <w:pPr>
        <w:pStyle w:val="Index1"/>
        <w:tabs>
          <w:tab w:val="right" w:leader="dot" w:pos="4143"/>
        </w:tabs>
        <w:rPr>
          <w:noProof/>
        </w:rPr>
      </w:pPr>
      <w:r>
        <w:rPr>
          <w:noProof/>
        </w:rPr>
        <w:t>Import</w:t>
      </w:r>
      <w:r>
        <w:rPr>
          <w:noProof/>
        </w:rPr>
        <w:tab/>
        <w:t>47</w:t>
      </w:r>
    </w:p>
    <w:p w:rsidR="00D873B5" w:rsidRDefault="00D873B5">
      <w:pPr>
        <w:pStyle w:val="Index2"/>
        <w:tabs>
          <w:tab w:val="right" w:leader="dot" w:pos="4143"/>
        </w:tabs>
        <w:rPr>
          <w:noProof/>
        </w:rPr>
      </w:pPr>
      <w:r>
        <w:rPr>
          <w:noProof/>
        </w:rPr>
        <w:t>budgets or forecasts</w:t>
      </w:r>
      <w:r>
        <w:rPr>
          <w:noProof/>
        </w:rPr>
        <w:tab/>
        <w:t>55</w:t>
      </w:r>
    </w:p>
    <w:p w:rsidR="00D873B5" w:rsidRDefault="00D873B5">
      <w:pPr>
        <w:pStyle w:val="Index2"/>
        <w:tabs>
          <w:tab w:val="right" w:leader="dot" w:pos="4143"/>
        </w:tabs>
        <w:rPr>
          <w:noProof/>
        </w:rPr>
      </w:pPr>
      <w:r>
        <w:rPr>
          <w:noProof/>
        </w:rPr>
        <w:t>GL journals</w:t>
      </w:r>
      <w:r>
        <w:rPr>
          <w:noProof/>
        </w:rPr>
        <w:tab/>
        <w:t>29</w:t>
      </w:r>
    </w:p>
    <w:p w:rsidR="00D873B5" w:rsidRDefault="00D873B5">
      <w:pPr>
        <w:pStyle w:val="Index2"/>
        <w:tabs>
          <w:tab w:val="right" w:leader="dot" w:pos="4143"/>
        </w:tabs>
        <w:rPr>
          <w:noProof/>
        </w:rPr>
      </w:pPr>
      <w:r>
        <w:rPr>
          <w:noProof/>
        </w:rPr>
        <w:t>processing</w:t>
      </w:r>
      <w:r>
        <w:rPr>
          <w:noProof/>
        </w:rPr>
        <w:tab/>
        <w:t>43</w:t>
      </w:r>
    </w:p>
    <w:p w:rsidR="00D873B5" w:rsidRDefault="00D873B5">
      <w:pPr>
        <w:pStyle w:val="Index2"/>
        <w:tabs>
          <w:tab w:val="right" w:leader="dot" w:pos="4143"/>
        </w:tabs>
        <w:rPr>
          <w:noProof/>
        </w:rPr>
      </w:pPr>
      <w:r>
        <w:rPr>
          <w:noProof/>
        </w:rPr>
        <w:t>transactions</w:t>
      </w:r>
      <w:r>
        <w:rPr>
          <w:noProof/>
        </w:rPr>
        <w:tab/>
        <w:t>18</w:t>
      </w:r>
    </w:p>
    <w:p w:rsidR="00D873B5" w:rsidRDefault="00D873B5">
      <w:pPr>
        <w:pStyle w:val="Index1"/>
        <w:tabs>
          <w:tab w:val="right" w:leader="dot" w:pos="4143"/>
        </w:tabs>
        <w:rPr>
          <w:noProof/>
        </w:rPr>
      </w:pPr>
      <w:r>
        <w:rPr>
          <w:noProof/>
        </w:rPr>
        <w:t>Import Budgets and Forecasts window</w:t>
      </w:r>
      <w:r>
        <w:rPr>
          <w:noProof/>
        </w:rPr>
        <w:tab/>
        <w:t>75</w:t>
      </w:r>
    </w:p>
    <w:p w:rsidR="00D873B5" w:rsidRDefault="00D873B5">
      <w:pPr>
        <w:pStyle w:val="Index1"/>
        <w:tabs>
          <w:tab w:val="right" w:leader="dot" w:pos="4143"/>
        </w:tabs>
        <w:rPr>
          <w:noProof/>
        </w:rPr>
      </w:pPr>
      <w:r>
        <w:rPr>
          <w:noProof/>
        </w:rPr>
        <w:t>Import file details</w:t>
      </w:r>
    </w:p>
    <w:p w:rsidR="00D873B5" w:rsidRDefault="00D873B5">
      <w:pPr>
        <w:pStyle w:val="Index2"/>
        <w:tabs>
          <w:tab w:val="right" w:leader="dot" w:pos="4143"/>
        </w:tabs>
        <w:rPr>
          <w:noProof/>
        </w:rPr>
      </w:pPr>
      <w:r>
        <w:rPr>
          <w:noProof/>
        </w:rPr>
        <w:t>gl journals</w:t>
      </w:r>
      <w:r>
        <w:rPr>
          <w:noProof/>
        </w:rPr>
        <w:tab/>
        <w:t>28</w:t>
      </w:r>
    </w:p>
    <w:p w:rsidR="00D873B5" w:rsidRDefault="00D873B5">
      <w:pPr>
        <w:pStyle w:val="Index1"/>
        <w:tabs>
          <w:tab w:val="right" w:leader="dot" w:pos="4143"/>
        </w:tabs>
        <w:rPr>
          <w:noProof/>
        </w:rPr>
      </w:pPr>
      <w:r>
        <w:rPr>
          <w:noProof/>
        </w:rPr>
        <w:t>Import file structure</w:t>
      </w:r>
    </w:p>
    <w:p w:rsidR="00D873B5" w:rsidRDefault="00D873B5">
      <w:pPr>
        <w:pStyle w:val="Index2"/>
        <w:tabs>
          <w:tab w:val="right" w:leader="dot" w:pos="4143"/>
        </w:tabs>
        <w:rPr>
          <w:noProof/>
        </w:rPr>
      </w:pPr>
      <w:r>
        <w:rPr>
          <w:noProof/>
        </w:rPr>
        <w:t>forecasts and budgets</w:t>
      </w:r>
      <w:r>
        <w:rPr>
          <w:noProof/>
        </w:rPr>
        <w:tab/>
        <w:t>76</w:t>
      </w:r>
    </w:p>
    <w:p w:rsidR="00D873B5" w:rsidRDefault="00D873B5">
      <w:pPr>
        <w:pStyle w:val="Index2"/>
        <w:tabs>
          <w:tab w:val="right" w:leader="dot" w:pos="4143"/>
        </w:tabs>
        <w:rPr>
          <w:noProof/>
        </w:rPr>
      </w:pPr>
      <w:r>
        <w:rPr>
          <w:noProof/>
        </w:rPr>
        <w:t>GL journals</w:t>
      </w:r>
      <w:r>
        <w:rPr>
          <w:noProof/>
        </w:rPr>
        <w:tab/>
        <w:t>29</w:t>
      </w:r>
    </w:p>
    <w:p w:rsidR="00D873B5" w:rsidRDefault="00D873B5">
      <w:pPr>
        <w:pStyle w:val="Index1"/>
        <w:tabs>
          <w:tab w:val="right" w:leader="dot" w:pos="4143"/>
        </w:tabs>
        <w:rPr>
          <w:noProof/>
        </w:rPr>
      </w:pPr>
      <w:r>
        <w:rPr>
          <w:noProof/>
        </w:rPr>
        <w:t>Import file/spreadsheet contains column header rows?</w:t>
      </w:r>
    </w:p>
    <w:p w:rsidR="00D873B5" w:rsidRDefault="00D873B5">
      <w:pPr>
        <w:pStyle w:val="Index2"/>
        <w:tabs>
          <w:tab w:val="right" w:leader="dot" w:pos="4143"/>
        </w:tabs>
        <w:rPr>
          <w:noProof/>
        </w:rPr>
      </w:pPr>
      <w:r>
        <w:rPr>
          <w:noProof/>
        </w:rPr>
        <w:t>gl journals import</w:t>
      </w:r>
      <w:r>
        <w:rPr>
          <w:noProof/>
        </w:rPr>
        <w:tab/>
        <w:t>32</w:t>
      </w:r>
    </w:p>
    <w:p w:rsidR="00D873B5" w:rsidRDefault="00D873B5">
      <w:pPr>
        <w:pStyle w:val="Index1"/>
        <w:tabs>
          <w:tab w:val="right" w:leader="dot" w:pos="4143"/>
        </w:tabs>
        <w:rPr>
          <w:noProof/>
        </w:rPr>
      </w:pPr>
      <w:r>
        <w:rPr>
          <w:noProof/>
        </w:rPr>
        <w:t>Import file/spreadsheet contains header rows?</w:t>
      </w:r>
    </w:p>
    <w:p w:rsidR="00D873B5" w:rsidRDefault="00D873B5">
      <w:pPr>
        <w:pStyle w:val="Index2"/>
        <w:tabs>
          <w:tab w:val="right" w:leader="dot" w:pos="4143"/>
        </w:tabs>
        <w:rPr>
          <w:noProof/>
        </w:rPr>
      </w:pPr>
      <w:r>
        <w:rPr>
          <w:noProof/>
        </w:rPr>
        <w:t>budgets and forecasts</w:t>
      </w:r>
      <w:r>
        <w:rPr>
          <w:noProof/>
        </w:rPr>
        <w:tab/>
        <w:t>79</w:t>
      </w:r>
    </w:p>
    <w:p w:rsidR="00D873B5" w:rsidRDefault="00D873B5">
      <w:pPr>
        <w:pStyle w:val="Index1"/>
        <w:tabs>
          <w:tab w:val="right" w:leader="dot" w:pos="4143"/>
        </w:tabs>
        <w:rPr>
          <w:noProof/>
        </w:rPr>
      </w:pPr>
      <w:r>
        <w:rPr>
          <w:noProof/>
        </w:rPr>
        <w:t>Import into GL periods from/to</w:t>
      </w:r>
    </w:p>
    <w:p w:rsidR="00D873B5" w:rsidRDefault="00D873B5">
      <w:pPr>
        <w:pStyle w:val="Index2"/>
        <w:tabs>
          <w:tab w:val="right" w:leader="dot" w:pos="4143"/>
        </w:tabs>
        <w:rPr>
          <w:noProof/>
        </w:rPr>
      </w:pPr>
      <w:r>
        <w:rPr>
          <w:noProof/>
        </w:rPr>
        <w:t>forecasts and budgets</w:t>
      </w:r>
      <w:r>
        <w:rPr>
          <w:noProof/>
        </w:rPr>
        <w:tab/>
        <w:t>76</w:t>
      </w:r>
    </w:p>
    <w:p w:rsidR="00D873B5" w:rsidRDefault="00D873B5">
      <w:pPr>
        <w:pStyle w:val="Index1"/>
        <w:tabs>
          <w:tab w:val="right" w:leader="dot" w:pos="4143"/>
        </w:tabs>
        <w:rPr>
          <w:noProof/>
        </w:rPr>
      </w:pPr>
      <w:r>
        <w:rPr>
          <w:noProof/>
        </w:rPr>
        <w:t>Import options</w:t>
      </w:r>
    </w:p>
    <w:p w:rsidR="00D873B5" w:rsidRDefault="00D873B5">
      <w:pPr>
        <w:pStyle w:val="Index2"/>
        <w:tabs>
          <w:tab w:val="right" w:leader="dot" w:pos="4143"/>
        </w:tabs>
        <w:rPr>
          <w:noProof/>
        </w:rPr>
      </w:pPr>
      <w:r>
        <w:rPr>
          <w:noProof/>
        </w:rPr>
        <w:t>GL Journals</w:t>
      </w:r>
      <w:r>
        <w:rPr>
          <w:noProof/>
        </w:rPr>
        <w:tab/>
        <w:t>28</w:t>
      </w:r>
    </w:p>
    <w:p w:rsidR="00D873B5" w:rsidRDefault="00D873B5">
      <w:pPr>
        <w:pStyle w:val="Index1"/>
        <w:tabs>
          <w:tab w:val="right" w:leader="dot" w:pos="4143"/>
        </w:tabs>
        <w:rPr>
          <w:noProof/>
        </w:rPr>
      </w:pPr>
      <w:r>
        <w:rPr>
          <w:noProof/>
        </w:rPr>
        <w:t>Import Options window</w:t>
      </w:r>
      <w:r>
        <w:rPr>
          <w:noProof/>
        </w:rPr>
        <w:tab/>
        <w:t>28, 74</w:t>
      </w:r>
    </w:p>
    <w:p w:rsidR="00D873B5" w:rsidRDefault="00D873B5">
      <w:pPr>
        <w:pStyle w:val="Index1"/>
        <w:tabs>
          <w:tab w:val="right" w:leader="dot" w:pos="4143"/>
        </w:tabs>
        <w:rPr>
          <w:noProof/>
        </w:rPr>
      </w:pPr>
      <w:r>
        <w:rPr>
          <w:noProof/>
        </w:rPr>
        <w:t>Include</w:t>
      </w:r>
    </w:p>
    <w:p w:rsidR="00D873B5" w:rsidRDefault="00D873B5">
      <w:pPr>
        <w:pStyle w:val="Index2"/>
        <w:tabs>
          <w:tab w:val="right" w:leader="dot" w:pos="4143"/>
        </w:tabs>
        <w:rPr>
          <w:noProof/>
        </w:rPr>
      </w:pPr>
      <w:r>
        <w:rPr>
          <w:noProof/>
        </w:rPr>
        <w:t>account budgets</w:t>
      </w:r>
      <w:r>
        <w:rPr>
          <w:noProof/>
        </w:rPr>
        <w:tab/>
        <w:t>57</w:t>
      </w:r>
    </w:p>
    <w:p w:rsidR="00D873B5" w:rsidRDefault="00D873B5">
      <w:pPr>
        <w:pStyle w:val="Index2"/>
        <w:tabs>
          <w:tab w:val="right" w:leader="dot" w:pos="4143"/>
        </w:tabs>
        <w:rPr>
          <w:noProof/>
        </w:rPr>
      </w:pPr>
      <w:r>
        <w:rPr>
          <w:noProof/>
        </w:rPr>
        <w:t>batches entered</w:t>
      </w:r>
      <w:r>
        <w:rPr>
          <w:noProof/>
        </w:rPr>
        <w:tab/>
        <w:t>40</w:t>
      </w:r>
    </w:p>
    <w:p w:rsidR="00D873B5" w:rsidRDefault="00D873B5">
      <w:pPr>
        <w:pStyle w:val="Index2"/>
        <w:tabs>
          <w:tab w:val="right" w:leader="dot" w:pos="4143"/>
        </w:tabs>
        <w:rPr>
          <w:noProof/>
        </w:rPr>
      </w:pPr>
      <w:r>
        <w:rPr>
          <w:noProof/>
        </w:rPr>
        <w:t>currency journals?</w:t>
      </w:r>
      <w:r>
        <w:rPr>
          <w:noProof/>
        </w:rPr>
        <w:tab/>
        <w:t>40</w:t>
      </w:r>
    </w:p>
    <w:p w:rsidR="00D873B5" w:rsidRDefault="00D873B5">
      <w:pPr>
        <w:pStyle w:val="Index2"/>
        <w:tabs>
          <w:tab w:val="right" w:leader="dot" w:pos="4143"/>
        </w:tabs>
        <w:rPr>
          <w:noProof/>
        </w:rPr>
      </w:pPr>
      <w:r>
        <w:rPr>
          <w:noProof/>
        </w:rPr>
        <w:t>group budgets</w:t>
      </w:r>
      <w:r>
        <w:rPr>
          <w:noProof/>
        </w:rPr>
        <w:tab/>
        <w:t>57</w:t>
      </w:r>
    </w:p>
    <w:p w:rsidR="00D873B5" w:rsidRDefault="00D873B5">
      <w:pPr>
        <w:pStyle w:val="Index2"/>
        <w:tabs>
          <w:tab w:val="right" w:leader="dot" w:pos="4143"/>
        </w:tabs>
        <w:rPr>
          <w:noProof/>
        </w:rPr>
      </w:pPr>
      <w:r>
        <w:rPr>
          <w:noProof/>
        </w:rPr>
        <w:t>journals?</w:t>
      </w:r>
      <w:r>
        <w:rPr>
          <w:noProof/>
        </w:rPr>
        <w:tab/>
        <w:t>40</w:t>
      </w:r>
    </w:p>
    <w:p w:rsidR="00D873B5" w:rsidRDefault="00D873B5">
      <w:pPr>
        <w:pStyle w:val="Index2"/>
        <w:tabs>
          <w:tab w:val="right" w:leader="dot" w:pos="4143"/>
        </w:tabs>
        <w:rPr>
          <w:noProof/>
        </w:rPr>
      </w:pPr>
      <w:r>
        <w:rPr>
          <w:noProof/>
        </w:rPr>
        <w:t>posted batches</w:t>
      </w:r>
      <w:r>
        <w:rPr>
          <w:noProof/>
        </w:rPr>
        <w:tab/>
        <w:t>12</w:t>
      </w:r>
    </w:p>
    <w:p w:rsidR="00D873B5" w:rsidRDefault="00D873B5">
      <w:pPr>
        <w:pStyle w:val="Index2"/>
        <w:tabs>
          <w:tab w:val="right" w:leader="dot" w:pos="4143"/>
        </w:tabs>
        <w:rPr>
          <w:noProof/>
        </w:rPr>
      </w:pPr>
      <w:r>
        <w:rPr>
          <w:noProof/>
        </w:rPr>
        <w:t>reversal journals?</w:t>
      </w:r>
      <w:r>
        <w:rPr>
          <w:noProof/>
        </w:rPr>
        <w:tab/>
        <w:t>40</w:t>
      </w:r>
    </w:p>
    <w:p w:rsidR="00D873B5" w:rsidRDefault="00D873B5">
      <w:pPr>
        <w:pStyle w:val="Index2"/>
        <w:tabs>
          <w:tab w:val="right" w:leader="dot" w:pos="4143"/>
        </w:tabs>
        <w:rPr>
          <w:noProof/>
        </w:rPr>
      </w:pPr>
      <w:r>
        <w:rPr>
          <w:noProof/>
        </w:rPr>
        <w:t>standing journals?</w:t>
      </w:r>
      <w:r>
        <w:rPr>
          <w:noProof/>
        </w:rPr>
        <w:tab/>
        <w:t>40</w:t>
      </w:r>
    </w:p>
    <w:p w:rsidR="00D873B5" w:rsidRDefault="00D873B5">
      <w:pPr>
        <w:pStyle w:val="Index1"/>
        <w:tabs>
          <w:tab w:val="right" w:leader="dot" w:pos="4143"/>
        </w:tabs>
        <w:rPr>
          <w:noProof/>
        </w:rPr>
      </w:pPr>
      <w:r>
        <w:rPr>
          <w:noProof/>
        </w:rPr>
        <w:t>Include account budgets</w:t>
      </w:r>
      <w:r>
        <w:rPr>
          <w:noProof/>
        </w:rPr>
        <w:tab/>
        <w:t>57</w:t>
      </w:r>
    </w:p>
    <w:p w:rsidR="00D873B5" w:rsidRDefault="00D873B5">
      <w:pPr>
        <w:pStyle w:val="Index1"/>
        <w:tabs>
          <w:tab w:val="right" w:leader="dot" w:pos="4143"/>
        </w:tabs>
        <w:rPr>
          <w:noProof/>
        </w:rPr>
      </w:pPr>
      <w:r>
        <w:rPr>
          <w:noProof/>
        </w:rPr>
        <w:t>Include account values?</w:t>
      </w:r>
      <w:r>
        <w:rPr>
          <w:noProof/>
        </w:rPr>
        <w:tab/>
        <w:t>83</w:t>
      </w:r>
    </w:p>
    <w:p w:rsidR="00D873B5" w:rsidRDefault="00D873B5">
      <w:pPr>
        <w:pStyle w:val="Index1"/>
        <w:tabs>
          <w:tab w:val="right" w:leader="dot" w:pos="4143"/>
        </w:tabs>
        <w:rPr>
          <w:noProof/>
        </w:rPr>
      </w:pPr>
      <w:r>
        <w:rPr>
          <w:noProof/>
        </w:rPr>
        <w:t>Include group budgets</w:t>
      </w:r>
      <w:r>
        <w:rPr>
          <w:noProof/>
        </w:rPr>
        <w:tab/>
        <w:t>57</w:t>
      </w:r>
    </w:p>
    <w:p w:rsidR="00D873B5" w:rsidRDefault="00D873B5">
      <w:pPr>
        <w:pStyle w:val="Index1"/>
        <w:tabs>
          <w:tab w:val="right" w:leader="dot" w:pos="4143"/>
        </w:tabs>
        <w:rPr>
          <w:noProof/>
        </w:rPr>
      </w:pPr>
      <w:r>
        <w:rPr>
          <w:noProof/>
        </w:rPr>
        <w:t>Include in VAT Return as net?</w:t>
      </w:r>
      <w:r>
        <w:rPr>
          <w:noProof/>
        </w:rPr>
        <w:tab/>
        <w:t>16</w:t>
      </w:r>
    </w:p>
    <w:p w:rsidR="00D873B5" w:rsidRDefault="00D873B5">
      <w:pPr>
        <w:pStyle w:val="Index1"/>
        <w:tabs>
          <w:tab w:val="right" w:leader="dot" w:pos="4143"/>
        </w:tabs>
        <w:rPr>
          <w:noProof/>
        </w:rPr>
      </w:pPr>
      <w:r>
        <w:rPr>
          <w:noProof/>
        </w:rPr>
        <w:t>Include in VAT Return as tax?</w:t>
      </w:r>
      <w:r>
        <w:rPr>
          <w:noProof/>
        </w:rPr>
        <w:tab/>
        <w:t>16</w:t>
      </w:r>
    </w:p>
    <w:p w:rsidR="00D873B5" w:rsidRDefault="00D873B5">
      <w:pPr>
        <w:pStyle w:val="Index1"/>
        <w:tabs>
          <w:tab w:val="right" w:leader="dot" w:pos="4143"/>
        </w:tabs>
        <w:rPr>
          <w:noProof/>
        </w:rPr>
      </w:pPr>
      <w:r>
        <w:rPr>
          <w:noProof/>
        </w:rPr>
        <w:t>Incomplete?</w:t>
      </w:r>
      <w:r>
        <w:rPr>
          <w:noProof/>
        </w:rPr>
        <w:tab/>
        <w:t>9</w:t>
      </w:r>
    </w:p>
    <w:p w:rsidR="00D873B5" w:rsidRDefault="00D873B5">
      <w:pPr>
        <w:pStyle w:val="Index1"/>
        <w:tabs>
          <w:tab w:val="right" w:leader="dot" w:pos="4143"/>
        </w:tabs>
        <w:rPr>
          <w:noProof/>
        </w:rPr>
      </w:pPr>
      <w:r>
        <w:rPr>
          <w:noProof/>
        </w:rPr>
        <w:t>Integer only operation</w:t>
      </w:r>
    </w:p>
    <w:p w:rsidR="00D873B5" w:rsidRDefault="00D873B5">
      <w:pPr>
        <w:pStyle w:val="Index2"/>
        <w:tabs>
          <w:tab w:val="right" w:leader="dot" w:pos="4143"/>
        </w:tabs>
        <w:rPr>
          <w:noProof/>
        </w:rPr>
      </w:pPr>
      <w:r>
        <w:rPr>
          <w:noProof/>
        </w:rPr>
        <w:t>auto-entries</w:t>
      </w:r>
      <w:r>
        <w:rPr>
          <w:noProof/>
        </w:rPr>
        <w:tab/>
        <w:t>44</w:t>
      </w:r>
    </w:p>
    <w:p w:rsidR="00D873B5" w:rsidRDefault="00D873B5">
      <w:pPr>
        <w:pStyle w:val="Index2"/>
        <w:tabs>
          <w:tab w:val="right" w:leader="dot" w:pos="4143"/>
        </w:tabs>
        <w:rPr>
          <w:noProof/>
        </w:rPr>
      </w:pPr>
      <w:r>
        <w:rPr>
          <w:noProof/>
        </w:rPr>
        <w:t>entering transactions</w:t>
      </w:r>
      <w:r>
        <w:rPr>
          <w:noProof/>
        </w:rPr>
        <w:tab/>
        <w:t>10</w:t>
      </w:r>
    </w:p>
    <w:p w:rsidR="00D873B5" w:rsidRDefault="00D873B5">
      <w:pPr>
        <w:pStyle w:val="Index1"/>
        <w:tabs>
          <w:tab w:val="right" w:leader="dot" w:pos="4143"/>
        </w:tabs>
        <w:rPr>
          <w:noProof/>
        </w:rPr>
      </w:pPr>
      <w:r>
        <w:rPr>
          <w:noProof/>
        </w:rPr>
        <w:t>Inter-Company Adjustments window</w:t>
      </w:r>
      <w:r>
        <w:rPr>
          <w:noProof/>
        </w:rPr>
        <w:tab/>
        <w:t>23</w:t>
      </w:r>
    </w:p>
    <w:p w:rsidR="00D873B5" w:rsidRDefault="00D873B5">
      <w:pPr>
        <w:pStyle w:val="Index1"/>
        <w:tabs>
          <w:tab w:val="right" w:leader="dot" w:pos="4143"/>
        </w:tabs>
        <w:rPr>
          <w:noProof/>
        </w:rPr>
      </w:pPr>
      <w:r>
        <w:rPr>
          <w:noProof/>
        </w:rPr>
        <w:t>Inter-company batch balancing</w:t>
      </w:r>
      <w:r>
        <w:rPr>
          <w:noProof/>
        </w:rPr>
        <w:tab/>
        <w:t>18</w:t>
      </w:r>
    </w:p>
    <w:p w:rsidR="00D873B5" w:rsidRDefault="00D873B5">
      <w:pPr>
        <w:pStyle w:val="Index1"/>
        <w:tabs>
          <w:tab w:val="right" w:leader="dot" w:pos="4143"/>
        </w:tabs>
        <w:rPr>
          <w:noProof/>
        </w:rPr>
      </w:pPr>
      <w:r>
        <w:rPr>
          <w:noProof/>
        </w:rPr>
        <w:t>Interface definitions</w:t>
      </w:r>
      <w:r>
        <w:rPr>
          <w:noProof/>
        </w:rPr>
        <w:tab/>
        <w:t>43</w:t>
      </w:r>
    </w:p>
    <w:p w:rsidR="00D873B5" w:rsidRDefault="00D873B5">
      <w:pPr>
        <w:pStyle w:val="Index1"/>
        <w:tabs>
          <w:tab w:val="right" w:leader="dot" w:pos="4143"/>
        </w:tabs>
        <w:rPr>
          <w:noProof/>
        </w:rPr>
      </w:pPr>
      <w:r>
        <w:rPr>
          <w:noProof/>
        </w:rPr>
        <w:t>Invalid journals</w:t>
      </w:r>
      <w:r>
        <w:rPr>
          <w:noProof/>
        </w:rPr>
        <w:tab/>
        <w:t>44</w:t>
      </w:r>
    </w:p>
    <w:p w:rsidR="00D873B5" w:rsidRDefault="00D873B5">
      <w:pPr>
        <w:pStyle w:val="IndexHeading"/>
        <w:keepNext/>
        <w:tabs>
          <w:tab w:val="right" w:leader="dot" w:pos="4143"/>
        </w:tabs>
        <w:rPr>
          <w:rFonts w:eastAsiaTheme="minorEastAsia" w:cstheme="minorBidi"/>
          <w:b/>
          <w:bCs/>
          <w:noProof/>
        </w:rPr>
      </w:pPr>
      <w:r>
        <w:rPr>
          <w:noProof/>
        </w:rPr>
        <w:t>J</w:t>
      </w:r>
    </w:p>
    <w:p w:rsidR="00D873B5" w:rsidRDefault="00D873B5">
      <w:pPr>
        <w:pStyle w:val="Index1"/>
        <w:tabs>
          <w:tab w:val="right" w:leader="dot" w:pos="4143"/>
        </w:tabs>
        <w:rPr>
          <w:noProof/>
        </w:rPr>
      </w:pPr>
      <w:r>
        <w:rPr>
          <w:noProof/>
        </w:rPr>
        <w:t>Journal Entry window</w:t>
      </w:r>
      <w:r>
        <w:rPr>
          <w:noProof/>
        </w:rPr>
        <w:tab/>
        <w:t>13</w:t>
      </w:r>
    </w:p>
    <w:p w:rsidR="00D873B5" w:rsidRDefault="00D873B5">
      <w:pPr>
        <w:pStyle w:val="Index1"/>
        <w:tabs>
          <w:tab w:val="right" w:leader="dot" w:pos="4143"/>
        </w:tabs>
        <w:rPr>
          <w:noProof/>
        </w:rPr>
      </w:pPr>
      <w:r>
        <w:rPr>
          <w:noProof/>
        </w:rPr>
        <w:t>Journal Selection window</w:t>
      </w:r>
      <w:r>
        <w:rPr>
          <w:noProof/>
        </w:rPr>
        <w:tab/>
        <w:t>20</w:t>
      </w:r>
    </w:p>
    <w:p w:rsidR="00D873B5" w:rsidRDefault="00D873B5">
      <w:pPr>
        <w:pStyle w:val="Index1"/>
        <w:tabs>
          <w:tab w:val="right" w:leader="dot" w:pos="4143"/>
        </w:tabs>
        <w:rPr>
          <w:noProof/>
        </w:rPr>
      </w:pPr>
      <w:r>
        <w:rPr>
          <w:noProof/>
        </w:rPr>
        <w:t>Journals</w:t>
      </w:r>
      <w:r>
        <w:rPr>
          <w:noProof/>
        </w:rPr>
        <w:tab/>
        <w:t>5</w:t>
      </w:r>
    </w:p>
    <w:p w:rsidR="00D873B5" w:rsidRDefault="00D873B5">
      <w:pPr>
        <w:pStyle w:val="Index2"/>
        <w:tabs>
          <w:tab w:val="right" w:leader="dot" w:pos="4143"/>
        </w:tabs>
        <w:rPr>
          <w:noProof/>
        </w:rPr>
      </w:pPr>
      <w:r>
        <w:rPr>
          <w:noProof/>
        </w:rPr>
        <w:t>accruals and prepayments</w:t>
      </w:r>
      <w:r>
        <w:rPr>
          <w:noProof/>
        </w:rPr>
        <w:tab/>
        <w:t>6</w:t>
      </w:r>
    </w:p>
    <w:p w:rsidR="00D873B5" w:rsidRDefault="00D873B5">
      <w:pPr>
        <w:pStyle w:val="Index2"/>
        <w:tabs>
          <w:tab w:val="right" w:leader="dot" w:pos="4143"/>
        </w:tabs>
        <w:rPr>
          <w:noProof/>
        </w:rPr>
      </w:pPr>
      <w:r>
        <w:rPr>
          <w:noProof/>
        </w:rPr>
        <w:t>currency</w:t>
      </w:r>
      <w:r>
        <w:rPr>
          <w:noProof/>
        </w:rPr>
        <w:tab/>
        <w:t>6</w:t>
      </w:r>
    </w:p>
    <w:p w:rsidR="00D873B5" w:rsidRDefault="00D873B5">
      <w:pPr>
        <w:pStyle w:val="Index2"/>
        <w:tabs>
          <w:tab w:val="right" w:leader="dot" w:pos="4143"/>
        </w:tabs>
        <w:rPr>
          <w:noProof/>
        </w:rPr>
      </w:pPr>
      <w:r>
        <w:rPr>
          <w:noProof/>
        </w:rPr>
        <w:t>general</w:t>
      </w:r>
      <w:r>
        <w:rPr>
          <w:noProof/>
        </w:rPr>
        <w:tab/>
        <w:t>6</w:t>
      </w:r>
    </w:p>
    <w:p w:rsidR="00D873B5" w:rsidRDefault="00D873B5">
      <w:pPr>
        <w:pStyle w:val="Index2"/>
        <w:tabs>
          <w:tab w:val="right" w:leader="dot" w:pos="4143"/>
        </w:tabs>
        <w:rPr>
          <w:noProof/>
        </w:rPr>
      </w:pPr>
      <w:r>
        <w:rPr>
          <w:noProof/>
        </w:rPr>
        <w:t>Include?</w:t>
      </w:r>
      <w:r>
        <w:rPr>
          <w:noProof/>
        </w:rPr>
        <w:tab/>
        <w:t>40</w:t>
      </w:r>
    </w:p>
    <w:p w:rsidR="00D873B5" w:rsidRDefault="00D873B5">
      <w:pPr>
        <w:pStyle w:val="Index2"/>
        <w:tabs>
          <w:tab w:val="right" w:leader="dot" w:pos="4143"/>
        </w:tabs>
        <w:rPr>
          <w:noProof/>
        </w:rPr>
      </w:pPr>
      <w:r>
        <w:rPr>
          <w:noProof/>
        </w:rPr>
        <w:t>reversals</w:t>
      </w:r>
      <w:r>
        <w:rPr>
          <w:noProof/>
        </w:rPr>
        <w:tab/>
        <w:t>6</w:t>
      </w:r>
    </w:p>
    <w:p w:rsidR="00D873B5" w:rsidRDefault="00D873B5">
      <w:pPr>
        <w:pStyle w:val="Index2"/>
        <w:tabs>
          <w:tab w:val="right" w:leader="dot" w:pos="4143"/>
        </w:tabs>
        <w:rPr>
          <w:noProof/>
        </w:rPr>
      </w:pPr>
      <w:r>
        <w:rPr>
          <w:noProof/>
        </w:rPr>
        <w:t>standing</w:t>
      </w:r>
      <w:r>
        <w:rPr>
          <w:noProof/>
        </w:rPr>
        <w:tab/>
        <w:t>6</w:t>
      </w:r>
    </w:p>
    <w:p w:rsidR="00D873B5" w:rsidRDefault="00D873B5">
      <w:pPr>
        <w:pStyle w:val="IndexHeading"/>
        <w:keepNext/>
        <w:tabs>
          <w:tab w:val="right" w:leader="dot" w:pos="4143"/>
        </w:tabs>
        <w:rPr>
          <w:rFonts w:eastAsiaTheme="minorEastAsia" w:cstheme="minorBidi"/>
          <w:b/>
          <w:bCs/>
          <w:noProof/>
        </w:rPr>
      </w:pPr>
      <w:r>
        <w:rPr>
          <w:noProof/>
        </w:rPr>
        <w:t>L</w:t>
      </w:r>
    </w:p>
    <w:p w:rsidR="00D873B5" w:rsidRDefault="00D873B5">
      <w:pPr>
        <w:pStyle w:val="Index1"/>
        <w:tabs>
          <w:tab w:val="right" w:leader="dot" w:pos="4143"/>
        </w:tabs>
        <w:rPr>
          <w:noProof/>
        </w:rPr>
      </w:pPr>
      <w:r>
        <w:rPr>
          <w:noProof/>
        </w:rPr>
        <w:t>Last transfer</w:t>
      </w:r>
      <w:r>
        <w:rPr>
          <w:noProof/>
        </w:rPr>
        <w:tab/>
        <w:t>46</w:t>
      </w:r>
    </w:p>
    <w:p w:rsidR="00D873B5" w:rsidRDefault="00D873B5">
      <w:pPr>
        <w:pStyle w:val="Index1"/>
        <w:tabs>
          <w:tab w:val="right" w:leader="dot" w:pos="4143"/>
        </w:tabs>
        <w:rPr>
          <w:noProof/>
        </w:rPr>
      </w:pPr>
      <w:r>
        <w:rPr>
          <w:noProof/>
        </w:rPr>
        <w:t>Local PC</w:t>
      </w:r>
      <w:r>
        <w:rPr>
          <w:noProof/>
        </w:rPr>
        <w:tab/>
        <w:t>28</w:t>
      </w:r>
    </w:p>
    <w:p w:rsidR="00D873B5" w:rsidRDefault="00D873B5">
      <w:pPr>
        <w:pStyle w:val="IndexHeading"/>
        <w:keepNext/>
        <w:tabs>
          <w:tab w:val="right" w:leader="dot" w:pos="4143"/>
        </w:tabs>
        <w:rPr>
          <w:rFonts w:eastAsiaTheme="minorEastAsia" w:cstheme="minorBidi"/>
          <w:b/>
          <w:bCs/>
          <w:noProof/>
        </w:rPr>
      </w:pPr>
      <w:r>
        <w:rPr>
          <w:noProof/>
        </w:rPr>
        <w:t>M</w:t>
      </w:r>
    </w:p>
    <w:p w:rsidR="00D873B5" w:rsidRDefault="00D873B5">
      <w:pPr>
        <w:pStyle w:val="Index1"/>
        <w:tabs>
          <w:tab w:val="right" w:leader="dot" w:pos="4143"/>
        </w:tabs>
        <w:rPr>
          <w:noProof/>
        </w:rPr>
      </w:pPr>
      <w:r>
        <w:rPr>
          <w:noProof/>
        </w:rPr>
        <w:t>Maximum width format</w:t>
      </w:r>
      <w:r>
        <w:rPr>
          <w:noProof/>
        </w:rPr>
        <w:tab/>
        <w:t>12</w:t>
      </w:r>
    </w:p>
    <w:p w:rsidR="00D873B5" w:rsidRDefault="00D873B5">
      <w:pPr>
        <w:pStyle w:val="Index1"/>
        <w:tabs>
          <w:tab w:val="right" w:leader="dot" w:pos="4143"/>
        </w:tabs>
        <w:rPr>
          <w:noProof/>
        </w:rPr>
      </w:pPr>
      <w:r>
        <w:rPr>
          <w:noProof/>
        </w:rPr>
        <w:t>More batches</w:t>
      </w:r>
      <w:r>
        <w:rPr>
          <w:noProof/>
        </w:rPr>
        <w:tab/>
        <w:t>22</w:t>
      </w:r>
    </w:p>
    <w:p w:rsidR="00D873B5" w:rsidRDefault="00D873B5">
      <w:pPr>
        <w:pStyle w:val="Index1"/>
        <w:tabs>
          <w:tab w:val="right" w:leader="dot" w:pos="4143"/>
        </w:tabs>
        <w:rPr>
          <w:noProof/>
        </w:rPr>
      </w:pPr>
      <w:r>
        <w:rPr>
          <w:noProof/>
        </w:rPr>
        <w:t>More journals</w:t>
      </w:r>
      <w:r>
        <w:rPr>
          <w:noProof/>
        </w:rPr>
        <w:tab/>
        <w:t>22</w:t>
      </w:r>
    </w:p>
    <w:p w:rsidR="00D873B5" w:rsidRDefault="00D873B5">
      <w:pPr>
        <w:pStyle w:val="IndexHeading"/>
        <w:keepNext/>
        <w:tabs>
          <w:tab w:val="right" w:leader="dot" w:pos="4143"/>
        </w:tabs>
        <w:rPr>
          <w:rFonts w:eastAsiaTheme="minorEastAsia" w:cstheme="minorBidi"/>
          <w:b/>
          <w:bCs/>
          <w:noProof/>
        </w:rPr>
      </w:pPr>
      <w:r>
        <w:rPr>
          <w:noProof/>
        </w:rPr>
        <w:t>N</w:t>
      </w:r>
    </w:p>
    <w:p w:rsidR="00D873B5" w:rsidRDefault="00D873B5">
      <w:pPr>
        <w:pStyle w:val="Index1"/>
        <w:tabs>
          <w:tab w:val="right" w:leader="dot" w:pos="4143"/>
        </w:tabs>
        <w:rPr>
          <w:noProof/>
        </w:rPr>
      </w:pPr>
      <w:r>
        <w:rPr>
          <w:noProof/>
        </w:rPr>
        <w:t>Net taxable</w:t>
      </w:r>
      <w:r>
        <w:rPr>
          <w:noProof/>
        </w:rPr>
        <w:tab/>
        <w:t>17</w:t>
      </w:r>
    </w:p>
    <w:p w:rsidR="00D873B5" w:rsidRDefault="00D873B5">
      <w:pPr>
        <w:pStyle w:val="Index1"/>
        <w:tabs>
          <w:tab w:val="right" w:leader="dot" w:pos="4143"/>
        </w:tabs>
        <w:rPr>
          <w:noProof/>
        </w:rPr>
      </w:pPr>
      <w:r>
        <w:rPr>
          <w:noProof/>
        </w:rPr>
        <w:t>Next file</w:t>
      </w:r>
      <w:r>
        <w:rPr>
          <w:noProof/>
        </w:rPr>
        <w:tab/>
        <w:t>45</w:t>
      </w:r>
    </w:p>
    <w:p w:rsidR="00D873B5" w:rsidRDefault="00D873B5">
      <w:pPr>
        <w:pStyle w:val="Index1"/>
        <w:tabs>
          <w:tab w:val="right" w:leader="dot" w:pos="4143"/>
        </w:tabs>
        <w:rPr>
          <w:noProof/>
        </w:rPr>
      </w:pPr>
      <w:r>
        <w:rPr>
          <w:noProof/>
        </w:rPr>
        <w:t>Normal sign</w:t>
      </w:r>
      <w:r>
        <w:rPr>
          <w:noProof/>
        </w:rPr>
        <w:tab/>
        <w:t>62, 64, 71, 72</w:t>
      </w:r>
    </w:p>
    <w:p w:rsidR="00D873B5" w:rsidRDefault="00D873B5">
      <w:pPr>
        <w:pStyle w:val="Index1"/>
        <w:tabs>
          <w:tab w:val="right" w:leader="dot" w:pos="4143"/>
        </w:tabs>
        <w:rPr>
          <w:noProof/>
        </w:rPr>
      </w:pPr>
      <w:r>
        <w:rPr>
          <w:noProof/>
        </w:rPr>
        <w:t>Number of budget/forecast period values in the file/spreadsheet</w:t>
      </w:r>
      <w:r>
        <w:rPr>
          <w:noProof/>
        </w:rPr>
        <w:tab/>
        <w:t>80</w:t>
      </w:r>
    </w:p>
    <w:p w:rsidR="00D873B5" w:rsidRDefault="00D873B5">
      <w:pPr>
        <w:pStyle w:val="Index1"/>
        <w:tabs>
          <w:tab w:val="right" w:leader="dot" w:pos="4143"/>
        </w:tabs>
        <w:rPr>
          <w:noProof/>
        </w:rPr>
      </w:pPr>
      <w:r>
        <w:rPr>
          <w:noProof/>
        </w:rPr>
        <w:t>Number of header rows</w:t>
      </w:r>
    </w:p>
    <w:p w:rsidR="00D873B5" w:rsidRDefault="00D873B5">
      <w:pPr>
        <w:pStyle w:val="Index2"/>
        <w:tabs>
          <w:tab w:val="right" w:leader="dot" w:pos="4143"/>
        </w:tabs>
        <w:rPr>
          <w:noProof/>
        </w:rPr>
      </w:pPr>
      <w:r>
        <w:rPr>
          <w:noProof/>
        </w:rPr>
        <w:t>budgets and forecasts</w:t>
      </w:r>
      <w:r>
        <w:rPr>
          <w:noProof/>
        </w:rPr>
        <w:tab/>
        <w:t>79</w:t>
      </w:r>
    </w:p>
    <w:p w:rsidR="00D873B5" w:rsidRDefault="00D873B5">
      <w:pPr>
        <w:pStyle w:val="Index2"/>
        <w:tabs>
          <w:tab w:val="right" w:leader="dot" w:pos="4143"/>
        </w:tabs>
        <w:rPr>
          <w:noProof/>
        </w:rPr>
      </w:pPr>
      <w:r>
        <w:rPr>
          <w:noProof/>
        </w:rPr>
        <w:t>gl journals import</w:t>
      </w:r>
      <w:r>
        <w:rPr>
          <w:noProof/>
        </w:rPr>
        <w:tab/>
        <w:t>32</w:t>
      </w:r>
    </w:p>
    <w:p w:rsidR="00D873B5" w:rsidRDefault="00D873B5">
      <w:pPr>
        <w:pStyle w:val="Index1"/>
        <w:tabs>
          <w:tab w:val="right" w:leader="dot" w:pos="4143"/>
        </w:tabs>
        <w:rPr>
          <w:noProof/>
        </w:rPr>
      </w:pPr>
      <w:r>
        <w:rPr>
          <w:noProof/>
        </w:rPr>
        <w:t>Number of periods</w:t>
      </w:r>
      <w:r>
        <w:rPr>
          <w:noProof/>
        </w:rPr>
        <w:tab/>
        <w:t>10</w:t>
      </w:r>
    </w:p>
    <w:p w:rsidR="00D873B5" w:rsidRDefault="00D873B5">
      <w:pPr>
        <w:pStyle w:val="Index1"/>
        <w:tabs>
          <w:tab w:val="right" w:leader="dot" w:pos="4143"/>
        </w:tabs>
        <w:rPr>
          <w:noProof/>
        </w:rPr>
      </w:pPr>
      <w:r>
        <w:rPr>
          <w:noProof/>
        </w:rPr>
        <w:t>Number of periods in import file</w:t>
      </w:r>
    </w:p>
    <w:p w:rsidR="00D873B5" w:rsidRDefault="00D873B5">
      <w:pPr>
        <w:pStyle w:val="Index2"/>
        <w:tabs>
          <w:tab w:val="right" w:leader="dot" w:pos="4143"/>
        </w:tabs>
        <w:rPr>
          <w:noProof/>
        </w:rPr>
      </w:pPr>
      <w:r>
        <w:rPr>
          <w:noProof/>
        </w:rPr>
        <w:t>forecasts and budgets</w:t>
      </w:r>
      <w:r>
        <w:rPr>
          <w:noProof/>
        </w:rPr>
        <w:tab/>
        <w:t>76</w:t>
      </w:r>
    </w:p>
    <w:p w:rsidR="00D873B5" w:rsidRDefault="00D873B5">
      <w:pPr>
        <w:pStyle w:val="IndexHeading"/>
        <w:keepNext/>
        <w:tabs>
          <w:tab w:val="right" w:leader="dot" w:pos="4143"/>
        </w:tabs>
        <w:rPr>
          <w:rFonts w:eastAsiaTheme="minorEastAsia" w:cstheme="minorBidi"/>
          <w:b/>
          <w:bCs/>
          <w:noProof/>
        </w:rPr>
      </w:pPr>
      <w:r>
        <w:rPr>
          <w:noProof/>
        </w:rPr>
        <w:t>O</w:t>
      </w:r>
    </w:p>
    <w:p w:rsidR="00D873B5" w:rsidRDefault="00D873B5">
      <w:pPr>
        <w:pStyle w:val="Index1"/>
        <w:tabs>
          <w:tab w:val="right" w:leader="dot" w:pos="4143"/>
        </w:tabs>
        <w:rPr>
          <w:noProof/>
        </w:rPr>
      </w:pPr>
      <w:r>
        <w:rPr>
          <w:noProof/>
        </w:rPr>
        <w:t>One file or period</w:t>
      </w:r>
      <w:r>
        <w:rPr>
          <w:noProof/>
        </w:rPr>
        <w:tab/>
        <w:t>47</w:t>
      </w:r>
    </w:p>
    <w:p w:rsidR="00D873B5" w:rsidRDefault="00D873B5">
      <w:pPr>
        <w:pStyle w:val="Index1"/>
        <w:tabs>
          <w:tab w:val="right" w:leader="dot" w:pos="4143"/>
        </w:tabs>
        <w:rPr>
          <w:noProof/>
        </w:rPr>
      </w:pPr>
      <w:r>
        <w:rPr>
          <w:noProof/>
        </w:rPr>
        <w:t>On-line postings</w:t>
      </w:r>
      <w:r>
        <w:rPr>
          <w:noProof/>
        </w:rPr>
        <w:tab/>
        <w:t>43</w:t>
      </w:r>
    </w:p>
    <w:p w:rsidR="00D873B5" w:rsidRDefault="00D873B5">
      <w:pPr>
        <w:pStyle w:val="Index1"/>
        <w:tabs>
          <w:tab w:val="right" w:leader="dot" w:pos="4143"/>
        </w:tabs>
        <w:rPr>
          <w:noProof/>
        </w:rPr>
      </w:pPr>
      <w:r>
        <w:rPr>
          <w:noProof/>
        </w:rPr>
        <w:t>Open status</w:t>
      </w:r>
      <w:r>
        <w:rPr>
          <w:noProof/>
        </w:rPr>
        <w:tab/>
        <w:t>9</w:t>
      </w:r>
    </w:p>
    <w:p w:rsidR="00D873B5" w:rsidRDefault="00D873B5">
      <w:pPr>
        <w:pStyle w:val="Index1"/>
        <w:tabs>
          <w:tab w:val="right" w:leader="dot" w:pos="4143"/>
        </w:tabs>
        <w:rPr>
          <w:noProof/>
        </w:rPr>
      </w:pPr>
      <w:r>
        <w:rPr>
          <w:noProof/>
        </w:rPr>
        <w:t>Operator ID</w:t>
      </w:r>
      <w:r>
        <w:rPr>
          <w:noProof/>
        </w:rPr>
        <w:tab/>
        <w:t>46, 51</w:t>
      </w:r>
    </w:p>
    <w:p w:rsidR="00D873B5" w:rsidRDefault="00D873B5">
      <w:pPr>
        <w:pStyle w:val="Index2"/>
        <w:tabs>
          <w:tab w:val="right" w:leader="dot" w:pos="4143"/>
        </w:tabs>
        <w:rPr>
          <w:noProof/>
        </w:rPr>
      </w:pPr>
      <w:r>
        <w:rPr>
          <w:noProof/>
        </w:rPr>
        <w:t>Created by</w:t>
      </w:r>
      <w:r>
        <w:rPr>
          <w:noProof/>
        </w:rPr>
        <w:tab/>
        <w:t>9</w:t>
      </w:r>
    </w:p>
    <w:p w:rsidR="00D873B5" w:rsidRDefault="00D873B5">
      <w:pPr>
        <w:pStyle w:val="IndexHeading"/>
        <w:keepNext/>
        <w:tabs>
          <w:tab w:val="right" w:leader="dot" w:pos="4143"/>
        </w:tabs>
        <w:rPr>
          <w:rFonts w:eastAsiaTheme="minorEastAsia" w:cstheme="minorBidi"/>
          <w:b/>
          <w:bCs/>
          <w:noProof/>
        </w:rPr>
      </w:pPr>
      <w:r>
        <w:rPr>
          <w:noProof/>
        </w:rPr>
        <w:t>P</w:t>
      </w:r>
    </w:p>
    <w:p w:rsidR="00D873B5" w:rsidRDefault="00D873B5">
      <w:pPr>
        <w:pStyle w:val="Index1"/>
        <w:tabs>
          <w:tab w:val="right" w:leader="dot" w:pos="4143"/>
        </w:tabs>
        <w:rPr>
          <w:noProof/>
        </w:rPr>
      </w:pPr>
      <w:r>
        <w:rPr>
          <w:noProof/>
        </w:rPr>
        <w:t>PC profile</w:t>
      </w:r>
      <w:r>
        <w:rPr>
          <w:noProof/>
        </w:rPr>
        <w:tab/>
        <w:t>17</w:t>
      </w:r>
    </w:p>
    <w:p w:rsidR="00D873B5" w:rsidRDefault="00D873B5">
      <w:pPr>
        <w:pStyle w:val="Index1"/>
        <w:tabs>
          <w:tab w:val="right" w:leader="dot" w:pos="4143"/>
        </w:tabs>
        <w:rPr>
          <w:noProof/>
        </w:rPr>
      </w:pPr>
      <w:r>
        <w:rPr>
          <w:noProof/>
        </w:rPr>
        <w:t>Percentages</w:t>
      </w:r>
    </w:p>
    <w:p w:rsidR="00D873B5" w:rsidRDefault="00D873B5">
      <w:pPr>
        <w:pStyle w:val="Index2"/>
        <w:tabs>
          <w:tab w:val="right" w:leader="dot" w:pos="4143"/>
        </w:tabs>
        <w:rPr>
          <w:noProof/>
        </w:rPr>
      </w:pPr>
      <w:r>
        <w:rPr>
          <w:noProof/>
        </w:rPr>
        <w:t>change budget by</w:t>
      </w:r>
      <w:r>
        <w:rPr>
          <w:noProof/>
        </w:rPr>
        <w:tab/>
        <w:t>66</w:t>
      </w:r>
    </w:p>
    <w:p w:rsidR="00D873B5" w:rsidRDefault="00D873B5">
      <w:pPr>
        <w:pStyle w:val="Index2"/>
        <w:tabs>
          <w:tab w:val="right" w:leader="dot" w:pos="4143"/>
        </w:tabs>
        <w:rPr>
          <w:noProof/>
        </w:rPr>
      </w:pPr>
      <w:r>
        <w:rPr>
          <w:noProof/>
        </w:rPr>
        <w:t>uplift copied budget by</w:t>
      </w:r>
      <w:r>
        <w:rPr>
          <w:noProof/>
        </w:rPr>
        <w:tab/>
        <w:t>67</w:t>
      </w:r>
    </w:p>
    <w:p w:rsidR="00D873B5" w:rsidRDefault="00D873B5">
      <w:pPr>
        <w:pStyle w:val="Index1"/>
        <w:tabs>
          <w:tab w:val="right" w:leader="dot" w:pos="4143"/>
        </w:tabs>
        <w:rPr>
          <w:noProof/>
        </w:rPr>
      </w:pPr>
      <w:r>
        <w:rPr>
          <w:noProof/>
        </w:rPr>
        <w:t>Period</w:t>
      </w:r>
    </w:p>
    <w:p w:rsidR="00D873B5" w:rsidRDefault="00D873B5">
      <w:pPr>
        <w:pStyle w:val="Index2"/>
        <w:tabs>
          <w:tab w:val="right" w:leader="dot" w:pos="4143"/>
        </w:tabs>
        <w:rPr>
          <w:noProof/>
        </w:rPr>
      </w:pPr>
      <w:r>
        <w:rPr>
          <w:noProof/>
        </w:rPr>
        <w:t>batch</w:t>
      </w:r>
      <w:r>
        <w:rPr>
          <w:noProof/>
        </w:rPr>
        <w:tab/>
        <w:t>14</w:t>
      </w:r>
    </w:p>
    <w:p w:rsidR="00D873B5" w:rsidRDefault="00D873B5">
      <w:pPr>
        <w:pStyle w:val="Index1"/>
        <w:tabs>
          <w:tab w:val="right" w:leader="dot" w:pos="4143"/>
        </w:tabs>
        <w:rPr>
          <w:noProof/>
        </w:rPr>
      </w:pPr>
      <w:r>
        <w:rPr>
          <w:noProof/>
        </w:rPr>
        <w:t>Period Selection window</w:t>
      </w:r>
      <w:r>
        <w:rPr>
          <w:noProof/>
        </w:rPr>
        <w:tab/>
        <w:t>7</w:t>
      </w:r>
    </w:p>
    <w:p w:rsidR="00D873B5" w:rsidRDefault="00D873B5">
      <w:pPr>
        <w:pStyle w:val="Index1"/>
        <w:tabs>
          <w:tab w:val="right" w:leader="dot" w:pos="4143"/>
        </w:tabs>
        <w:rPr>
          <w:noProof/>
        </w:rPr>
      </w:pPr>
      <w:r>
        <w:rPr>
          <w:noProof/>
        </w:rPr>
        <w:t>Periodic profiles</w:t>
      </w:r>
      <w:r>
        <w:rPr>
          <w:noProof/>
        </w:rPr>
        <w:tab/>
        <w:t>59, 66, 68</w:t>
      </w:r>
    </w:p>
    <w:p w:rsidR="00D873B5" w:rsidRDefault="00D873B5">
      <w:pPr>
        <w:pStyle w:val="Index1"/>
        <w:tabs>
          <w:tab w:val="right" w:leader="dot" w:pos="4143"/>
        </w:tabs>
        <w:rPr>
          <w:noProof/>
        </w:rPr>
      </w:pPr>
      <w:r>
        <w:rPr>
          <w:noProof/>
        </w:rPr>
        <w:t>Periods to be imported from… to</w:t>
      </w:r>
    </w:p>
    <w:p w:rsidR="00D873B5" w:rsidRDefault="00D873B5">
      <w:pPr>
        <w:pStyle w:val="Index2"/>
        <w:tabs>
          <w:tab w:val="right" w:leader="dot" w:pos="4143"/>
        </w:tabs>
        <w:rPr>
          <w:noProof/>
        </w:rPr>
      </w:pPr>
      <w:r>
        <w:rPr>
          <w:noProof/>
        </w:rPr>
        <w:t>forecasts and budgets</w:t>
      </w:r>
      <w:r>
        <w:rPr>
          <w:noProof/>
        </w:rPr>
        <w:tab/>
        <w:t>76</w:t>
      </w:r>
    </w:p>
    <w:p w:rsidR="00D873B5" w:rsidRDefault="00D873B5">
      <w:pPr>
        <w:pStyle w:val="Index1"/>
        <w:tabs>
          <w:tab w:val="right" w:leader="dot" w:pos="4143"/>
        </w:tabs>
        <w:rPr>
          <w:noProof/>
        </w:rPr>
      </w:pPr>
      <w:r>
        <w:rPr>
          <w:noProof/>
        </w:rPr>
        <w:t>Please Confirm Posting Required window</w:t>
      </w:r>
      <w:r>
        <w:rPr>
          <w:noProof/>
        </w:rPr>
        <w:tab/>
        <w:t>36</w:t>
      </w:r>
    </w:p>
    <w:p w:rsidR="00D873B5" w:rsidRDefault="00D873B5">
      <w:pPr>
        <w:pStyle w:val="Index1"/>
        <w:tabs>
          <w:tab w:val="right" w:leader="dot" w:pos="4143"/>
        </w:tabs>
        <w:rPr>
          <w:noProof/>
        </w:rPr>
      </w:pPr>
      <w:r>
        <w:rPr>
          <w:noProof/>
        </w:rPr>
        <w:t>Position and length</w:t>
      </w:r>
    </w:p>
    <w:p w:rsidR="00D873B5" w:rsidRDefault="00D873B5">
      <w:pPr>
        <w:pStyle w:val="Index2"/>
        <w:tabs>
          <w:tab w:val="right" w:leader="dot" w:pos="4143"/>
        </w:tabs>
        <w:rPr>
          <w:noProof/>
        </w:rPr>
      </w:pPr>
      <w:r>
        <w:rPr>
          <w:noProof/>
        </w:rPr>
        <w:t>gl journal imports</w:t>
      </w:r>
      <w:r>
        <w:rPr>
          <w:noProof/>
        </w:rPr>
        <w:tab/>
        <w:t>32, 33</w:t>
      </w:r>
    </w:p>
    <w:p w:rsidR="00D873B5" w:rsidRDefault="00D873B5">
      <w:pPr>
        <w:pStyle w:val="Index1"/>
        <w:tabs>
          <w:tab w:val="right" w:leader="dot" w:pos="4143"/>
        </w:tabs>
        <w:rPr>
          <w:noProof/>
        </w:rPr>
      </w:pPr>
      <w:r>
        <w:rPr>
          <w:noProof/>
        </w:rPr>
        <w:t>Position of 1st period value</w:t>
      </w:r>
    </w:p>
    <w:p w:rsidR="00D873B5" w:rsidRDefault="00D873B5">
      <w:pPr>
        <w:pStyle w:val="Index2"/>
        <w:tabs>
          <w:tab w:val="right" w:leader="dot" w:pos="4143"/>
        </w:tabs>
        <w:rPr>
          <w:noProof/>
        </w:rPr>
      </w:pPr>
      <w:r>
        <w:rPr>
          <w:noProof/>
        </w:rPr>
        <w:t>budgets and forecasts</w:t>
      </w:r>
      <w:r>
        <w:rPr>
          <w:noProof/>
        </w:rPr>
        <w:tab/>
        <w:t>79</w:t>
      </w:r>
    </w:p>
    <w:p w:rsidR="00D873B5" w:rsidRDefault="00D873B5">
      <w:pPr>
        <w:pStyle w:val="Index1"/>
        <w:tabs>
          <w:tab w:val="right" w:leader="dot" w:pos="4143"/>
        </w:tabs>
        <w:rPr>
          <w:noProof/>
        </w:rPr>
      </w:pPr>
      <w:r>
        <w:rPr>
          <w:noProof/>
        </w:rPr>
        <w:t>Post batches</w:t>
      </w:r>
      <w:r>
        <w:rPr>
          <w:noProof/>
        </w:rPr>
        <w:tab/>
        <w:t>11, 36</w:t>
      </w:r>
    </w:p>
    <w:p w:rsidR="00D873B5" w:rsidRDefault="00D873B5">
      <w:pPr>
        <w:pStyle w:val="Index2"/>
        <w:tabs>
          <w:tab w:val="right" w:leader="dot" w:pos="4143"/>
        </w:tabs>
        <w:rPr>
          <w:noProof/>
        </w:rPr>
      </w:pPr>
      <w:r>
        <w:rPr>
          <w:noProof/>
        </w:rPr>
        <w:t>auto-entries</w:t>
      </w:r>
      <w:r>
        <w:rPr>
          <w:noProof/>
        </w:rPr>
        <w:tab/>
        <w:t>44</w:t>
      </w:r>
    </w:p>
    <w:p w:rsidR="00D873B5" w:rsidRDefault="00D873B5">
      <w:pPr>
        <w:pStyle w:val="Index1"/>
        <w:tabs>
          <w:tab w:val="right" w:leader="dot" w:pos="4143"/>
        </w:tabs>
        <w:rPr>
          <w:noProof/>
        </w:rPr>
      </w:pPr>
      <w:r>
        <w:rPr>
          <w:noProof/>
        </w:rPr>
        <w:t>Post created batch</w:t>
      </w:r>
      <w:r>
        <w:rPr>
          <w:noProof/>
        </w:rPr>
        <w:tab/>
        <w:t>51</w:t>
      </w:r>
    </w:p>
    <w:p w:rsidR="00D873B5" w:rsidRDefault="00D873B5">
      <w:pPr>
        <w:pStyle w:val="Index1"/>
        <w:tabs>
          <w:tab w:val="right" w:leader="dot" w:pos="4143"/>
        </w:tabs>
        <w:rPr>
          <w:noProof/>
        </w:rPr>
      </w:pPr>
      <w:r>
        <w:rPr>
          <w:noProof/>
        </w:rPr>
        <w:t>Posted status</w:t>
      </w:r>
      <w:r>
        <w:rPr>
          <w:noProof/>
        </w:rPr>
        <w:tab/>
        <w:t>9</w:t>
      </w:r>
    </w:p>
    <w:p w:rsidR="00D873B5" w:rsidRDefault="00D873B5">
      <w:pPr>
        <w:pStyle w:val="Index1"/>
        <w:tabs>
          <w:tab w:val="right" w:leader="dot" w:pos="4143"/>
        </w:tabs>
        <w:rPr>
          <w:noProof/>
        </w:rPr>
      </w:pPr>
      <w:r>
        <w:rPr>
          <w:noProof/>
        </w:rPr>
        <w:t>Postings from other modules</w:t>
      </w:r>
      <w:r>
        <w:rPr>
          <w:noProof/>
        </w:rPr>
        <w:tab/>
        <w:t>43</w:t>
      </w:r>
    </w:p>
    <w:p w:rsidR="00D873B5" w:rsidRDefault="00D873B5">
      <w:pPr>
        <w:pStyle w:val="Index1"/>
        <w:tabs>
          <w:tab w:val="right" w:leader="dot" w:pos="4143"/>
        </w:tabs>
        <w:rPr>
          <w:noProof/>
        </w:rPr>
      </w:pPr>
      <w:r>
        <w:rPr>
          <w:noProof/>
        </w:rPr>
        <w:t>Prepayments journals</w:t>
      </w:r>
      <w:r>
        <w:rPr>
          <w:noProof/>
        </w:rPr>
        <w:tab/>
        <w:t>6</w:t>
      </w:r>
    </w:p>
    <w:p w:rsidR="00D873B5" w:rsidRDefault="00D873B5">
      <w:pPr>
        <w:pStyle w:val="Index1"/>
        <w:tabs>
          <w:tab w:val="right" w:leader="dot" w:pos="4143"/>
        </w:tabs>
        <w:rPr>
          <w:noProof/>
        </w:rPr>
      </w:pPr>
      <w:r>
        <w:rPr>
          <w:noProof/>
        </w:rPr>
        <w:t>Print</w:t>
      </w:r>
    </w:p>
    <w:p w:rsidR="00D873B5" w:rsidRDefault="00D873B5">
      <w:pPr>
        <w:pStyle w:val="Index2"/>
        <w:tabs>
          <w:tab w:val="right" w:leader="dot" w:pos="4143"/>
        </w:tabs>
        <w:rPr>
          <w:noProof/>
        </w:rPr>
      </w:pPr>
      <w:r>
        <w:rPr>
          <w:noProof/>
        </w:rPr>
        <w:t>batches</w:t>
      </w:r>
      <w:r>
        <w:rPr>
          <w:noProof/>
        </w:rPr>
        <w:tab/>
        <w:t>11</w:t>
      </w:r>
    </w:p>
    <w:p w:rsidR="00D873B5" w:rsidRDefault="00D873B5">
      <w:pPr>
        <w:pStyle w:val="Index2"/>
        <w:tabs>
          <w:tab w:val="right" w:leader="dot" w:pos="4143"/>
        </w:tabs>
        <w:rPr>
          <w:noProof/>
        </w:rPr>
      </w:pPr>
      <w:r>
        <w:rPr>
          <w:noProof/>
        </w:rPr>
        <w:t>width formats</w:t>
      </w:r>
      <w:r>
        <w:rPr>
          <w:noProof/>
        </w:rPr>
        <w:tab/>
        <w:t>12</w:t>
      </w:r>
    </w:p>
    <w:p w:rsidR="00D873B5" w:rsidRDefault="00D873B5">
      <w:pPr>
        <w:pStyle w:val="Index1"/>
        <w:tabs>
          <w:tab w:val="right" w:leader="dot" w:pos="4143"/>
        </w:tabs>
        <w:rPr>
          <w:noProof/>
        </w:rPr>
      </w:pPr>
      <w:r>
        <w:rPr>
          <w:noProof/>
        </w:rPr>
        <w:t>Print detailed report?</w:t>
      </w:r>
    </w:p>
    <w:p w:rsidR="00D873B5" w:rsidRDefault="00D873B5">
      <w:pPr>
        <w:pStyle w:val="Index2"/>
        <w:tabs>
          <w:tab w:val="right" w:leader="dot" w:pos="4143"/>
        </w:tabs>
        <w:rPr>
          <w:noProof/>
        </w:rPr>
      </w:pPr>
      <w:r>
        <w:rPr>
          <w:noProof/>
        </w:rPr>
        <w:t>auto entry</w:t>
      </w:r>
      <w:r>
        <w:rPr>
          <w:noProof/>
        </w:rPr>
        <w:tab/>
        <w:t>48</w:t>
      </w:r>
    </w:p>
    <w:p w:rsidR="00D873B5" w:rsidRDefault="00D873B5">
      <w:pPr>
        <w:pStyle w:val="Index1"/>
        <w:tabs>
          <w:tab w:val="right" w:leader="dot" w:pos="4143"/>
        </w:tabs>
        <w:rPr>
          <w:noProof/>
        </w:rPr>
      </w:pPr>
      <w:r>
        <w:rPr>
          <w:noProof/>
        </w:rPr>
        <w:t>Print type</w:t>
      </w:r>
    </w:p>
    <w:p w:rsidR="00D873B5" w:rsidRDefault="00D873B5">
      <w:pPr>
        <w:pStyle w:val="Index2"/>
        <w:tabs>
          <w:tab w:val="right" w:leader="dot" w:pos="4143"/>
        </w:tabs>
        <w:rPr>
          <w:noProof/>
        </w:rPr>
      </w:pPr>
      <w:r>
        <w:rPr>
          <w:noProof/>
        </w:rPr>
        <w:t>maximum width print</w:t>
      </w:r>
      <w:r>
        <w:rPr>
          <w:noProof/>
        </w:rPr>
        <w:tab/>
        <w:t>49</w:t>
      </w:r>
    </w:p>
    <w:p w:rsidR="00D873B5" w:rsidRDefault="00D873B5">
      <w:pPr>
        <w:pStyle w:val="Index2"/>
        <w:tabs>
          <w:tab w:val="right" w:leader="dot" w:pos="4143"/>
        </w:tabs>
        <w:rPr>
          <w:noProof/>
        </w:rPr>
      </w:pPr>
      <w:r>
        <w:rPr>
          <w:noProof/>
        </w:rPr>
        <w:t>standard width print</w:t>
      </w:r>
      <w:r>
        <w:rPr>
          <w:noProof/>
        </w:rPr>
        <w:tab/>
        <w:t>49</w:t>
      </w:r>
    </w:p>
    <w:p w:rsidR="00D873B5" w:rsidRDefault="00D873B5">
      <w:pPr>
        <w:pStyle w:val="Index1"/>
        <w:tabs>
          <w:tab w:val="right" w:leader="dot" w:pos="4143"/>
        </w:tabs>
        <w:rPr>
          <w:noProof/>
        </w:rPr>
      </w:pPr>
      <w:r>
        <w:rPr>
          <w:noProof/>
        </w:rPr>
        <w:t>Proceed with budget allocation</w:t>
      </w:r>
      <w:r>
        <w:rPr>
          <w:noProof/>
        </w:rPr>
        <w:tab/>
        <w:t>59</w:t>
      </w:r>
    </w:p>
    <w:p w:rsidR="00D873B5" w:rsidRDefault="00D873B5">
      <w:pPr>
        <w:pStyle w:val="Index1"/>
        <w:tabs>
          <w:tab w:val="right" w:leader="dot" w:pos="4143"/>
        </w:tabs>
        <w:rPr>
          <w:noProof/>
        </w:rPr>
      </w:pPr>
      <w:r>
        <w:rPr>
          <w:noProof/>
        </w:rPr>
        <w:t>Profile</w:t>
      </w:r>
      <w:r>
        <w:rPr>
          <w:noProof/>
        </w:rPr>
        <w:tab/>
        <w:t>24, 61, 63</w:t>
      </w:r>
    </w:p>
    <w:p w:rsidR="00D873B5" w:rsidRDefault="00D873B5">
      <w:pPr>
        <w:pStyle w:val="Index1"/>
        <w:tabs>
          <w:tab w:val="right" w:leader="dot" w:pos="4143"/>
        </w:tabs>
        <w:rPr>
          <w:noProof/>
        </w:rPr>
      </w:pPr>
      <w:r>
        <w:rPr>
          <w:noProof/>
        </w:rPr>
        <w:t>Profile Preview window</w:t>
      </w:r>
      <w:r>
        <w:rPr>
          <w:noProof/>
        </w:rPr>
        <w:tab/>
        <w:t>25</w:t>
      </w:r>
    </w:p>
    <w:p w:rsidR="00D873B5" w:rsidRDefault="00D873B5">
      <w:pPr>
        <w:pStyle w:val="Index1"/>
        <w:tabs>
          <w:tab w:val="right" w:leader="dot" w:pos="4143"/>
        </w:tabs>
        <w:rPr>
          <w:noProof/>
        </w:rPr>
      </w:pPr>
      <w:r>
        <w:rPr>
          <w:noProof/>
        </w:rPr>
        <w:t>Profile Selection window</w:t>
      </w:r>
      <w:r>
        <w:rPr>
          <w:noProof/>
        </w:rPr>
        <w:tab/>
        <w:t>24</w:t>
      </w:r>
    </w:p>
    <w:p w:rsidR="00D873B5" w:rsidRDefault="00D873B5">
      <w:pPr>
        <w:pStyle w:val="Index1"/>
        <w:tabs>
          <w:tab w:val="right" w:leader="dot" w:pos="4143"/>
        </w:tabs>
        <w:rPr>
          <w:noProof/>
        </w:rPr>
      </w:pPr>
      <w:r>
        <w:rPr>
          <w:noProof/>
        </w:rPr>
        <w:t>Profile title</w:t>
      </w:r>
      <w:r>
        <w:rPr>
          <w:noProof/>
        </w:rPr>
        <w:tab/>
        <w:t>24</w:t>
      </w:r>
    </w:p>
    <w:p w:rsidR="00D873B5" w:rsidRDefault="00D873B5">
      <w:pPr>
        <w:pStyle w:val="Index1"/>
        <w:tabs>
          <w:tab w:val="right" w:leader="dot" w:pos="4143"/>
        </w:tabs>
        <w:rPr>
          <w:noProof/>
        </w:rPr>
      </w:pPr>
      <w:r>
        <w:rPr>
          <w:noProof/>
        </w:rPr>
        <w:t>Profiles</w:t>
      </w:r>
    </w:p>
    <w:p w:rsidR="00D873B5" w:rsidRDefault="00D873B5">
      <w:pPr>
        <w:pStyle w:val="Index2"/>
        <w:tabs>
          <w:tab w:val="right" w:leader="dot" w:pos="4143"/>
        </w:tabs>
        <w:rPr>
          <w:noProof/>
        </w:rPr>
      </w:pPr>
      <w:r>
        <w:rPr>
          <w:noProof/>
        </w:rPr>
        <w:t>periodic</w:t>
      </w:r>
      <w:r>
        <w:rPr>
          <w:noProof/>
        </w:rPr>
        <w:tab/>
        <w:t>59, 66, 68</w:t>
      </w:r>
    </w:p>
    <w:p w:rsidR="00D873B5" w:rsidRDefault="00D873B5">
      <w:pPr>
        <w:pStyle w:val="Index2"/>
        <w:tabs>
          <w:tab w:val="right" w:leader="dot" w:pos="4143"/>
        </w:tabs>
        <w:rPr>
          <w:noProof/>
        </w:rPr>
      </w:pPr>
      <w:r>
        <w:rPr>
          <w:noProof/>
        </w:rPr>
        <w:t>profit centres</w:t>
      </w:r>
      <w:r>
        <w:rPr>
          <w:noProof/>
        </w:rPr>
        <w:tab/>
        <w:t>59</w:t>
      </w:r>
    </w:p>
    <w:p w:rsidR="00D873B5" w:rsidRDefault="00D873B5">
      <w:pPr>
        <w:pStyle w:val="Index2"/>
        <w:tabs>
          <w:tab w:val="right" w:leader="dot" w:pos="4143"/>
        </w:tabs>
        <w:rPr>
          <w:noProof/>
        </w:rPr>
      </w:pPr>
      <w:r>
        <w:rPr>
          <w:noProof/>
        </w:rPr>
        <w:t>profit centres transaction entry</w:t>
      </w:r>
      <w:r>
        <w:rPr>
          <w:noProof/>
        </w:rPr>
        <w:tab/>
        <w:t>24</w:t>
      </w:r>
    </w:p>
    <w:p w:rsidR="00D873B5" w:rsidRDefault="00D873B5">
      <w:pPr>
        <w:pStyle w:val="Index1"/>
        <w:tabs>
          <w:tab w:val="right" w:leader="dot" w:pos="4143"/>
        </w:tabs>
        <w:rPr>
          <w:noProof/>
        </w:rPr>
      </w:pPr>
      <w:r>
        <w:rPr>
          <w:noProof/>
        </w:rPr>
        <w:t>Profit centre profiles</w:t>
      </w:r>
      <w:r>
        <w:rPr>
          <w:noProof/>
        </w:rPr>
        <w:tab/>
        <w:t>59</w:t>
      </w:r>
    </w:p>
    <w:p w:rsidR="00D873B5" w:rsidRDefault="00D873B5">
      <w:pPr>
        <w:pStyle w:val="Index2"/>
        <w:tabs>
          <w:tab w:val="right" w:leader="dot" w:pos="4143"/>
        </w:tabs>
        <w:rPr>
          <w:noProof/>
        </w:rPr>
      </w:pPr>
      <w:r>
        <w:rPr>
          <w:noProof/>
        </w:rPr>
        <w:t>select for transactions</w:t>
      </w:r>
      <w:r>
        <w:rPr>
          <w:noProof/>
        </w:rPr>
        <w:tab/>
        <w:t>24</w:t>
      </w:r>
    </w:p>
    <w:p w:rsidR="00D873B5" w:rsidRDefault="00D873B5">
      <w:pPr>
        <w:pStyle w:val="Index1"/>
        <w:tabs>
          <w:tab w:val="right" w:leader="dot" w:pos="4143"/>
        </w:tabs>
        <w:rPr>
          <w:noProof/>
        </w:rPr>
      </w:pPr>
      <w:r>
        <w:rPr>
          <w:noProof/>
        </w:rPr>
        <w:t>Profit Centre Selection window</w:t>
      </w:r>
      <w:r>
        <w:rPr>
          <w:noProof/>
        </w:rPr>
        <w:tab/>
        <w:t>64</w:t>
      </w:r>
    </w:p>
    <w:p w:rsidR="00D873B5" w:rsidRDefault="00D873B5">
      <w:pPr>
        <w:pStyle w:val="Index1"/>
        <w:tabs>
          <w:tab w:val="right" w:leader="dot" w:pos="4143"/>
        </w:tabs>
        <w:rPr>
          <w:noProof/>
        </w:rPr>
      </w:pPr>
      <w:r>
        <w:rPr>
          <w:noProof/>
        </w:rPr>
        <w:t>Profit centres</w:t>
      </w:r>
    </w:p>
    <w:p w:rsidR="00D873B5" w:rsidRDefault="00D873B5">
      <w:pPr>
        <w:pStyle w:val="Index2"/>
        <w:tabs>
          <w:tab w:val="right" w:leader="dot" w:pos="4143"/>
        </w:tabs>
        <w:rPr>
          <w:noProof/>
        </w:rPr>
      </w:pPr>
      <w:r>
        <w:rPr>
          <w:noProof/>
        </w:rPr>
        <w:t>profiles</w:t>
      </w:r>
      <w:r>
        <w:rPr>
          <w:noProof/>
        </w:rPr>
        <w:tab/>
        <w:t>24, 59</w:t>
      </w:r>
    </w:p>
    <w:p w:rsidR="00D873B5" w:rsidRDefault="00D873B5">
      <w:pPr>
        <w:pStyle w:val="IndexHeading"/>
        <w:keepNext/>
        <w:tabs>
          <w:tab w:val="right" w:leader="dot" w:pos="4143"/>
        </w:tabs>
        <w:rPr>
          <w:rFonts w:eastAsiaTheme="minorEastAsia" w:cstheme="minorBidi"/>
          <w:b/>
          <w:bCs/>
          <w:noProof/>
        </w:rPr>
      </w:pPr>
      <w:r>
        <w:rPr>
          <w:noProof/>
        </w:rPr>
        <w:t>R</w:t>
      </w:r>
    </w:p>
    <w:p w:rsidR="00D873B5" w:rsidRDefault="00D873B5">
      <w:pPr>
        <w:pStyle w:val="Index1"/>
        <w:tabs>
          <w:tab w:val="right" w:leader="dot" w:pos="4143"/>
        </w:tabs>
        <w:rPr>
          <w:noProof/>
        </w:rPr>
      </w:pPr>
      <w:r>
        <w:rPr>
          <w:noProof/>
        </w:rPr>
        <w:t>Report Options window</w:t>
      </w:r>
      <w:r>
        <w:rPr>
          <w:noProof/>
        </w:rPr>
        <w:tab/>
        <w:t>50</w:t>
      </w:r>
    </w:p>
    <w:p w:rsidR="00D873B5" w:rsidRDefault="00D873B5">
      <w:pPr>
        <w:pStyle w:val="Index1"/>
        <w:tabs>
          <w:tab w:val="right" w:leader="dot" w:pos="4143"/>
        </w:tabs>
        <w:rPr>
          <w:noProof/>
        </w:rPr>
      </w:pPr>
      <w:r>
        <w:rPr>
          <w:noProof/>
        </w:rPr>
        <w:t>Reprint</w:t>
      </w:r>
    </w:p>
    <w:p w:rsidR="00D873B5" w:rsidRDefault="00D873B5">
      <w:pPr>
        <w:pStyle w:val="Index2"/>
        <w:tabs>
          <w:tab w:val="right" w:leader="dot" w:pos="4143"/>
        </w:tabs>
        <w:rPr>
          <w:noProof/>
        </w:rPr>
      </w:pPr>
      <w:r>
        <w:rPr>
          <w:noProof/>
        </w:rPr>
        <w:t>auto-entry reports</w:t>
      </w:r>
      <w:r>
        <w:rPr>
          <w:noProof/>
        </w:rPr>
        <w:tab/>
        <w:t>47</w:t>
      </w:r>
    </w:p>
    <w:p w:rsidR="00D873B5" w:rsidRDefault="00D873B5">
      <w:pPr>
        <w:pStyle w:val="Index1"/>
        <w:tabs>
          <w:tab w:val="right" w:leader="dot" w:pos="4143"/>
        </w:tabs>
        <w:rPr>
          <w:noProof/>
        </w:rPr>
      </w:pPr>
      <w:r>
        <w:rPr>
          <w:noProof/>
        </w:rPr>
        <w:t>Restrict to company</w:t>
      </w:r>
      <w:r>
        <w:rPr>
          <w:noProof/>
        </w:rPr>
        <w:tab/>
        <w:t>69</w:t>
      </w:r>
    </w:p>
    <w:p w:rsidR="00D873B5" w:rsidRDefault="00D873B5">
      <w:pPr>
        <w:pStyle w:val="Index1"/>
        <w:tabs>
          <w:tab w:val="right" w:leader="dot" w:pos="4143"/>
        </w:tabs>
        <w:rPr>
          <w:noProof/>
        </w:rPr>
      </w:pPr>
      <w:r>
        <w:rPr>
          <w:noProof/>
        </w:rPr>
        <w:t>Reversal journals</w:t>
      </w:r>
      <w:r>
        <w:rPr>
          <w:noProof/>
        </w:rPr>
        <w:tab/>
        <w:t>9</w:t>
      </w:r>
    </w:p>
    <w:p w:rsidR="00D873B5" w:rsidRDefault="00D873B5">
      <w:pPr>
        <w:pStyle w:val="Index2"/>
        <w:tabs>
          <w:tab w:val="right" w:leader="dot" w:pos="4143"/>
        </w:tabs>
        <w:rPr>
          <w:noProof/>
        </w:rPr>
      </w:pPr>
      <w:r>
        <w:rPr>
          <w:noProof/>
        </w:rPr>
        <w:t>include?</w:t>
      </w:r>
      <w:r>
        <w:rPr>
          <w:noProof/>
        </w:rPr>
        <w:tab/>
        <w:t>40</w:t>
      </w:r>
    </w:p>
    <w:p w:rsidR="00D873B5" w:rsidRDefault="00D873B5">
      <w:pPr>
        <w:pStyle w:val="Index1"/>
        <w:tabs>
          <w:tab w:val="right" w:leader="dot" w:pos="4143"/>
        </w:tabs>
        <w:rPr>
          <w:noProof/>
        </w:rPr>
      </w:pPr>
      <w:r>
        <w:rPr>
          <w:noProof/>
        </w:rPr>
        <w:t>Reverse sign</w:t>
      </w:r>
    </w:p>
    <w:p w:rsidR="00D873B5" w:rsidRDefault="00D873B5">
      <w:pPr>
        <w:pStyle w:val="Index2"/>
        <w:tabs>
          <w:tab w:val="right" w:leader="dot" w:pos="4143"/>
        </w:tabs>
        <w:rPr>
          <w:noProof/>
        </w:rPr>
      </w:pPr>
      <w:r>
        <w:rPr>
          <w:noProof/>
        </w:rPr>
        <w:t>when copying journals</w:t>
      </w:r>
      <w:r>
        <w:rPr>
          <w:noProof/>
        </w:rPr>
        <w:tab/>
        <w:t>22</w:t>
      </w:r>
    </w:p>
    <w:p w:rsidR="00D873B5" w:rsidRDefault="00D873B5">
      <w:pPr>
        <w:pStyle w:val="Index1"/>
        <w:tabs>
          <w:tab w:val="right" w:leader="dot" w:pos="4143"/>
        </w:tabs>
        <w:rPr>
          <w:noProof/>
        </w:rPr>
      </w:pPr>
      <w:r>
        <w:rPr>
          <w:noProof/>
        </w:rPr>
        <w:t>Reverse sign on import</w:t>
      </w:r>
    </w:p>
    <w:p w:rsidR="00D873B5" w:rsidRDefault="00D873B5">
      <w:pPr>
        <w:pStyle w:val="Index2"/>
        <w:tabs>
          <w:tab w:val="right" w:leader="dot" w:pos="4143"/>
        </w:tabs>
        <w:rPr>
          <w:noProof/>
        </w:rPr>
      </w:pPr>
      <w:r>
        <w:rPr>
          <w:noProof/>
        </w:rPr>
        <w:t>gl journals</w:t>
      </w:r>
      <w:r>
        <w:rPr>
          <w:noProof/>
        </w:rPr>
        <w:tab/>
        <w:t>34</w:t>
      </w:r>
    </w:p>
    <w:p w:rsidR="00D873B5" w:rsidRDefault="00D873B5">
      <w:pPr>
        <w:pStyle w:val="IndexHeading"/>
        <w:keepNext/>
        <w:tabs>
          <w:tab w:val="right" w:leader="dot" w:pos="4143"/>
        </w:tabs>
        <w:rPr>
          <w:rFonts w:eastAsiaTheme="minorEastAsia" w:cstheme="minorBidi"/>
          <w:b/>
          <w:bCs/>
          <w:noProof/>
        </w:rPr>
      </w:pPr>
      <w:r>
        <w:rPr>
          <w:noProof/>
        </w:rPr>
        <w:t>S</w:t>
      </w:r>
    </w:p>
    <w:p w:rsidR="00D873B5" w:rsidRDefault="00D873B5">
      <w:pPr>
        <w:pStyle w:val="Index1"/>
        <w:tabs>
          <w:tab w:val="right" w:leader="dot" w:pos="4143"/>
        </w:tabs>
        <w:rPr>
          <w:noProof/>
        </w:rPr>
      </w:pPr>
      <w:r>
        <w:rPr>
          <w:noProof/>
        </w:rPr>
        <w:t>Select File Structure window</w:t>
      </w:r>
      <w:r>
        <w:rPr>
          <w:noProof/>
        </w:rPr>
        <w:tab/>
        <w:t>29</w:t>
      </w:r>
    </w:p>
    <w:p w:rsidR="00D873B5" w:rsidRDefault="00D873B5">
      <w:pPr>
        <w:pStyle w:val="Index1"/>
        <w:tabs>
          <w:tab w:val="right" w:leader="dot" w:pos="4143"/>
        </w:tabs>
        <w:rPr>
          <w:noProof/>
        </w:rPr>
      </w:pPr>
      <w:r>
        <w:rPr>
          <w:noProof/>
        </w:rPr>
        <w:t>Selected period</w:t>
      </w:r>
      <w:r>
        <w:rPr>
          <w:noProof/>
        </w:rPr>
        <w:tab/>
        <w:t>11</w:t>
      </w:r>
    </w:p>
    <w:p w:rsidR="00D873B5" w:rsidRDefault="00D873B5">
      <w:pPr>
        <w:pStyle w:val="Index1"/>
        <w:tabs>
          <w:tab w:val="right" w:leader="dot" w:pos="4143"/>
        </w:tabs>
        <w:rPr>
          <w:noProof/>
        </w:rPr>
      </w:pPr>
      <w:r>
        <w:rPr>
          <w:noProof/>
        </w:rPr>
        <w:t>Sequence</w:t>
      </w:r>
    </w:p>
    <w:p w:rsidR="00D873B5" w:rsidRDefault="00D873B5">
      <w:pPr>
        <w:pStyle w:val="Index2"/>
        <w:tabs>
          <w:tab w:val="right" w:leader="dot" w:pos="4143"/>
        </w:tabs>
        <w:rPr>
          <w:noProof/>
        </w:rPr>
      </w:pPr>
      <w:r>
        <w:rPr>
          <w:noProof/>
        </w:rPr>
        <w:t>batch and item</w:t>
      </w:r>
      <w:r>
        <w:rPr>
          <w:noProof/>
        </w:rPr>
        <w:tab/>
        <w:t>50</w:t>
      </w:r>
    </w:p>
    <w:p w:rsidR="00D873B5" w:rsidRDefault="00D873B5">
      <w:pPr>
        <w:pStyle w:val="Index2"/>
        <w:tabs>
          <w:tab w:val="right" w:leader="dot" w:pos="4143"/>
        </w:tabs>
        <w:rPr>
          <w:noProof/>
        </w:rPr>
      </w:pPr>
      <w:r>
        <w:rPr>
          <w:noProof/>
        </w:rPr>
        <w:t>document reference</w:t>
      </w:r>
      <w:r>
        <w:rPr>
          <w:noProof/>
        </w:rPr>
        <w:tab/>
        <w:t>50</w:t>
      </w:r>
    </w:p>
    <w:p w:rsidR="00D873B5" w:rsidRDefault="00D873B5">
      <w:pPr>
        <w:pStyle w:val="Index2"/>
        <w:tabs>
          <w:tab w:val="right" w:leader="dot" w:pos="4143"/>
        </w:tabs>
        <w:rPr>
          <w:noProof/>
        </w:rPr>
      </w:pPr>
      <w:r>
        <w:rPr>
          <w:noProof/>
        </w:rPr>
        <w:t>general ledger account</w:t>
      </w:r>
      <w:r>
        <w:rPr>
          <w:noProof/>
        </w:rPr>
        <w:tab/>
        <w:t>50</w:t>
      </w:r>
    </w:p>
    <w:p w:rsidR="00D873B5" w:rsidRDefault="00D873B5">
      <w:pPr>
        <w:pStyle w:val="Index2"/>
        <w:tabs>
          <w:tab w:val="right" w:leader="dot" w:pos="4143"/>
        </w:tabs>
        <w:rPr>
          <w:noProof/>
        </w:rPr>
      </w:pPr>
      <w:r>
        <w:rPr>
          <w:noProof/>
        </w:rPr>
        <w:t>order number</w:t>
      </w:r>
      <w:r>
        <w:rPr>
          <w:noProof/>
        </w:rPr>
        <w:tab/>
        <w:t>50</w:t>
      </w:r>
    </w:p>
    <w:p w:rsidR="00D873B5" w:rsidRDefault="00D873B5">
      <w:pPr>
        <w:pStyle w:val="Index1"/>
        <w:tabs>
          <w:tab w:val="right" w:leader="dot" w:pos="4143"/>
        </w:tabs>
        <w:rPr>
          <w:noProof/>
        </w:rPr>
      </w:pPr>
      <w:r>
        <w:rPr>
          <w:noProof/>
        </w:rPr>
        <w:t>Server</w:t>
      </w:r>
      <w:r>
        <w:rPr>
          <w:noProof/>
        </w:rPr>
        <w:tab/>
        <w:t>28</w:t>
      </w:r>
    </w:p>
    <w:p w:rsidR="00D873B5" w:rsidRDefault="00D873B5">
      <w:pPr>
        <w:pStyle w:val="Index1"/>
        <w:tabs>
          <w:tab w:val="right" w:leader="dot" w:pos="4143"/>
        </w:tabs>
        <w:rPr>
          <w:noProof/>
        </w:rPr>
      </w:pPr>
      <w:r>
        <w:rPr>
          <w:noProof/>
        </w:rPr>
        <w:t>Signs</w:t>
      </w:r>
    </w:p>
    <w:p w:rsidR="00D873B5" w:rsidRDefault="00D873B5">
      <w:pPr>
        <w:pStyle w:val="Index2"/>
        <w:tabs>
          <w:tab w:val="right" w:leader="dot" w:pos="4143"/>
        </w:tabs>
        <w:rPr>
          <w:noProof/>
        </w:rPr>
      </w:pPr>
      <w:r>
        <w:rPr>
          <w:noProof/>
        </w:rPr>
        <w:t>reverse when copying journals</w:t>
      </w:r>
      <w:r>
        <w:rPr>
          <w:noProof/>
        </w:rPr>
        <w:tab/>
        <w:t>22</w:t>
      </w:r>
    </w:p>
    <w:p w:rsidR="00D873B5" w:rsidRDefault="00D873B5">
      <w:pPr>
        <w:pStyle w:val="Index1"/>
        <w:tabs>
          <w:tab w:val="right" w:leader="dot" w:pos="4143"/>
        </w:tabs>
        <w:rPr>
          <w:noProof/>
        </w:rPr>
      </w:pPr>
      <w:r>
        <w:rPr>
          <w:noProof/>
        </w:rPr>
        <w:t>Single currency journals</w:t>
      </w:r>
      <w:r>
        <w:rPr>
          <w:noProof/>
        </w:rPr>
        <w:tab/>
        <w:t>10</w:t>
      </w:r>
    </w:p>
    <w:p w:rsidR="00D873B5" w:rsidRDefault="00D873B5">
      <w:pPr>
        <w:pStyle w:val="Index1"/>
        <w:tabs>
          <w:tab w:val="right" w:leader="dot" w:pos="4143"/>
        </w:tabs>
        <w:rPr>
          <w:noProof/>
        </w:rPr>
      </w:pPr>
      <w:r>
        <w:rPr>
          <w:noProof/>
        </w:rPr>
        <w:t>Skip zero valued lines?</w:t>
      </w:r>
    </w:p>
    <w:p w:rsidR="00D873B5" w:rsidRDefault="00D873B5">
      <w:pPr>
        <w:pStyle w:val="Index2"/>
        <w:tabs>
          <w:tab w:val="right" w:leader="dot" w:pos="4143"/>
        </w:tabs>
        <w:rPr>
          <w:noProof/>
        </w:rPr>
      </w:pPr>
      <w:r>
        <w:rPr>
          <w:noProof/>
        </w:rPr>
        <w:t>gl journals import</w:t>
      </w:r>
      <w:r>
        <w:rPr>
          <w:noProof/>
        </w:rPr>
        <w:tab/>
        <w:t>32</w:t>
      </w:r>
    </w:p>
    <w:p w:rsidR="00D873B5" w:rsidRDefault="00D873B5">
      <w:pPr>
        <w:pStyle w:val="Index1"/>
        <w:tabs>
          <w:tab w:val="right" w:leader="dot" w:pos="4143"/>
        </w:tabs>
        <w:rPr>
          <w:noProof/>
        </w:rPr>
      </w:pPr>
      <w:r>
        <w:rPr>
          <w:noProof/>
        </w:rPr>
        <w:t>Source ID</w:t>
      </w:r>
      <w:r>
        <w:rPr>
          <w:noProof/>
        </w:rPr>
        <w:tab/>
        <w:t>45</w:t>
      </w:r>
    </w:p>
    <w:p w:rsidR="00D873B5" w:rsidRDefault="00D873B5">
      <w:pPr>
        <w:pStyle w:val="Index1"/>
        <w:tabs>
          <w:tab w:val="right" w:leader="dot" w:pos="4143"/>
        </w:tabs>
        <w:rPr>
          <w:noProof/>
        </w:rPr>
      </w:pPr>
      <w:r>
        <w:rPr>
          <w:noProof/>
        </w:rPr>
        <w:t>Source module</w:t>
      </w:r>
      <w:r>
        <w:rPr>
          <w:noProof/>
        </w:rPr>
        <w:tab/>
        <w:t>41</w:t>
      </w:r>
    </w:p>
    <w:p w:rsidR="00D873B5" w:rsidRDefault="00D873B5">
      <w:pPr>
        <w:pStyle w:val="Index1"/>
        <w:tabs>
          <w:tab w:val="right" w:leader="dot" w:pos="4143"/>
        </w:tabs>
        <w:rPr>
          <w:noProof/>
        </w:rPr>
      </w:pPr>
      <w:r>
        <w:rPr>
          <w:noProof/>
        </w:rPr>
        <w:t>Source of batch</w:t>
      </w:r>
      <w:r>
        <w:rPr>
          <w:noProof/>
        </w:rPr>
        <w:tab/>
        <w:t>9</w:t>
      </w:r>
    </w:p>
    <w:p w:rsidR="00D873B5" w:rsidRDefault="00D873B5">
      <w:pPr>
        <w:pStyle w:val="Index1"/>
        <w:tabs>
          <w:tab w:val="right" w:leader="dot" w:pos="4143"/>
        </w:tabs>
        <w:rPr>
          <w:noProof/>
        </w:rPr>
      </w:pPr>
      <w:r>
        <w:rPr>
          <w:noProof/>
        </w:rPr>
        <w:t>Standard width format</w:t>
      </w:r>
      <w:r>
        <w:rPr>
          <w:noProof/>
        </w:rPr>
        <w:tab/>
        <w:t>12</w:t>
      </w:r>
    </w:p>
    <w:p w:rsidR="00D873B5" w:rsidRDefault="00D873B5">
      <w:pPr>
        <w:pStyle w:val="Index1"/>
        <w:tabs>
          <w:tab w:val="right" w:leader="dot" w:pos="4143"/>
        </w:tabs>
        <w:rPr>
          <w:noProof/>
        </w:rPr>
      </w:pPr>
      <w:r>
        <w:rPr>
          <w:noProof/>
        </w:rPr>
        <w:t>Standing journals</w:t>
      </w:r>
      <w:r>
        <w:rPr>
          <w:noProof/>
        </w:rPr>
        <w:tab/>
        <w:t>6, 9, 37</w:t>
      </w:r>
    </w:p>
    <w:p w:rsidR="00D873B5" w:rsidRDefault="00D873B5">
      <w:pPr>
        <w:pStyle w:val="Index2"/>
        <w:tabs>
          <w:tab w:val="right" w:leader="dot" w:pos="4143"/>
        </w:tabs>
        <w:rPr>
          <w:noProof/>
        </w:rPr>
      </w:pPr>
      <w:r>
        <w:rPr>
          <w:noProof/>
        </w:rPr>
        <w:t>include?</w:t>
      </w:r>
      <w:r>
        <w:rPr>
          <w:noProof/>
        </w:rPr>
        <w:tab/>
        <w:t>40</w:t>
      </w:r>
    </w:p>
    <w:p w:rsidR="00D873B5" w:rsidRDefault="00D873B5">
      <w:pPr>
        <w:pStyle w:val="Index2"/>
        <w:tabs>
          <w:tab w:val="right" w:leader="dot" w:pos="4143"/>
        </w:tabs>
        <w:rPr>
          <w:noProof/>
        </w:rPr>
      </w:pPr>
      <w:r>
        <w:rPr>
          <w:noProof/>
        </w:rPr>
        <w:t>number of periods</w:t>
      </w:r>
      <w:r>
        <w:rPr>
          <w:noProof/>
        </w:rPr>
        <w:tab/>
        <w:t>10</w:t>
      </w:r>
    </w:p>
    <w:p w:rsidR="00D873B5" w:rsidRDefault="00D873B5">
      <w:pPr>
        <w:pStyle w:val="Index1"/>
        <w:tabs>
          <w:tab w:val="right" w:leader="dot" w:pos="4143"/>
        </w:tabs>
        <w:rPr>
          <w:noProof/>
        </w:rPr>
      </w:pPr>
      <w:r>
        <w:rPr>
          <w:noProof/>
        </w:rPr>
        <w:t>Start new batches for this transfer?</w:t>
      </w:r>
      <w:r>
        <w:rPr>
          <w:noProof/>
        </w:rPr>
        <w:tab/>
        <w:t>52</w:t>
      </w:r>
    </w:p>
    <w:p w:rsidR="00D873B5" w:rsidRDefault="00D873B5">
      <w:pPr>
        <w:pStyle w:val="Index1"/>
        <w:tabs>
          <w:tab w:val="right" w:leader="dot" w:pos="4143"/>
        </w:tabs>
        <w:rPr>
          <w:noProof/>
        </w:rPr>
      </w:pPr>
      <w:r>
        <w:rPr>
          <w:noProof/>
        </w:rPr>
        <w:t>Status</w:t>
      </w:r>
    </w:p>
    <w:p w:rsidR="00D873B5" w:rsidRDefault="00D873B5">
      <w:pPr>
        <w:pStyle w:val="Index2"/>
        <w:tabs>
          <w:tab w:val="right" w:leader="dot" w:pos="4143"/>
        </w:tabs>
        <w:rPr>
          <w:noProof/>
        </w:rPr>
      </w:pPr>
      <w:r>
        <w:rPr>
          <w:noProof/>
        </w:rPr>
        <w:t>batches</w:t>
      </w:r>
      <w:r>
        <w:rPr>
          <w:noProof/>
        </w:rPr>
        <w:tab/>
        <w:t>9</w:t>
      </w:r>
    </w:p>
    <w:p w:rsidR="00D873B5" w:rsidRDefault="00D873B5">
      <w:pPr>
        <w:pStyle w:val="Index1"/>
        <w:tabs>
          <w:tab w:val="right" w:leader="dot" w:pos="4143"/>
        </w:tabs>
        <w:rPr>
          <w:noProof/>
        </w:rPr>
      </w:pPr>
      <w:r>
        <w:rPr>
          <w:noProof/>
        </w:rPr>
        <w:t>Structure</w:t>
      </w:r>
    </w:p>
    <w:p w:rsidR="00D873B5" w:rsidRDefault="00D873B5">
      <w:pPr>
        <w:pStyle w:val="Index2"/>
        <w:tabs>
          <w:tab w:val="right" w:leader="dot" w:pos="4143"/>
        </w:tabs>
        <w:rPr>
          <w:noProof/>
        </w:rPr>
      </w:pPr>
      <w:r>
        <w:rPr>
          <w:noProof/>
        </w:rPr>
        <w:t>GL journals import</w:t>
      </w:r>
      <w:r>
        <w:rPr>
          <w:noProof/>
        </w:rPr>
        <w:tab/>
        <w:t>30</w:t>
      </w:r>
    </w:p>
    <w:p w:rsidR="00D873B5" w:rsidRDefault="00D873B5">
      <w:pPr>
        <w:pStyle w:val="Index2"/>
        <w:tabs>
          <w:tab w:val="right" w:leader="dot" w:pos="4143"/>
        </w:tabs>
        <w:rPr>
          <w:noProof/>
        </w:rPr>
      </w:pPr>
      <w:r>
        <w:rPr>
          <w:noProof/>
        </w:rPr>
        <w:t>import forecasts and budgets</w:t>
      </w:r>
      <w:r>
        <w:rPr>
          <w:noProof/>
        </w:rPr>
        <w:tab/>
        <w:t>77</w:t>
      </w:r>
    </w:p>
    <w:p w:rsidR="00D873B5" w:rsidRDefault="00D873B5">
      <w:pPr>
        <w:pStyle w:val="Index1"/>
        <w:tabs>
          <w:tab w:val="right" w:leader="dot" w:pos="4143"/>
        </w:tabs>
        <w:rPr>
          <w:noProof/>
        </w:rPr>
      </w:pPr>
      <w:r>
        <w:rPr>
          <w:noProof/>
        </w:rPr>
        <w:t>Structure name</w:t>
      </w:r>
    </w:p>
    <w:p w:rsidR="00D873B5" w:rsidRDefault="00D873B5">
      <w:pPr>
        <w:pStyle w:val="Index2"/>
        <w:tabs>
          <w:tab w:val="right" w:leader="dot" w:pos="4143"/>
        </w:tabs>
        <w:rPr>
          <w:noProof/>
        </w:rPr>
      </w:pPr>
      <w:r>
        <w:rPr>
          <w:noProof/>
        </w:rPr>
        <w:t>GL journals import</w:t>
      </w:r>
      <w:r>
        <w:rPr>
          <w:noProof/>
        </w:rPr>
        <w:tab/>
        <w:t>31</w:t>
      </w:r>
    </w:p>
    <w:p w:rsidR="00D873B5" w:rsidRDefault="00D873B5">
      <w:pPr>
        <w:pStyle w:val="IndexHeading"/>
        <w:keepNext/>
        <w:tabs>
          <w:tab w:val="right" w:leader="dot" w:pos="4143"/>
        </w:tabs>
        <w:rPr>
          <w:rFonts w:eastAsiaTheme="minorEastAsia" w:cstheme="minorBidi"/>
          <w:b/>
          <w:bCs/>
          <w:noProof/>
        </w:rPr>
      </w:pPr>
      <w:r>
        <w:rPr>
          <w:noProof/>
        </w:rPr>
        <w:t>T</w:t>
      </w:r>
    </w:p>
    <w:p w:rsidR="00D873B5" w:rsidRDefault="00D873B5">
      <w:pPr>
        <w:pStyle w:val="Index1"/>
        <w:tabs>
          <w:tab w:val="right" w:leader="dot" w:pos="4143"/>
        </w:tabs>
        <w:rPr>
          <w:noProof/>
        </w:rPr>
      </w:pPr>
      <w:r>
        <w:rPr>
          <w:noProof/>
        </w:rPr>
        <w:t>Tax class</w:t>
      </w:r>
    </w:p>
    <w:p w:rsidR="00D873B5" w:rsidRDefault="00D873B5">
      <w:pPr>
        <w:pStyle w:val="Index2"/>
        <w:tabs>
          <w:tab w:val="right" w:leader="dot" w:pos="4143"/>
        </w:tabs>
        <w:rPr>
          <w:noProof/>
        </w:rPr>
      </w:pPr>
      <w:r>
        <w:rPr>
          <w:noProof/>
        </w:rPr>
        <w:t>gl journals imports</w:t>
      </w:r>
      <w:r>
        <w:rPr>
          <w:noProof/>
        </w:rPr>
        <w:tab/>
        <w:t>35</w:t>
      </w:r>
    </w:p>
    <w:p w:rsidR="00D873B5" w:rsidRDefault="00D873B5">
      <w:pPr>
        <w:pStyle w:val="Index1"/>
        <w:tabs>
          <w:tab w:val="right" w:leader="dot" w:pos="4143"/>
        </w:tabs>
        <w:rPr>
          <w:noProof/>
        </w:rPr>
      </w:pPr>
      <w:r>
        <w:rPr>
          <w:noProof/>
        </w:rPr>
        <w:t>Tax classes</w:t>
      </w:r>
      <w:r>
        <w:rPr>
          <w:noProof/>
        </w:rPr>
        <w:tab/>
        <w:t>17</w:t>
      </w:r>
    </w:p>
    <w:p w:rsidR="00D873B5" w:rsidRDefault="00D873B5">
      <w:pPr>
        <w:pStyle w:val="Index1"/>
        <w:tabs>
          <w:tab w:val="right" w:leader="dot" w:pos="4143"/>
        </w:tabs>
        <w:rPr>
          <w:noProof/>
        </w:rPr>
      </w:pPr>
      <w:r>
        <w:rPr>
          <w:noProof/>
        </w:rPr>
        <w:t>Tax code</w:t>
      </w:r>
      <w:r>
        <w:rPr>
          <w:noProof/>
        </w:rPr>
        <w:tab/>
        <w:t>17</w:t>
      </w:r>
    </w:p>
    <w:p w:rsidR="00D873B5" w:rsidRDefault="00D873B5">
      <w:pPr>
        <w:pStyle w:val="Index2"/>
        <w:tabs>
          <w:tab w:val="right" w:leader="dot" w:pos="4143"/>
        </w:tabs>
        <w:rPr>
          <w:noProof/>
        </w:rPr>
      </w:pPr>
      <w:r>
        <w:rPr>
          <w:noProof/>
        </w:rPr>
        <w:t>gl journals import</w:t>
      </w:r>
      <w:r>
        <w:rPr>
          <w:noProof/>
        </w:rPr>
        <w:tab/>
        <w:t>35</w:t>
      </w:r>
    </w:p>
    <w:p w:rsidR="00D873B5" w:rsidRDefault="00D873B5">
      <w:pPr>
        <w:pStyle w:val="Index1"/>
        <w:tabs>
          <w:tab w:val="right" w:leader="dot" w:pos="4143"/>
        </w:tabs>
        <w:rPr>
          <w:noProof/>
        </w:rPr>
      </w:pPr>
      <w:r>
        <w:rPr>
          <w:noProof/>
        </w:rPr>
        <w:t>Tax reference</w:t>
      </w:r>
      <w:r>
        <w:rPr>
          <w:noProof/>
        </w:rPr>
        <w:tab/>
        <w:t>17</w:t>
      </w:r>
    </w:p>
    <w:p w:rsidR="00D873B5" w:rsidRDefault="00D873B5">
      <w:pPr>
        <w:pStyle w:val="Index2"/>
        <w:tabs>
          <w:tab w:val="right" w:leader="dot" w:pos="4143"/>
        </w:tabs>
        <w:rPr>
          <w:noProof/>
        </w:rPr>
      </w:pPr>
      <w:r>
        <w:rPr>
          <w:noProof/>
        </w:rPr>
        <w:t>gl journals import</w:t>
      </w:r>
      <w:r>
        <w:rPr>
          <w:noProof/>
        </w:rPr>
        <w:tab/>
        <w:t>35</w:t>
      </w:r>
    </w:p>
    <w:p w:rsidR="00D873B5" w:rsidRDefault="00D873B5">
      <w:pPr>
        <w:pStyle w:val="Index1"/>
        <w:tabs>
          <w:tab w:val="right" w:leader="dot" w:pos="4143"/>
        </w:tabs>
        <w:rPr>
          <w:noProof/>
        </w:rPr>
      </w:pPr>
      <w:r>
        <w:rPr>
          <w:noProof/>
        </w:rPr>
        <w:t>Tax return</w:t>
      </w:r>
      <w:r>
        <w:rPr>
          <w:noProof/>
        </w:rPr>
        <w:tab/>
        <w:t>16</w:t>
      </w:r>
    </w:p>
    <w:p w:rsidR="00D873B5" w:rsidRDefault="00D873B5">
      <w:pPr>
        <w:pStyle w:val="Index1"/>
        <w:tabs>
          <w:tab w:val="right" w:leader="dot" w:pos="4143"/>
        </w:tabs>
        <w:rPr>
          <w:noProof/>
        </w:rPr>
      </w:pPr>
      <w:r>
        <w:rPr>
          <w:noProof/>
        </w:rPr>
        <w:t>Text to indicate debit / credit</w:t>
      </w:r>
    </w:p>
    <w:p w:rsidR="00D873B5" w:rsidRDefault="00D873B5">
      <w:pPr>
        <w:pStyle w:val="Index2"/>
        <w:tabs>
          <w:tab w:val="right" w:leader="dot" w:pos="4143"/>
        </w:tabs>
        <w:rPr>
          <w:noProof/>
        </w:rPr>
      </w:pPr>
      <w:r>
        <w:rPr>
          <w:noProof/>
        </w:rPr>
        <w:t>gl journals import</w:t>
      </w:r>
      <w:r>
        <w:rPr>
          <w:noProof/>
        </w:rPr>
        <w:tab/>
        <w:t>33</w:t>
      </w:r>
    </w:p>
    <w:p w:rsidR="00D873B5" w:rsidRDefault="00D873B5">
      <w:pPr>
        <w:pStyle w:val="Index1"/>
        <w:tabs>
          <w:tab w:val="right" w:leader="dot" w:pos="4143"/>
        </w:tabs>
        <w:rPr>
          <w:noProof/>
        </w:rPr>
      </w:pPr>
      <w:r>
        <w:rPr>
          <w:noProof/>
        </w:rPr>
        <w:t>Title</w:t>
      </w:r>
      <w:r>
        <w:rPr>
          <w:noProof/>
        </w:rPr>
        <w:tab/>
        <w:t>45, 70, 72</w:t>
      </w:r>
    </w:p>
    <w:p w:rsidR="00D873B5" w:rsidRDefault="00D873B5">
      <w:pPr>
        <w:pStyle w:val="Index2"/>
        <w:tabs>
          <w:tab w:val="right" w:leader="dot" w:pos="4143"/>
        </w:tabs>
        <w:rPr>
          <w:noProof/>
        </w:rPr>
      </w:pPr>
      <w:r>
        <w:rPr>
          <w:noProof/>
        </w:rPr>
        <w:t>batch</w:t>
      </w:r>
      <w:r>
        <w:rPr>
          <w:noProof/>
        </w:rPr>
        <w:tab/>
        <w:t>9</w:t>
      </w:r>
    </w:p>
    <w:p w:rsidR="00D873B5" w:rsidRDefault="00D873B5">
      <w:pPr>
        <w:pStyle w:val="Index1"/>
        <w:tabs>
          <w:tab w:val="right" w:leader="dot" w:pos="4143"/>
        </w:tabs>
        <w:rPr>
          <w:noProof/>
        </w:rPr>
      </w:pPr>
      <w:r>
        <w:rPr>
          <w:noProof/>
        </w:rPr>
        <w:t>To period</w:t>
      </w:r>
      <w:r>
        <w:rPr>
          <w:noProof/>
        </w:rPr>
        <w:tab/>
        <w:t>68, 69</w:t>
      </w:r>
    </w:p>
    <w:p w:rsidR="00D873B5" w:rsidRDefault="00D873B5">
      <w:pPr>
        <w:pStyle w:val="Index1"/>
        <w:tabs>
          <w:tab w:val="right" w:leader="dot" w:pos="4143"/>
        </w:tabs>
        <w:rPr>
          <w:noProof/>
        </w:rPr>
      </w:pPr>
      <w:r>
        <w:rPr>
          <w:noProof/>
        </w:rPr>
        <w:t>Total</w:t>
      </w:r>
    </w:p>
    <w:p w:rsidR="00D873B5" w:rsidRDefault="00D873B5">
      <w:pPr>
        <w:pStyle w:val="Index2"/>
        <w:tabs>
          <w:tab w:val="right" w:leader="dot" w:pos="4143"/>
        </w:tabs>
        <w:rPr>
          <w:noProof/>
        </w:rPr>
      </w:pPr>
      <w:r>
        <w:rPr>
          <w:noProof/>
        </w:rPr>
        <w:t>credits</w:t>
      </w:r>
      <w:r>
        <w:rPr>
          <w:noProof/>
        </w:rPr>
        <w:tab/>
        <w:t>39</w:t>
      </w:r>
    </w:p>
    <w:p w:rsidR="00D873B5" w:rsidRDefault="00D873B5">
      <w:pPr>
        <w:pStyle w:val="Index2"/>
        <w:tabs>
          <w:tab w:val="right" w:leader="dot" w:pos="4143"/>
        </w:tabs>
        <w:rPr>
          <w:noProof/>
        </w:rPr>
      </w:pPr>
      <w:r>
        <w:rPr>
          <w:noProof/>
        </w:rPr>
        <w:t>debits</w:t>
      </w:r>
      <w:r>
        <w:rPr>
          <w:noProof/>
        </w:rPr>
        <w:tab/>
        <w:t>39</w:t>
      </w:r>
    </w:p>
    <w:p w:rsidR="00D873B5" w:rsidRDefault="00D873B5">
      <w:pPr>
        <w:pStyle w:val="Index1"/>
        <w:tabs>
          <w:tab w:val="right" w:leader="dot" w:pos="4143"/>
        </w:tabs>
        <w:rPr>
          <w:noProof/>
        </w:rPr>
      </w:pPr>
      <w:r>
        <w:rPr>
          <w:noProof/>
        </w:rPr>
        <w:t>Total alloc%</w:t>
      </w:r>
      <w:r>
        <w:rPr>
          <w:noProof/>
        </w:rPr>
        <w:tab/>
        <w:t>24</w:t>
      </w:r>
    </w:p>
    <w:p w:rsidR="00D873B5" w:rsidRDefault="00D873B5">
      <w:pPr>
        <w:pStyle w:val="Index1"/>
        <w:tabs>
          <w:tab w:val="right" w:leader="dot" w:pos="4143"/>
        </w:tabs>
        <w:rPr>
          <w:noProof/>
        </w:rPr>
      </w:pPr>
      <w:r>
        <w:rPr>
          <w:noProof/>
        </w:rPr>
        <w:t>Total budget</w:t>
      </w:r>
      <w:r>
        <w:rPr>
          <w:noProof/>
        </w:rPr>
        <w:tab/>
        <w:t>56</w:t>
      </w:r>
    </w:p>
    <w:p w:rsidR="00D873B5" w:rsidRDefault="00D873B5">
      <w:pPr>
        <w:pStyle w:val="Index1"/>
        <w:tabs>
          <w:tab w:val="right" w:leader="dot" w:pos="4143"/>
        </w:tabs>
        <w:rPr>
          <w:noProof/>
        </w:rPr>
      </w:pPr>
      <w:r>
        <w:rPr>
          <w:noProof/>
        </w:rPr>
        <w:t>Total budget for account</w:t>
      </w:r>
      <w:r>
        <w:rPr>
          <w:noProof/>
        </w:rPr>
        <w:tab/>
        <w:t>61</w:t>
      </w:r>
    </w:p>
    <w:p w:rsidR="00D873B5" w:rsidRDefault="00D873B5">
      <w:pPr>
        <w:pStyle w:val="Index1"/>
        <w:tabs>
          <w:tab w:val="right" w:leader="dot" w:pos="4143"/>
        </w:tabs>
        <w:rPr>
          <w:noProof/>
        </w:rPr>
      </w:pPr>
      <w:r>
        <w:rPr>
          <w:noProof/>
        </w:rPr>
        <w:t>Total for</w:t>
      </w:r>
    </w:p>
    <w:p w:rsidR="00D873B5" w:rsidRDefault="00D873B5">
      <w:pPr>
        <w:pStyle w:val="Index2"/>
        <w:tabs>
          <w:tab w:val="right" w:leader="dot" w:pos="4143"/>
        </w:tabs>
        <w:rPr>
          <w:noProof/>
        </w:rPr>
      </w:pPr>
      <w:r>
        <w:rPr>
          <w:noProof/>
        </w:rPr>
        <w:t>profit centre</w:t>
      </w:r>
      <w:r>
        <w:rPr>
          <w:noProof/>
        </w:rPr>
        <w:tab/>
        <w:t>71</w:t>
      </w:r>
    </w:p>
    <w:p w:rsidR="00D873B5" w:rsidRDefault="00D873B5">
      <w:pPr>
        <w:pStyle w:val="Index1"/>
        <w:tabs>
          <w:tab w:val="right" w:leader="dot" w:pos="4143"/>
        </w:tabs>
        <w:rPr>
          <w:noProof/>
        </w:rPr>
      </w:pPr>
      <w:r>
        <w:rPr>
          <w:noProof/>
        </w:rPr>
        <w:t>Total for profit centre</w:t>
      </w:r>
      <w:r>
        <w:rPr>
          <w:noProof/>
        </w:rPr>
        <w:tab/>
        <w:t>72</w:t>
      </w:r>
    </w:p>
    <w:p w:rsidR="00D873B5" w:rsidRDefault="00D873B5">
      <w:pPr>
        <w:pStyle w:val="Index1"/>
        <w:tabs>
          <w:tab w:val="right" w:leader="dot" w:pos="4143"/>
        </w:tabs>
        <w:rPr>
          <w:noProof/>
        </w:rPr>
      </w:pPr>
      <w:r>
        <w:rPr>
          <w:noProof/>
        </w:rPr>
        <w:t>Totals</w:t>
      </w:r>
    </w:p>
    <w:p w:rsidR="00D873B5" w:rsidRDefault="00D873B5">
      <w:pPr>
        <w:pStyle w:val="Index2"/>
        <w:tabs>
          <w:tab w:val="right" w:leader="dot" w:pos="4143"/>
        </w:tabs>
        <w:rPr>
          <w:noProof/>
        </w:rPr>
      </w:pPr>
      <w:r>
        <w:rPr>
          <w:noProof/>
        </w:rPr>
        <w:t>batches</w:t>
      </w:r>
      <w:r>
        <w:rPr>
          <w:noProof/>
        </w:rPr>
        <w:tab/>
        <w:t>10, 37</w:t>
      </w:r>
    </w:p>
    <w:p w:rsidR="00D873B5" w:rsidRDefault="00D873B5">
      <w:pPr>
        <w:pStyle w:val="Index1"/>
        <w:tabs>
          <w:tab w:val="right" w:leader="dot" w:pos="4143"/>
        </w:tabs>
        <w:rPr>
          <w:noProof/>
        </w:rPr>
      </w:pPr>
      <w:r>
        <w:rPr>
          <w:noProof/>
        </w:rPr>
        <w:t>Totals for account group</w:t>
      </w:r>
      <w:r>
        <w:rPr>
          <w:noProof/>
        </w:rPr>
        <w:tab/>
        <w:t>63</w:t>
      </w:r>
    </w:p>
    <w:p w:rsidR="00D873B5" w:rsidRDefault="00D873B5">
      <w:pPr>
        <w:pStyle w:val="Index1"/>
        <w:tabs>
          <w:tab w:val="right" w:leader="dot" w:pos="4143"/>
        </w:tabs>
        <w:rPr>
          <w:noProof/>
        </w:rPr>
      </w:pPr>
      <w:r>
        <w:rPr>
          <w:noProof/>
        </w:rPr>
        <w:t>Transaction</w:t>
      </w:r>
    </w:p>
    <w:p w:rsidR="00D873B5" w:rsidRDefault="00D873B5">
      <w:pPr>
        <w:pStyle w:val="Index2"/>
        <w:tabs>
          <w:tab w:val="right" w:leader="dot" w:pos="4143"/>
        </w:tabs>
        <w:rPr>
          <w:noProof/>
        </w:rPr>
      </w:pPr>
      <w:r>
        <w:rPr>
          <w:noProof/>
        </w:rPr>
        <w:t>amount</w:t>
      </w:r>
      <w:r>
        <w:rPr>
          <w:noProof/>
        </w:rPr>
        <w:tab/>
        <w:t>16</w:t>
      </w:r>
    </w:p>
    <w:p w:rsidR="00D873B5" w:rsidRDefault="00D873B5">
      <w:pPr>
        <w:pStyle w:val="Index2"/>
        <w:tabs>
          <w:tab w:val="right" w:leader="dot" w:pos="4143"/>
        </w:tabs>
        <w:rPr>
          <w:noProof/>
        </w:rPr>
      </w:pPr>
      <w:r>
        <w:rPr>
          <w:noProof/>
        </w:rPr>
        <w:t>company</w:t>
      </w:r>
      <w:r>
        <w:rPr>
          <w:noProof/>
        </w:rPr>
        <w:tab/>
        <w:t>15</w:t>
      </w:r>
    </w:p>
    <w:p w:rsidR="00D873B5" w:rsidRDefault="00D873B5">
      <w:pPr>
        <w:pStyle w:val="Index2"/>
        <w:tabs>
          <w:tab w:val="right" w:leader="dot" w:pos="4143"/>
        </w:tabs>
        <w:rPr>
          <w:noProof/>
        </w:rPr>
      </w:pPr>
      <w:r>
        <w:rPr>
          <w:noProof/>
        </w:rPr>
        <w:t>currency</w:t>
      </w:r>
      <w:r>
        <w:rPr>
          <w:noProof/>
        </w:rPr>
        <w:tab/>
        <w:t>15</w:t>
      </w:r>
    </w:p>
    <w:p w:rsidR="00D873B5" w:rsidRDefault="00D873B5">
      <w:pPr>
        <w:pStyle w:val="Index2"/>
        <w:tabs>
          <w:tab w:val="right" w:leader="dot" w:pos="4143"/>
        </w:tabs>
        <w:rPr>
          <w:noProof/>
        </w:rPr>
      </w:pPr>
      <w:r>
        <w:rPr>
          <w:noProof/>
        </w:rPr>
        <w:t>date</w:t>
      </w:r>
      <w:r>
        <w:rPr>
          <w:noProof/>
        </w:rPr>
        <w:tab/>
        <w:t>15</w:t>
      </w:r>
    </w:p>
    <w:p w:rsidR="00D873B5" w:rsidRDefault="00D873B5">
      <w:pPr>
        <w:pStyle w:val="Index2"/>
        <w:tabs>
          <w:tab w:val="right" w:leader="dot" w:pos="4143"/>
        </w:tabs>
        <w:rPr>
          <w:noProof/>
        </w:rPr>
      </w:pPr>
      <w:r>
        <w:rPr>
          <w:noProof/>
        </w:rPr>
        <w:t>profit centre</w:t>
      </w:r>
      <w:r>
        <w:rPr>
          <w:noProof/>
        </w:rPr>
        <w:tab/>
        <w:t>15</w:t>
      </w:r>
    </w:p>
    <w:p w:rsidR="00D873B5" w:rsidRDefault="00D873B5">
      <w:pPr>
        <w:pStyle w:val="Index2"/>
        <w:tabs>
          <w:tab w:val="right" w:leader="dot" w:pos="4143"/>
        </w:tabs>
        <w:rPr>
          <w:noProof/>
        </w:rPr>
      </w:pPr>
      <w:r>
        <w:rPr>
          <w:noProof/>
        </w:rPr>
        <w:t>sign</w:t>
      </w:r>
      <w:r>
        <w:rPr>
          <w:noProof/>
        </w:rPr>
        <w:tab/>
        <w:t>16</w:t>
      </w:r>
    </w:p>
    <w:p w:rsidR="00D873B5" w:rsidRDefault="00D873B5">
      <w:pPr>
        <w:pStyle w:val="Index2"/>
        <w:tabs>
          <w:tab w:val="right" w:leader="dot" w:pos="4143"/>
        </w:tabs>
        <w:rPr>
          <w:noProof/>
        </w:rPr>
      </w:pPr>
      <w:r>
        <w:rPr>
          <w:noProof/>
        </w:rPr>
        <w:t>units</w:t>
      </w:r>
      <w:r>
        <w:rPr>
          <w:noProof/>
        </w:rPr>
        <w:tab/>
        <w:t>15</w:t>
      </w:r>
    </w:p>
    <w:p w:rsidR="00D873B5" w:rsidRDefault="00D873B5">
      <w:pPr>
        <w:pStyle w:val="Index1"/>
        <w:tabs>
          <w:tab w:val="right" w:leader="dot" w:pos="4143"/>
        </w:tabs>
        <w:rPr>
          <w:noProof/>
        </w:rPr>
      </w:pPr>
      <w:r>
        <w:rPr>
          <w:noProof/>
        </w:rPr>
        <w:t>Transaction analysis</w:t>
      </w:r>
      <w:r>
        <w:rPr>
          <w:noProof/>
        </w:rPr>
        <w:tab/>
        <w:t>18</w:t>
      </w:r>
    </w:p>
    <w:p w:rsidR="00D873B5" w:rsidRDefault="00D873B5">
      <w:pPr>
        <w:pStyle w:val="Index1"/>
        <w:tabs>
          <w:tab w:val="right" w:leader="dot" w:pos="4143"/>
        </w:tabs>
        <w:rPr>
          <w:noProof/>
        </w:rPr>
      </w:pPr>
      <w:r>
        <w:rPr>
          <w:noProof/>
        </w:rPr>
        <w:t>Transaction number</w:t>
      </w:r>
      <w:r>
        <w:rPr>
          <w:noProof/>
        </w:rPr>
        <w:tab/>
        <w:t>14</w:t>
      </w:r>
    </w:p>
    <w:p w:rsidR="00D873B5" w:rsidRDefault="00D873B5">
      <w:pPr>
        <w:pStyle w:val="Index1"/>
        <w:tabs>
          <w:tab w:val="right" w:leader="dot" w:pos="4143"/>
        </w:tabs>
        <w:rPr>
          <w:noProof/>
        </w:rPr>
      </w:pPr>
      <w:r>
        <w:rPr>
          <w:noProof/>
        </w:rPr>
        <w:t>Transactions</w:t>
      </w:r>
      <w:r>
        <w:rPr>
          <w:noProof/>
        </w:rPr>
        <w:tab/>
        <w:t>14</w:t>
      </w:r>
    </w:p>
    <w:p w:rsidR="00D873B5" w:rsidRDefault="00D873B5">
      <w:pPr>
        <w:pStyle w:val="Index2"/>
        <w:tabs>
          <w:tab w:val="right" w:leader="dot" w:pos="4143"/>
        </w:tabs>
        <w:rPr>
          <w:noProof/>
        </w:rPr>
      </w:pPr>
      <w:r>
        <w:rPr>
          <w:noProof/>
        </w:rPr>
        <w:t>analysis codes</w:t>
      </w:r>
      <w:r>
        <w:rPr>
          <w:noProof/>
        </w:rPr>
        <w:tab/>
        <w:t>18</w:t>
      </w:r>
    </w:p>
    <w:p w:rsidR="00D873B5" w:rsidRDefault="00D873B5">
      <w:pPr>
        <w:pStyle w:val="Index2"/>
        <w:tabs>
          <w:tab w:val="right" w:leader="dot" w:pos="4143"/>
        </w:tabs>
        <w:rPr>
          <w:noProof/>
        </w:rPr>
      </w:pPr>
      <w:r>
        <w:rPr>
          <w:noProof/>
        </w:rPr>
        <w:t>copy</w:t>
      </w:r>
      <w:r>
        <w:rPr>
          <w:noProof/>
        </w:rPr>
        <w:tab/>
        <w:t>20</w:t>
      </w:r>
    </w:p>
    <w:p w:rsidR="00D873B5" w:rsidRDefault="00D873B5">
      <w:pPr>
        <w:pStyle w:val="Index1"/>
        <w:tabs>
          <w:tab w:val="right" w:leader="dot" w:pos="4143"/>
        </w:tabs>
        <w:rPr>
          <w:noProof/>
        </w:rPr>
      </w:pPr>
      <w:r>
        <w:rPr>
          <w:noProof/>
        </w:rPr>
        <w:t>Transactions entered in</w:t>
      </w:r>
      <w:r>
        <w:rPr>
          <w:noProof/>
        </w:rPr>
        <w:tab/>
        <w:t>26</w:t>
      </w:r>
    </w:p>
    <w:p w:rsidR="00D873B5" w:rsidRDefault="00D873B5">
      <w:pPr>
        <w:pStyle w:val="Index1"/>
        <w:tabs>
          <w:tab w:val="right" w:leader="dot" w:pos="4143"/>
        </w:tabs>
        <w:rPr>
          <w:noProof/>
        </w:rPr>
      </w:pPr>
      <w:r>
        <w:rPr>
          <w:noProof/>
        </w:rPr>
        <w:t>Types</w:t>
      </w:r>
    </w:p>
    <w:p w:rsidR="00D873B5" w:rsidRDefault="00D873B5">
      <w:pPr>
        <w:pStyle w:val="Index2"/>
        <w:tabs>
          <w:tab w:val="right" w:leader="dot" w:pos="4143"/>
        </w:tabs>
        <w:rPr>
          <w:noProof/>
        </w:rPr>
      </w:pPr>
      <w:r>
        <w:rPr>
          <w:noProof/>
        </w:rPr>
        <w:t>batches</w:t>
      </w:r>
      <w:r>
        <w:rPr>
          <w:noProof/>
        </w:rPr>
        <w:tab/>
        <w:t>9</w:t>
      </w:r>
    </w:p>
    <w:p w:rsidR="00D873B5" w:rsidRDefault="00D873B5">
      <w:pPr>
        <w:pStyle w:val="IndexHeading"/>
        <w:keepNext/>
        <w:tabs>
          <w:tab w:val="right" w:leader="dot" w:pos="4143"/>
        </w:tabs>
        <w:rPr>
          <w:rFonts w:eastAsiaTheme="minorEastAsia" w:cstheme="minorBidi"/>
          <w:b/>
          <w:bCs/>
          <w:noProof/>
        </w:rPr>
      </w:pPr>
      <w:r>
        <w:rPr>
          <w:noProof/>
        </w:rPr>
        <w:t>U</w:t>
      </w:r>
    </w:p>
    <w:p w:rsidR="00D873B5" w:rsidRDefault="00D873B5">
      <w:pPr>
        <w:pStyle w:val="Index1"/>
        <w:tabs>
          <w:tab w:val="right" w:leader="dot" w:pos="4143"/>
        </w:tabs>
        <w:rPr>
          <w:noProof/>
        </w:rPr>
      </w:pPr>
      <w:r>
        <w:rPr>
          <w:noProof/>
        </w:rPr>
        <w:t>Unit</w:t>
      </w:r>
      <w:r>
        <w:rPr>
          <w:noProof/>
        </w:rPr>
        <w:tab/>
        <w:t>45</w:t>
      </w:r>
    </w:p>
    <w:p w:rsidR="00D873B5" w:rsidRDefault="00D873B5">
      <w:pPr>
        <w:pStyle w:val="Index1"/>
        <w:tabs>
          <w:tab w:val="right" w:leader="dot" w:pos="4143"/>
        </w:tabs>
        <w:rPr>
          <w:noProof/>
        </w:rPr>
      </w:pPr>
      <w:r>
        <w:rPr>
          <w:noProof/>
        </w:rPr>
        <w:t>Using</w:t>
      </w:r>
      <w:r>
        <w:rPr>
          <w:noProof/>
        </w:rPr>
        <w:tab/>
        <w:t>26</w:t>
      </w:r>
    </w:p>
    <w:p w:rsidR="00D873B5" w:rsidRDefault="00D873B5">
      <w:pPr>
        <w:pStyle w:val="IndexHeading"/>
        <w:keepNext/>
        <w:tabs>
          <w:tab w:val="right" w:leader="dot" w:pos="4143"/>
        </w:tabs>
        <w:rPr>
          <w:rFonts w:eastAsiaTheme="minorEastAsia" w:cstheme="minorBidi"/>
          <w:b/>
          <w:bCs/>
          <w:noProof/>
        </w:rPr>
      </w:pPr>
      <w:r>
        <w:rPr>
          <w:noProof/>
        </w:rPr>
        <w:t>V</w:t>
      </w:r>
    </w:p>
    <w:p w:rsidR="00D873B5" w:rsidRDefault="00D873B5">
      <w:pPr>
        <w:pStyle w:val="Index1"/>
        <w:tabs>
          <w:tab w:val="right" w:leader="dot" w:pos="4143"/>
        </w:tabs>
        <w:rPr>
          <w:noProof/>
        </w:rPr>
      </w:pPr>
      <w:r>
        <w:rPr>
          <w:noProof/>
        </w:rPr>
        <w:t>Value/%age</w:t>
      </w:r>
      <w:r>
        <w:rPr>
          <w:noProof/>
        </w:rPr>
        <w:tab/>
        <w:t>61, 63, 66</w:t>
      </w:r>
    </w:p>
    <w:p w:rsidR="00D873B5" w:rsidRDefault="00D873B5">
      <w:pPr>
        <w:pStyle w:val="Index1"/>
        <w:tabs>
          <w:tab w:val="right" w:leader="dot" w:pos="4143"/>
        </w:tabs>
        <w:rPr>
          <w:noProof/>
        </w:rPr>
      </w:pPr>
      <w:r>
        <w:rPr>
          <w:noProof/>
        </w:rPr>
        <w:t>Variance</w:t>
      </w:r>
      <w:r>
        <w:rPr>
          <w:noProof/>
        </w:rPr>
        <w:tab/>
        <w:t>37, 39</w:t>
      </w:r>
    </w:p>
    <w:p w:rsidR="00D873B5" w:rsidRDefault="00D873B5">
      <w:pPr>
        <w:pStyle w:val="Index2"/>
        <w:tabs>
          <w:tab w:val="right" w:leader="dot" w:pos="4143"/>
        </w:tabs>
        <w:rPr>
          <w:noProof/>
        </w:rPr>
      </w:pPr>
      <w:r>
        <w:rPr>
          <w:noProof/>
        </w:rPr>
        <w:t>debits to credits</w:t>
      </w:r>
      <w:r>
        <w:rPr>
          <w:noProof/>
        </w:rPr>
        <w:tab/>
        <w:t>14</w:t>
      </w:r>
    </w:p>
    <w:p w:rsidR="00D873B5" w:rsidRDefault="00D873B5">
      <w:pPr>
        <w:pStyle w:val="Index2"/>
        <w:tabs>
          <w:tab w:val="right" w:leader="dot" w:pos="4143"/>
        </w:tabs>
        <w:rPr>
          <w:noProof/>
        </w:rPr>
      </w:pPr>
      <w:r>
        <w:rPr>
          <w:noProof/>
        </w:rPr>
        <w:t>in batch totals</w:t>
      </w:r>
      <w:r>
        <w:rPr>
          <w:noProof/>
        </w:rPr>
        <w:tab/>
        <w:t>10</w:t>
      </w:r>
    </w:p>
    <w:p w:rsidR="00D873B5" w:rsidRDefault="00D873B5">
      <w:pPr>
        <w:pStyle w:val="Index2"/>
        <w:tabs>
          <w:tab w:val="right" w:leader="dot" w:pos="4143"/>
        </w:tabs>
        <w:rPr>
          <w:noProof/>
        </w:rPr>
      </w:pPr>
      <w:r>
        <w:rPr>
          <w:noProof/>
        </w:rPr>
        <w:t>no of journals</w:t>
      </w:r>
      <w:r>
        <w:rPr>
          <w:noProof/>
        </w:rPr>
        <w:tab/>
        <w:t>10</w:t>
      </w:r>
    </w:p>
    <w:p w:rsidR="00D873B5" w:rsidRDefault="00D873B5">
      <w:pPr>
        <w:pStyle w:val="Index1"/>
        <w:tabs>
          <w:tab w:val="right" w:leader="dot" w:pos="4143"/>
        </w:tabs>
        <w:rPr>
          <w:noProof/>
        </w:rPr>
      </w:pPr>
      <w:r>
        <w:rPr>
          <w:noProof/>
        </w:rPr>
        <w:t>Vat return</w:t>
      </w:r>
      <w:r>
        <w:rPr>
          <w:noProof/>
        </w:rPr>
        <w:tab/>
        <w:t>16</w:t>
      </w:r>
    </w:p>
    <w:p w:rsidR="00D873B5" w:rsidRDefault="00D873B5">
      <w:pPr>
        <w:pStyle w:val="IndexHeading"/>
        <w:keepNext/>
        <w:tabs>
          <w:tab w:val="right" w:leader="dot" w:pos="4143"/>
        </w:tabs>
        <w:rPr>
          <w:rFonts w:eastAsiaTheme="minorEastAsia" w:cstheme="minorBidi"/>
          <w:b/>
          <w:bCs/>
          <w:noProof/>
        </w:rPr>
      </w:pPr>
      <w:r>
        <w:rPr>
          <w:noProof/>
        </w:rPr>
        <w:t>W</w:t>
      </w:r>
    </w:p>
    <w:p w:rsidR="00D873B5" w:rsidRDefault="00D873B5">
      <w:pPr>
        <w:pStyle w:val="Index1"/>
        <w:tabs>
          <w:tab w:val="right" w:leader="dot" w:pos="4143"/>
        </w:tabs>
        <w:rPr>
          <w:noProof/>
        </w:rPr>
      </w:pPr>
      <w:r>
        <w:rPr>
          <w:noProof/>
        </w:rPr>
        <w:t>Width</w:t>
      </w:r>
    </w:p>
    <w:p w:rsidR="00D873B5" w:rsidRDefault="00D873B5">
      <w:pPr>
        <w:pStyle w:val="Index2"/>
        <w:tabs>
          <w:tab w:val="right" w:leader="dot" w:pos="4143"/>
        </w:tabs>
        <w:rPr>
          <w:noProof/>
        </w:rPr>
      </w:pPr>
      <w:r>
        <w:rPr>
          <w:noProof/>
        </w:rPr>
        <w:t>reports</w:t>
      </w:r>
      <w:r>
        <w:rPr>
          <w:noProof/>
        </w:rPr>
        <w:tab/>
        <w:t>12</w:t>
      </w:r>
    </w:p>
    <w:p w:rsidR="00D873B5" w:rsidRDefault="00D873B5">
      <w:pPr>
        <w:pStyle w:val="IndexHeading"/>
        <w:keepNext/>
        <w:tabs>
          <w:tab w:val="right" w:leader="dot" w:pos="4143"/>
        </w:tabs>
        <w:rPr>
          <w:rFonts w:eastAsiaTheme="minorEastAsia" w:cstheme="minorBidi"/>
          <w:b/>
          <w:bCs/>
          <w:noProof/>
        </w:rPr>
      </w:pPr>
      <w:r>
        <w:rPr>
          <w:noProof/>
        </w:rPr>
        <w:t>Y</w:t>
      </w:r>
    </w:p>
    <w:p w:rsidR="00D873B5" w:rsidRDefault="00D873B5">
      <w:pPr>
        <w:pStyle w:val="Index1"/>
        <w:tabs>
          <w:tab w:val="right" w:leader="dot" w:pos="4143"/>
        </w:tabs>
        <w:rPr>
          <w:noProof/>
        </w:rPr>
      </w:pPr>
      <w:r>
        <w:rPr>
          <w:noProof/>
        </w:rPr>
        <w:t>Year/Period</w:t>
      </w:r>
      <w:r>
        <w:rPr>
          <w:noProof/>
        </w:rPr>
        <w:tab/>
        <w:t>45</w:t>
      </w:r>
    </w:p>
    <w:p w:rsidR="00D873B5" w:rsidRDefault="00D873B5">
      <w:pPr>
        <w:pStyle w:val="IndexHeading"/>
        <w:keepNext/>
        <w:tabs>
          <w:tab w:val="right" w:leader="dot" w:pos="4143"/>
        </w:tabs>
        <w:rPr>
          <w:rFonts w:eastAsiaTheme="minorEastAsia" w:cstheme="minorBidi"/>
          <w:b/>
          <w:bCs/>
          <w:noProof/>
        </w:rPr>
      </w:pPr>
      <w:r>
        <w:rPr>
          <w:noProof/>
        </w:rPr>
        <w:t>Z</w:t>
      </w:r>
    </w:p>
    <w:p w:rsidR="00D873B5" w:rsidRDefault="00D873B5">
      <w:pPr>
        <w:pStyle w:val="Index1"/>
        <w:tabs>
          <w:tab w:val="right" w:leader="dot" w:pos="4143"/>
        </w:tabs>
        <w:rPr>
          <w:noProof/>
        </w:rPr>
      </w:pPr>
      <w:r>
        <w:rPr>
          <w:noProof/>
        </w:rPr>
        <w:t>Zero budgets</w:t>
      </w:r>
      <w:r>
        <w:rPr>
          <w:noProof/>
        </w:rPr>
        <w:tab/>
        <w:t>64</w:t>
      </w:r>
    </w:p>
    <w:p w:rsidR="00D873B5" w:rsidRDefault="00D873B5" w:rsidP="001B366A">
      <w:pPr>
        <w:rPr>
          <w:noProof/>
        </w:rPr>
        <w:sectPr w:rsidR="00D873B5" w:rsidSect="00D873B5">
          <w:type w:val="continuous"/>
          <w:pgSz w:w="11907" w:h="16840" w:code="9"/>
          <w:pgMar w:top="1440" w:right="1440" w:bottom="1440" w:left="1440" w:header="720" w:footer="284" w:gutter="0"/>
          <w:cols w:num="2" w:space="720"/>
          <w:docGrid w:linePitch="272"/>
        </w:sectPr>
      </w:pPr>
    </w:p>
    <w:p w:rsidR="00943C37" w:rsidRDefault="0045075C" w:rsidP="001B366A">
      <w:r>
        <w:fldChar w:fldCharType="end"/>
      </w:r>
    </w:p>
    <w:p w:rsidR="00597E2A" w:rsidRDefault="00597E2A">
      <w:pPr>
        <w:spacing w:before="0" w:after="0"/>
        <w:jc w:val="left"/>
        <w:sectPr w:rsidR="00597E2A" w:rsidSect="00D873B5">
          <w:type w:val="continuous"/>
          <w:pgSz w:w="11907" w:h="16840" w:code="9"/>
          <w:pgMar w:top="1440" w:right="1440" w:bottom="1440" w:left="1440" w:header="720" w:footer="284" w:gutter="0"/>
          <w:cols w:space="720"/>
          <w:docGrid w:linePitch="272"/>
        </w:sectPr>
      </w:pPr>
    </w:p>
    <w:p w:rsidR="00943C37" w:rsidRDefault="00943C37">
      <w:pPr>
        <w:spacing w:before="0" w:after="0"/>
        <w:jc w:val="left"/>
      </w:pPr>
    </w:p>
    <w:p w:rsidR="001B366A" w:rsidRPr="001B366A" w:rsidRDefault="004158D1" w:rsidP="00C55656">
      <w:pPr>
        <w:jc w:val="center"/>
      </w:pPr>
      <w:r>
        <w:t>This page is deliberately left blank</w:t>
      </w:r>
    </w:p>
    <w:sectPr w:rsidR="001B366A" w:rsidRPr="001B366A" w:rsidSect="00597E2A">
      <w:headerReference w:type="even" r:id="rId87"/>
      <w:pgSz w:w="11907" w:h="16840" w:code="9"/>
      <w:pgMar w:top="1440" w:right="1440" w:bottom="1440" w:left="1440" w:header="720" w:footer="28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D7B01" w:rsidRDefault="00DD7B01" w:rsidP="00D43FE0">
      <w:r>
        <w:separator/>
      </w:r>
    </w:p>
  </w:endnote>
  <w:endnote w:type="continuationSeparator" w:id="0">
    <w:p w:rsidR="00DD7B01" w:rsidRDefault="00DD7B01" w:rsidP="00D43F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old">
    <w:altName w:val="Arial"/>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G Omega">
    <w:altName w:val="Segoe UI"/>
    <w:charset w:val="00"/>
    <w:family w:val="swiss"/>
    <w:pitch w:val="variable"/>
    <w:sig w:usb0="00000007"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 w:name="WP TypographicSymbols">
    <w:altName w:val="Symbol"/>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Pr="00E479D9" w:rsidRDefault="00DD7B01" w:rsidP="00E479D9">
    <w:pPr>
      <w:pStyle w:val="Footer"/>
      <w:framePr w:wrap="auto"/>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3005657"/>
      <w:docPartObj>
        <w:docPartGallery w:val="Page Numbers (Bottom of Page)"/>
        <w:docPartUnique/>
      </w:docPartObj>
    </w:sdtPr>
    <w:sdtEndPr>
      <w:rPr>
        <w:noProof/>
      </w:rPr>
    </w:sdtEndPr>
    <w:sdtContent>
      <w:p w:rsidR="00DD7B01" w:rsidRDefault="00C67023" w:rsidP="00060095">
        <w:r>
          <w:pict>
            <v:rect id="_x0000_i1026" style="width:0;height:1.5pt" o:hralign="center" o:hrstd="t" o:hr="t" fillcolor="#a0a0a0" stroked="f"/>
          </w:pict>
        </w:r>
      </w:p>
      <w:p w:rsidR="00DD7B01" w:rsidRDefault="00DD7B01" w:rsidP="00FA1C88">
        <w:r>
          <w:fldChar w:fldCharType="begin"/>
        </w:r>
        <w:r>
          <w:instrText xml:space="preserve"> PAGE   \* MERGEFORMAT </w:instrText>
        </w:r>
        <w:r>
          <w:fldChar w:fldCharType="separate"/>
        </w:r>
        <w:r w:rsidR="00C67023">
          <w:rPr>
            <w:noProof/>
          </w:rPr>
          <w:t>20</w:t>
        </w:r>
        <w:r>
          <w:rPr>
            <w:noProof/>
          </w:rPr>
          <w:fldChar w:fldCharType="end"/>
        </w:r>
        <w:r>
          <w:rPr>
            <w:noProof/>
          </w:rPr>
          <w:t xml:space="preserve">                                                                                                                                      </w:t>
        </w:r>
        <w:r>
          <w:t>Global 3000 General Ledger</w:t>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4501559"/>
      <w:docPartObj>
        <w:docPartGallery w:val="Page Numbers (Bottom of Page)"/>
        <w:docPartUnique/>
      </w:docPartObj>
    </w:sdtPr>
    <w:sdtEndPr>
      <w:rPr>
        <w:noProof/>
      </w:rPr>
    </w:sdtEndPr>
    <w:sdtContent>
      <w:p w:rsidR="00DD7B01" w:rsidRDefault="00C67023" w:rsidP="00060095">
        <w:r>
          <w:pict>
            <v:rect id="_x0000_i1027" style="width:0;height:1.5pt" o:hralign="center" o:hrstd="t" o:hr="t" fillcolor="#a0a0a0" stroked="f"/>
          </w:pict>
        </w:r>
      </w:p>
      <w:p w:rsidR="00DD7B01" w:rsidRDefault="00DD7B01" w:rsidP="00060095">
        <w:r>
          <w:t xml:space="preserve">Global 3000 General Ledger                                                                                                                                    </w:t>
        </w:r>
        <w:r>
          <w:fldChar w:fldCharType="begin"/>
        </w:r>
        <w:r>
          <w:instrText xml:space="preserve"> PAGE   \* MERGEFORMAT </w:instrText>
        </w:r>
        <w:r>
          <w:fldChar w:fldCharType="separate"/>
        </w:r>
        <w:r w:rsidR="00C67023">
          <w:rPr>
            <w:noProof/>
          </w:rPr>
          <w:t>19</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C67023" w:rsidP="00FA1C88">
    <w:r>
      <w:pict>
        <v:rect id="_x0000_i1028" style="width:0;height:1.5pt" o:hralign="center" o:hrstd="t" o:hr="t" fillcolor="#a0a0a0" stroked="f"/>
      </w:pict>
    </w:r>
  </w:p>
  <w:p w:rsidR="00DD7B01" w:rsidRDefault="00DD7B01" w:rsidP="0041397C">
    <w:r>
      <w:t xml:space="preserve">Global 3000 General Ledger                                                                                                                                   </w:t>
    </w:r>
    <w:r w:rsidRPr="0041397C">
      <w:rPr>
        <w:rFonts w:eastAsiaTheme="minorEastAsia"/>
      </w:rPr>
      <w:fldChar w:fldCharType="begin"/>
    </w:r>
    <w:r w:rsidRPr="0041397C">
      <w:instrText xml:space="preserve"> PAGE    \* MERGEFORMAT </w:instrText>
    </w:r>
    <w:r w:rsidRPr="0041397C">
      <w:rPr>
        <w:rFonts w:eastAsiaTheme="minorEastAsia"/>
      </w:rPr>
      <w:fldChar w:fldCharType="separate"/>
    </w:r>
    <w:r w:rsidR="00C67023">
      <w:rPr>
        <w:noProof/>
      </w:rPr>
      <w:t>3</w:t>
    </w:r>
    <w:r w:rsidRPr="0041397C">
      <w:rPr>
        <w:rFonts w:eastAsiaTheme="majorEastAsi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D7B01" w:rsidRDefault="00DD7B01" w:rsidP="00D43FE0">
      <w:r>
        <w:separator/>
      </w:r>
    </w:p>
  </w:footnote>
  <w:footnote w:type="continuationSeparator" w:id="0">
    <w:p w:rsidR="00DD7B01" w:rsidRDefault="00DD7B01" w:rsidP="00D43F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FA1C88">
    <w:pPr>
      <w:jc w:val="left"/>
    </w:pPr>
    <w:r>
      <w:t>Contents</w:t>
    </w:r>
  </w:p>
  <w:p w:rsidR="00DD7B01" w:rsidRDefault="00C67023" w:rsidP="00FA1C88">
    <w:pPr>
      <w:jc w:val="left"/>
    </w:pPr>
    <w:r>
      <w:pict>
        <v:rect id="_x0000_i1025" style="width:0;height:1.5pt" o:hralign="center" o:hrstd="t" o:hr="t" fillcolor="#a0a0a0" stroked="f"/>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750FDC"/>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left"/>
    </w:pPr>
    <w:r>
      <w:t>Automatic Transfer</w:t>
    </w:r>
  </w:p>
  <w:p w:rsidR="00DD7B01" w:rsidRDefault="00C67023" w:rsidP="003278AF">
    <w:pPr>
      <w:jc w:val="left"/>
    </w:pPr>
    <w:r>
      <w:pict>
        <v:rect id="_x0000_i1035" style="width:0;height:1.5pt" o:hralign="center" o:hrstd="t" o:hr="t" fillcolor="#a0a0a0" stroked="f"/>
      </w:pic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right"/>
    </w:pPr>
    <w:r>
      <w:t>Automatic Transfer</w:t>
    </w:r>
  </w:p>
  <w:p w:rsidR="00DD7B01" w:rsidRPr="004D55BF" w:rsidRDefault="00C67023" w:rsidP="003278AF">
    <w:pPr>
      <w:jc w:val="right"/>
    </w:pPr>
    <w:r>
      <w:pict>
        <v:rect id="_x0000_i1036" style="width:0;height:1.5pt" o:hralign="center" o:hrstd="t" o:hr="t" fillcolor="#a0a0a0" stroked="f"/>
      </w:pic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right"/>
    </w:pPr>
    <w:r>
      <w:t>Transaction Entry – Automatic Transfer</w:t>
    </w:r>
  </w:p>
  <w:p w:rsidR="00DD7B01" w:rsidRDefault="00C67023" w:rsidP="003278AF">
    <w:pPr>
      <w:jc w:val="right"/>
    </w:pPr>
    <w:r>
      <w:pict>
        <v:rect id="_x0000_i1037" style="width:0;height:1.5pt" o:hralign="center" o:hrstd="t" o:hr="t" fillcolor="#a0a0a0" stroked="f"/>
      </w:pic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left"/>
    </w:pPr>
    <w:r>
      <w:t>Transaction Entry – Budgets and Forecasts</w:t>
    </w:r>
  </w:p>
  <w:p w:rsidR="00DD7B01" w:rsidRDefault="00C67023" w:rsidP="003278AF">
    <w:pPr>
      <w:jc w:val="left"/>
    </w:pPr>
    <w:r>
      <w:pict>
        <v:rect id="_x0000_i1038" style="width:0;height:1.5pt" o:hralign="center" o:hrstd="t" o:hr="t" fillcolor="#a0a0a0" stroked="f"/>
      </w:pic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Pr="004D55BF" w:rsidRDefault="00DD7B01" w:rsidP="00B6282D"/>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left"/>
    </w:pPr>
    <w:r>
      <w:t>Budgets and Forecasts</w:t>
    </w:r>
  </w:p>
  <w:p w:rsidR="00DD7B01" w:rsidRDefault="00C67023" w:rsidP="003278AF">
    <w:pPr>
      <w:jc w:val="left"/>
    </w:pPr>
    <w:r>
      <w:pict>
        <v:rect id="_x0000_i1041" style="width:0;height:1.5pt" o:hralign="center" o:hrstd="t" o:hr="t" fillcolor="#a0a0a0" stroked="f"/>
      </w:pic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B6282D">
    <w:pPr>
      <w:jc w:val="right"/>
    </w:pPr>
    <w:r>
      <w:t>Budgets and Forecasts</w:t>
    </w:r>
  </w:p>
  <w:p w:rsidR="00DD7B01" w:rsidRPr="004D55BF" w:rsidRDefault="00C67023" w:rsidP="00B6282D">
    <w:r>
      <w:pict>
        <v:rect id="_x0000_i1042" style="width:0;height:1.5pt" o:hralign="center" o:hrstd="t" o:hr="t" fillcolor="#a0a0a0" stroked="f"/>
      </w:pic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left"/>
    </w:pPr>
    <w:r>
      <w:t>Table of Figures</w:t>
    </w:r>
  </w:p>
  <w:p w:rsidR="00DD7B01" w:rsidRDefault="00C67023" w:rsidP="003278AF">
    <w:pPr>
      <w:jc w:val="left"/>
    </w:pPr>
    <w:r>
      <w:pict>
        <v:rect id="_x0000_i1043" style="width:0;height:1.5pt" o:hralign="center" o:hrstd="t" o:hr="t" fillcolor="#a0a0a0" stroked="f"/>
      </w:pic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Pr="004D55BF" w:rsidRDefault="00DD7B01" w:rsidP="00750FDC">
    <w:pPr>
      <w:jc w:val="center"/>
    </w:pPr>
  </w:p>
  <w:p w:rsidR="00DD7B01" w:rsidRPr="004D55BF" w:rsidRDefault="00DD7B01" w:rsidP="00B6282D"/>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F14C18"/>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Pr="00E77A09" w:rsidRDefault="00DD7B01" w:rsidP="00E77A09"/>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943C37">
    <w:pPr>
      <w:jc w:val="right"/>
    </w:pPr>
    <w:r>
      <w:t>Index</w:t>
    </w:r>
  </w:p>
  <w:p w:rsidR="00DD7B01" w:rsidRPr="004D55BF" w:rsidRDefault="00C67023" w:rsidP="00943C37">
    <w:r>
      <w:pict>
        <v:rect id="_x0000_i1044" style="width:0;height:1.5pt" o:hralign="center" o:hrstd="t" o:hr="t" fillcolor="#a0a0a0" stroked="f"/>
      </w:pic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Pr="00E77A09" w:rsidRDefault="00DD7B01" w:rsidP="00E77A09"/>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left"/>
    </w:pPr>
    <w:r>
      <w:t>Index</w:t>
    </w:r>
  </w:p>
  <w:p w:rsidR="00DD7B01" w:rsidRDefault="00C67023" w:rsidP="003278AF">
    <w:pPr>
      <w:jc w:val="left"/>
    </w:pPr>
    <w:r>
      <w:pict>
        <v:rect id="_x0000_i1045" style="width:0;height:1.5pt" o:hralign="center" o:hrstd="t" o:hr="t" fillcolor="#a0a0a0" stroked="f"/>
      </w:pic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Pr="00597E2A" w:rsidRDefault="00DD7B01" w:rsidP="00597E2A"/>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F14C18"/>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FA1C88">
    <w:pPr>
      <w:jc w:val="left"/>
    </w:pPr>
    <w:r>
      <w:t>Transaction Entry - Journals</w:t>
    </w:r>
  </w:p>
  <w:p w:rsidR="00DD7B01" w:rsidRDefault="00C67023" w:rsidP="00FA1C88">
    <w:pPr>
      <w:jc w:val="left"/>
    </w:pPr>
    <w:r>
      <w:pict>
        <v:rect id="_x0000_i1029" style="width:0;height:1.5pt" o:hralign="center" o:hrstd="t" o:hr="t" fillcolor="#a0a0a0" stroked="f"/>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F14C18">
    <w:pPr>
      <w:jc w:val="righ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left"/>
    </w:pPr>
    <w:r>
      <w:t>Journal Entry</w:t>
    </w:r>
  </w:p>
  <w:p w:rsidR="00DD7B01" w:rsidRDefault="00C67023" w:rsidP="003278AF">
    <w:pPr>
      <w:jc w:val="left"/>
    </w:pPr>
    <w:r>
      <w:pict>
        <v:rect id="_x0000_i1031" style="width:0;height:1.5pt" o:hralign="center" o:hrstd="t" o:hr="t" fillcolor="#a0a0a0" stroked="f"/>
      </w:pic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right"/>
    </w:pPr>
    <w:r>
      <w:t>Journal Entry</w:t>
    </w:r>
  </w:p>
  <w:p w:rsidR="00DD7B01" w:rsidRPr="004D55BF" w:rsidRDefault="00C67023" w:rsidP="003278AF">
    <w:pPr>
      <w:jc w:val="right"/>
    </w:pPr>
    <w:r>
      <w:pict>
        <v:rect id="_x0000_i1032" style="width:0;height:1.5pt" o:hralign="center" o:hrstd="t" o:hr="t" fillcolor="#a0a0a0" stroked="f"/>
      </w:pic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750FDC">
    <w:pPr>
      <w:jc w:val="left"/>
    </w:pPr>
    <w:r>
      <w:t>Transaction Entry – Journals</w:t>
    </w:r>
  </w:p>
  <w:p w:rsidR="00DD7B01" w:rsidRDefault="00C67023" w:rsidP="00750FDC">
    <w:r>
      <w:pict>
        <v:rect id="_x0000_i1033" style="width:0;height:1.5pt" o:hralign="center" o:hrstd="t" o:hr="t" fillcolor="#a0a0a0" stroked="f"/>
      </w:pic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7B01" w:rsidRDefault="00DD7B01" w:rsidP="003278AF">
    <w:pPr>
      <w:jc w:val="left"/>
    </w:pPr>
    <w:r>
      <w:t>Automatic Transfer</w:t>
    </w:r>
  </w:p>
  <w:p w:rsidR="00DD7B01" w:rsidRDefault="00C67023" w:rsidP="003278AF">
    <w:pPr>
      <w:jc w:val="left"/>
    </w:pPr>
    <w:r>
      <w:pict>
        <v:rect id="_x0000_i1034" style="width:0;height:1.5pt" o:hralign="center" o:hrstd="t" o:hr="t" fillcolor="#a0a0a0" stroked="f"/>
      </w:pict>
    </w:r>
  </w:p>
  <w:p w:rsidR="00DD7B01" w:rsidRPr="007055F7" w:rsidRDefault="00DD7B01" w:rsidP="007055F7"/>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FA3FBD"/>
    <w:multiLevelType w:val="singleLevel"/>
    <w:tmpl w:val="E48EA808"/>
    <w:lvl w:ilvl="0">
      <w:start w:val="1"/>
      <w:numFmt w:val="bullet"/>
      <w:pStyle w:val="TopicTextBulleted"/>
      <w:lvlText w:val=""/>
      <w:lvlJc w:val="left"/>
      <w:pPr>
        <w:tabs>
          <w:tab w:val="num" w:pos="360"/>
        </w:tabs>
        <w:ind w:left="302" w:hanging="302"/>
      </w:pPr>
      <w:rPr>
        <w:rFonts w:ascii="Symbol" w:hAnsi="Symbol" w:hint="default"/>
      </w:rPr>
    </w:lvl>
  </w:abstractNum>
  <w:abstractNum w:abstractNumId="1" w15:restartNumberingAfterBreak="0">
    <w:nsid w:val="05B46C22"/>
    <w:multiLevelType w:val="hybridMultilevel"/>
    <w:tmpl w:val="4D96D8D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7EC086D"/>
    <w:multiLevelType w:val="hybridMultilevel"/>
    <w:tmpl w:val="01740E5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A93487C"/>
    <w:multiLevelType w:val="hybridMultilevel"/>
    <w:tmpl w:val="F19A56B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BBE1863"/>
    <w:multiLevelType w:val="hybridMultilevel"/>
    <w:tmpl w:val="9F644D3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D8D1B3F"/>
    <w:multiLevelType w:val="hybridMultilevel"/>
    <w:tmpl w:val="0CA80CA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DD543A4"/>
    <w:multiLevelType w:val="hybridMultilevel"/>
    <w:tmpl w:val="3DBA59D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05A7BD6"/>
    <w:multiLevelType w:val="hybridMultilevel"/>
    <w:tmpl w:val="4ACA846A"/>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2DD5001"/>
    <w:multiLevelType w:val="hybridMultilevel"/>
    <w:tmpl w:val="EC90D71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48B5364"/>
    <w:multiLevelType w:val="singleLevel"/>
    <w:tmpl w:val="6C7A0482"/>
    <w:lvl w:ilvl="0">
      <w:start w:val="1"/>
      <w:numFmt w:val="decimal"/>
      <w:pStyle w:val="NumberList1"/>
      <w:lvlText w:val="%1."/>
      <w:lvlJc w:val="left"/>
      <w:pPr>
        <w:tabs>
          <w:tab w:val="num" w:pos="360"/>
        </w:tabs>
        <w:ind w:left="360" w:hanging="360"/>
      </w:pPr>
    </w:lvl>
  </w:abstractNum>
  <w:abstractNum w:abstractNumId="10" w15:restartNumberingAfterBreak="0">
    <w:nsid w:val="15951EC8"/>
    <w:multiLevelType w:val="hybridMultilevel"/>
    <w:tmpl w:val="19BC9C3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6F4324B"/>
    <w:multiLevelType w:val="hybridMultilevel"/>
    <w:tmpl w:val="525AA10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B9B360D"/>
    <w:multiLevelType w:val="hybridMultilevel"/>
    <w:tmpl w:val="A3522A0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E5728FA"/>
    <w:multiLevelType w:val="hybridMultilevel"/>
    <w:tmpl w:val="69CE8E0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1F75726A"/>
    <w:multiLevelType w:val="hybridMultilevel"/>
    <w:tmpl w:val="5762A15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20F50D33"/>
    <w:multiLevelType w:val="singleLevel"/>
    <w:tmpl w:val="57B053E4"/>
    <w:lvl w:ilvl="0">
      <w:start w:val="1"/>
      <w:numFmt w:val="bullet"/>
      <w:pStyle w:val="Menubullet"/>
      <w:lvlText w:val=""/>
      <w:lvlJc w:val="left"/>
      <w:pPr>
        <w:tabs>
          <w:tab w:val="num" w:pos="360"/>
        </w:tabs>
        <w:ind w:left="360" w:hanging="360"/>
      </w:pPr>
      <w:rPr>
        <w:rFonts w:ascii="Wingdings" w:hAnsi="Wingdings" w:hint="default"/>
      </w:rPr>
    </w:lvl>
  </w:abstractNum>
  <w:abstractNum w:abstractNumId="16" w15:restartNumberingAfterBreak="0">
    <w:nsid w:val="21EA47F9"/>
    <w:multiLevelType w:val="hybridMultilevel"/>
    <w:tmpl w:val="C00409D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74651E1"/>
    <w:multiLevelType w:val="hybridMultilevel"/>
    <w:tmpl w:val="7866425A"/>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769150B"/>
    <w:multiLevelType w:val="hybridMultilevel"/>
    <w:tmpl w:val="16C61F5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96C4DDE"/>
    <w:multiLevelType w:val="hybridMultilevel"/>
    <w:tmpl w:val="F4C0F87A"/>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32A22D1C"/>
    <w:multiLevelType w:val="hybridMultilevel"/>
    <w:tmpl w:val="8222E5F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32C269DE"/>
    <w:multiLevelType w:val="hybridMultilevel"/>
    <w:tmpl w:val="5CB60A06"/>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A3C530E"/>
    <w:multiLevelType w:val="hybridMultilevel"/>
    <w:tmpl w:val="E8CC7E06"/>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3CBC3D9F"/>
    <w:multiLevelType w:val="hybridMultilevel"/>
    <w:tmpl w:val="A0BA804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3D093299"/>
    <w:multiLevelType w:val="hybridMultilevel"/>
    <w:tmpl w:val="B434D56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3D121570"/>
    <w:multiLevelType w:val="hybridMultilevel"/>
    <w:tmpl w:val="5F28178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3E1B5F47"/>
    <w:multiLevelType w:val="hybridMultilevel"/>
    <w:tmpl w:val="FDF427DE"/>
    <w:lvl w:ilvl="0" w:tplc="12964E6A">
      <w:start w:val="1"/>
      <w:numFmt w:val="bullet"/>
      <w:lvlText w:val=""/>
      <w:lvlJc w:val="left"/>
      <w:pPr>
        <w:ind w:left="366" w:hanging="360"/>
      </w:pPr>
      <w:rPr>
        <w:rFonts w:ascii="Wingdings" w:hAnsi="Wingdings" w:hint="default"/>
      </w:rPr>
    </w:lvl>
    <w:lvl w:ilvl="1" w:tplc="08090003" w:tentative="1">
      <w:start w:val="1"/>
      <w:numFmt w:val="bullet"/>
      <w:lvlText w:val="o"/>
      <w:lvlJc w:val="left"/>
      <w:pPr>
        <w:ind w:left="1086" w:hanging="360"/>
      </w:pPr>
      <w:rPr>
        <w:rFonts w:ascii="Courier New" w:hAnsi="Courier New" w:cs="Courier New" w:hint="default"/>
      </w:rPr>
    </w:lvl>
    <w:lvl w:ilvl="2" w:tplc="08090005" w:tentative="1">
      <w:start w:val="1"/>
      <w:numFmt w:val="bullet"/>
      <w:lvlText w:val=""/>
      <w:lvlJc w:val="left"/>
      <w:pPr>
        <w:ind w:left="1806" w:hanging="360"/>
      </w:pPr>
      <w:rPr>
        <w:rFonts w:ascii="Wingdings" w:hAnsi="Wingdings" w:hint="default"/>
      </w:rPr>
    </w:lvl>
    <w:lvl w:ilvl="3" w:tplc="08090001" w:tentative="1">
      <w:start w:val="1"/>
      <w:numFmt w:val="bullet"/>
      <w:lvlText w:val=""/>
      <w:lvlJc w:val="left"/>
      <w:pPr>
        <w:ind w:left="2526" w:hanging="360"/>
      </w:pPr>
      <w:rPr>
        <w:rFonts w:ascii="Symbol" w:hAnsi="Symbol" w:hint="default"/>
      </w:rPr>
    </w:lvl>
    <w:lvl w:ilvl="4" w:tplc="08090003" w:tentative="1">
      <w:start w:val="1"/>
      <w:numFmt w:val="bullet"/>
      <w:lvlText w:val="o"/>
      <w:lvlJc w:val="left"/>
      <w:pPr>
        <w:ind w:left="3246" w:hanging="360"/>
      </w:pPr>
      <w:rPr>
        <w:rFonts w:ascii="Courier New" w:hAnsi="Courier New" w:cs="Courier New" w:hint="default"/>
      </w:rPr>
    </w:lvl>
    <w:lvl w:ilvl="5" w:tplc="08090005" w:tentative="1">
      <w:start w:val="1"/>
      <w:numFmt w:val="bullet"/>
      <w:lvlText w:val=""/>
      <w:lvlJc w:val="left"/>
      <w:pPr>
        <w:ind w:left="3966" w:hanging="360"/>
      </w:pPr>
      <w:rPr>
        <w:rFonts w:ascii="Wingdings" w:hAnsi="Wingdings" w:hint="default"/>
      </w:rPr>
    </w:lvl>
    <w:lvl w:ilvl="6" w:tplc="08090001" w:tentative="1">
      <w:start w:val="1"/>
      <w:numFmt w:val="bullet"/>
      <w:lvlText w:val=""/>
      <w:lvlJc w:val="left"/>
      <w:pPr>
        <w:ind w:left="4686" w:hanging="360"/>
      </w:pPr>
      <w:rPr>
        <w:rFonts w:ascii="Symbol" w:hAnsi="Symbol" w:hint="default"/>
      </w:rPr>
    </w:lvl>
    <w:lvl w:ilvl="7" w:tplc="08090003" w:tentative="1">
      <w:start w:val="1"/>
      <w:numFmt w:val="bullet"/>
      <w:lvlText w:val="o"/>
      <w:lvlJc w:val="left"/>
      <w:pPr>
        <w:ind w:left="5406" w:hanging="360"/>
      </w:pPr>
      <w:rPr>
        <w:rFonts w:ascii="Courier New" w:hAnsi="Courier New" w:cs="Courier New" w:hint="default"/>
      </w:rPr>
    </w:lvl>
    <w:lvl w:ilvl="8" w:tplc="08090005" w:tentative="1">
      <w:start w:val="1"/>
      <w:numFmt w:val="bullet"/>
      <w:lvlText w:val=""/>
      <w:lvlJc w:val="left"/>
      <w:pPr>
        <w:ind w:left="6126" w:hanging="360"/>
      </w:pPr>
      <w:rPr>
        <w:rFonts w:ascii="Wingdings" w:hAnsi="Wingdings" w:hint="default"/>
      </w:rPr>
    </w:lvl>
  </w:abstractNum>
  <w:abstractNum w:abstractNumId="27" w15:restartNumberingAfterBreak="0">
    <w:nsid w:val="400F4043"/>
    <w:multiLevelType w:val="hybridMultilevel"/>
    <w:tmpl w:val="FFBA203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42C673BF"/>
    <w:multiLevelType w:val="hybridMultilevel"/>
    <w:tmpl w:val="57E2DC1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42D34F53"/>
    <w:multiLevelType w:val="singleLevel"/>
    <w:tmpl w:val="D00026AC"/>
    <w:lvl w:ilvl="0">
      <w:start w:val="1"/>
      <w:numFmt w:val="bullet"/>
      <w:pStyle w:val="TipNoteTextBulleted"/>
      <w:lvlText w:val=""/>
      <w:lvlJc w:val="left"/>
      <w:pPr>
        <w:tabs>
          <w:tab w:val="num" w:pos="360"/>
        </w:tabs>
        <w:ind w:left="302" w:hanging="302"/>
      </w:pPr>
      <w:rPr>
        <w:rFonts w:ascii="Symbol" w:hAnsi="Symbol" w:hint="default"/>
      </w:rPr>
    </w:lvl>
  </w:abstractNum>
  <w:abstractNum w:abstractNumId="30" w15:restartNumberingAfterBreak="0">
    <w:nsid w:val="472E77EC"/>
    <w:multiLevelType w:val="hybridMultilevel"/>
    <w:tmpl w:val="E8603F9A"/>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47F00CC5"/>
    <w:multiLevelType w:val="hybridMultilevel"/>
    <w:tmpl w:val="254E845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48C20270"/>
    <w:multiLevelType w:val="hybridMultilevel"/>
    <w:tmpl w:val="3F1EE5B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48C27E6B"/>
    <w:multiLevelType w:val="hybridMultilevel"/>
    <w:tmpl w:val="379473F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4A2C3722"/>
    <w:multiLevelType w:val="hybridMultilevel"/>
    <w:tmpl w:val="B720BF4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4AAC7BB1"/>
    <w:multiLevelType w:val="hybridMultilevel"/>
    <w:tmpl w:val="533A2D6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4B34512D"/>
    <w:multiLevelType w:val="hybridMultilevel"/>
    <w:tmpl w:val="E4F64B1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4E1C49B2"/>
    <w:multiLevelType w:val="hybridMultilevel"/>
    <w:tmpl w:val="E946B79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4E625A03"/>
    <w:multiLevelType w:val="hybridMultilevel"/>
    <w:tmpl w:val="F222918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4FA24E20"/>
    <w:multiLevelType w:val="hybridMultilevel"/>
    <w:tmpl w:val="E95C16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1090FEE"/>
    <w:multiLevelType w:val="hybridMultilevel"/>
    <w:tmpl w:val="8EA4C8CE"/>
    <w:lvl w:ilvl="0" w:tplc="12964E6A">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519625EC"/>
    <w:multiLevelType w:val="hybridMultilevel"/>
    <w:tmpl w:val="00DEB49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51D067E8"/>
    <w:multiLevelType w:val="hybridMultilevel"/>
    <w:tmpl w:val="10922E3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522809A8"/>
    <w:multiLevelType w:val="hybridMultilevel"/>
    <w:tmpl w:val="4F90B7B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525977AD"/>
    <w:multiLevelType w:val="hybridMultilevel"/>
    <w:tmpl w:val="DE8C1A5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5ADE3302"/>
    <w:multiLevelType w:val="hybridMultilevel"/>
    <w:tmpl w:val="19E81E3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5C5874AA"/>
    <w:multiLevelType w:val="hybridMultilevel"/>
    <w:tmpl w:val="FDA40B5A"/>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5E5D5AE8"/>
    <w:multiLevelType w:val="hybridMultilevel"/>
    <w:tmpl w:val="854EA4B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5F5E5A5F"/>
    <w:multiLevelType w:val="hybridMultilevel"/>
    <w:tmpl w:val="626A017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60D06444"/>
    <w:multiLevelType w:val="singleLevel"/>
    <w:tmpl w:val="DE18C5C0"/>
    <w:lvl w:ilvl="0">
      <w:start w:val="1"/>
      <w:numFmt w:val="bullet"/>
      <w:pStyle w:val="ListBullet"/>
      <w:lvlText w:val=""/>
      <w:lvlJc w:val="left"/>
      <w:pPr>
        <w:tabs>
          <w:tab w:val="num" w:pos="360"/>
        </w:tabs>
        <w:ind w:left="360" w:hanging="360"/>
      </w:pPr>
      <w:rPr>
        <w:rFonts w:ascii="Symbol" w:hAnsi="Symbol" w:hint="default"/>
      </w:rPr>
    </w:lvl>
  </w:abstractNum>
  <w:abstractNum w:abstractNumId="50" w15:restartNumberingAfterBreak="0">
    <w:nsid w:val="64CD528A"/>
    <w:multiLevelType w:val="hybridMultilevel"/>
    <w:tmpl w:val="69F2F9B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67F02367"/>
    <w:multiLevelType w:val="hybridMultilevel"/>
    <w:tmpl w:val="D80015A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693A2B3B"/>
    <w:multiLevelType w:val="hybridMultilevel"/>
    <w:tmpl w:val="C562FD5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6DB63485"/>
    <w:multiLevelType w:val="hybridMultilevel"/>
    <w:tmpl w:val="33C43E3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6DF06D3B"/>
    <w:multiLevelType w:val="hybridMultilevel"/>
    <w:tmpl w:val="89E2212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709A1CD7"/>
    <w:multiLevelType w:val="hybridMultilevel"/>
    <w:tmpl w:val="3CF61F9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70B36547"/>
    <w:multiLevelType w:val="hybridMultilevel"/>
    <w:tmpl w:val="626E822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28A7318"/>
    <w:multiLevelType w:val="hybridMultilevel"/>
    <w:tmpl w:val="3C82A43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76305B26"/>
    <w:multiLevelType w:val="hybridMultilevel"/>
    <w:tmpl w:val="131C7C06"/>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76921D0E"/>
    <w:multiLevelType w:val="hybridMultilevel"/>
    <w:tmpl w:val="C916E546"/>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79306FE6"/>
    <w:multiLevelType w:val="hybridMultilevel"/>
    <w:tmpl w:val="4CC21FF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BE72888"/>
    <w:multiLevelType w:val="hybridMultilevel"/>
    <w:tmpl w:val="4A667F0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7CFB7B34"/>
    <w:multiLevelType w:val="hybridMultilevel"/>
    <w:tmpl w:val="A9A0D4C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7EE30FC8"/>
    <w:multiLevelType w:val="hybridMultilevel"/>
    <w:tmpl w:val="6E565C4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7F8D2A75"/>
    <w:multiLevelType w:val="hybridMultilevel"/>
    <w:tmpl w:val="09207F3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7FF11E39"/>
    <w:multiLevelType w:val="hybridMultilevel"/>
    <w:tmpl w:val="5DE8012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49"/>
  </w:num>
  <w:num w:numId="2">
    <w:abstractNumId w:val="9"/>
  </w:num>
  <w:num w:numId="3">
    <w:abstractNumId w:val="15"/>
  </w:num>
  <w:num w:numId="4">
    <w:abstractNumId w:val="29"/>
  </w:num>
  <w:num w:numId="5">
    <w:abstractNumId w:val="0"/>
  </w:num>
  <w:num w:numId="6">
    <w:abstractNumId w:val="34"/>
  </w:num>
  <w:num w:numId="7">
    <w:abstractNumId w:val="10"/>
  </w:num>
  <w:num w:numId="8">
    <w:abstractNumId w:val="19"/>
  </w:num>
  <w:num w:numId="9">
    <w:abstractNumId w:val="41"/>
  </w:num>
  <w:num w:numId="10">
    <w:abstractNumId w:val="6"/>
  </w:num>
  <w:num w:numId="11">
    <w:abstractNumId w:val="37"/>
  </w:num>
  <w:num w:numId="12">
    <w:abstractNumId w:val="14"/>
  </w:num>
  <w:num w:numId="13">
    <w:abstractNumId w:val="50"/>
  </w:num>
  <w:num w:numId="14">
    <w:abstractNumId w:val="20"/>
  </w:num>
  <w:num w:numId="15">
    <w:abstractNumId w:val="24"/>
  </w:num>
  <w:num w:numId="16">
    <w:abstractNumId w:val="32"/>
  </w:num>
  <w:num w:numId="17">
    <w:abstractNumId w:val="25"/>
  </w:num>
  <w:num w:numId="18">
    <w:abstractNumId w:val="4"/>
  </w:num>
  <w:num w:numId="19">
    <w:abstractNumId w:val="18"/>
  </w:num>
  <w:num w:numId="20">
    <w:abstractNumId w:val="63"/>
  </w:num>
  <w:num w:numId="21">
    <w:abstractNumId w:val="61"/>
  </w:num>
  <w:num w:numId="22">
    <w:abstractNumId w:val="16"/>
  </w:num>
  <w:num w:numId="23">
    <w:abstractNumId w:val="62"/>
  </w:num>
  <w:num w:numId="24">
    <w:abstractNumId w:val="23"/>
  </w:num>
  <w:num w:numId="25">
    <w:abstractNumId w:val="47"/>
  </w:num>
  <w:num w:numId="26">
    <w:abstractNumId w:val="26"/>
  </w:num>
  <w:num w:numId="27">
    <w:abstractNumId w:val="40"/>
  </w:num>
  <w:num w:numId="28">
    <w:abstractNumId w:val="30"/>
  </w:num>
  <w:num w:numId="29">
    <w:abstractNumId w:val="33"/>
  </w:num>
  <w:num w:numId="30">
    <w:abstractNumId w:val="57"/>
  </w:num>
  <w:num w:numId="31">
    <w:abstractNumId w:val="17"/>
  </w:num>
  <w:num w:numId="32">
    <w:abstractNumId w:val="3"/>
  </w:num>
  <w:num w:numId="33">
    <w:abstractNumId w:val="12"/>
  </w:num>
  <w:num w:numId="34">
    <w:abstractNumId w:val="56"/>
  </w:num>
  <w:num w:numId="35">
    <w:abstractNumId w:val="2"/>
  </w:num>
  <w:num w:numId="36">
    <w:abstractNumId w:val="1"/>
  </w:num>
  <w:num w:numId="37">
    <w:abstractNumId w:val="42"/>
  </w:num>
  <w:num w:numId="38">
    <w:abstractNumId w:val="5"/>
  </w:num>
  <w:num w:numId="39">
    <w:abstractNumId w:val="36"/>
  </w:num>
  <w:num w:numId="40">
    <w:abstractNumId w:val="52"/>
  </w:num>
  <w:num w:numId="41">
    <w:abstractNumId w:val="22"/>
  </w:num>
  <w:num w:numId="42">
    <w:abstractNumId w:val="60"/>
  </w:num>
  <w:num w:numId="43">
    <w:abstractNumId w:val="64"/>
  </w:num>
  <w:num w:numId="44">
    <w:abstractNumId w:val="8"/>
  </w:num>
  <w:num w:numId="45">
    <w:abstractNumId w:val="35"/>
  </w:num>
  <w:num w:numId="46">
    <w:abstractNumId w:val="46"/>
  </w:num>
  <w:num w:numId="47">
    <w:abstractNumId w:val="51"/>
  </w:num>
  <w:num w:numId="48">
    <w:abstractNumId w:val="13"/>
  </w:num>
  <w:num w:numId="49">
    <w:abstractNumId w:val="7"/>
  </w:num>
  <w:num w:numId="50">
    <w:abstractNumId w:val="21"/>
  </w:num>
  <w:num w:numId="51">
    <w:abstractNumId w:val="59"/>
  </w:num>
  <w:num w:numId="52">
    <w:abstractNumId w:val="58"/>
  </w:num>
  <w:num w:numId="53">
    <w:abstractNumId w:val="45"/>
  </w:num>
  <w:num w:numId="54">
    <w:abstractNumId w:val="48"/>
  </w:num>
  <w:num w:numId="55">
    <w:abstractNumId w:val="27"/>
  </w:num>
  <w:num w:numId="56">
    <w:abstractNumId w:val="43"/>
  </w:num>
  <w:num w:numId="57">
    <w:abstractNumId w:val="54"/>
  </w:num>
  <w:num w:numId="58">
    <w:abstractNumId w:val="65"/>
  </w:num>
  <w:num w:numId="59">
    <w:abstractNumId w:val="28"/>
  </w:num>
  <w:num w:numId="60">
    <w:abstractNumId w:val="53"/>
  </w:num>
  <w:num w:numId="61">
    <w:abstractNumId w:val="31"/>
  </w:num>
  <w:num w:numId="62">
    <w:abstractNumId w:val="44"/>
  </w:num>
  <w:num w:numId="63">
    <w:abstractNumId w:val="55"/>
  </w:num>
  <w:num w:numId="64">
    <w:abstractNumId w:val="39"/>
  </w:num>
  <w:num w:numId="65">
    <w:abstractNumId w:val="38"/>
  </w:num>
  <w:num w:numId="66">
    <w:abstractNumId w:val="11"/>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96"/>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savePreviewPicture/>
  <w:hdrShapeDefaults>
    <o:shapedefaults v:ext="edit" spidmax="321555"/>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5FA0"/>
    <w:rsid w:val="00000920"/>
    <w:rsid w:val="00000DD5"/>
    <w:rsid w:val="000026CD"/>
    <w:rsid w:val="00007CDB"/>
    <w:rsid w:val="000112BD"/>
    <w:rsid w:val="000128F4"/>
    <w:rsid w:val="00014FA2"/>
    <w:rsid w:val="00026692"/>
    <w:rsid w:val="00026E1E"/>
    <w:rsid w:val="00031AA6"/>
    <w:rsid w:val="00034498"/>
    <w:rsid w:val="00036DE0"/>
    <w:rsid w:val="000379D5"/>
    <w:rsid w:val="00041A6A"/>
    <w:rsid w:val="000424E1"/>
    <w:rsid w:val="00042CA8"/>
    <w:rsid w:val="000442FF"/>
    <w:rsid w:val="00044D36"/>
    <w:rsid w:val="00044D4C"/>
    <w:rsid w:val="000451DD"/>
    <w:rsid w:val="000516AD"/>
    <w:rsid w:val="0005295C"/>
    <w:rsid w:val="000542DB"/>
    <w:rsid w:val="000577E2"/>
    <w:rsid w:val="00060095"/>
    <w:rsid w:val="000618CF"/>
    <w:rsid w:val="000627DE"/>
    <w:rsid w:val="000632F5"/>
    <w:rsid w:val="00063672"/>
    <w:rsid w:val="000641F2"/>
    <w:rsid w:val="00064A4F"/>
    <w:rsid w:val="0006523F"/>
    <w:rsid w:val="00065555"/>
    <w:rsid w:val="0006667B"/>
    <w:rsid w:val="00067DC2"/>
    <w:rsid w:val="00071225"/>
    <w:rsid w:val="00071687"/>
    <w:rsid w:val="000718AB"/>
    <w:rsid w:val="00071D08"/>
    <w:rsid w:val="00073D7C"/>
    <w:rsid w:val="00074335"/>
    <w:rsid w:val="0007669D"/>
    <w:rsid w:val="00080575"/>
    <w:rsid w:val="00080FAD"/>
    <w:rsid w:val="000826BC"/>
    <w:rsid w:val="000829DF"/>
    <w:rsid w:val="00082F07"/>
    <w:rsid w:val="00090CEF"/>
    <w:rsid w:val="00091159"/>
    <w:rsid w:val="00094C26"/>
    <w:rsid w:val="00095194"/>
    <w:rsid w:val="000966AD"/>
    <w:rsid w:val="000974B4"/>
    <w:rsid w:val="00097971"/>
    <w:rsid w:val="000A4555"/>
    <w:rsid w:val="000A75A4"/>
    <w:rsid w:val="000B59F2"/>
    <w:rsid w:val="000B5CAB"/>
    <w:rsid w:val="000B6DF5"/>
    <w:rsid w:val="000B7545"/>
    <w:rsid w:val="000C3D59"/>
    <w:rsid w:val="000C49D7"/>
    <w:rsid w:val="000C516E"/>
    <w:rsid w:val="000C5846"/>
    <w:rsid w:val="000D14E1"/>
    <w:rsid w:val="000D76F0"/>
    <w:rsid w:val="000D7C82"/>
    <w:rsid w:val="000E15E4"/>
    <w:rsid w:val="000E4677"/>
    <w:rsid w:val="000E490C"/>
    <w:rsid w:val="000E4911"/>
    <w:rsid w:val="000E4AF6"/>
    <w:rsid w:val="000F058F"/>
    <w:rsid w:val="000F0EC1"/>
    <w:rsid w:val="000F1569"/>
    <w:rsid w:val="000F1B1F"/>
    <w:rsid w:val="000F3AF5"/>
    <w:rsid w:val="000F4AC6"/>
    <w:rsid w:val="000F5CB7"/>
    <w:rsid w:val="00102B90"/>
    <w:rsid w:val="00102BD1"/>
    <w:rsid w:val="00105A01"/>
    <w:rsid w:val="00105DD2"/>
    <w:rsid w:val="00106576"/>
    <w:rsid w:val="00106D9B"/>
    <w:rsid w:val="00113637"/>
    <w:rsid w:val="00113B99"/>
    <w:rsid w:val="00114459"/>
    <w:rsid w:val="00116317"/>
    <w:rsid w:val="001176E9"/>
    <w:rsid w:val="00121CFC"/>
    <w:rsid w:val="00122AD4"/>
    <w:rsid w:val="00125663"/>
    <w:rsid w:val="001279A3"/>
    <w:rsid w:val="00127FF1"/>
    <w:rsid w:val="00130285"/>
    <w:rsid w:val="00131FD3"/>
    <w:rsid w:val="001355E9"/>
    <w:rsid w:val="00136098"/>
    <w:rsid w:val="00137A5A"/>
    <w:rsid w:val="001402FD"/>
    <w:rsid w:val="00142791"/>
    <w:rsid w:val="00143492"/>
    <w:rsid w:val="00144A43"/>
    <w:rsid w:val="0015027B"/>
    <w:rsid w:val="001545B1"/>
    <w:rsid w:val="0015593E"/>
    <w:rsid w:val="00157416"/>
    <w:rsid w:val="001604E0"/>
    <w:rsid w:val="0016123E"/>
    <w:rsid w:val="0016235E"/>
    <w:rsid w:val="0016753B"/>
    <w:rsid w:val="00170298"/>
    <w:rsid w:val="001759F3"/>
    <w:rsid w:val="00176B51"/>
    <w:rsid w:val="00180215"/>
    <w:rsid w:val="00181200"/>
    <w:rsid w:val="001843B4"/>
    <w:rsid w:val="00184D02"/>
    <w:rsid w:val="00185970"/>
    <w:rsid w:val="001862E2"/>
    <w:rsid w:val="001868EE"/>
    <w:rsid w:val="00190948"/>
    <w:rsid w:val="00191CCC"/>
    <w:rsid w:val="00196F84"/>
    <w:rsid w:val="001976A0"/>
    <w:rsid w:val="00197B78"/>
    <w:rsid w:val="00197D55"/>
    <w:rsid w:val="001A10FD"/>
    <w:rsid w:val="001A1C03"/>
    <w:rsid w:val="001A3B79"/>
    <w:rsid w:val="001A4999"/>
    <w:rsid w:val="001A4E52"/>
    <w:rsid w:val="001B002E"/>
    <w:rsid w:val="001B1DA2"/>
    <w:rsid w:val="001B366A"/>
    <w:rsid w:val="001B3999"/>
    <w:rsid w:val="001B3DEB"/>
    <w:rsid w:val="001B6319"/>
    <w:rsid w:val="001B7DDE"/>
    <w:rsid w:val="001C0E74"/>
    <w:rsid w:val="001C2CD8"/>
    <w:rsid w:val="001C3245"/>
    <w:rsid w:val="001C4594"/>
    <w:rsid w:val="001C4ABD"/>
    <w:rsid w:val="001C4E20"/>
    <w:rsid w:val="001C5BC1"/>
    <w:rsid w:val="001D30B7"/>
    <w:rsid w:val="001D31C8"/>
    <w:rsid w:val="001D5D55"/>
    <w:rsid w:val="001D61BA"/>
    <w:rsid w:val="001D68A8"/>
    <w:rsid w:val="001E6267"/>
    <w:rsid w:val="001F003F"/>
    <w:rsid w:val="001F143A"/>
    <w:rsid w:val="001F1A3D"/>
    <w:rsid w:val="001F2EA9"/>
    <w:rsid w:val="001F5CFC"/>
    <w:rsid w:val="001F6D5E"/>
    <w:rsid w:val="00200381"/>
    <w:rsid w:val="0020237D"/>
    <w:rsid w:val="00204262"/>
    <w:rsid w:val="0020448C"/>
    <w:rsid w:val="00204CAC"/>
    <w:rsid w:val="00205C01"/>
    <w:rsid w:val="0020741D"/>
    <w:rsid w:val="0021095D"/>
    <w:rsid w:val="002119E1"/>
    <w:rsid w:val="002159F1"/>
    <w:rsid w:val="00221725"/>
    <w:rsid w:val="002246FF"/>
    <w:rsid w:val="00225D82"/>
    <w:rsid w:val="00232F18"/>
    <w:rsid w:val="00233A4F"/>
    <w:rsid w:val="00234317"/>
    <w:rsid w:val="00234FCD"/>
    <w:rsid w:val="0023531D"/>
    <w:rsid w:val="002372CC"/>
    <w:rsid w:val="00240CE4"/>
    <w:rsid w:val="00242631"/>
    <w:rsid w:val="00253B0F"/>
    <w:rsid w:val="00260D69"/>
    <w:rsid w:val="0026234E"/>
    <w:rsid w:val="00266C4F"/>
    <w:rsid w:val="00266D59"/>
    <w:rsid w:val="0026718D"/>
    <w:rsid w:val="002708F2"/>
    <w:rsid w:val="0027484A"/>
    <w:rsid w:val="00274904"/>
    <w:rsid w:val="00276A00"/>
    <w:rsid w:val="00276ACF"/>
    <w:rsid w:val="002862FA"/>
    <w:rsid w:val="002864A6"/>
    <w:rsid w:val="002900E8"/>
    <w:rsid w:val="002919B7"/>
    <w:rsid w:val="0029753C"/>
    <w:rsid w:val="00297DB3"/>
    <w:rsid w:val="002A399F"/>
    <w:rsid w:val="002A611C"/>
    <w:rsid w:val="002A6237"/>
    <w:rsid w:val="002A6CA7"/>
    <w:rsid w:val="002B1C32"/>
    <w:rsid w:val="002B36C5"/>
    <w:rsid w:val="002B6976"/>
    <w:rsid w:val="002C0462"/>
    <w:rsid w:val="002C0BA9"/>
    <w:rsid w:val="002C1F6B"/>
    <w:rsid w:val="002C297F"/>
    <w:rsid w:val="002C3088"/>
    <w:rsid w:val="002C4D5A"/>
    <w:rsid w:val="002D014B"/>
    <w:rsid w:val="002D0A38"/>
    <w:rsid w:val="002D2B28"/>
    <w:rsid w:val="002D40EA"/>
    <w:rsid w:val="002D6D4A"/>
    <w:rsid w:val="002E108C"/>
    <w:rsid w:val="002E15E8"/>
    <w:rsid w:val="002E206B"/>
    <w:rsid w:val="002E3250"/>
    <w:rsid w:val="002F284D"/>
    <w:rsid w:val="002F4005"/>
    <w:rsid w:val="002F4890"/>
    <w:rsid w:val="002F4D43"/>
    <w:rsid w:val="002F4D54"/>
    <w:rsid w:val="002F526B"/>
    <w:rsid w:val="002F6E22"/>
    <w:rsid w:val="002F73E8"/>
    <w:rsid w:val="00302E08"/>
    <w:rsid w:val="00311699"/>
    <w:rsid w:val="003212BD"/>
    <w:rsid w:val="00322588"/>
    <w:rsid w:val="00323DA2"/>
    <w:rsid w:val="00325DD1"/>
    <w:rsid w:val="003278AF"/>
    <w:rsid w:val="0033061A"/>
    <w:rsid w:val="00330A8A"/>
    <w:rsid w:val="00340825"/>
    <w:rsid w:val="00340C78"/>
    <w:rsid w:val="0034160E"/>
    <w:rsid w:val="00344473"/>
    <w:rsid w:val="00346058"/>
    <w:rsid w:val="00351849"/>
    <w:rsid w:val="00351C75"/>
    <w:rsid w:val="00353D19"/>
    <w:rsid w:val="00356A91"/>
    <w:rsid w:val="0035705D"/>
    <w:rsid w:val="0035718C"/>
    <w:rsid w:val="0035743D"/>
    <w:rsid w:val="0036399E"/>
    <w:rsid w:val="00364224"/>
    <w:rsid w:val="00364F0F"/>
    <w:rsid w:val="00372014"/>
    <w:rsid w:val="003773BE"/>
    <w:rsid w:val="003828CF"/>
    <w:rsid w:val="00385659"/>
    <w:rsid w:val="00387BD1"/>
    <w:rsid w:val="00393AAD"/>
    <w:rsid w:val="00394615"/>
    <w:rsid w:val="003955B3"/>
    <w:rsid w:val="003A09AA"/>
    <w:rsid w:val="003A30BD"/>
    <w:rsid w:val="003A5A0E"/>
    <w:rsid w:val="003A5A9C"/>
    <w:rsid w:val="003A6BEE"/>
    <w:rsid w:val="003B3302"/>
    <w:rsid w:val="003B500B"/>
    <w:rsid w:val="003B6648"/>
    <w:rsid w:val="003B7D18"/>
    <w:rsid w:val="003C18F3"/>
    <w:rsid w:val="003C24A9"/>
    <w:rsid w:val="003D707D"/>
    <w:rsid w:val="003E1B1D"/>
    <w:rsid w:val="003E27F3"/>
    <w:rsid w:val="003E5CD6"/>
    <w:rsid w:val="003E6A19"/>
    <w:rsid w:val="003E7258"/>
    <w:rsid w:val="003E7405"/>
    <w:rsid w:val="003F114B"/>
    <w:rsid w:val="003F4567"/>
    <w:rsid w:val="003F47B3"/>
    <w:rsid w:val="003F6D62"/>
    <w:rsid w:val="003F748F"/>
    <w:rsid w:val="004031A4"/>
    <w:rsid w:val="00404593"/>
    <w:rsid w:val="00410E03"/>
    <w:rsid w:val="0041397C"/>
    <w:rsid w:val="00413E66"/>
    <w:rsid w:val="0041426A"/>
    <w:rsid w:val="0041510B"/>
    <w:rsid w:val="004158D1"/>
    <w:rsid w:val="00416A84"/>
    <w:rsid w:val="00421E35"/>
    <w:rsid w:val="0042378F"/>
    <w:rsid w:val="00423DFF"/>
    <w:rsid w:val="00424220"/>
    <w:rsid w:val="00427C61"/>
    <w:rsid w:val="00432939"/>
    <w:rsid w:val="00434170"/>
    <w:rsid w:val="004348FB"/>
    <w:rsid w:val="004349CB"/>
    <w:rsid w:val="004375F0"/>
    <w:rsid w:val="004453B9"/>
    <w:rsid w:val="0044585B"/>
    <w:rsid w:val="0045075C"/>
    <w:rsid w:val="0045273D"/>
    <w:rsid w:val="00453327"/>
    <w:rsid w:val="00455522"/>
    <w:rsid w:val="00460D32"/>
    <w:rsid w:val="004611A8"/>
    <w:rsid w:val="004617E5"/>
    <w:rsid w:val="0046454A"/>
    <w:rsid w:val="00465847"/>
    <w:rsid w:val="00471797"/>
    <w:rsid w:val="0047325C"/>
    <w:rsid w:val="00476578"/>
    <w:rsid w:val="00483694"/>
    <w:rsid w:val="004870A2"/>
    <w:rsid w:val="00493CC4"/>
    <w:rsid w:val="00496E10"/>
    <w:rsid w:val="00497199"/>
    <w:rsid w:val="00497BF3"/>
    <w:rsid w:val="004A20AD"/>
    <w:rsid w:val="004A2DAC"/>
    <w:rsid w:val="004A41F8"/>
    <w:rsid w:val="004A4A77"/>
    <w:rsid w:val="004A6E32"/>
    <w:rsid w:val="004B1B3E"/>
    <w:rsid w:val="004B26A2"/>
    <w:rsid w:val="004B4473"/>
    <w:rsid w:val="004B58D3"/>
    <w:rsid w:val="004B7B59"/>
    <w:rsid w:val="004C099B"/>
    <w:rsid w:val="004C15B1"/>
    <w:rsid w:val="004C2EF3"/>
    <w:rsid w:val="004C5361"/>
    <w:rsid w:val="004D0C19"/>
    <w:rsid w:val="004D1F7B"/>
    <w:rsid w:val="004D23BC"/>
    <w:rsid w:val="004D3DDD"/>
    <w:rsid w:val="004D4A83"/>
    <w:rsid w:val="004D55BF"/>
    <w:rsid w:val="004D6155"/>
    <w:rsid w:val="004D6DF6"/>
    <w:rsid w:val="004E10EE"/>
    <w:rsid w:val="004E188E"/>
    <w:rsid w:val="004F094B"/>
    <w:rsid w:val="004F1EC6"/>
    <w:rsid w:val="004F4070"/>
    <w:rsid w:val="004F56AF"/>
    <w:rsid w:val="004F6AED"/>
    <w:rsid w:val="004F7E3F"/>
    <w:rsid w:val="00500910"/>
    <w:rsid w:val="005025A2"/>
    <w:rsid w:val="00504A2C"/>
    <w:rsid w:val="00506634"/>
    <w:rsid w:val="00510022"/>
    <w:rsid w:val="00511285"/>
    <w:rsid w:val="00515128"/>
    <w:rsid w:val="00516FD1"/>
    <w:rsid w:val="00517EDE"/>
    <w:rsid w:val="0052143E"/>
    <w:rsid w:val="0052147F"/>
    <w:rsid w:val="005220B6"/>
    <w:rsid w:val="00522A7F"/>
    <w:rsid w:val="00523EFD"/>
    <w:rsid w:val="005263DA"/>
    <w:rsid w:val="005326FC"/>
    <w:rsid w:val="00533177"/>
    <w:rsid w:val="00536AB4"/>
    <w:rsid w:val="005435CA"/>
    <w:rsid w:val="005442AC"/>
    <w:rsid w:val="00544C72"/>
    <w:rsid w:val="00547A32"/>
    <w:rsid w:val="00547DCE"/>
    <w:rsid w:val="00551ED4"/>
    <w:rsid w:val="00552E93"/>
    <w:rsid w:val="00553B36"/>
    <w:rsid w:val="00554C8F"/>
    <w:rsid w:val="005557DF"/>
    <w:rsid w:val="005559EF"/>
    <w:rsid w:val="00562FCD"/>
    <w:rsid w:val="0056406F"/>
    <w:rsid w:val="005725C3"/>
    <w:rsid w:val="00572E58"/>
    <w:rsid w:val="005733A6"/>
    <w:rsid w:val="00573645"/>
    <w:rsid w:val="00573B2B"/>
    <w:rsid w:val="00573F74"/>
    <w:rsid w:val="005744C5"/>
    <w:rsid w:val="00575537"/>
    <w:rsid w:val="0057760E"/>
    <w:rsid w:val="00577E52"/>
    <w:rsid w:val="005801F1"/>
    <w:rsid w:val="00583A54"/>
    <w:rsid w:val="005844DA"/>
    <w:rsid w:val="005850EA"/>
    <w:rsid w:val="00585F95"/>
    <w:rsid w:val="00591512"/>
    <w:rsid w:val="00592A2D"/>
    <w:rsid w:val="00593583"/>
    <w:rsid w:val="00595C65"/>
    <w:rsid w:val="00596915"/>
    <w:rsid w:val="005977DE"/>
    <w:rsid w:val="00597E2A"/>
    <w:rsid w:val="005A2E46"/>
    <w:rsid w:val="005A3F9D"/>
    <w:rsid w:val="005A4A12"/>
    <w:rsid w:val="005A78DC"/>
    <w:rsid w:val="005B4A1C"/>
    <w:rsid w:val="005C0F86"/>
    <w:rsid w:val="005C6487"/>
    <w:rsid w:val="005D0085"/>
    <w:rsid w:val="005D2D8D"/>
    <w:rsid w:val="005D3768"/>
    <w:rsid w:val="005D395F"/>
    <w:rsid w:val="005D5ECD"/>
    <w:rsid w:val="005D60C5"/>
    <w:rsid w:val="005D6AFA"/>
    <w:rsid w:val="005D7191"/>
    <w:rsid w:val="005D7762"/>
    <w:rsid w:val="005E1383"/>
    <w:rsid w:val="005E1E76"/>
    <w:rsid w:val="005E1F13"/>
    <w:rsid w:val="005E3302"/>
    <w:rsid w:val="005E5773"/>
    <w:rsid w:val="005F1495"/>
    <w:rsid w:val="005F1C54"/>
    <w:rsid w:val="005F40C7"/>
    <w:rsid w:val="005F5385"/>
    <w:rsid w:val="005F6123"/>
    <w:rsid w:val="005F6FCB"/>
    <w:rsid w:val="005F7734"/>
    <w:rsid w:val="0060187D"/>
    <w:rsid w:val="006043DD"/>
    <w:rsid w:val="006079C2"/>
    <w:rsid w:val="00610CAF"/>
    <w:rsid w:val="006142C6"/>
    <w:rsid w:val="006155BD"/>
    <w:rsid w:val="00615A7F"/>
    <w:rsid w:val="0061684B"/>
    <w:rsid w:val="00621AAB"/>
    <w:rsid w:val="00621FA1"/>
    <w:rsid w:val="00623588"/>
    <w:rsid w:val="00624488"/>
    <w:rsid w:val="006277B6"/>
    <w:rsid w:val="00630750"/>
    <w:rsid w:val="00633797"/>
    <w:rsid w:val="00634C13"/>
    <w:rsid w:val="0063603F"/>
    <w:rsid w:val="00637BA5"/>
    <w:rsid w:val="00640492"/>
    <w:rsid w:val="006419F0"/>
    <w:rsid w:val="006437D2"/>
    <w:rsid w:val="00645BC6"/>
    <w:rsid w:val="00646A73"/>
    <w:rsid w:val="006472A3"/>
    <w:rsid w:val="00650B69"/>
    <w:rsid w:val="00656F2F"/>
    <w:rsid w:val="00657D4F"/>
    <w:rsid w:val="00660614"/>
    <w:rsid w:val="006622BD"/>
    <w:rsid w:val="00663526"/>
    <w:rsid w:val="00663DC7"/>
    <w:rsid w:val="00664019"/>
    <w:rsid w:val="00665830"/>
    <w:rsid w:val="00666040"/>
    <w:rsid w:val="00670819"/>
    <w:rsid w:val="006714B1"/>
    <w:rsid w:val="00673582"/>
    <w:rsid w:val="0067472C"/>
    <w:rsid w:val="00674F89"/>
    <w:rsid w:val="006754DC"/>
    <w:rsid w:val="00680BAD"/>
    <w:rsid w:val="00683F77"/>
    <w:rsid w:val="0068416E"/>
    <w:rsid w:val="00685DF3"/>
    <w:rsid w:val="0069156C"/>
    <w:rsid w:val="00692869"/>
    <w:rsid w:val="00693964"/>
    <w:rsid w:val="00694884"/>
    <w:rsid w:val="00694F4F"/>
    <w:rsid w:val="00695723"/>
    <w:rsid w:val="0069589E"/>
    <w:rsid w:val="00696863"/>
    <w:rsid w:val="00697490"/>
    <w:rsid w:val="006A058D"/>
    <w:rsid w:val="006A1985"/>
    <w:rsid w:val="006A389D"/>
    <w:rsid w:val="006B0F32"/>
    <w:rsid w:val="006B2DF2"/>
    <w:rsid w:val="006C062A"/>
    <w:rsid w:val="006C160C"/>
    <w:rsid w:val="006C19C2"/>
    <w:rsid w:val="006C1EF7"/>
    <w:rsid w:val="006C5B44"/>
    <w:rsid w:val="006C6C48"/>
    <w:rsid w:val="006C7C6F"/>
    <w:rsid w:val="006D38E0"/>
    <w:rsid w:val="006D4128"/>
    <w:rsid w:val="006D6B6F"/>
    <w:rsid w:val="006D7457"/>
    <w:rsid w:val="006E032F"/>
    <w:rsid w:val="006E0E8A"/>
    <w:rsid w:val="006E1538"/>
    <w:rsid w:val="006E2BA5"/>
    <w:rsid w:val="006E33A1"/>
    <w:rsid w:val="006E392A"/>
    <w:rsid w:val="006E3F33"/>
    <w:rsid w:val="006E5A10"/>
    <w:rsid w:val="006E78AF"/>
    <w:rsid w:val="006E7BC8"/>
    <w:rsid w:val="006F1676"/>
    <w:rsid w:val="006F4BF7"/>
    <w:rsid w:val="006F5E06"/>
    <w:rsid w:val="006F612E"/>
    <w:rsid w:val="006F75F9"/>
    <w:rsid w:val="00700B54"/>
    <w:rsid w:val="007027EB"/>
    <w:rsid w:val="00702FC3"/>
    <w:rsid w:val="007055F7"/>
    <w:rsid w:val="00705DA4"/>
    <w:rsid w:val="00707C9C"/>
    <w:rsid w:val="00710572"/>
    <w:rsid w:val="00714272"/>
    <w:rsid w:val="00716DBF"/>
    <w:rsid w:val="007176EC"/>
    <w:rsid w:val="00721928"/>
    <w:rsid w:val="00721E4E"/>
    <w:rsid w:val="00722184"/>
    <w:rsid w:val="007235C4"/>
    <w:rsid w:val="007237B2"/>
    <w:rsid w:val="00725458"/>
    <w:rsid w:val="00725FAE"/>
    <w:rsid w:val="00730372"/>
    <w:rsid w:val="00731631"/>
    <w:rsid w:val="00737C0E"/>
    <w:rsid w:val="0074096B"/>
    <w:rsid w:val="00741149"/>
    <w:rsid w:val="0074277F"/>
    <w:rsid w:val="00750698"/>
    <w:rsid w:val="00750AFD"/>
    <w:rsid w:val="00750FDC"/>
    <w:rsid w:val="00756A7C"/>
    <w:rsid w:val="00762990"/>
    <w:rsid w:val="00770F8F"/>
    <w:rsid w:val="00772942"/>
    <w:rsid w:val="00773FDF"/>
    <w:rsid w:val="00783D30"/>
    <w:rsid w:val="00785362"/>
    <w:rsid w:val="0079320C"/>
    <w:rsid w:val="00793644"/>
    <w:rsid w:val="007937EA"/>
    <w:rsid w:val="007A0A2E"/>
    <w:rsid w:val="007A0EF0"/>
    <w:rsid w:val="007A3A71"/>
    <w:rsid w:val="007B04B9"/>
    <w:rsid w:val="007B1371"/>
    <w:rsid w:val="007B21A9"/>
    <w:rsid w:val="007C23D6"/>
    <w:rsid w:val="007C2AC1"/>
    <w:rsid w:val="007C3B97"/>
    <w:rsid w:val="007C6D8A"/>
    <w:rsid w:val="007C7D77"/>
    <w:rsid w:val="007D320B"/>
    <w:rsid w:val="007D6BB7"/>
    <w:rsid w:val="007D714F"/>
    <w:rsid w:val="007E00DA"/>
    <w:rsid w:val="007E1220"/>
    <w:rsid w:val="007E12E3"/>
    <w:rsid w:val="007E1ADE"/>
    <w:rsid w:val="007E1DDB"/>
    <w:rsid w:val="007E425B"/>
    <w:rsid w:val="007E4426"/>
    <w:rsid w:val="007E77C2"/>
    <w:rsid w:val="007F05F9"/>
    <w:rsid w:val="007F1531"/>
    <w:rsid w:val="007F6489"/>
    <w:rsid w:val="007F6834"/>
    <w:rsid w:val="007F6ADE"/>
    <w:rsid w:val="008034E4"/>
    <w:rsid w:val="00805DD0"/>
    <w:rsid w:val="00805DE8"/>
    <w:rsid w:val="008060EA"/>
    <w:rsid w:val="0080708B"/>
    <w:rsid w:val="00807C4C"/>
    <w:rsid w:val="008127EF"/>
    <w:rsid w:val="00813D2E"/>
    <w:rsid w:val="008172F3"/>
    <w:rsid w:val="00820145"/>
    <w:rsid w:val="00820B83"/>
    <w:rsid w:val="00822F6F"/>
    <w:rsid w:val="008257EE"/>
    <w:rsid w:val="00825DFF"/>
    <w:rsid w:val="00836585"/>
    <w:rsid w:val="0083737A"/>
    <w:rsid w:val="00840D28"/>
    <w:rsid w:val="00841A14"/>
    <w:rsid w:val="00841E59"/>
    <w:rsid w:val="00842CFA"/>
    <w:rsid w:val="00846F60"/>
    <w:rsid w:val="00850416"/>
    <w:rsid w:val="008513BF"/>
    <w:rsid w:val="008522D7"/>
    <w:rsid w:val="00852EAD"/>
    <w:rsid w:val="008534AD"/>
    <w:rsid w:val="008539FB"/>
    <w:rsid w:val="0085519A"/>
    <w:rsid w:val="00857649"/>
    <w:rsid w:val="00857A60"/>
    <w:rsid w:val="00860C9C"/>
    <w:rsid w:val="00875BB4"/>
    <w:rsid w:val="00876A2B"/>
    <w:rsid w:val="00881420"/>
    <w:rsid w:val="0088212E"/>
    <w:rsid w:val="00883DFC"/>
    <w:rsid w:val="00885426"/>
    <w:rsid w:val="00885BB8"/>
    <w:rsid w:val="00885E56"/>
    <w:rsid w:val="00885FD5"/>
    <w:rsid w:val="008872C2"/>
    <w:rsid w:val="0088738A"/>
    <w:rsid w:val="008917D7"/>
    <w:rsid w:val="00891BFC"/>
    <w:rsid w:val="00893EB7"/>
    <w:rsid w:val="00897F7F"/>
    <w:rsid w:val="008A05AB"/>
    <w:rsid w:val="008A1088"/>
    <w:rsid w:val="008A57DE"/>
    <w:rsid w:val="008A76F7"/>
    <w:rsid w:val="008A7B58"/>
    <w:rsid w:val="008A7B83"/>
    <w:rsid w:val="008B1604"/>
    <w:rsid w:val="008B344A"/>
    <w:rsid w:val="008B59EF"/>
    <w:rsid w:val="008C2EEE"/>
    <w:rsid w:val="008C5B43"/>
    <w:rsid w:val="008C669A"/>
    <w:rsid w:val="008D1026"/>
    <w:rsid w:val="008D1480"/>
    <w:rsid w:val="008D15EC"/>
    <w:rsid w:val="008D208C"/>
    <w:rsid w:val="008D20CA"/>
    <w:rsid w:val="008D3096"/>
    <w:rsid w:val="008D399B"/>
    <w:rsid w:val="008D4920"/>
    <w:rsid w:val="008D674A"/>
    <w:rsid w:val="008D6B7B"/>
    <w:rsid w:val="008E1D70"/>
    <w:rsid w:val="008E374C"/>
    <w:rsid w:val="008E7B77"/>
    <w:rsid w:val="008F0BBD"/>
    <w:rsid w:val="008F1CD7"/>
    <w:rsid w:val="008F1F11"/>
    <w:rsid w:val="008F2809"/>
    <w:rsid w:val="008F2D65"/>
    <w:rsid w:val="008F3D76"/>
    <w:rsid w:val="008F584C"/>
    <w:rsid w:val="008F72AD"/>
    <w:rsid w:val="0090139A"/>
    <w:rsid w:val="00902476"/>
    <w:rsid w:val="00912878"/>
    <w:rsid w:val="00914FF7"/>
    <w:rsid w:val="00915D1D"/>
    <w:rsid w:val="00916066"/>
    <w:rsid w:val="009236C2"/>
    <w:rsid w:val="009271C3"/>
    <w:rsid w:val="0093020F"/>
    <w:rsid w:val="00930F0C"/>
    <w:rsid w:val="00933FA4"/>
    <w:rsid w:val="009353BD"/>
    <w:rsid w:val="0093739A"/>
    <w:rsid w:val="009378CB"/>
    <w:rsid w:val="009414B2"/>
    <w:rsid w:val="0094221D"/>
    <w:rsid w:val="00943087"/>
    <w:rsid w:val="009436A4"/>
    <w:rsid w:val="00943C37"/>
    <w:rsid w:val="00944DA7"/>
    <w:rsid w:val="0094578A"/>
    <w:rsid w:val="00945C6F"/>
    <w:rsid w:val="00952FCE"/>
    <w:rsid w:val="0095518D"/>
    <w:rsid w:val="00955463"/>
    <w:rsid w:val="009555D1"/>
    <w:rsid w:val="0095615E"/>
    <w:rsid w:val="009632CC"/>
    <w:rsid w:val="00966FF9"/>
    <w:rsid w:val="009678B5"/>
    <w:rsid w:val="00967F1E"/>
    <w:rsid w:val="00972226"/>
    <w:rsid w:val="00972A3E"/>
    <w:rsid w:val="00974C82"/>
    <w:rsid w:val="00987FAE"/>
    <w:rsid w:val="00990550"/>
    <w:rsid w:val="00992F14"/>
    <w:rsid w:val="009937A6"/>
    <w:rsid w:val="00993DCE"/>
    <w:rsid w:val="0099646A"/>
    <w:rsid w:val="0099794C"/>
    <w:rsid w:val="009A14BB"/>
    <w:rsid w:val="009A1927"/>
    <w:rsid w:val="009A69E2"/>
    <w:rsid w:val="009A6B89"/>
    <w:rsid w:val="009B276C"/>
    <w:rsid w:val="009B4F5D"/>
    <w:rsid w:val="009C138D"/>
    <w:rsid w:val="009C2221"/>
    <w:rsid w:val="009C2C15"/>
    <w:rsid w:val="009C2CCA"/>
    <w:rsid w:val="009C5ECC"/>
    <w:rsid w:val="009C7FBD"/>
    <w:rsid w:val="009D158C"/>
    <w:rsid w:val="009D1718"/>
    <w:rsid w:val="009D3B3C"/>
    <w:rsid w:val="009D4B19"/>
    <w:rsid w:val="009D4FFF"/>
    <w:rsid w:val="009D7358"/>
    <w:rsid w:val="009E11E8"/>
    <w:rsid w:val="009E14AF"/>
    <w:rsid w:val="009E2616"/>
    <w:rsid w:val="009E2C13"/>
    <w:rsid w:val="009E2DAD"/>
    <w:rsid w:val="009E503C"/>
    <w:rsid w:val="009E65F9"/>
    <w:rsid w:val="009F2203"/>
    <w:rsid w:val="009F268F"/>
    <w:rsid w:val="009F424D"/>
    <w:rsid w:val="009F6A2A"/>
    <w:rsid w:val="00A057EF"/>
    <w:rsid w:val="00A067DE"/>
    <w:rsid w:val="00A073F9"/>
    <w:rsid w:val="00A0745B"/>
    <w:rsid w:val="00A12DA4"/>
    <w:rsid w:val="00A149EA"/>
    <w:rsid w:val="00A14A27"/>
    <w:rsid w:val="00A14B08"/>
    <w:rsid w:val="00A14C4F"/>
    <w:rsid w:val="00A2745B"/>
    <w:rsid w:val="00A2776B"/>
    <w:rsid w:val="00A305D0"/>
    <w:rsid w:val="00A33ECF"/>
    <w:rsid w:val="00A34CFC"/>
    <w:rsid w:val="00A35D06"/>
    <w:rsid w:val="00A36D80"/>
    <w:rsid w:val="00A378A5"/>
    <w:rsid w:val="00A436E1"/>
    <w:rsid w:val="00A464C6"/>
    <w:rsid w:val="00A47045"/>
    <w:rsid w:val="00A47EB8"/>
    <w:rsid w:val="00A552AC"/>
    <w:rsid w:val="00A55CD7"/>
    <w:rsid w:val="00A60079"/>
    <w:rsid w:val="00A60B69"/>
    <w:rsid w:val="00A60C4E"/>
    <w:rsid w:val="00A61EFC"/>
    <w:rsid w:val="00A6265E"/>
    <w:rsid w:val="00A63868"/>
    <w:rsid w:val="00A638B7"/>
    <w:rsid w:val="00A6419D"/>
    <w:rsid w:val="00A7067F"/>
    <w:rsid w:val="00A709CF"/>
    <w:rsid w:val="00A82B88"/>
    <w:rsid w:val="00A835E4"/>
    <w:rsid w:val="00A84B0D"/>
    <w:rsid w:val="00A914DB"/>
    <w:rsid w:val="00AA06BA"/>
    <w:rsid w:val="00AA1362"/>
    <w:rsid w:val="00AA3FA4"/>
    <w:rsid w:val="00AA5AA3"/>
    <w:rsid w:val="00AA6372"/>
    <w:rsid w:val="00AB3339"/>
    <w:rsid w:val="00AB38FF"/>
    <w:rsid w:val="00AC065F"/>
    <w:rsid w:val="00AC4575"/>
    <w:rsid w:val="00AD084E"/>
    <w:rsid w:val="00AD45FE"/>
    <w:rsid w:val="00AD4745"/>
    <w:rsid w:val="00AE0DBD"/>
    <w:rsid w:val="00AE2EE0"/>
    <w:rsid w:val="00AE7E34"/>
    <w:rsid w:val="00AF1C79"/>
    <w:rsid w:val="00AF44B5"/>
    <w:rsid w:val="00B01201"/>
    <w:rsid w:val="00B01386"/>
    <w:rsid w:val="00B016E7"/>
    <w:rsid w:val="00B04AF0"/>
    <w:rsid w:val="00B04E44"/>
    <w:rsid w:val="00B100AA"/>
    <w:rsid w:val="00B11550"/>
    <w:rsid w:val="00B127E8"/>
    <w:rsid w:val="00B138AE"/>
    <w:rsid w:val="00B147D6"/>
    <w:rsid w:val="00B16AD8"/>
    <w:rsid w:val="00B220C8"/>
    <w:rsid w:val="00B23093"/>
    <w:rsid w:val="00B233A0"/>
    <w:rsid w:val="00B25134"/>
    <w:rsid w:val="00B304C1"/>
    <w:rsid w:val="00B346F7"/>
    <w:rsid w:val="00B355C1"/>
    <w:rsid w:val="00B3618D"/>
    <w:rsid w:val="00B362B8"/>
    <w:rsid w:val="00B365C1"/>
    <w:rsid w:val="00B42B49"/>
    <w:rsid w:val="00B43ED1"/>
    <w:rsid w:val="00B44D3A"/>
    <w:rsid w:val="00B51E78"/>
    <w:rsid w:val="00B52418"/>
    <w:rsid w:val="00B524F8"/>
    <w:rsid w:val="00B52AFE"/>
    <w:rsid w:val="00B54EB3"/>
    <w:rsid w:val="00B56839"/>
    <w:rsid w:val="00B61804"/>
    <w:rsid w:val="00B61847"/>
    <w:rsid w:val="00B61977"/>
    <w:rsid w:val="00B6282D"/>
    <w:rsid w:val="00B63410"/>
    <w:rsid w:val="00B66FC0"/>
    <w:rsid w:val="00B67836"/>
    <w:rsid w:val="00B67B6C"/>
    <w:rsid w:val="00B73CA8"/>
    <w:rsid w:val="00B754EE"/>
    <w:rsid w:val="00B80110"/>
    <w:rsid w:val="00B8373D"/>
    <w:rsid w:val="00B8554F"/>
    <w:rsid w:val="00B86E52"/>
    <w:rsid w:val="00B93084"/>
    <w:rsid w:val="00B932A4"/>
    <w:rsid w:val="00B948FB"/>
    <w:rsid w:val="00B96447"/>
    <w:rsid w:val="00B967E9"/>
    <w:rsid w:val="00BA2776"/>
    <w:rsid w:val="00BA4929"/>
    <w:rsid w:val="00BA5475"/>
    <w:rsid w:val="00BB0A85"/>
    <w:rsid w:val="00BB4309"/>
    <w:rsid w:val="00BB4622"/>
    <w:rsid w:val="00BB60E8"/>
    <w:rsid w:val="00BC03DE"/>
    <w:rsid w:val="00BC0FD4"/>
    <w:rsid w:val="00BC2356"/>
    <w:rsid w:val="00BC30AF"/>
    <w:rsid w:val="00BC4730"/>
    <w:rsid w:val="00BD454E"/>
    <w:rsid w:val="00BD4671"/>
    <w:rsid w:val="00BD5608"/>
    <w:rsid w:val="00BD6570"/>
    <w:rsid w:val="00BD67AD"/>
    <w:rsid w:val="00BD712E"/>
    <w:rsid w:val="00BE508E"/>
    <w:rsid w:val="00BF27D6"/>
    <w:rsid w:val="00BF3577"/>
    <w:rsid w:val="00BF5D04"/>
    <w:rsid w:val="00BF749D"/>
    <w:rsid w:val="00C01141"/>
    <w:rsid w:val="00C02BD5"/>
    <w:rsid w:val="00C03C9C"/>
    <w:rsid w:val="00C03E95"/>
    <w:rsid w:val="00C0661C"/>
    <w:rsid w:val="00C077D4"/>
    <w:rsid w:val="00C109C0"/>
    <w:rsid w:val="00C17E98"/>
    <w:rsid w:val="00C210E7"/>
    <w:rsid w:val="00C23790"/>
    <w:rsid w:val="00C26E05"/>
    <w:rsid w:val="00C313B5"/>
    <w:rsid w:val="00C31602"/>
    <w:rsid w:val="00C31736"/>
    <w:rsid w:val="00C3262D"/>
    <w:rsid w:val="00C330C4"/>
    <w:rsid w:val="00C34370"/>
    <w:rsid w:val="00C344DB"/>
    <w:rsid w:val="00C34688"/>
    <w:rsid w:val="00C356A8"/>
    <w:rsid w:val="00C365F3"/>
    <w:rsid w:val="00C371B0"/>
    <w:rsid w:val="00C4244C"/>
    <w:rsid w:val="00C43D7B"/>
    <w:rsid w:val="00C44C9C"/>
    <w:rsid w:val="00C45190"/>
    <w:rsid w:val="00C45AA1"/>
    <w:rsid w:val="00C51754"/>
    <w:rsid w:val="00C5214B"/>
    <w:rsid w:val="00C522EF"/>
    <w:rsid w:val="00C540B3"/>
    <w:rsid w:val="00C55656"/>
    <w:rsid w:val="00C57678"/>
    <w:rsid w:val="00C57F07"/>
    <w:rsid w:val="00C60607"/>
    <w:rsid w:val="00C61840"/>
    <w:rsid w:val="00C61C39"/>
    <w:rsid w:val="00C6680E"/>
    <w:rsid w:val="00C66C4D"/>
    <w:rsid w:val="00C67023"/>
    <w:rsid w:val="00C67C87"/>
    <w:rsid w:val="00C700D8"/>
    <w:rsid w:val="00C76041"/>
    <w:rsid w:val="00C76F54"/>
    <w:rsid w:val="00C81F60"/>
    <w:rsid w:val="00C90517"/>
    <w:rsid w:val="00C91257"/>
    <w:rsid w:val="00C93646"/>
    <w:rsid w:val="00C97614"/>
    <w:rsid w:val="00C976AE"/>
    <w:rsid w:val="00CA0118"/>
    <w:rsid w:val="00CA060B"/>
    <w:rsid w:val="00CA20A3"/>
    <w:rsid w:val="00CA27B8"/>
    <w:rsid w:val="00CA5A97"/>
    <w:rsid w:val="00CA5D30"/>
    <w:rsid w:val="00CB218E"/>
    <w:rsid w:val="00CC5137"/>
    <w:rsid w:val="00CC599C"/>
    <w:rsid w:val="00CC6C3C"/>
    <w:rsid w:val="00CD3770"/>
    <w:rsid w:val="00CD4FD9"/>
    <w:rsid w:val="00CD5099"/>
    <w:rsid w:val="00CD51C9"/>
    <w:rsid w:val="00CD7C1D"/>
    <w:rsid w:val="00CE0D15"/>
    <w:rsid w:val="00CE366C"/>
    <w:rsid w:val="00CE594D"/>
    <w:rsid w:val="00CF29FD"/>
    <w:rsid w:val="00CF2C6B"/>
    <w:rsid w:val="00CF424D"/>
    <w:rsid w:val="00D02D59"/>
    <w:rsid w:val="00D02FB0"/>
    <w:rsid w:val="00D119DF"/>
    <w:rsid w:val="00D12F73"/>
    <w:rsid w:val="00D1429B"/>
    <w:rsid w:val="00D16CEF"/>
    <w:rsid w:val="00D21184"/>
    <w:rsid w:val="00D24160"/>
    <w:rsid w:val="00D24F54"/>
    <w:rsid w:val="00D277E5"/>
    <w:rsid w:val="00D31E63"/>
    <w:rsid w:val="00D32B23"/>
    <w:rsid w:val="00D337B1"/>
    <w:rsid w:val="00D34220"/>
    <w:rsid w:val="00D3524A"/>
    <w:rsid w:val="00D36135"/>
    <w:rsid w:val="00D43CC8"/>
    <w:rsid w:val="00D43FE0"/>
    <w:rsid w:val="00D458CD"/>
    <w:rsid w:val="00D471AF"/>
    <w:rsid w:val="00D52B32"/>
    <w:rsid w:val="00D5407C"/>
    <w:rsid w:val="00D54935"/>
    <w:rsid w:val="00D54C33"/>
    <w:rsid w:val="00D5747A"/>
    <w:rsid w:val="00D6213B"/>
    <w:rsid w:val="00D6289F"/>
    <w:rsid w:val="00D63D75"/>
    <w:rsid w:val="00D6650F"/>
    <w:rsid w:val="00D679F4"/>
    <w:rsid w:val="00D71267"/>
    <w:rsid w:val="00D720AA"/>
    <w:rsid w:val="00D73D11"/>
    <w:rsid w:val="00D74826"/>
    <w:rsid w:val="00D757D3"/>
    <w:rsid w:val="00D8083C"/>
    <w:rsid w:val="00D80C5D"/>
    <w:rsid w:val="00D85601"/>
    <w:rsid w:val="00D86591"/>
    <w:rsid w:val="00D8671B"/>
    <w:rsid w:val="00D86B8F"/>
    <w:rsid w:val="00D873B5"/>
    <w:rsid w:val="00D879A9"/>
    <w:rsid w:val="00D9104D"/>
    <w:rsid w:val="00D91837"/>
    <w:rsid w:val="00D955E9"/>
    <w:rsid w:val="00D96F8B"/>
    <w:rsid w:val="00DA1D3D"/>
    <w:rsid w:val="00DA41DB"/>
    <w:rsid w:val="00DA76D4"/>
    <w:rsid w:val="00DA77F9"/>
    <w:rsid w:val="00DB42D2"/>
    <w:rsid w:val="00DB59DA"/>
    <w:rsid w:val="00DB661E"/>
    <w:rsid w:val="00DB777E"/>
    <w:rsid w:val="00DC4952"/>
    <w:rsid w:val="00DD0AE7"/>
    <w:rsid w:val="00DD7B01"/>
    <w:rsid w:val="00DE3756"/>
    <w:rsid w:val="00DE5C5A"/>
    <w:rsid w:val="00DE5D32"/>
    <w:rsid w:val="00DE5F97"/>
    <w:rsid w:val="00DF0B64"/>
    <w:rsid w:val="00DF1AD1"/>
    <w:rsid w:val="00DF2B86"/>
    <w:rsid w:val="00DF47F1"/>
    <w:rsid w:val="00DF4B85"/>
    <w:rsid w:val="00DF4BF5"/>
    <w:rsid w:val="00DF62AE"/>
    <w:rsid w:val="00DF6673"/>
    <w:rsid w:val="00DF6B96"/>
    <w:rsid w:val="00DF7099"/>
    <w:rsid w:val="00E00E52"/>
    <w:rsid w:val="00E0477B"/>
    <w:rsid w:val="00E05E57"/>
    <w:rsid w:val="00E05E6D"/>
    <w:rsid w:val="00E100D6"/>
    <w:rsid w:val="00E10EB7"/>
    <w:rsid w:val="00E114F6"/>
    <w:rsid w:val="00E14522"/>
    <w:rsid w:val="00E147D4"/>
    <w:rsid w:val="00E14CAA"/>
    <w:rsid w:val="00E209DD"/>
    <w:rsid w:val="00E20C80"/>
    <w:rsid w:val="00E22950"/>
    <w:rsid w:val="00E2326F"/>
    <w:rsid w:val="00E232F2"/>
    <w:rsid w:val="00E2546A"/>
    <w:rsid w:val="00E26922"/>
    <w:rsid w:val="00E270BF"/>
    <w:rsid w:val="00E3090A"/>
    <w:rsid w:val="00E313FB"/>
    <w:rsid w:val="00E3211E"/>
    <w:rsid w:val="00E34E87"/>
    <w:rsid w:val="00E35BFD"/>
    <w:rsid w:val="00E36BB0"/>
    <w:rsid w:val="00E40721"/>
    <w:rsid w:val="00E42FBD"/>
    <w:rsid w:val="00E43957"/>
    <w:rsid w:val="00E479D9"/>
    <w:rsid w:val="00E51A33"/>
    <w:rsid w:val="00E54596"/>
    <w:rsid w:val="00E54AE3"/>
    <w:rsid w:val="00E571D9"/>
    <w:rsid w:val="00E603C5"/>
    <w:rsid w:val="00E60ED7"/>
    <w:rsid w:val="00E64269"/>
    <w:rsid w:val="00E67748"/>
    <w:rsid w:val="00E67C56"/>
    <w:rsid w:val="00E71F0B"/>
    <w:rsid w:val="00E72691"/>
    <w:rsid w:val="00E72F23"/>
    <w:rsid w:val="00E74ADA"/>
    <w:rsid w:val="00E77A09"/>
    <w:rsid w:val="00E80FFC"/>
    <w:rsid w:val="00E80FFF"/>
    <w:rsid w:val="00E81DE1"/>
    <w:rsid w:val="00E837B6"/>
    <w:rsid w:val="00E8559D"/>
    <w:rsid w:val="00E858C7"/>
    <w:rsid w:val="00E90D21"/>
    <w:rsid w:val="00E91B55"/>
    <w:rsid w:val="00E92A47"/>
    <w:rsid w:val="00E94480"/>
    <w:rsid w:val="00E95D92"/>
    <w:rsid w:val="00E96C80"/>
    <w:rsid w:val="00EA0FEC"/>
    <w:rsid w:val="00EA6F38"/>
    <w:rsid w:val="00EA7797"/>
    <w:rsid w:val="00EB6309"/>
    <w:rsid w:val="00EB7177"/>
    <w:rsid w:val="00EC1DAC"/>
    <w:rsid w:val="00EC3CDF"/>
    <w:rsid w:val="00EC675B"/>
    <w:rsid w:val="00EC6763"/>
    <w:rsid w:val="00EC7722"/>
    <w:rsid w:val="00ED4AE5"/>
    <w:rsid w:val="00ED5530"/>
    <w:rsid w:val="00ED5D72"/>
    <w:rsid w:val="00EE0E7D"/>
    <w:rsid w:val="00EE13FB"/>
    <w:rsid w:val="00EE1E13"/>
    <w:rsid w:val="00EE25A0"/>
    <w:rsid w:val="00EE3543"/>
    <w:rsid w:val="00EE7CA7"/>
    <w:rsid w:val="00EF4908"/>
    <w:rsid w:val="00EF5FA0"/>
    <w:rsid w:val="00EF7716"/>
    <w:rsid w:val="00F01652"/>
    <w:rsid w:val="00F0280B"/>
    <w:rsid w:val="00F07F25"/>
    <w:rsid w:val="00F13076"/>
    <w:rsid w:val="00F14C18"/>
    <w:rsid w:val="00F15100"/>
    <w:rsid w:val="00F176A3"/>
    <w:rsid w:val="00F208A0"/>
    <w:rsid w:val="00F2168C"/>
    <w:rsid w:val="00F2266E"/>
    <w:rsid w:val="00F30259"/>
    <w:rsid w:val="00F308EA"/>
    <w:rsid w:val="00F32874"/>
    <w:rsid w:val="00F34D3E"/>
    <w:rsid w:val="00F35927"/>
    <w:rsid w:val="00F40C13"/>
    <w:rsid w:val="00F4100E"/>
    <w:rsid w:val="00F439A5"/>
    <w:rsid w:val="00F45D04"/>
    <w:rsid w:val="00F467F0"/>
    <w:rsid w:val="00F513F7"/>
    <w:rsid w:val="00F519A6"/>
    <w:rsid w:val="00F547F0"/>
    <w:rsid w:val="00F62BA9"/>
    <w:rsid w:val="00F64F68"/>
    <w:rsid w:val="00F65867"/>
    <w:rsid w:val="00F65F84"/>
    <w:rsid w:val="00F66966"/>
    <w:rsid w:val="00F75F54"/>
    <w:rsid w:val="00F75F99"/>
    <w:rsid w:val="00F77A7D"/>
    <w:rsid w:val="00F834D1"/>
    <w:rsid w:val="00F90999"/>
    <w:rsid w:val="00F9143A"/>
    <w:rsid w:val="00F93A62"/>
    <w:rsid w:val="00F965E0"/>
    <w:rsid w:val="00FA0034"/>
    <w:rsid w:val="00FA1C88"/>
    <w:rsid w:val="00FB2309"/>
    <w:rsid w:val="00FB2502"/>
    <w:rsid w:val="00FB45FE"/>
    <w:rsid w:val="00FB6466"/>
    <w:rsid w:val="00FC18CC"/>
    <w:rsid w:val="00FC41B9"/>
    <w:rsid w:val="00FC42C6"/>
    <w:rsid w:val="00FC5732"/>
    <w:rsid w:val="00FD2920"/>
    <w:rsid w:val="00FD3D35"/>
    <w:rsid w:val="00FD54AA"/>
    <w:rsid w:val="00FE1A66"/>
    <w:rsid w:val="00FE460D"/>
    <w:rsid w:val="00FE59D5"/>
    <w:rsid w:val="00FE5F20"/>
    <w:rsid w:val="00FF027D"/>
    <w:rsid w:val="00FF2743"/>
    <w:rsid w:val="00FF2E65"/>
    <w:rsid w:val="00FF3E4B"/>
    <w:rsid w:val="00FF45FA"/>
    <w:rsid w:val="00FF4836"/>
    <w:rsid w:val="00FF6D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1555"/>
    <o:shapelayout v:ext="edit">
      <o:idmap v:ext="edit" data="1"/>
    </o:shapelayout>
  </w:shapeDefaults>
  <w:decimalSymbol w:val="."/>
  <w:listSeparator w:val=","/>
  <w15:chartTrackingRefBased/>
  <w15:docId w15:val="{9CF36C9A-A176-4BED-8DB6-8C8102351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lsdException w:name="heading 9" w:semiHidden="1" w:unhideWhenUsed="1"/>
    <w:lsdException w:name="index 1" w:uiPriority="99"/>
    <w:lsdException w:name="index 2" w:uiPriority="99"/>
    <w:lsdException w:name="index 3"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index heading" w:uiPriority="99"/>
    <w:lsdException w:name="caption" w:qFormat="1"/>
    <w:lsdException w:name="table of figures" w:uiPriority="99"/>
    <w:lsdException w:name="Title" w:qFormat="1"/>
    <w:lsdException w:name="Body Text" w:uiPriority="99"/>
    <w:lsdException w:name="Hyperlink"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7B78"/>
    <w:pPr>
      <w:spacing w:before="60" w:after="120"/>
      <w:jc w:val="both"/>
    </w:pPr>
  </w:style>
  <w:style w:type="paragraph" w:styleId="Heading1">
    <w:name w:val="heading 1"/>
    <w:basedOn w:val="Normal"/>
    <w:next w:val="Normal"/>
    <w:qFormat/>
    <w:pPr>
      <w:framePr w:wrap="around" w:hAnchor="text"/>
      <w:spacing w:before="240" w:after="60"/>
      <w:outlineLvl w:val="0"/>
    </w:pPr>
    <w:rPr>
      <w:b/>
      <w:kern w:val="28"/>
      <w:sz w:val="28"/>
    </w:rPr>
  </w:style>
  <w:style w:type="paragraph" w:styleId="Heading2">
    <w:name w:val="heading 2"/>
    <w:basedOn w:val="Normal"/>
    <w:next w:val="Normal"/>
    <w:qFormat/>
    <w:rsid w:val="00D679F4"/>
    <w:pPr>
      <w:pBdr>
        <w:top w:val="single" w:sz="36" w:space="12" w:color="auto"/>
        <w:bottom w:val="single" w:sz="36" w:space="12" w:color="auto"/>
      </w:pBdr>
      <w:jc w:val="right"/>
      <w:outlineLvl w:val="1"/>
    </w:pPr>
    <w:rPr>
      <w:rFonts w:ascii="Arial Bold" w:hAnsi="Arial Bold" w:cs="Arial"/>
      <w:b/>
      <w:bCs/>
      <w:iCs/>
      <w:kern w:val="28"/>
      <w:sz w:val="56"/>
      <w:szCs w:val="28"/>
    </w:rPr>
  </w:style>
  <w:style w:type="paragraph" w:styleId="Heading3">
    <w:name w:val="heading 3"/>
    <w:basedOn w:val="Heading4"/>
    <w:next w:val="Normal"/>
    <w:qFormat/>
    <w:rsid w:val="00FE1A66"/>
    <w:pPr>
      <w:outlineLvl w:val="2"/>
    </w:pPr>
    <w:rPr>
      <w:rFonts w:ascii="Arial" w:hAnsi="Arial" w:cs="Arial"/>
      <w:sz w:val="36"/>
      <w:szCs w:val="36"/>
    </w:rPr>
  </w:style>
  <w:style w:type="paragraph" w:styleId="Heading4">
    <w:name w:val="heading 4"/>
    <w:basedOn w:val="Header"/>
    <w:next w:val="Normal"/>
    <w:qFormat/>
    <w:rsid w:val="004B7B59"/>
    <w:pPr>
      <w:keepNext/>
      <w:framePr w:wrap="auto"/>
      <w:spacing w:before="240"/>
      <w:outlineLvl w:val="3"/>
    </w:pPr>
    <w:rPr>
      <w:rFonts w:ascii="Arial Bold" w:hAnsi="Arial Bold"/>
      <w:b/>
      <w:sz w:val="32"/>
      <w:szCs w:val="32"/>
    </w:rPr>
  </w:style>
  <w:style w:type="paragraph" w:styleId="Heading5">
    <w:name w:val="heading 5"/>
    <w:basedOn w:val="Normal"/>
    <w:next w:val="Normal"/>
    <w:qFormat/>
    <w:rsid w:val="00805DD0"/>
    <w:pPr>
      <w:spacing w:before="240"/>
      <w:outlineLvl w:val="4"/>
    </w:pPr>
    <w:rPr>
      <w:rFonts w:ascii="Arial" w:hAnsi="Arial" w:cs="Arial"/>
      <w:b/>
      <w:spacing w:val="-3"/>
      <w:sz w:val="28"/>
      <w:szCs w:val="28"/>
    </w:rPr>
  </w:style>
  <w:style w:type="paragraph" w:styleId="Heading6">
    <w:name w:val="heading 6"/>
    <w:next w:val="BodyText"/>
    <w:link w:val="Heading6Char"/>
    <w:qFormat/>
    <w:rsid w:val="00CD51C9"/>
    <w:pPr>
      <w:keepNext/>
      <w:tabs>
        <w:tab w:val="right" w:pos="1985"/>
      </w:tabs>
      <w:spacing w:before="240" w:after="120"/>
      <w:ind w:left="-391"/>
      <w:outlineLvl w:val="5"/>
    </w:pPr>
    <w:rPr>
      <w:rFonts w:ascii="Arial Bold" w:hAnsi="Arial Bold"/>
      <w:b/>
      <w:sz w:val="28"/>
    </w:rPr>
  </w:style>
  <w:style w:type="paragraph" w:styleId="Heading7">
    <w:name w:val="heading 7"/>
    <w:basedOn w:val="Heading4"/>
    <w:next w:val="BodyText"/>
    <w:link w:val="Heading7Char"/>
    <w:qFormat/>
    <w:rsid w:val="00CD51C9"/>
    <w:pPr>
      <w:framePr w:wrap="around" w:hAnchor="text"/>
      <w:outlineLvl w:val="6"/>
    </w:pPr>
  </w:style>
  <w:style w:type="paragraph" w:styleId="Heading8">
    <w:name w:val="heading 8"/>
    <w:next w:val="BodyText"/>
    <w:link w:val="Heading8Char"/>
    <w:rsid w:val="00CD51C9"/>
    <w:pPr>
      <w:keepNext/>
      <w:tabs>
        <w:tab w:val="right" w:pos="1985"/>
      </w:tabs>
      <w:spacing w:before="240" w:after="240"/>
      <w:ind w:left="-391"/>
      <w:outlineLvl w:val="7"/>
    </w:pPr>
    <w:rPr>
      <w:rFonts w:ascii="Arial Bold" w:hAnsi="Arial Bold"/>
      <w:b/>
      <w:sz w:val="28"/>
    </w:rPr>
  </w:style>
  <w:style w:type="paragraph" w:styleId="Heading9">
    <w:name w:val="heading 9"/>
    <w:next w:val="BodyText"/>
    <w:link w:val="Heading9Char"/>
    <w:rsid w:val="00CD51C9"/>
    <w:pPr>
      <w:keepNext/>
      <w:spacing w:before="120" w:after="120"/>
      <w:jc w:val="center"/>
      <w:outlineLvl w:val="8"/>
    </w:pPr>
    <w:rPr>
      <w:rFonts w:ascii="Arial Bold" w:hAnsi="Arial Bold"/>
      <w:b/>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uiPriority w:val="99"/>
    <w:pPr>
      <w:framePr w:wrap="around" w:hAnchor="text"/>
      <w:suppressAutoHyphens/>
    </w:pPr>
  </w:style>
  <w:style w:type="paragraph" w:customStyle="1" w:styleId="Subheading">
    <w:name w:val="Subheading"/>
    <w:pPr>
      <w:widowControl w:val="0"/>
      <w:spacing w:before="60" w:after="120"/>
      <w:jc w:val="right"/>
    </w:pPr>
    <w:rPr>
      <w:rFonts w:ascii="Arial" w:hAnsi="Arial"/>
      <w:b/>
    </w:rPr>
  </w:style>
  <w:style w:type="paragraph" w:customStyle="1" w:styleId="Subheading3">
    <w:name w:val="Subheading3"/>
    <w:next w:val="BodyText"/>
    <w:pPr>
      <w:keepNext/>
      <w:spacing w:before="120" w:after="120"/>
    </w:pPr>
    <w:rPr>
      <w:rFonts w:ascii="Arial" w:hAnsi="Arial"/>
      <w:i/>
      <w:sz w:val="24"/>
    </w:rPr>
  </w:style>
  <w:style w:type="paragraph" w:customStyle="1" w:styleId="Window">
    <w:name w:val="Window"/>
    <w:pPr>
      <w:spacing w:before="80"/>
      <w:jc w:val="right"/>
    </w:pPr>
    <w:rPr>
      <w:rFonts w:ascii="Arial" w:hAnsi="Arial"/>
      <w:i/>
      <w:sz w:val="18"/>
      <w:lang w:val="en-US"/>
    </w:rPr>
  </w:style>
  <w:style w:type="paragraph" w:customStyle="1" w:styleId="Menu">
    <w:name w:val="Menu"/>
    <w:basedOn w:val="Window"/>
    <w:pPr>
      <w:spacing w:before="60" w:after="120"/>
      <w:jc w:val="left"/>
    </w:pPr>
  </w:style>
  <w:style w:type="paragraph" w:styleId="Caption">
    <w:name w:val="caption"/>
    <w:next w:val="Window"/>
    <w:qFormat/>
    <w:rsid w:val="00D5407C"/>
    <w:pPr>
      <w:keepNext/>
      <w:spacing w:before="60" w:after="120"/>
    </w:pPr>
    <w:rPr>
      <w:rFonts w:ascii="Arial" w:hAnsi="Arial"/>
      <w:b/>
      <w:noProof/>
    </w:rPr>
  </w:style>
  <w:style w:type="paragraph" w:styleId="Header">
    <w:name w:val="header"/>
    <w:basedOn w:val="Normal"/>
    <w:link w:val="HeaderChar"/>
    <w:uiPriority w:val="99"/>
    <w:pPr>
      <w:framePr w:wrap="around" w:hAnchor="text"/>
      <w:tabs>
        <w:tab w:val="center" w:pos="4320"/>
        <w:tab w:val="right" w:pos="8640"/>
      </w:tabs>
    </w:pPr>
  </w:style>
  <w:style w:type="paragraph" w:styleId="Footer">
    <w:name w:val="footer"/>
    <w:basedOn w:val="Normal"/>
    <w:link w:val="FooterChar"/>
    <w:uiPriority w:val="99"/>
    <w:pPr>
      <w:framePr w:wrap="around" w:hAnchor="text"/>
      <w:tabs>
        <w:tab w:val="center" w:pos="4320"/>
        <w:tab w:val="right" w:pos="8640"/>
      </w:tabs>
    </w:pPr>
  </w:style>
  <w:style w:type="character" w:styleId="CommentReference">
    <w:name w:val="annotation reference"/>
    <w:basedOn w:val="DefaultParagraphFont"/>
    <w:semiHidden/>
    <w:rPr>
      <w:sz w:val="16"/>
    </w:rPr>
  </w:style>
  <w:style w:type="paragraph" w:styleId="CommentText">
    <w:name w:val="annotation text"/>
    <w:basedOn w:val="Normal"/>
    <w:semiHidden/>
    <w:pPr>
      <w:framePr w:wrap="around" w:hAnchor="text"/>
    </w:pPr>
  </w:style>
  <w:style w:type="paragraph" w:styleId="Title">
    <w:name w:val="Title"/>
    <w:next w:val="Normal"/>
    <w:qFormat/>
    <w:pPr>
      <w:spacing w:after="120"/>
      <w:jc w:val="right"/>
    </w:pPr>
    <w:rPr>
      <w:rFonts w:ascii="Arial" w:hAnsi="Arial"/>
      <w:b/>
      <w:noProof/>
      <w:kern w:val="28"/>
      <w:sz w:val="56"/>
    </w:rPr>
  </w:style>
  <w:style w:type="paragraph" w:customStyle="1" w:styleId="BulletList">
    <w:name w:val="Bullet List"/>
    <w:pPr>
      <w:tabs>
        <w:tab w:val="left" w:pos="432"/>
        <w:tab w:val="left" w:pos="706"/>
        <w:tab w:val="left" w:pos="936"/>
      </w:tabs>
      <w:autoSpaceDE w:val="0"/>
      <w:autoSpaceDN w:val="0"/>
      <w:spacing w:before="100" w:line="280" w:lineRule="atLeast"/>
      <w:ind w:left="346" w:right="130" w:hanging="202"/>
      <w:jc w:val="both"/>
    </w:pPr>
    <w:rPr>
      <w:rFonts w:ascii="Verdana" w:hAnsi="Verdana"/>
      <w:sz w:val="16"/>
      <w:lang w:eastAsia="en-US"/>
    </w:rPr>
  </w:style>
  <w:style w:type="paragraph" w:customStyle="1" w:styleId="BulletList1">
    <w:name w:val="Bullet List 1"/>
    <w:next w:val="Normal"/>
    <w:pPr>
      <w:tabs>
        <w:tab w:val="left" w:pos="432"/>
        <w:tab w:val="left" w:pos="706"/>
        <w:tab w:val="left" w:pos="936"/>
      </w:tabs>
      <w:autoSpaceDE w:val="0"/>
      <w:autoSpaceDN w:val="0"/>
      <w:spacing w:before="100" w:line="280" w:lineRule="atLeast"/>
      <w:ind w:left="346" w:right="130" w:hanging="202"/>
      <w:jc w:val="both"/>
    </w:pPr>
    <w:rPr>
      <w:rFonts w:ascii="Verdana" w:hAnsi="Verdana"/>
      <w:sz w:val="16"/>
    </w:rPr>
  </w:style>
  <w:style w:type="paragraph" w:styleId="TOC1">
    <w:name w:val="toc 1"/>
    <w:basedOn w:val="Normal"/>
    <w:next w:val="Normal"/>
    <w:autoRedefine/>
    <w:uiPriority w:val="39"/>
    <w:pPr>
      <w:spacing w:before="360" w:after="0"/>
      <w:jc w:val="left"/>
    </w:pPr>
    <w:rPr>
      <w:rFonts w:asciiTheme="majorHAnsi" w:hAnsiTheme="majorHAnsi"/>
      <w:b/>
      <w:bCs/>
      <w:caps/>
      <w:sz w:val="24"/>
      <w:szCs w:val="24"/>
    </w:rPr>
  </w:style>
  <w:style w:type="paragraph" w:customStyle="1" w:styleId="JumpfromContents">
    <w:name w:val="Jump from Contents"/>
    <w:basedOn w:val="Normal"/>
    <w:pPr>
      <w:framePr w:wrap="around" w:hAnchor="text"/>
      <w:spacing w:before="20" w:after="60" w:line="280" w:lineRule="atLeast"/>
      <w:ind w:left="115" w:right="130"/>
    </w:pPr>
    <w:rPr>
      <w:rFonts w:ascii="Verdana" w:hAnsi="Verdana"/>
      <w:b/>
      <w:sz w:val="22"/>
      <w:u w:val="double"/>
    </w:rPr>
  </w:style>
  <w:style w:type="paragraph" w:customStyle="1" w:styleId="RelatedHead">
    <w:name w:val="RelatedHead"/>
    <w:basedOn w:val="Normal"/>
    <w:next w:val="Normal"/>
    <w:pPr>
      <w:framePr w:wrap="around" w:hAnchor="text"/>
      <w:spacing w:before="180" w:after="20"/>
      <w:ind w:left="115" w:right="130"/>
    </w:pPr>
    <w:rPr>
      <w:b/>
      <w:color w:val="0000FF"/>
      <w:sz w:val="22"/>
    </w:r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framePr w:wrap="around" w:hAnchor="text"/>
      <w:spacing w:before="80"/>
      <w:ind w:left="115" w:right="130"/>
    </w:pPr>
    <w:rPr>
      <w:b/>
      <w:sz w:val="16"/>
    </w:rPr>
  </w:style>
  <w:style w:type="paragraph" w:customStyle="1" w:styleId="JumpfromList">
    <w:name w:val="Jump from List"/>
    <w:basedOn w:val="Normal"/>
    <w:pPr>
      <w:framePr w:wrap="around" w:hAnchor="text"/>
      <w:spacing w:after="60" w:line="280" w:lineRule="atLeast"/>
      <w:ind w:left="115" w:right="130"/>
    </w:pPr>
    <w:rPr>
      <w:rFonts w:ascii="Verdana" w:hAnsi="Verdana"/>
      <w:sz w:val="16"/>
      <w:u w:val="double"/>
    </w:rPr>
  </w:style>
  <w:style w:type="character" w:customStyle="1" w:styleId="BulletListChar">
    <w:name w:val="Bullet List Char"/>
    <w:basedOn w:val="DefaultParagraphFont"/>
    <w:rPr>
      <w:rFonts w:ascii="Verdana" w:hAnsi="Verdana"/>
      <w:sz w:val="16"/>
      <w:lang w:val="en-GB" w:eastAsia="en-US" w:bidi="ar-SA"/>
    </w:rPr>
  </w:style>
  <w:style w:type="paragraph" w:styleId="ListBullet">
    <w:name w:val="List Bullet"/>
    <w:basedOn w:val="Normal"/>
    <w:autoRedefine/>
    <w:pPr>
      <w:framePr w:wrap="around" w:hAnchor="text"/>
      <w:numPr>
        <w:numId w:val="1"/>
      </w:numPr>
      <w:spacing w:after="60"/>
      <w:ind w:left="357" w:right="130" w:hanging="357"/>
    </w:pPr>
    <w:rPr>
      <w:sz w:val="16"/>
      <w:lang w:eastAsia="en-US"/>
    </w:rPr>
  </w:style>
  <w:style w:type="paragraph" w:customStyle="1" w:styleId="Menubullet">
    <w:name w:val="Menu bullet"/>
    <w:basedOn w:val="Menu"/>
    <w:pPr>
      <w:numPr>
        <w:numId w:val="3"/>
      </w:numPr>
      <w:tabs>
        <w:tab w:val="clear" w:pos="360"/>
      </w:tabs>
      <w:spacing w:before="0" w:after="60"/>
      <w:ind w:left="284" w:right="130" w:hanging="284"/>
    </w:pPr>
    <w:rPr>
      <w:lang w:eastAsia="en-US"/>
    </w:rPr>
  </w:style>
  <w:style w:type="paragraph" w:customStyle="1" w:styleId="NumberList1">
    <w:name w:val="Number List 1"/>
    <w:basedOn w:val="BodyText"/>
    <w:next w:val="NumberList"/>
    <w:pPr>
      <w:framePr w:wrap="around"/>
      <w:numPr>
        <w:numId w:val="2"/>
      </w:numPr>
      <w:spacing w:line="280" w:lineRule="atLeast"/>
      <w:ind w:right="130"/>
    </w:pPr>
    <w:rPr>
      <w:rFonts w:ascii="Verdana" w:hAnsi="Verdana"/>
      <w:sz w:val="16"/>
      <w:lang w:val="en-US" w:eastAsia="en-US"/>
    </w:rPr>
  </w:style>
  <w:style w:type="paragraph" w:customStyle="1" w:styleId="NumberList">
    <w:name w:val="Number List"/>
    <w:pPr>
      <w:spacing w:before="100" w:line="280" w:lineRule="atLeast"/>
      <w:ind w:left="317" w:right="130" w:hanging="202"/>
      <w:jc w:val="both"/>
    </w:pPr>
    <w:rPr>
      <w:rFonts w:ascii="Verdana" w:hAnsi="Verdana"/>
      <w:sz w:val="16"/>
      <w:lang w:eastAsia="en-US"/>
    </w:rPr>
  </w:style>
  <w:style w:type="paragraph" w:customStyle="1" w:styleId="TipNoteTextBulleted">
    <w:name w:val="Tip/Note Text Bulleted"/>
    <w:basedOn w:val="TipNoteText"/>
    <w:pPr>
      <w:framePr w:wrap="around"/>
      <w:numPr>
        <w:numId w:val="4"/>
      </w:numPr>
      <w:tabs>
        <w:tab w:val="clear" w:pos="360"/>
        <w:tab w:val="left" w:pos="302"/>
      </w:tabs>
      <w:ind w:hanging="187"/>
    </w:pPr>
  </w:style>
  <w:style w:type="paragraph" w:customStyle="1" w:styleId="TipNoteText">
    <w:name w:val="Tip/Note Text"/>
    <w:basedOn w:val="Normal"/>
    <w:pPr>
      <w:framePr w:wrap="around" w:hAnchor="text"/>
      <w:spacing w:before="80"/>
      <w:ind w:left="302" w:right="130"/>
    </w:pPr>
    <w:rPr>
      <w:sz w:val="16"/>
      <w:lang w:eastAsia="en-US"/>
    </w:rPr>
  </w:style>
  <w:style w:type="paragraph" w:customStyle="1" w:styleId="TopicTextBulleted">
    <w:name w:val="Topic Text Bulleted"/>
    <w:basedOn w:val="Normal"/>
    <w:pPr>
      <w:framePr w:wrap="around" w:hAnchor="text"/>
      <w:numPr>
        <w:numId w:val="5"/>
      </w:numPr>
      <w:tabs>
        <w:tab w:val="clear" w:pos="360"/>
        <w:tab w:val="left" w:pos="302"/>
      </w:tabs>
      <w:spacing w:before="80"/>
      <w:ind w:right="130" w:hanging="187"/>
    </w:pPr>
    <w:rPr>
      <w:sz w:val="16"/>
      <w:lang w:eastAsia="en-US"/>
    </w:rPr>
  </w:style>
  <w:style w:type="paragraph" w:customStyle="1" w:styleId="TableHeading">
    <w:name w:val="Table Heading"/>
    <w:next w:val="Table"/>
    <w:pPr>
      <w:spacing w:before="120" w:after="180"/>
      <w:jc w:val="center"/>
    </w:pPr>
    <w:rPr>
      <w:rFonts w:ascii="Arial" w:hAnsi="Arial"/>
      <w:sz w:val="18"/>
      <w:lang w:eastAsia="en-US"/>
    </w:rPr>
  </w:style>
  <w:style w:type="paragraph" w:customStyle="1" w:styleId="Table">
    <w:name w:val="Table"/>
    <w:basedOn w:val="Normal"/>
    <w:pPr>
      <w:framePr w:wrap="around" w:hAnchor="text"/>
      <w:tabs>
        <w:tab w:val="center" w:pos="556"/>
      </w:tabs>
      <w:suppressAutoHyphens/>
      <w:spacing w:after="60"/>
      <w:ind w:left="115" w:right="130"/>
    </w:pPr>
    <w:rPr>
      <w:sz w:val="18"/>
      <w:lang w:eastAsia="en-US"/>
    </w:rPr>
  </w:style>
  <w:style w:type="paragraph" w:styleId="DocumentMap">
    <w:name w:val="Document Map"/>
    <w:basedOn w:val="Normal"/>
    <w:semiHidden/>
    <w:pPr>
      <w:framePr w:wrap="around" w:hAnchor="text"/>
      <w:shd w:val="clear" w:color="auto" w:fill="000080"/>
    </w:pPr>
    <w:rPr>
      <w:rFonts w:ascii="Tahoma" w:hAnsi="Tahoma" w:cs="Tahoma"/>
    </w:rPr>
  </w:style>
  <w:style w:type="character" w:styleId="Hyperlink">
    <w:name w:val="Hyperlink"/>
    <w:basedOn w:val="DefaultParagraphFont"/>
    <w:uiPriority w:val="99"/>
    <w:rPr>
      <w:color w:val="0000FF"/>
      <w:u w:val="single"/>
    </w:rPr>
  </w:style>
  <w:style w:type="character" w:styleId="FollowedHyperlink">
    <w:name w:val="FollowedHyperlink"/>
    <w:basedOn w:val="DefaultParagraphFont"/>
    <w:rPr>
      <w:color w:val="800080"/>
      <w:u w:val="single"/>
    </w:rPr>
  </w:style>
  <w:style w:type="paragraph" w:customStyle="1" w:styleId="window0">
    <w:name w:val="window"/>
    <w:basedOn w:val="Normal"/>
    <w:pPr>
      <w:framePr w:wrap="around" w:hAnchor="text"/>
      <w:spacing w:before="100" w:beforeAutospacing="1" w:after="100" w:afterAutospacing="1"/>
    </w:pPr>
    <w:rPr>
      <w:szCs w:val="24"/>
      <w:lang w:eastAsia="en-US"/>
    </w:rPr>
  </w:style>
  <w:style w:type="paragraph" w:customStyle="1" w:styleId="body-text">
    <w:name w:val="body-text"/>
    <w:basedOn w:val="Normal"/>
    <w:pPr>
      <w:framePr w:wrap="around" w:hAnchor="text"/>
      <w:spacing w:before="100" w:beforeAutospacing="1" w:after="100" w:afterAutospacing="1"/>
    </w:pPr>
    <w:rPr>
      <w:szCs w:val="24"/>
      <w:lang w:eastAsia="en-US"/>
    </w:rPr>
  </w:style>
  <w:style w:type="character" w:customStyle="1" w:styleId="BodyTextChar">
    <w:name w:val="Body Text Char"/>
    <w:basedOn w:val="DefaultParagraphFont"/>
    <w:uiPriority w:val="99"/>
    <w:rPr>
      <w:lang w:val="en-GB" w:eastAsia="en-GB" w:bidi="ar-SA"/>
    </w:rPr>
  </w:style>
  <w:style w:type="paragraph" w:styleId="BodyText2">
    <w:name w:val="Body Text 2"/>
    <w:basedOn w:val="Normal"/>
    <w:pPr>
      <w:framePr w:wrap="around" w:hAnchor="text"/>
      <w:tabs>
        <w:tab w:val="left" w:pos="3600"/>
      </w:tabs>
    </w:pPr>
    <w:rPr>
      <w:rFonts w:cs="Arial"/>
      <w:sz w:val="22"/>
    </w:rPr>
  </w:style>
  <w:style w:type="paragraph" w:styleId="BodyText3">
    <w:name w:val="Body Text 3"/>
    <w:basedOn w:val="Normal"/>
    <w:pPr>
      <w:framePr w:wrap="around" w:hAnchor="text"/>
    </w:pPr>
    <w:rPr>
      <w:rFonts w:cs="Arial"/>
      <w:sz w:val="22"/>
    </w:rPr>
  </w:style>
  <w:style w:type="paragraph" w:customStyle="1" w:styleId="subheading0">
    <w:name w:val="subheading"/>
    <w:basedOn w:val="Normal"/>
    <w:pPr>
      <w:framePr w:wrap="around" w:hAnchor="text"/>
      <w:spacing w:before="100" w:beforeAutospacing="1" w:after="100" w:afterAutospacing="1"/>
    </w:pPr>
    <w:rPr>
      <w:szCs w:val="24"/>
      <w:lang w:eastAsia="en-US"/>
    </w:rPr>
  </w:style>
  <w:style w:type="paragraph" w:customStyle="1" w:styleId="bullet-list-1">
    <w:name w:val="bullet-list-1"/>
    <w:basedOn w:val="Normal"/>
    <w:pPr>
      <w:framePr w:wrap="around" w:hAnchor="text"/>
      <w:spacing w:before="100" w:beforeAutospacing="1" w:after="100" w:afterAutospacing="1"/>
    </w:pPr>
    <w:rPr>
      <w:szCs w:val="24"/>
      <w:lang w:eastAsia="en-US"/>
    </w:rPr>
  </w:style>
  <w:style w:type="paragraph" w:styleId="NormalWeb">
    <w:name w:val="Normal (Web)"/>
    <w:basedOn w:val="Normal"/>
    <w:pPr>
      <w:framePr w:wrap="around" w:hAnchor="text"/>
      <w:spacing w:before="100" w:beforeAutospacing="1" w:after="100" w:afterAutospacing="1"/>
    </w:pPr>
    <w:rPr>
      <w:szCs w:val="24"/>
      <w:lang w:eastAsia="en-US"/>
    </w:rPr>
  </w:style>
  <w:style w:type="paragraph" w:customStyle="1" w:styleId="bullet-list">
    <w:name w:val="bullet-list"/>
    <w:basedOn w:val="Normal"/>
    <w:pPr>
      <w:framePr w:wrap="around" w:hAnchor="text"/>
      <w:spacing w:before="100" w:beforeAutospacing="1" w:after="100" w:afterAutospacing="1"/>
    </w:pPr>
    <w:rPr>
      <w:szCs w:val="24"/>
      <w:lang w:eastAsia="en-US"/>
    </w:rPr>
  </w:style>
  <w:style w:type="paragraph" w:customStyle="1" w:styleId="NarrowLine">
    <w:name w:val="Narrow Line"/>
    <w:next w:val="BodyText"/>
    <w:rsid w:val="002A611C"/>
    <w:rPr>
      <w:noProof/>
      <w:sz w:val="12"/>
      <w:lang w:val="en-US" w:eastAsia="en-US"/>
    </w:rPr>
  </w:style>
  <w:style w:type="character" w:styleId="PageNumber">
    <w:name w:val="page number"/>
    <w:rsid w:val="002A611C"/>
    <w:rPr>
      <w:rFonts w:ascii="Arial" w:hAnsi="Arial"/>
      <w:sz w:val="20"/>
    </w:rPr>
  </w:style>
  <w:style w:type="table" w:styleId="TableGrid">
    <w:name w:val="Table Grid"/>
    <w:basedOn w:val="TableNormal"/>
    <w:rsid w:val="000655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link w:val="BodyText"/>
    <w:rsid w:val="004D6155"/>
  </w:style>
  <w:style w:type="paragraph" w:styleId="NoSpacing">
    <w:name w:val="No Spacing"/>
    <w:uiPriority w:val="1"/>
    <w:qFormat/>
    <w:rsid w:val="005D3768"/>
    <w:rPr>
      <w:lang w:val="en-US"/>
    </w:rPr>
  </w:style>
  <w:style w:type="paragraph" w:customStyle="1" w:styleId="EvenFooter">
    <w:name w:val="EvenFooter"/>
    <w:next w:val="BodyText"/>
    <w:rsid w:val="009A6B89"/>
    <w:pPr>
      <w:pBdr>
        <w:top w:val="single" w:sz="6" w:space="3" w:color="C0C0C0"/>
      </w:pBdr>
      <w:tabs>
        <w:tab w:val="right" w:pos="8346"/>
      </w:tabs>
      <w:ind w:left="-391" w:right="-142"/>
    </w:pPr>
    <w:rPr>
      <w:rFonts w:ascii="Arial" w:hAnsi="Arial"/>
    </w:rPr>
  </w:style>
  <w:style w:type="paragraph" w:customStyle="1" w:styleId="EvenHeader">
    <w:name w:val="EvenHeader"/>
    <w:next w:val="BodyText"/>
    <w:rsid w:val="009A6B89"/>
    <w:pPr>
      <w:pBdr>
        <w:bottom w:val="single" w:sz="18" w:space="3" w:color="C0C0C0"/>
      </w:pBdr>
      <w:ind w:left="-391" w:right="-142"/>
    </w:pPr>
    <w:rPr>
      <w:rFonts w:ascii="Arial Bold" w:hAnsi="Arial Bold"/>
      <w:b/>
      <w:sz w:val="24"/>
    </w:rPr>
  </w:style>
  <w:style w:type="paragraph" w:customStyle="1" w:styleId="OddFooter">
    <w:name w:val="OddFooter"/>
    <w:next w:val="BodyText"/>
    <w:rsid w:val="009A6B89"/>
    <w:pPr>
      <w:pBdr>
        <w:top w:val="single" w:sz="6" w:space="3" w:color="C0C0C0"/>
      </w:pBdr>
      <w:tabs>
        <w:tab w:val="right" w:pos="8358"/>
      </w:tabs>
      <w:ind w:left="-391" w:right="-142"/>
    </w:pPr>
    <w:rPr>
      <w:rFonts w:ascii="Arial" w:hAnsi="Arial"/>
      <w:noProof/>
    </w:rPr>
  </w:style>
  <w:style w:type="paragraph" w:styleId="TOC2">
    <w:name w:val="toc 2"/>
    <w:basedOn w:val="Normal"/>
    <w:next w:val="Normal"/>
    <w:autoRedefine/>
    <w:uiPriority w:val="39"/>
    <w:rsid w:val="00D6213B"/>
    <w:pPr>
      <w:spacing w:before="240" w:after="0"/>
      <w:jc w:val="left"/>
    </w:pPr>
    <w:rPr>
      <w:rFonts w:asciiTheme="minorHAnsi" w:hAnsiTheme="minorHAnsi" w:cstheme="minorHAnsi"/>
      <w:b/>
      <w:bCs/>
    </w:rPr>
  </w:style>
  <w:style w:type="paragraph" w:styleId="TOC3">
    <w:name w:val="toc 3"/>
    <w:basedOn w:val="Normal"/>
    <w:next w:val="Normal"/>
    <w:autoRedefine/>
    <w:uiPriority w:val="39"/>
    <w:rsid w:val="00CD51C9"/>
    <w:pPr>
      <w:spacing w:before="0" w:after="0"/>
      <w:ind w:left="200"/>
      <w:jc w:val="left"/>
    </w:pPr>
    <w:rPr>
      <w:rFonts w:asciiTheme="minorHAnsi" w:hAnsiTheme="minorHAnsi" w:cstheme="minorHAnsi"/>
    </w:rPr>
  </w:style>
  <w:style w:type="paragraph" w:styleId="TOC4">
    <w:name w:val="toc 4"/>
    <w:basedOn w:val="Normal"/>
    <w:next w:val="Normal"/>
    <w:autoRedefine/>
    <w:uiPriority w:val="39"/>
    <w:rsid w:val="007F6834"/>
    <w:pPr>
      <w:spacing w:before="0" w:after="0"/>
      <w:ind w:left="400"/>
      <w:jc w:val="left"/>
    </w:pPr>
    <w:rPr>
      <w:rFonts w:asciiTheme="minorHAnsi" w:hAnsiTheme="minorHAnsi" w:cstheme="minorHAnsi"/>
    </w:rPr>
  </w:style>
  <w:style w:type="paragraph" w:styleId="TOC6">
    <w:name w:val="toc 6"/>
    <w:basedOn w:val="Normal"/>
    <w:next w:val="Normal"/>
    <w:autoRedefine/>
    <w:uiPriority w:val="39"/>
    <w:rsid w:val="00CD51C9"/>
    <w:pPr>
      <w:spacing w:before="0" w:after="0"/>
      <w:ind w:left="800"/>
      <w:jc w:val="left"/>
    </w:pPr>
    <w:rPr>
      <w:rFonts w:asciiTheme="minorHAnsi" w:hAnsiTheme="minorHAnsi" w:cstheme="minorHAnsi"/>
    </w:rPr>
  </w:style>
  <w:style w:type="paragraph" w:styleId="TOC9">
    <w:name w:val="toc 9"/>
    <w:basedOn w:val="Normal"/>
    <w:next w:val="Normal"/>
    <w:autoRedefine/>
    <w:uiPriority w:val="39"/>
    <w:rsid w:val="00CD51C9"/>
    <w:pPr>
      <w:spacing w:before="0" w:after="0"/>
      <w:ind w:left="1400"/>
      <w:jc w:val="left"/>
    </w:pPr>
    <w:rPr>
      <w:rFonts w:asciiTheme="minorHAnsi" w:hAnsiTheme="minorHAnsi" w:cstheme="minorHAnsi"/>
    </w:rPr>
  </w:style>
  <w:style w:type="paragraph" w:styleId="TOC8">
    <w:name w:val="toc 8"/>
    <w:basedOn w:val="Normal"/>
    <w:next w:val="Normal"/>
    <w:autoRedefine/>
    <w:uiPriority w:val="39"/>
    <w:rsid w:val="00CD51C9"/>
    <w:pPr>
      <w:spacing w:before="0" w:after="0"/>
      <w:ind w:left="1200"/>
      <w:jc w:val="left"/>
    </w:pPr>
    <w:rPr>
      <w:rFonts w:asciiTheme="minorHAnsi" w:hAnsiTheme="minorHAnsi" w:cstheme="minorHAnsi"/>
    </w:rPr>
  </w:style>
  <w:style w:type="character" w:customStyle="1" w:styleId="Heading6Char">
    <w:name w:val="Heading 6 Char"/>
    <w:basedOn w:val="DefaultParagraphFont"/>
    <w:link w:val="Heading6"/>
    <w:rsid w:val="00CD51C9"/>
    <w:rPr>
      <w:rFonts w:ascii="Arial Bold" w:hAnsi="Arial Bold"/>
      <w:b/>
      <w:sz w:val="28"/>
    </w:rPr>
  </w:style>
  <w:style w:type="character" w:customStyle="1" w:styleId="Heading7Char">
    <w:name w:val="Heading 7 Char"/>
    <w:basedOn w:val="DefaultParagraphFont"/>
    <w:link w:val="Heading7"/>
    <w:rsid w:val="00CD51C9"/>
    <w:rPr>
      <w:rFonts w:ascii="Arial" w:hAnsi="Arial"/>
      <w:b/>
      <w:sz w:val="28"/>
    </w:rPr>
  </w:style>
  <w:style w:type="character" w:customStyle="1" w:styleId="Heading8Char">
    <w:name w:val="Heading 8 Char"/>
    <w:basedOn w:val="DefaultParagraphFont"/>
    <w:link w:val="Heading8"/>
    <w:rsid w:val="00CD51C9"/>
    <w:rPr>
      <w:rFonts w:ascii="Arial Bold" w:hAnsi="Arial Bold"/>
      <w:b/>
      <w:sz w:val="28"/>
    </w:rPr>
  </w:style>
  <w:style w:type="character" w:customStyle="1" w:styleId="Heading9Char">
    <w:name w:val="Heading 9 Char"/>
    <w:basedOn w:val="DefaultParagraphFont"/>
    <w:link w:val="Heading9"/>
    <w:rsid w:val="00CD51C9"/>
    <w:rPr>
      <w:rFonts w:ascii="Arial Bold" w:hAnsi="Arial Bold"/>
      <w:b/>
      <w:noProof/>
    </w:rPr>
  </w:style>
  <w:style w:type="paragraph" w:customStyle="1" w:styleId="Blankpage">
    <w:name w:val="Blank page"/>
    <w:basedOn w:val="Normal"/>
    <w:next w:val="Normal"/>
    <w:rsid w:val="00CD51C9"/>
    <w:pPr>
      <w:framePr w:wrap="around" w:hAnchor="text"/>
      <w:spacing w:before="240" w:after="240"/>
      <w:jc w:val="center"/>
    </w:pPr>
    <w:rPr>
      <w:i/>
      <w:sz w:val="18"/>
    </w:rPr>
  </w:style>
  <w:style w:type="paragraph" w:styleId="BodyTextIndent">
    <w:name w:val="Body Text Indent"/>
    <w:basedOn w:val="BodyText"/>
    <w:link w:val="BodyTextIndentChar"/>
    <w:rsid w:val="00CD51C9"/>
    <w:pPr>
      <w:framePr w:wrap="around"/>
      <w:ind w:left="284"/>
    </w:pPr>
  </w:style>
  <w:style w:type="character" w:customStyle="1" w:styleId="BodyTextIndentChar">
    <w:name w:val="Body Text Indent Char"/>
    <w:basedOn w:val="DefaultParagraphFont"/>
    <w:link w:val="BodyTextIndent"/>
    <w:rsid w:val="00CD51C9"/>
  </w:style>
  <w:style w:type="character" w:customStyle="1" w:styleId="BoldNormal">
    <w:name w:val="Bold Normal"/>
    <w:basedOn w:val="DefaultParagraphFont"/>
    <w:rsid w:val="00CD51C9"/>
    <w:rPr>
      <w:rFonts w:ascii="Times New Roman" w:hAnsi="Times New Roman"/>
      <w:b/>
      <w:noProof w:val="0"/>
      <w:kern w:val="0"/>
      <w:sz w:val="20"/>
      <w:vertAlign w:val="baseline"/>
      <w:lang w:val="en-GB"/>
    </w:rPr>
  </w:style>
  <w:style w:type="paragraph" w:customStyle="1" w:styleId="CaptionM">
    <w:name w:val="CaptionM"/>
    <w:basedOn w:val="Caption"/>
    <w:next w:val="Menu"/>
    <w:rsid w:val="00CD51C9"/>
    <w:rPr>
      <w:noProof w:val="0"/>
      <w:lang w:val="en-US"/>
    </w:rPr>
  </w:style>
  <w:style w:type="paragraph" w:customStyle="1" w:styleId="Contents1">
    <w:name w:val="Contents1"/>
    <w:next w:val="Contents2"/>
    <w:rsid w:val="00CD51C9"/>
    <w:pPr>
      <w:tabs>
        <w:tab w:val="left" w:pos="567"/>
      </w:tabs>
    </w:pPr>
    <w:rPr>
      <w:rFonts w:ascii="Arial" w:hAnsi="Arial"/>
      <w:sz w:val="22"/>
    </w:rPr>
  </w:style>
  <w:style w:type="paragraph" w:customStyle="1" w:styleId="Contents2">
    <w:name w:val="Contents2"/>
    <w:next w:val="Contents1"/>
    <w:rsid w:val="00CD51C9"/>
    <w:pPr>
      <w:spacing w:after="240"/>
      <w:ind w:left="567"/>
    </w:pPr>
    <w:rPr>
      <w:i/>
      <w:noProof/>
      <w:sz w:val="18"/>
    </w:rPr>
  </w:style>
  <w:style w:type="paragraph" w:customStyle="1" w:styleId="Contents3">
    <w:name w:val="Contents3"/>
    <w:basedOn w:val="Contents1"/>
    <w:rsid w:val="00CD51C9"/>
    <w:pPr>
      <w:spacing w:after="180"/>
      <w:ind w:left="567"/>
    </w:pPr>
    <w:rPr>
      <w:lang w:val="en-US"/>
    </w:rPr>
  </w:style>
  <w:style w:type="paragraph" w:customStyle="1" w:styleId="Contents-title">
    <w:name w:val="Contents-title"/>
    <w:next w:val="Contents1"/>
    <w:rsid w:val="00CD51C9"/>
    <w:pPr>
      <w:spacing w:before="240" w:after="240"/>
      <w:ind w:left="-391"/>
    </w:pPr>
    <w:rPr>
      <w:rFonts w:ascii="Arial Bold" w:hAnsi="Arial Bold"/>
      <w:b/>
      <w:i/>
      <w:noProof/>
      <w:sz w:val="36"/>
    </w:rPr>
  </w:style>
  <w:style w:type="paragraph" w:customStyle="1" w:styleId="ErrorMessage">
    <w:name w:val="Error Message"/>
    <w:next w:val="CommentText"/>
    <w:rsid w:val="00CD51C9"/>
    <w:pPr>
      <w:keepNext/>
      <w:spacing w:before="60"/>
      <w:ind w:left="851"/>
    </w:pPr>
    <w:rPr>
      <w:rFonts w:ascii="Arial" w:hAnsi="Arial"/>
      <w:b/>
      <w:noProof/>
    </w:rPr>
  </w:style>
  <w:style w:type="paragraph" w:customStyle="1" w:styleId="ErrorText">
    <w:name w:val="Error Text"/>
    <w:basedOn w:val="Normal"/>
    <w:next w:val="ErrorMessage"/>
    <w:rsid w:val="00CD51C9"/>
    <w:pPr>
      <w:framePr w:wrap="around" w:hAnchor="text"/>
      <w:spacing w:after="60"/>
      <w:ind w:left="1418"/>
    </w:pPr>
  </w:style>
  <w:style w:type="paragraph" w:customStyle="1" w:styleId="GreyLine">
    <w:name w:val="Grey Line"/>
    <w:next w:val="Heading4"/>
    <w:rsid w:val="00CD51C9"/>
    <w:pPr>
      <w:pBdr>
        <w:bottom w:val="single" w:sz="12" w:space="1" w:color="C0C0C0"/>
      </w:pBdr>
      <w:ind w:left="-391" w:right="-142"/>
    </w:pPr>
    <w:rPr>
      <w:sz w:val="12"/>
      <w:lang w:val="en-US"/>
    </w:rPr>
  </w:style>
  <w:style w:type="paragraph" w:customStyle="1" w:styleId="Icon">
    <w:name w:val="Icon"/>
    <w:basedOn w:val="Window"/>
    <w:next w:val="Normal"/>
    <w:rsid w:val="00CD51C9"/>
    <w:pPr>
      <w:spacing w:before="0"/>
    </w:pPr>
  </w:style>
  <w:style w:type="paragraph" w:styleId="Index1">
    <w:name w:val="index 1"/>
    <w:basedOn w:val="Normal"/>
    <w:next w:val="Normal"/>
    <w:autoRedefine/>
    <w:uiPriority w:val="99"/>
    <w:rsid w:val="00CD51C9"/>
    <w:pPr>
      <w:spacing w:before="0" w:after="0"/>
      <w:ind w:left="200" w:hanging="200"/>
      <w:jc w:val="left"/>
    </w:pPr>
    <w:rPr>
      <w:rFonts w:asciiTheme="minorHAnsi" w:hAnsiTheme="minorHAnsi" w:cstheme="minorHAnsi"/>
    </w:rPr>
  </w:style>
  <w:style w:type="paragraph" w:styleId="IndexHeading">
    <w:name w:val="index heading"/>
    <w:basedOn w:val="Normal"/>
    <w:next w:val="Index1"/>
    <w:uiPriority w:val="99"/>
    <w:rsid w:val="00CD51C9"/>
    <w:pPr>
      <w:spacing w:before="0" w:after="0"/>
      <w:jc w:val="left"/>
    </w:pPr>
    <w:rPr>
      <w:rFonts w:asciiTheme="minorHAnsi" w:hAnsiTheme="minorHAnsi" w:cstheme="minorHAnsi"/>
    </w:rPr>
  </w:style>
  <w:style w:type="character" w:customStyle="1" w:styleId="ItalicNormal">
    <w:name w:val="Italic Normal"/>
    <w:rsid w:val="00CD51C9"/>
    <w:rPr>
      <w:rFonts w:ascii="Times New Roman" w:hAnsi="Times New Roman"/>
      <w:i/>
      <w:noProof w:val="0"/>
      <w:spacing w:val="0"/>
      <w:kern w:val="0"/>
      <w:position w:val="0"/>
      <w:sz w:val="20"/>
      <w:vertAlign w:val="baseline"/>
      <w:lang w:val="en-GB"/>
    </w:rPr>
  </w:style>
  <w:style w:type="paragraph" w:styleId="ListBullet2">
    <w:name w:val="List Bullet 2"/>
    <w:basedOn w:val="Normal"/>
    <w:autoRedefine/>
    <w:rsid w:val="00CD51C9"/>
    <w:pPr>
      <w:framePr w:wrap="around" w:hAnchor="text"/>
      <w:ind w:left="567" w:hanging="283"/>
    </w:pPr>
  </w:style>
  <w:style w:type="paragraph" w:styleId="ListNumber">
    <w:name w:val="List Number"/>
    <w:basedOn w:val="Normal"/>
    <w:rsid w:val="00CD51C9"/>
    <w:pPr>
      <w:framePr w:wrap="around" w:hAnchor="text"/>
      <w:spacing w:after="60"/>
      <w:ind w:left="284" w:hanging="284"/>
    </w:pPr>
  </w:style>
  <w:style w:type="paragraph" w:customStyle="1" w:styleId="OddHeader">
    <w:name w:val="OddHeader"/>
    <w:next w:val="BodyText"/>
    <w:rsid w:val="00CD51C9"/>
    <w:pPr>
      <w:pBdr>
        <w:bottom w:val="single" w:sz="18" w:space="3" w:color="C0C0C0"/>
      </w:pBdr>
      <w:ind w:left="-391" w:right="-142"/>
      <w:jc w:val="right"/>
    </w:pPr>
    <w:rPr>
      <w:rFonts w:ascii="Arial Bold" w:hAnsi="Arial Bold"/>
      <w:b/>
      <w:sz w:val="24"/>
    </w:rPr>
  </w:style>
  <w:style w:type="paragraph" w:customStyle="1" w:styleId="Report">
    <w:name w:val="Report"/>
    <w:basedOn w:val="BodyText"/>
    <w:rsid w:val="00CD51C9"/>
    <w:pPr>
      <w:framePr w:wrap="around"/>
      <w:spacing w:before="0" w:after="0"/>
      <w:jc w:val="left"/>
    </w:pPr>
    <w:rPr>
      <w:rFonts w:ascii="Courier New" w:hAnsi="Courier New"/>
      <w:sz w:val="10"/>
    </w:rPr>
  </w:style>
  <w:style w:type="paragraph" w:customStyle="1" w:styleId="ReportCaption">
    <w:name w:val="Report Caption"/>
    <w:basedOn w:val="Caption"/>
    <w:next w:val="Normal"/>
    <w:rsid w:val="00CD51C9"/>
    <w:pPr>
      <w:jc w:val="center"/>
    </w:pPr>
  </w:style>
  <w:style w:type="paragraph" w:customStyle="1" w:styleId="ReportHeading">
    <w:name w:val="Report Heading"/>
    <w:basedOn w:val="Report"/>
    <w:rsid w:val="00CD51C9"/>
    <w:pPr>
      <w:framePr w:wrap="around"/>
      <w:pBdr>
        <w:bottom w:val="single" w:sz="2" w:space="1" w:color="000000"/>
      </w:pBdr>
    </w:pPr>
  </w:style>
  <w:style w:type="paragraph" w:customStyle="1" w:styleId="ReportLine">
    <w:name w:val="Report Line"/>
    <w:basedOn w:val="Report"/>
    <w:next w:val="Report"/>
    <w:rsid w:val="00CD51C9"/>
    <w:pPr>
      <w:framePr w:wrap="around"/>
      <w:pBdr>
        <w:top w:val="single" w:sz="6" w:space="1" w:color="auto"/>
      </w:pBdr>
      <w:suppressAutoHyphens w:val="0"/>
    </w:pPr>
    <w:rPr>
      <w:noProof/>
      <w:sz w:val="12"/>
    </w:rPr>
  </w:style>
  <w:style w:type="paragraph" w:customStyle="1" w:styleId="ReportUnderline">
    <w:name w:val="Report Underline"/>
    <w:basedOn w:val="Report"/>
    <w:rsid w:val="00CD51C9"/>
    <w:pPr>
      <w:framePr w:wrap="around"/>
      <w:pBdr>
        <w:top w:val="single" w:sz="6" w:space="1" w:color="808080"/>
      </w:pBdr>
      <w:spacing w:before="60"/>
      <w:ind w:right="113"/>
    </w:pPr>
  </w:style>
  <w:style w:type="paragraph" w:customStyle="1" w:styleId="Style1">
    <w:name w:val="Style1"/>
    <w:next w:val="TOC1"/>
    <w:rsid w:val="00CD51C9"/>
    <w:pPr>
      <w:tabs>
        <w:tab w:val="left" w:pos="1134"/>
      </w:tabs>
      <w:spacing w:before="60" w:after="240"/>
      <w:ind w:left="567" w:right="567"/>
    </w:pPr>
    <w:rPr>
      <w:i/>
      <w:noProof/>
      <w:sz w:val="18"/>
    </w:rPr>
  </w:style>
  <w:style w:type="paragraph" w:customStyle="1" w:styleId="SubHeading1">
    <w:name w:val="SubHeading"/>
    <w:next w:val="BodyText"/>
    <w:rsid w:val="00CD51C9"/>
    <w:rPr>
      <w:rFonts w:ascii="Arial" w:hAnsi="Arial"/>
      <w:b/>
      <w:noProof/>
    </w:rPr>
  </w:style>
  <w:style w:type="paragraph" w:customStyle="1" w:styleId="Subheading2">
    <w:name w:val="Subheading2"/>
    <w:next w:val="Normal"/>
    <w:rsid w:val="00CD51C9"/>
    <w:rPr>
      <w:rFonts w:ascii="Arial" w:hAnsi="Arial"/>
      <w:b/>
      <w:lang w:val="en-US"/>
    </w:rPr>
  </w:style>
  <w:style w:type="paragraph" w:customStyle="1" w:styleId="Subheading-L">
    <w:name w:val="Subheading-L"/>
    <w:basedOn w:val="Subheading"/>
    <w:next w:val="Menu"/>
    <w:rsid w:val="00CD51C9"/>
    <w:pPr>
      <w:jc w:val="left"/>
    </w:pPr>
  </w:style>
  <w:style w:type="paragraph" w:customStyle="1" w:styleId="Textbox">
    <w:name w:val="Text box"/>
    <w:rsid w:val="00CD51C9"/>
    <w:pPr>
      <w:tabs>
        <w:tab w:val="center" w:pos="1134"/>
      </w:tabs>
    </w:pPr>
    <w:rPr>
      <w:rFonts w:ascii="Arial" w:hAnsi="Arial"/>
      <w:noProof/>
    </w:rPr>
  </w:style>
  <w:style w:type="paragraph" w:styleId="TOC5">
    <w:name w:val="toc 5"/>
    <w:next w:val="Normal"/>
    <w:uiPriority w:val="39"/>
    <w:rsid w:val="00CD51C9"/>
    <w:pPr>
      <w:ind w:left="600"/>
    </w:pPr>
    <w:rPr>
      <w:rFonts w:asciiTheme="minorHAnsi" w:hAnsiTheme="minorHAnsi" w:cstheme="minorHAnsi"/>
    </w:rPr>
  </w:style>
  <w:style w:type="paragraph" w:customStyle="1" w:styleId="Diagram">
    <w:name w:val="Diagram"/>
    <w:rsid w:val="00CD51C9"/>
    <w:pPr>
      <w:spacing w:before="60"/>
      <w:jc w:val="center"/>
    </w:pPr>
    <w:rPr>
      <w:rFonts w:ascii="Arial" w:hAnsi="Arial"/>
      <w:noProof/>
      <w:sz w:val="16"/>
    </w:rPr>
  </w:style>
  <w:style w:type="paragraph" w:customStyle="1" w:styleId="SectionHeading">
    <w:name w:val="Section Heading"/>
    <w:next w:val="Heading2"/>
    <w:rsid w:val="00CD51C9"/>
    <w:pPr>
      <w:keepNext/>
      <w:spacing w:before="240" w:after="120"/>
      <w:ind w:left="-391" w:right="-170"/>
      <w:jc w:val="right"/>
    </w:pPr>
    <w:rPr>
      <w:rFonts w:ascii="Arial Bold" w:hAnsi="Arial Bold"/>
      <w:b/>
      <w:i/>
      <w:noProof/>
      <w:sz w:val="56"/>
    </w:rPr>
  </w:style>
  <w:style w:type="paragraph" w:customStyle="1" w:styleId="countries">
    <w:name w:val="countries"/>
    <w:rsid w:val="00CD51C9"/>
    <w:pPr>
      <w:suppressAutoHyphens/>
      <w:spacing w:before="40" w:after="40"/>
      <w:ind w:left="170" w:hanging="170"/>
    </w:pPr>
    <w:rPr>
      <w:rFonts w:ascii="Arial" w:hAnsi="Arial"/>
      <w:spacing w:val="-3"/>
      <w:sz w:val="18"/>
      <w:lang w:val="en-US"/>
    </w:rPr>
  </w:style>
  <w:style w:type="paragraph" w:styleId="Index2">
    <w:name w:val="index 2"/>
    <w:basedOn w:val="Normal"/>
    <w:next w:val="Normal"/>
    <w:autoRedefine/>
    <w:uiPriority w:val="99"/>
    <w:rsid w:val="00CD51C9"/>
    <w:pPr>
      <w:spacing w:before="0" w:after="0"/>
      <w:ind w:left="400" w:hanging="200"/>
      <w:jc w:val="left"/>
    </w:pPr>
    <w:rPr>
      <w:rFonts w:asciiTheme="minorHAnsi" w:hAnsiTheme="minorHAnsi" w:cstheme="minorHAnsi"/>
    </w:rPr>
  </w:style>
  <w:style w:type="paragraph" w:styleId="TOC7">
    <w:name w:val="toc 7"/>
    <w:basedOn w:val="Normal"/>
    <w:next w:val="Normal"/>
    <w:uiPriority w:val="39"/>
    <w:rsid w:val="00CD51C9"/>
    <w:pPr>
      <w:spacing w:before="0" w:after="0"/>
      <w:ind w:left="1000"/>
      <w:jc w:val="left"/>
    </w:pPr>
    <w:rPr>
      <w:rFonts w:asciiTheme="minorHAnsi" w:hAnsiTheme="minorHAnsi" w:cstheme="minorHAnsi"/>
    </w:rPr>
  </w:style>
  <w:style w:type="paragraph" w:styleId="Index3">
    <w:name w:val="index 3"/>
    <w:basedOn w:val="Normal"/>
    <w:next w:val="Normal"/>
    <w:autoRedefine/>
    <w:uiPriority w:val="99"/>
    <w:rsid w:val="00CD51C9"/>
    <w:pPr>
      <w:spacing w:before="0" w:after="0"/>
      <w:ind w:left="600" w:hanging="200"/>
      <w:jc w:val="left"/>
    </w:pPr>
    <w:rPr>
      <w:rFonts w:asciiTheme="minorHAnsi" w:hAnsiTheme="minorHAnsi" w:cstheme="minorHAnsi"/>
    </w:rPr>
  </w:style>
  <w:style w:type="paragraph" w:customStyle="1" w:styleId="InsideAddress">
    <w:name w:val="Inside Address"/>
    <w:basedOn w:val="Normal"/>
    <w:rsid w:val="00CD51C9"/>
    <w:pPr>
      <w:framePr w:wrap="around" w:hAnchor="text"/>
    </w:pPr>
  </w:style>
  <w:style w:type="paragraph" w:customStyle="1" w:styleId="ReferenceLine">
    <w:name w:val="Reference Line"/>
    <w:basedOn w:val="BodyText"/>
    <w:rsid w:val="00CD51C9"/>
    <w:pPr>
      <w:framePr w:wrap="around"/>
    </w:pPr>
  </w:style>
  <w:style w:type="paragraph" w:styleId="Index4">
    <w:name w:val="index 4"/>
    <w:basedOn w:val="Normal"/>
    <w:next w:val="Normal"/>
    <w:autoRedefine/>
    <w:rsid w:val="00CD51C9"/>
    <w:pPr>
      <w:spacing w:before="0" w:after="0"/>
      <w:ind w:left="800" w:hanging="200"/>
      <w:jc w:val="left"/>
    </w:pPr>
    <w:rPr>
      <w:rFonts w:asciiTheme="minorHAnsi" w:hAnsiTheme="minorHAnsi" w:cstheme="minorHAnsi"/>
    </w:rPr>
  </w:style>
  <w:style w:type="paragraph" w:styleId="Index5">
    <w:name w:val="index 5"/>
    <w:basedOn w:val="Normal"/>
    <w:next w:val="Normal"/>
    <w:autoRedefine/>
    <w:rsid w:val="00CD51C9"/>
    <w:pPr>
      <w:spacing w:before="0" w:after="0"/>
      <w:ind w:left="1000" w:hanging="200"/>
      <w:jc w:val="left"/>
    </w:pPr>
    <w:rPr>
      <w:rFonts w:asciiTheme="minorHAnsi" w:hAnsiTheme="minorHAnsi" w:cstheme="minorHAnsi"/>
    </w:rPr>
  </w:style>
  <w:style w:type="paragraph" w:styleId="Index6">
    <w:name w:val="index 6"/>
    <w:basedOn w:val="Normal"/>
    <w:next w:val="Normal"/>
    <w:autoRedefine/>
    <w:rsid w:val="00CD51C9"/>
    <w:pPr>
      <w:spacing w:before="0" w:after="0"/>
      <w:ind w:left="1200" w:hanging="200"/>
      <w:jc w:val="left"/>
    </w:pPr>
    <w:rPr>
      <w:rFonts w:asciiTheme="minorHAnsi" w:hAnsiTheme="minorHAnsi" w:cstheme="minorHAnsi"/>
    </w:rPr>
  </w:style>
  <w:style w:type="paragraph" w:styleId="Index7">
    <w:name w:val="index 7"/>
    <w:basedOn w:val="Normal"/>
    <w:next w:val="Normal"/>
    <w:autoRedefine/>
    <w:rsid w:val="00CD51C9"/>
    <w:pPr>
      <w:spacing w:before="0" w:after="0"/>
      <w:ind w:left="1400" w:hanging="200"/>
      <w:jc w:val="left"/>
    </w:pPr>
    <w:rPr>
      <w:rFonts w:asciiTheme="minorHAnsi" w:hAnsiTheme="minorHAnsi" w:cstheme="minorHAnsi"/>
    </w:rPr>
  </w:style>
  <w:style w:type="paragraph" w:styleId="Index8">
    <w:name w:val="index 8"/>
    <w:basedOn w:val="Normal"/>
    <w:next w:val="Normal"/>
    <w:autoRedefine/>
    <w:rsid w:val="00CD51C9"/>
    <w:pPr>
      <w:spacing w:before="0" w:after="0"/>
      <w:ind w:left="1600" w:hanging="200"/>
      <w:jc w:val="left"/>
    </w:pPr>
    <w:rPr>
      <w:rFonts w:asciiTheme="minorHAnsi" w:hAnsiTheme="minorHAnsi" w:cstheme="minorHAnsi"/>
    </w:rPr>
  </w:style>
  <w:style w:type="paragraph" w:styleId="Index9">
    <w:name w:val="index 9"/>
    <w:basedOn w:val="Normal"/>
    <w:next w:val="Normal"/>
    <w:autoRedefine/>
    <w:rsid w:val="00CD51C9"/>
    <w:pPr>
      <w:spacing w:before="0" w:after="0"/>
      <w:ind w:left="1800" w:hanging="200"/>
      <w:jc w:val="left"/>
    </w:pPr>
    <w:rPr>
      <w:rFonts w:asciiTheme="minorHAnsi" w:hAnsiTheme="minorHAnsi" w:cstheme="minorHAnsi"/>
    </w:rPr>
  </w:style>
  <w:style w:type="paragraph" w:styleId="List">
    <w:name w:val="List"/>
    <w:basedOn w:val="Normal"/>
    <w:rsid w:val="00CD51C9"/>
    <w:pPr>
      <w:framePr w:wrap="around" w:hAnchor="text"/>
      <w:ind w:left="283" w:hanging="283"/>
    </w:pPr>
  </w:style>
  <w:style w:type="paragraph" w:styleId="BodyTextIndent2">
    <w:name w:val="Body Text Indent 2"/>
    <w:basedOn w:val="Normal"/>
    <w:link w:val="BodyTextIndent2Char"/>
    <w:rsid w:val="00CD51C9"/>
    <w:pPr>
      <w:framePr w:wrap="around" w:hAnchor="text"/>
      <w:ind w:left="1440"/>
    </w:pPr>
    <w:rPr>
      <w:rFonts w:ascii="CG Omega" w:hAnsi="CG Omega"/>
      <w:spacing w:val="-3"/>
    </w:rPr>
  </w:style>
  <w:style w:type="character" w:customStyle="1" w:styleId="BodyTextIndent2Char">
    <w:name w:val="Body Text Indent 2 Char"/>
    <w:basedOn w:val="DefaultParagraphFont"/>
    <w:link w:val="BodyTextIndent2"/>
    <w:rsid w:val="00CD51C9"/>
    <w:rPr>
      <w:rFonts w:ascii="CG Omega" w:hAnsi="CG Omega"/>
      <w:spacing w:val="-3"/>
      <w:sz w:val="24"/>
      <w:lang w:val="en-US"/>
    </w:rPr>
  </w:style>
  <w:style w:type="paragraph" w:styleId="BodyTextIndent3">
    <w:name w:val="Body Text Indent 3"/>
    <w:basedOn w:val="Normal"/>
    <w:link w:val="BodyTextIndent3Char"/>
    <w:rsid w:val="00CD51C9"/>
    <w:pPr>
      <w:framePr w:wrap="around" w:hAnchor="text"/>
      <w:ind w:left="2160"/>
    </w:pPr>
    <w:rPr>
      <w:rFonts w:ascii="CG Omega" w:hAnsi="CG Omega"/>
      <w:spacing w:val="-3"/>
    </w:rPr>
  </w:style>
  <w:style w:type="character" w:customStyle="1" w:styleId="BodyTextIndent3Char">
    <w:name w:val="Body Text Indent 3 Char"/>
    <w:basedOn w:val="DefaultParagraphFont"/>
    <w:link w:val="BodyTextIndent3"/>
    <w:rsid w:val="00CD51C9"/>
    <w:rPr>
      <w:rFonts w:ascii="CG Omega" w:hAnsi="CG Omega"/>
      <w:spacing w:val="-3"/>
      <w:sz w:val="24"/>
      <w:lang w:val="en-US"/>
    </w:rPr>
  </w:style>
  <w:style w:type="character" w:customStyle="1" w:styleId="street-address">
    <w:name w:val="street-address"/>
    <w:basedOn w:val="DefaultParagraphFont"/>
    <w:rsid w:val="00683F77"/>
  </w:style>
  <w:style w:type="character" w:customStyle="1" w:styleId="locality">
    <w:name w:val="locality"/>
    <w:basedOn w:val="DefaultParagraphFont"/>
    <w:rsid w:val="00683F77"/>
  </w:style>
  <w:style w:type="character" w:customStyle="1" w:styleId="region">
    <w:name w:val="region"/>
    <w:basedOn w:val="DefaultParagraphFont"/>
    <w:rsid w:val="00683F77"/>
  </w:style>
  <w:style w:type="character" w:customStyle="1" w:styleId="postal-code">
    <w:name w:val="postal-code"/>
    <w:basedOn w:val="DefaultParagraphFont"/>
    <w:rsid w:val="00683F77"/>
  </w:style>
  <w:style w:type="paragraph" w:styleId="ListParagraph">
    <w:name w:val="List Paragraph"/>
    <w:basedOn w:val="Normal"/>
    <w:uiPriority w:val="34"/>
    <w:qFormat/>
    <w:rsid w:val="00353D19"/>
    <w:pPr>
      <w:framePr w:wrap="around" w:hAnchor="text"/>
      <w:ind w:left="720"/>
      <w:contextualSpacing/>
    </w:pPr>
  </w:style>
  <w:style w:type="paragraph" w:customStyle="1" w:styleId="LeftColumn">
    <w:name w:val="Left Column"/>
    <w:next w:val="Normal"/>
    <w:link w:val="LeftColumnChar"/>
    <w:qFormat/>
    <w:rsid w:val="00D43FE0"/>
    <w:pPr>
      <w:spacing w:before="60" w:after="120"/>
      <w:jc w:val="right"/>
    </w:pPr>
    <w:rPr>
      <w:rFonts w:ascii="Arial" w:hAnsi="Arial"/>
      <w:b/>
      <w:iCs/>
      <w:sz w:val="18"/>
    </w:rPr>
  </w:style>
  <w:style w:type="character" w:customStyle="1" w:styleId="LeftColumnChar">
    <w:name w:val="Left Column Char"/>
    <w:basedOn w:val="DefaultParagraphFont"/>
    <w:link w:val="LeftColumn"/>
    <w:rsid w:val="00D43FE0"/>
    <w:rPr>
      <w:rFonts w:ascii="Arial" w:hAnsi="Arial"/>
      <w:b/>
      <w:iCs/>
      <w:sz w:val="18"/>
    </w:rPr>
  </w:style>
  <w:style w:type="paragraph" w:customStyle="1" w:styleId="WindowSections">
    <w:name w:val="Window Sections"/>
    <w:basedOn w:val="Subheading3"/>
    <w:link w:val="WindowSectionsChar"/>
    <w:qFormat/>
    <w:rsid w:val="003E7405"/>
  </w:style>
  <w:style w:type="character" w:styleId="Strong">
    <w:name w:val="Strong"/>
    <w:basedOn w:val="DefaultParagraphFont"/>
    <w:rsid w:val="003E7405"/>
    <w:rPr>
      <w:b/>
      <w:bCs/>
    </w:rPr>
  </w:style>
  <w:style w:type="character" w:customStyle="1" w:styleId="WindowSectionsChar">
    <w:name w:val="Window Sections Char"/>
    <w:basedOn w:val="LeftColumnChar"/>
    <w:link w:val="WindowSections"/>
    <w:rsid w:val="003E7405"/>
    <w:rPr>
      <w:rFonts w:ascii="Arial" w:hAnsi="Arial"/>
      <w:b w:val="0"/>
      <w:i/>
      <w:iCs/>
      <w:sz w:val="24"/>
    </w:rPr>
  </w:style>
  <w:style w:type="paragraph" w:styleId="BalloonText">
    <w:name w:val="Balloon Text"/>
    <w:basedOn w:val="Normal"/>
    <w:link w:val="BalloonTextChar"/>
    <w:rsid w:val="00D63D75"/>
    <w:pPr>
      <w:framePr w:wrap="around" w:hAnchor="text"/>
      <w:spacing w:before="0" w:after="0"/>
    </w:pPr>
    <w:rPr>
      <w:rFonts w:ascii="Segoe UI" w:hAnsi="Segoe UI" w:cs="Segoe UI"/>
      <w:sz w:val="18"/>
      <w:szCs w:val="18"/>
    </w:rPr>
  </w:style>
  <w:style w:type="character" w:customStyle="1" w:styleId="BalloonTextChar">
    <w:name w:val="Balloon Text Char"/>
    <w:basedOn w:val="DefaultParagraphFont"/>
    <w:link w:val="BalloonText"/>
    <w:rsid w:val="00D63D75"/>
    <w:rPr>
      <w:rFonts w:ascii="Segoe UI" w:hAnsi="Segoe UI" w:cs="Segoe UI"/>
      <w:sz w:val="18"/>
      <w:szCs w:val="18"/>
    </w:rPr>
  </w:style>
  <w:style w:type="character" w:styleId="PlaceholderText">
    <w:name w:val="Placeholder Text"/>
    <w:basedOn w:val="DefaultParagraphFont"/>
    <w:uiPriority w:val="99"/>
    <w:semiHidden/>
    <w:rsid w:val="006B2DF2"/>
    <w:rPr>
      <w:color w:val="808080"/>
    </w:rPr>
  </w:style>
  <w:style w:type="paragraph" w:customStyle="1" w:styleId="subheading30">
    <w:name w:val="subheading3"/>
    <w:basedOn w:val="Normal"/>
    <w:rsid w:val="005220B6"/>
    <w:pPr>
      <w:framePr w:wrap="around" w:hAnchor="text"/>
      <w:spacing w:before="100" w:beforeAutospacing="1" w:after="100" w:afterAutospacing="1"/>
      <w:jc w:val="left"/>
    </w:pPr>
    <w:rPr>
      <w:sz w:val="24"/>
      <w:szCs w:val="24"/>
    </w:rPr>
  </w:style>
  <w:style w:type="paragraph" w:customStyle="1" w:styleId="subheading300">
    <w:name w:val="subheading30"/>
    <w:basedOn w:val="Normal"/>
    <w:rsid w:val="00C43D7B"/>
    <w:pPr>
      <w:framePr w:wrap="around" w:hAnchor="text"/>
      <w:spacing w:before="100" w:beforeAutospacing="1" w:after="100" w:afterAutospacing="1"/>
      <w:jc w:val="left"/>
    </w:pPr>
    <w:rPr>
      <w:sz w:val="24"/>
      <w:szCs w:val="24"/>
    </w:rPr>
  </w:style>
  <w:style w:type="character" w:customStyle="1" w:styleId="FooterChar">
    <w:name w:val="Footer Char"/>
    <w:basedOn w:val="DefaultParagraphFont"/>
    <w:link w:val="Footer"/>
    <w:uiPriority w:val="99"/>
    <w:rsid w:val="0041397C"/>
  </w:style>
  <w:style w:type="paragraph" w:styleId="TableofFigures">
    <w:name w:val="table of figures"/>
    <w:basedOn w:val="Normal"/>
    <w:next w:val="Normal"/>
    <w:uiPriority w:val="99"/>
    <w:rsid w:val="00131FD3"/>
    <w:pPr>
      <w:spacing w:after="0"/>
    </w:pPr>
  </w:style>
  <w:style w:type="character" w:customStyle="1" w:styleId="HeaderChar">
    <w:name w:val="Header Char"/>
    <w:basedOn w:val="DefaultParagraphFont"/>
    <w:link w:val="Header"/>
    <w:uiPriority w:val="99"/>
    <w:rsid w:val="00E726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450579">
      <w:bodyDiv w:val="1"/>
      <w:marLeft w:val="0"/>
      <w:marRight w:val="0"/>
      <w:marTop w:val="0"/>
      <w:marBottom w:val="0"/>
      <w:divBdr>
        <w:top w:val="none" w:sz="0" w:space="0" w:color="auto"/>
        <w:left w:val="none" w:sz="0" w:space="0" w:color="auto"/>
        <w:bottom w:val="none" w:sz="0" w:space="0" w:color="auto"/>
        <w:right w:val="none" w:sz="0" w:space="0" w:color="auto"/>
      </w:divBdr>
    </w:div>
    <w:div w:id="243105686">
      <w:bodyDiv w:val="1"/>
      <w:marLeft w:val="0"/>
      <w:marRight w:val="0"/>
      <w:marTop w:val="0"/>
      <w:marBottom w:val="0"/>
      <w:divBdr>
        <w:top w:val="none" w:sz="0" w:space="0" w:color="auto"/>
        <w:left w:val="none" w:sz="0" w:space="0" w:color="auto"/>
        <w:bottom w:val="none" w:sz="0" w:space="0" w:color="auto"/>
        <w:right w:val="none" w:sz="0" w:space="0" w:color="auto"/>
      </w:divBdr>
    </w:div>
    <w:div w:id="284653374">
      <w:bodyDiv w:val="1"/>
      <w:marLeft w:val="0"/>
      <w:marRight w:val="0"/>
      <w:marTop w:val="0"/>
      <w:marBottom w:val="0"/>
      <w:divBdr>
        <w:top w:val="none" w:sz="0" w:space="0" w:color="auto"/>
        <w:left w:val="none" w:sz="0" w:space="0" w:color="auto"/>
        <w:bottom w:val="none" w:sz="0" w:space="0" w:color="auto"/>
        <w:right w:val="none" w:sz="0" w:space="0" w:color="auto"/>
      </w:divBdr>
    </w:div>
    <w:div w:id="286281650">
      <w:bodyDiv w:val="1"/>
      <w:marLeft w:val="0"/>
      <w:marRight w:val="0"/>
      <w:marTop w:val="0"/>
      <w:marBottom w:val="0"/>
      <w:divBdr>
        <w:top w:val="none" w:sz="0" w:space="0" w:color="auto"/>
        <w:left w:val="none" w:sz="0" w:space="0" w:color="auto"/>
        <w:bottom w:val="none" w:sz="0" w:space="0" w:color="auto"/>
        <w:right w:val="none" w:sz="0" w:space="0" w:color="auto"/>
      </w:divBdr>
    </w:div>
    <w:div w:id="379209676">
      <w:bodyDiv w:val="1"/>
      <w:marLeft w:val="0"/>
      <w:marRight w:val="0"/>
      <w:marTop w:val="0"/>
      <w:marBottom w:val="0"/>
      <w:divBdr>
        <w:top w:val="none" w:sz="0" w:space="0" w:color="auto"/>
        <w:left w:val="none" w:sz="0" w:space="0" w:color="auto"/>
        <w:bottom w:val="none" w:sz="0" w:space="0" w:color="auto"/>
        <w:right w:val="none" w:sz="0" w:space="0" w:color="auto"/>
      </w:divBdr>
    </w:div>
    <w:div w:id="406197902">
      <w:bodyDiv w:val="1"/>
      <w:marLeft w:val="0"/>
      <w:marRight w:val="0"/>
      <w:marTop w:val="0"/>
      <w:marBottom w:val="0"/>
      <w:divBdr>
        <w:top w:val="none" w:sz="0" w:space="0" w:color="auto"/>
        <w:left w:val="none" w:sz="0" w:space="0" w:color="auto"/>
        <w:bottom w:val="none" w:sz="0" w:space="0" w:color="auto"/>
        <w:right w:val="none" w:sz="0" w:space="0" w:color="auto"/>
      </w:divBdr>
    </w:div>
    <w:div w:id="695540380">
      <w:bodyDiv w:val="1"/>
      <w:marLeft w:val="0"/>
      <w:marRight w:val="0"/>
      <w:marTop w:val="0"/>
      <w:marBottom w:val="0"/>
      <w:divBdr>
        <w:top w:val="none" w:sz="0" w:space="0" w:color="auto"/>
        <w:left w:val="none" w:sz="0" w:space="0" w:color="auto"/>
        <w:bottom w:val="none" w:sz="0" w:space="0" w:color="auto"/>
        <w:right w:val="none" w:sz="0" w:space="0" w:color="auto"/>
      </w:divBdr>
    </w:div>
    <w:div w:id="966592599">
      <w:bodyDiv w:val="1"/>
      <w:marLeft w:val="0"/>
      <w:marRight w:val="0"/>
      <w:marTop w:val="0"/>
      <w:marBottom w:val="0"/>
      <w:divBdr>
        <w:top w:val="none" w:sz="0" w:space="0" w:color="auto"/>
        <w:left w:val="none" w:sz="0" w:space="0" w:color="auto"/>
        <w:bottom w:val="none" w:sz="0" w:space="0" w:color="auto"/>
        <w:right w:val="none" w:sz="0" w:space="0" w:color="auto"/>
      </w:divBdr>
    </w:div>
    <w:div w:id="973830587">
      <w:bodyDiv w:val="1"/>
      <w:marLeft w:val="0"/>
      <w:marRight w:val="0"/>
      <w:marTop w:val="0"/>
      <w:marBottom w:val="0"/>
      <w:divBdr>
        <w:top w:val="none" w:sz="0" w:space="0" w:color="auto"/>
        <w:left w:val="none" w:sz="0" w:space="0" w:color="auto"/>
        <w:bottom w:val="none" w:sz="0" w:space="0" w:color="auto"/>
        <w:right w:val="none" w:sz="0" w:space="0" w:color="auto"/>
      </w:divBdr>
    </w:div>
    <w:div w:id="998313856">
      <w:bodyDiv w:val="1"/>
      <w:marLeft w:val="0"/>
      <w:marRight w:val="0"/>
      <w:marTop w:val="0"/>
      <w:marBottom w:val="0"/>
      <w:divBdr>
        <w:top w:val="none" w:sz="0" w:space="0" w:color="auto"/>
        <w:left w:val="none" w:sz="0" w:space="0" w:color="auto"/>
        <w:bottom w:val="none" w:sz="0" w:space="0" w:color="auto"/>
        <w:right w:val="none" w:sz="0" w:space="0" w:color="auto"/>
      </w:divBdr>
    </w:div>
    <w:div w:id="1094858942">
      <w:bodyDiv w:val="1"/>
      <w:marLeft w:val="0"/>
      <w:marRight w:val="0"/>
      <w:marTop w:val="0"/>
      <w:marBottom w:val="0"/>
      <w:divBdr>
        <w:top w:val="none" w:sz="0" w:space="0" w:color="auto"/>
        <w:left w:val="none" w:sz="0" w:space="0" w:color="auto"/>
        <w:bottom w:val="none" w:sz="0" w:space="0" w:color="auto"/>
        <w:right w:val="none" w:sz="0" w:space="0" w:color="auto"/>
      </w:divBdr>
    </w:div>
    <w:div w:id="1113554599">
      <w:bodyDiv w:val="1"/>
      <w:marLeft w:val="0"/>
      <w:marRight w:val="0"/>
      <w:marTop w:val="0"/>
      <w:marBottom w:val="0"/>
      <w:divBdr>
        <w:top w:val="none" w:sz="0" w:space="0" w:color="auto"/>
        <w:left w:val="none" w:sz="0" w:space="0" w:color="auto"/>
        <w:bottom w:val="none" w:sz="0" w:space="0" w:color="auto"/>
        <w:right w:val="none" w:sz="0" w:space="0" w:color="auto"/>
      </w:divBdr>
    </w:div>
    <w:div w:id="1151947034">
      <w:bodyDiv w:val="1"/>
      <w:marLeft w:val="0"/>
      <w:marRight w:val="0"/>
      <w:marTop w:val="0"/>
      <w:marBottom w:val="0"/>
      <w:divBdr>
        <w:top w:val="none" w:sz="0" w:space="0" w:color="auto"/>
        <w:left w:val="none" w:sz="0" w:space="0" w:color="auto"/>
        <w:bottom w:val="none" w:sz="0" w:space="0" w:color="auto"/>
        <w:right w:val="none" w:sz="0" w:space="0" w:color="auto"/>
      </w:divBdr>
    </w:div>
    <w:div w:id="1220554204">
      <w:bodyDiv w:val="1"/>
      <w:marLeft w:val="0"/>
      <w:marRight w:val="0"/>
      <w:marTop w:val="0"/>
      <w:marBottom w:val="0"/>
      <w:divBdr>
        <w:top w:val="none" w:sz="0" w:space="0" w:color="auto"/>
        <w:left w:val="none" w:sz="0" w:space="0" w:color="auto"/>
        <w:bottom w:val="none" w:sz="0" w:space="0" w:color="auto"/>
        <w:right w:val="none" w:sz="0" w:space="0" w:color="auto"/>
      </w:divBdr>
    </w:div>
    <w:div w:id="1239094994">
      <w:bodyDiv w:val="1"/>
      <w:marLeft w:val="0"/>
      <w:marRight w:val="0"/>
      <w:marTop w:val="0"/>
      <w:marBottom w:val="0"/>
      <w:divBdr>
        <w:top w:val="none" w:sz="0" w:space="0" w:color="auto"/>
        <w:left w:val="none" w:sz="0" w:space="0" w:color="auto"/>
        <w:bottom w:val="none" w:sz="0" w:space="0" w:color="auto"/>
        <w:right w:val="none" w:sz="0" w:space="0" w:color="auto"/>
      </w:divBdr>
    </w:div>
    <w:div w:id="1349134669">
      <w:bodyDiv w:val="1"/>
      <w:marLeft w:val="0"/>
      <w:marRight w:val="0"/>
      <w:marTop w:val="0"/>
      <w:marBottom w:val="0"/>
      <w:divBdr>
        <w:top w:val="none" w:sz="0" w:space="0" w:color="auto"/>
        <w:left w:val="none" w:sz="0" w:space="0" w:color="auto"/>
        <w:bottom w:val="none" w:sz="0" w:space="0" w:color="auto"/>
        <w:right w:val="none" w:sz="0" w:space="0" w:color="auto"/>
      </w:divBdr>
    </w:div>
    <w:div w:id="1512842686">
      <w:bodyDiv w:val="1"/>
      <w:marLeft w:val="0"/>
      <w:marRight w:val="0"/>
      <w:marTop w:val="0"/>
      <w:marBottom w:val="0"/>
      <w:divBdr>
        <w:top w:val="none" w:sz="0" w:space="0" w:color="auto"/>
        <w:left w:val="none" w:sz="0" w:space="0" w:color="auto"/>
        <w:bottom w:val="none" w:sz="0" w:space="0" w:color="auto"/>
        <w:right w:val="none" w:sz="0" w:space="0" w:color="auto"/>
      </w:divBdr>
    </w:div>
    <w:div w:id="1529562835">
      <w:bodyDiv w:val="1"/>
      <w:marLeft w:val="0"/>
      <w:marRight w:val="0"/>
      <w:marTop w:val="0"/>
      <w:marBottom w:val="0"/>
      <w:divBdr>
        <w:top w:val="none" w:sz="0" w:space="0" w:color="auto"/>
        <w:left w:val="none" w:sz="0" w:space="0" w:color="auto"/>
        <w:bottom w:val="none" w:sz="0" w:space="0" w:color="auto"/>
        <w:right w:val="none" w:sz="0" w:space="0" w:color="auto"/>
      </w:divBdr>
    </w:div>
    <w:div w:id="1561749442">
      <w:bodyDiv w:val="1"/>
      <w:marLeft w:val="0"/>
      <w:marRight w:val="0"/>
      <w:marTop w:val="0"/>
      <w:marBottom w:val="0"/>
      <w:divBdr>
        <w:top w:val="none" w:sz="0" w:space="0" w:color="auto"/>
        <w:left w:val="none" w:sz="0" w:space="0" w:color="auto"/>
        <w:bottom w:val="none" w:sz="0" w:space="0" w:color="auto"/>
        <w:right w:val="none" w:sz="0" w:space="0" w:color="auto"/>
      </w:divBdr>
    </w:div>
    <w:div w:id="1707371870">
      <w:bodyDiv w:val="1"/>
      <w:marLeft w:val="0"/>
      <w:marRight w:val="0"/>
      <w:marTop w:val="0"/>
      <w:marBottom w:val="0"/>
      <w:divBdr>
        <w:top w:val="none" w:sz="0" w:space="0" w:color="auto"/>
        <w:left w:val="none" w:sz="0" w:space="0" w:color="auto"/>
        <w:bottom w:val="none" w:sz="0" w:space="0" w:color="auto"/>
        <w:right w:val="none" w:sz="0" w:space="0" w:color="auto"/>
      </w:divBdr>
    </w:div>
    <w:div w:id="1806385556">
      <w:bodyDiv w:val="1"/>
      <w:marLeft w:val="0"/>
      <w:marRight w:val="0"/>
      <w:marTop w:val="0"/>
      <w:marBottom w:val="0"/>
      <w:divBdr>
        <w:top w:val="none" w:sz="0" w:space="0" w:color="auto"/>
        <w:left w:val="none" w:sz="0" w:space="0" w:color="auto"/>
        <w:bottom w:val="none" w:sz="0" w:space="0" w:color="auto"/>
        <w:right w:val="none" w:sz="0" w:space="0" w:color="auto"/>
      </w:divBdr>
    </w:div>
    <w:div w:id="1863661129">
      <w:bodyDiv w:val="1"/>
      <w:marLeft w:val="0"/>
      <w:marRight w:val="0"/>
      <w:marTop w:val="0"/>
      <w:marBottom w:val="0"/>
      <w:divBdr>
        <w:top w:val="none" w:sz="0" w:space="0" w:color="auto"/>
        <w:left w:val="none" w:sz="0" w:space="0" w:color="auto"/>
        <w:bottom w:val="none" w:sz="0" w:space="0" w:color="auto"/>
        <w:right w:val="none" w:sz="0" w:space="0" w:color="auto"/>
      </w:divBdr>
    </w:div>
    <w:div w:id="1875540704">
      <w:bodyDiv w:val="1"/>
      <w:marLeft w:val="0"/>
      <w:marRight w:val="0"/>
      <w:marTop w:val="0"/>
      <w:marBottom w:val="0"/>
      <w:divBdr>
        <w:top w:val="none" w:sz="0" w:space="0" w:color="auto"/>
        <w:left w:val="none" w:sz="0" w:space="0" w:color="auto"/>
        <w:bottom w:val="none" w:sz="0" w:space="0" w:color="auto"/>
        <w:right w:val="none" w:sz="0" w:space="0" w:color="auto"/>
      </w:divBdr>
    </w:div>
    <w:div w:id="1880165365">
      <w:bodyDiv w:val="1"/>
      <w:marLeft w:val="0"/>
      <w:marRight w:val="0"/>
      <w:marTop w:val="0"/>
      <w:marBottom w:val="0"/>
      <w:divBdr>
        <w:top w:val="none" w:sz="0" w:space="0" w:color="auto"/>
        <w:left w:val="none" w:sz="0" w:space="0" w:color="auto"/>
        <w:bottom w:val="none" w:sz="0" w:space="0" w:color="auto"/>
        <w:right w:val="none" w:sz="0" w:space="0" w:color="auto"/>
      </w:divBdr>
    </w:div>
    <w:div w:id="1887132760">
      <w:bodyDiv w:val="1"/>
      <w:marLeft w:val="0"/>
      <w:marRight w:val="0"/>
      <w:marTop w:val="0"/>
      <w:marBottom w:val="0"/>
      <w:divBdr>
        <w:top w:val="none" w:sz="0" w:space="0" w:color="auto"/>
        <w:left w:val="none" w:sz="0" w:space="0" w:color="auto"/>
        <w:bottom w:val="none" w:sz="0" w:space="0" w:color="auto"/>
        <w:right w:val="none" w:sz="0" w:space="0" w:color="auto"/>
      </w:divBdr>
    </w:div>
    <w:div w:id="1888906299">
      <w:bodyDiv w:val="1"/>
      <w:marLeft w:val="0"/>
      <w:marRight w:val="0"/>
      <w:marTop w:val="0"/>
      <w:marBottom w:val="0"/>
      <w:divBdr>
        <w:top w:val="none" w:sz="0" w:space="0" w:color="auto"/>
        <w:left w:val="none" w:sz="0" w:space="0" w:color="auto"/>
        <w:bottom w:val="none" w:sz="0" w:space="0" w:color="auto"/>
        <w:right w:val="none" w:sz="0" w:space="0" w:color="auto"/>
      </w:divBdr>
    </w:div>
    <w:div w:id="1910843810">
      <w:bodyDiv w:val="1"/>
      <w:marLeft w:val="0"/>
      <w:marRight w:val="0"/>
      <w:marTop w:val="0"/>
      <w:marBottom w:val="0"/>
      <w:divBdr>
        <w:top w:val="none" w:sz="0" w:space="0" w:color="auto"/>
        <w:left w:val="none" w:sz="0" w:space="0" w:color="auto"/>
        <w:bottom w:val="none" w:sz="0" w:space="0" w:color="auto"/>
        <w:right w:val="none" w:sz="0" w:space="0" w:color="auto"/>
      </w:divBdr>
    </w:div>
    <w:div w:id="2009017293">
      <w:bodyDiv w:val="1"/>
      <w:marLeft w:val="0"/>
      <w:marRight w:val="0"/>
      <w:marTop w:val="0"/>
      <w:marBottom w:val="0"/>
      <w:divBdr>
        <w:top w:val="none" w:sz="0" w:space="0" w:color="auto"/>
        <w:left w:val="none" w:sz="0" w:space="0" w:color="auto"/>
        <w:bottom w:val="none" w:sz="0" w:space="0" w:color="auto"/>
        <w:right w:val="none" w:sz="0" w:space="0" w:color="auto"/>
      </w:divBdr>
    </w:div>
    <w:div w:id="2012830148">
      <w:bodyDiv w:val="1"/>
      <w:marLeft w:val="0"/>
      <w:marRight w:val="0"/>
      <w:marTop w:val="0"/>
      <w:marBottom w:val="0"/>
      <w:divBdr>
        <w:top w:val="none" w:sz="0" w:space="0" w:color="auto"/>
        <w:left w:val="none" w:sz="0" w:space="0" w:color="auto"/>
        <w:bottom w:val="none" w:sz="0" w:space="0" w:color="auto"/>
        <w:right w:val="none" w:sz="0" w:space="0" w:color="auto"/>
      </w:divBdr>
    </w:div>
    <w:div w:id="2118598187">
      <w:bodyDiv w:val="1"/>
      <w:marLeft w:val="0"/>
      <w:marRight w:val="0"/>
      <w:marTop w:val="0"/>
      <w:marBottom w:val="0"/>
      <w:divBdr>
        <w:top w:val="none" w:sz="0" w:space="0" w:color="auto"/>
        <w:left w:val="none" w:sz="0" w:space="0" w:color="auto"/>
        <w:bottom w:val="none" w:sz="0" w:space="0" w:color="auto"/>
        <w:right w:val="none" w:sz="0" w:space="0" w:color="auto"/>
      </w:divBdr>
    </w:div>
    <w:div w:id="2124107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header" Target="header8.xml"/><Relationship Id="rId47" Type="http://schemas.openxmlformats.org/officeDocument/2006/relationships/image" Target="media/image26.png"/><Relationship Id="rId50" Type="http://schemas.openxmlformats.org/officeDocument/2006/relationships/image" Target="media/image28.png"/><Relationship Id="rId55" Type="http://schemas.openxmlformats.org/officeDocument/2006/relationships/header" Target="header11.xml"/><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png"/><Relationship Id="rId84" Type="http://schemas.openxmlformats.org/officeDocument/2006/relationships/header" Target="header21.xm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3.png"/><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3.png"/><Relationship Id="rId11" Type="http://schemas.openxmlformats.org/officeDocument/2006/relationships/header" Target="head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eader" Target="header6.xml"/><Relationship Id="rId45" Type="http://schemas.openxmlformats.org/officeDocument/2006/relationships/image" Target="media/image24.png"/><Relationship Id="rId53" Type="http://schemas.openxmlformats.org/officeDocument/2006/relationships/image" Target="media/image30.png"/><Relationship Id="rId58" Type="http://schemas.openxmlformats.org/officeDocument/2006/relationships/header" Target="header14.xml"/><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header" Target="header16.xml"/><Relationship Id="rId87" Type="http://schemas.openxmlformats.org/officeDocument/2006/relationships/header" Target="header24.xm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header" Target="header19.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eader" Target="header9.xml"/><Relationship Id="rId48" Type="http://schemas.openxmlformats.org/officeDocument/2006/relationships/image" Target="media/image27.png"/><Relationship Id="rId56" Type="http://schemas.openxmlformats.org/officeDocument/2006/relationships/header" Target="header12.xml"/><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media/image44.png"/><Relationship Id="rId80" Type="http://schemas.openxmlformats.org/officeDocument/2006/relationships/header" Target="header17.xml"/><Relationship Id="rId85" Type="http://schemas.openxmlformats.org/officeDocument/2006/relationships/header" Target="header22.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5.png"/><Relationship Id="rId59" Type="http://schemas.openxmlformats.org/officeDocument/2006/relationships/header" Target="header15.xml"/><Relationship Id="rId67" Type="http://schemas.openxmlformats.org/officeDocument/2006/relationships/image" Target="media/image39.png"/><Relationship Id="rId20" Type="http://schemas.openxmlformats.org/officeDocument/2006/relationships/image" Target="media/image4.png"/><Relationship Id="rId41" Type="http://schemas.openxmlformats.org/officeDocument/2006/relationships/header" Target="header7.xml"/><Relationship Id="rId54" Type="http://schemas.openxmlformats.org/officeDocument/2006/relationships/image" Target="media/image31.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header" Target="header20.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hyperlink" Target="file:///E:\Maintenance\Application-Manuals\60DEV\GL60\1-GLpages\GL310F__YT__.htm" TargetMode="External"/><Relationship Id="rId57" Type="http://schemas.openxmlformats.org/officeDocument/2006/relationships/header" Target="header13.xml"/><Relationship Id="rId10" Type="http://schemas.openxmlformats.org/officeDocument/2006/relationships/header" Target="header1.xml"/><Relationship Id="rId31" Type="http://schemas.openxmlformats.org/officeDocument/2006/relationships/image" Target="media/image15.png"/><Relationship Id="rId44" Type="http://schemas.openxmlformats.org/officeDocument/2006/relationships/header" Target="header10.xml"/><Relationship Id="rId52" Type="http://schemas.openxmlformats.org/officeDocument/2006/relationships/hyperlink" Target="file:///E:\Maintenance\Application-Manuals\60DEV\GL60\1-GLpages\GL310F__YT__.htm" TargetMode="External"/><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header" Target="header18.xml"/><Relationship Id="rId86" Type="http://schemas.openxmlformats.org/officeDocument/2006/relationships/header" Target="header2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Design%20Specification%2020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2D444F-BDF7-47BD-96F2-49EA4FC6F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Design Specification 2002</Template>
  <TotalTime>9107</TotalTime>
  <Pages>92</Pages>
  <Words>22953</Words>
  <Characters>139601</Characters>
  <Application>Microsoft Office Word</Application>
  <DocSecurity>0</DocSecurity>
  <Lines>1163</Lines>
  <Paragraphs>324</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Global 3000 General Ledger Transaction Entry Manual</vt:lpstr>
      <vt:lpstr>    Contents</vt:lpstr>
      <vt:lpstr>    Journal Entry</vt:lpstr>
      <vt:lpstr>        Journal Entry </vt:lpstr>
      <vt:lpstr>        Journal Batches</vt:lpstr>
      <vt:lpstr>    Automatic Transfer</vt:lpstr>
      <vt:lpstr>    Budgets and Forecasts</vt:lpstr>
    </vt:vector>
  </TitlesOfParts>
  <Manager>Alan.Underwood@kerridgecs.com</Manager>
  <Company>Kerridge Commercial Systems Ltd.</Company>
  <LinksUpToDate>false</LinksUpToDate>
  <CharactersWithSpaces>162230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Global 3000 General Ledger Transaction Entry Manual</dc:title>
  <dc:subject>GL Transaction Entry</dc:subject>
  <dc:creator>Stephen.Hutton@kerridgecs.com</dc:creator>
  <cp:keywords>1.0</cp:keywords>
  <dc:description>This mini manual covers the Transaction Entry facilities og Global 3000 General Ledger.</dc:description>
  <cp:lastModifiedBy>Hutton, Stephen</cp:lastModifiedBy>
  <cp:revision>246</cp:revision>
  <cp:lastPrinted>2020-09-29T16:20:00Z</cp:lastPrinted>
  <dcterms:created xsi:type="dcterms:W3CDTF">2018-10-11T14:54:00Z</dcterms:created>
  <dcterms:modified xsi:type="dcterms:W3CDTF">2020-10-02T14:58:00Z</dcterms:modified>
  <cp:contentStatus>Release</cp:contentStatus>
</cp:coreProperties>
</file>