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9072" w:type="dxa"/>
        <w:tblBorders>
          <w:top w:val="single" w:sz="36" w:space="0" w:color="C0C0C0"/>
          <w:bottom w:val="single" w:sz="36" w:space="0" w:color="C0C0C0"/>
        </w:tblBorders>
        <w:tblLayout w:type="fixed"/>
        <w:tblCellMar>
          <w:left w:w="107" w:type="dxa"/>
          <w:right w:w="107" w:type="dxa"/>
        </w:tblCellMar>
        <w:tblLook w:val="0000" w:firstRow="0" w:lastRow="0" w:firstColumn="0" w:lastColumn="0" w:noHBand="0" w:noVBand="0"/>
      </w:tblPr>
      <w:tblGrid>
        <w:gridCol w:w="9072"/>
      </w:tblGrid>
      <w:tr w:rsidR="00F27D52" w:rsidTr="00551283">
        <w:trPr>
          <w:trHeight w:val="3844"/>
        </w:trPr>
        <w:tc>
          <w:tcPr>
            <w:tcW w:w="9072" w:type="dxa"/>
          </w:tcPr>
          <w:p w:rsidR="00F27D52" w:rsidRDefault="00F27D52" w:rsidP="00551283">
            <w:pPr>
              <w:jc w:val="right"/>
            </w:pPr>
            <w:bookmarkStart w:id="0" w:name="_Toc377913981"/>
            <w:bookmarkStart w:id="1" w:name="_Toc379947055"/>
            <w:bookmarkStart w:id="2" w:name="_Toc382636310"/>
            <w:bookmarkStart w:id="3" w:name="_Toc391110357"/>
            <w:bookmarkStart w:id="4" w:name="_Toc393763124"/>
            <w:bookmarkStart w:id="5" w:name="_Ref412007298"/>
            <w:bookmarkStart w:id="6" w:name="_Toc412015168"/>
            <w:bookmarkStart w:id="7" w:name="_Toc414948053"/>
            <w:bookmarkStart w:id="8" w:name="_Toc416503461"/>
            <w:bookmarkStart w:id="9" w:name="_Toc417813283"/>
            <w:bookmarkStart w:id="10" w:name="_Toc419016019"/>
            <w:bookmarkStart w:id="11" w:name="_Ref419269273"/>
            <w:bookmarkStart w:id="12" w:name="_Toc419704279"/>
            <w:bookmarkStart w:id="13" w:name="_Ref420997488"/>
            <w:bookmarkStart w:id="14" w:name="_Ref421416701"/>
            <w:bookmarkStart w:id="15" w:name="_Toc531782059"/>
          </w:p>
          <w:p w:rsidR="00F27D52" w:rsidRDefault="00F27D52" w:rsidP="00F27D52">
            <w:pPr>
              <w:pStyle w:val="Title"/>
              <w:rPr>
                <w:noProof w:val="0"/>
              </w:rPr>
            </w:pPr>
            <w:r>
              <w:rPr>
                <w:noProof w:val="0"/>
              </w:rPr>
              <w:t>Global 3000</w:t>
            </w:r>
          </w:p>
          <w:p w:rsidR="00F27D52" w:rsidRDefault="00F27D52" w:rsidP="00F27D52">
            <w:pPr>
              <w:pStyle w:val="Title"/>
              <w:rPr>
                <w:noProof w:val="0"/>
              </w:rPr>
            </w:pPr>
            <w:r>
              <w:rPr>
                <w:noProof w:val="0"/>
              </w:rPr>
              <w:t>General Ledger</w:t>
            </w:r>
          </w:p>
          <w:p w:rsidR="00F27D52" w:rsidRDefault="00F27D52" w:rsidP="00F27D52">
            <w:pPr>
              <w:pStyle w:val="Title"/>
              <w:spacing w:after="0"/>
              <w:rPr>
                <w:sz w:val="36"/>
              </w:rPr>
            </w:pPr>
            <w:r>
              <w:rPr>
                <w:sz w:val="36"/>
              </w:rPr>
              <w:t>Version 6.0</w:t>
            </w:r>
          </w:p>
          <w:p w:rsidR="00F27D52" w:rsidRPr="00955463" w:rsidRDefault="00F27D52" w:rsidP="00551283">
            <w:pPr>
              <w:jc w:val="right"/>
            </w:pPr>
          </w:p>
          <w:p w:rsidR="00F27D52" w:rsidRPr="00955463" w:rsidRDefault="00F27D52" w:rsidP="00F27D52">
            <w:pPr>
              <w:pStyle w:val="Title"/>
            </w:pPr>
            <w:r>
              <w:t>Period</w:t>
            </w:r>
            <w:r w:rsidR="00E62B9D">
              <w:t xml:space="preserve"> &amp; Year End</w:t>
            </w:r>
          </w:p>
          <w:p w:rsidR="00F27D52" w:rsidRDefault="00F27D52" w:rsidP="00551283">
            <w:pPr>
              <w:jc w:val="right"/>
            </w:pPr>
          </w:p>
        </w:tc>
      </w:tr>
    </w:tbl>
    <w:p w:rsidR="00551283" w:rsidRDefault="00F27D52" w:rsidP="00C13CBA">
      <w:r>
        <w:rPr>
          <w:noProof/>
        </w:rPr>
        <w:drawing>
          <wp:anchor distT="0" distB="0" distL="114300" distR="114300" simplePos="0" relativeHeight="251778560" behindDoc="0" locked="0" layoutInCell="1" allowOverlap="1" wp14:anchorId="4E586B68" wp14:editId="311D58F6">
            <wp:simplePos x="0" y="0"/>
            <wp:positionH relativeFrom="column">
              <wp:posOffset>2120010</wp:posOffset>
            </wp:positionH>
            <wp:positionV relativeFrom="page">
              <wp:posOffset>5352443</wp:posOffset>
            </wp:positionV>
            <wp:extent cx="3608705" cy="4034790"/>
            <wp:effectExtent l="0" t="0" r="0" b="3810"/>
            <wp:wrapTopAndBottom/>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8705" cy="4034790"/>
                    </a:xfrm>
                    <a:prstGeom prst="rect">
                      <a:avLst/>
                    </a:prstGeom>
                    <a:noFill/>
                    <a:ln>
                      <a:noFill/>
                    </a:ln>
                  </pic:spPr>
                </pic:pic>
              </a:graphicData>
            </a:graphic>
          </wp:anchor>
        </w:drawing>
      </w:r>
      <w:bookmarkStart w:id="16" w:name="_Toc523470412"/>
      <w:bookmarkStart w:id="17" w:name="_Toc524595272"/>
      <w:r w:rsidR="00551283">
        <w:br w:type="page"/>
      </w:r>
    </w:p>
    <w:p w:rsidR="00CE0926" w:rsidRDefault="00F27D52" w:rsidP="00CE0926">
      <w:pPr>
        <w:contextualSpacing/>
      </w:pPr>
      <w:r w:rsidRPr="00CE0926">
        <w:lastRenderedPageBreak/>
        <w:t>Published by</w:t>
      </w:r>
      <w:r w:rsidR="00D96278">
        <w:fldChar w:fldCharType="begin"/>
      </w:r>
      <w:r w:rsidR="00D96278">
        <w:instrText xml:space="preserve"> REF _Ref73114255 \h </w:instrText>
      </w:r>
      <w:r w:rsidR="00D96278">
        <w:fldChar w:fldCharType="end"/>
      </w:r>
      <w:r w:rsidR="00CE0926">
        <w:t>:</w:t>
      </w:r>
    </w:p>
    <w:p w:rsidR="00F27D52" w:rsidRPr="00CE0926" w:rsidRDefault="00F27D52" w:rsidP="00CE0926">
      <w:pPr>
        <w:contextualSpacing/>
        <w:rPr>
          <w:lang w:val="en-US"/>
        </w:rPr>
      </w:pPr>
      <w:r w:rsidRPr="00CE0926">
        <w:t xml:space="preserve">Kerridge Commercial Systems </w:t>
      </w:r>
      <w:r w:rsidR="000A5DE3">
        <w:t xml:space="preserve">(KBE) </w:t>
      </w:r>
      <w:r w:rsidRPr="00CE0926">
        <w:t>Ltd,</w:t>
      </w:r>
    </w:p>
    <w:p w:rsidR="00CE0926" w:rsidRDefault="00CE0926" w:rsidP="00CE0926">
      <w:pPr>
        <w:contextualSpacing/>
        <w:rPr>
          <w:lang w:val="en-US"/>
        </w:rPr>
      </w:pPr>
      <w:r>
        <w:rPr>
          <w:lang w:val="en-US"/>
        </w:rPr>
        <w:t>Herongate,</w:t>
      </w:r>
    </w:p>
    <w:p w:rsidR="00CE0926" w:rsidRDefault="00CE0926" w:rsidP="00CE0926">
      <w:pPr>
        <w:contextualSpacing/>
        <w:rPr>
          <w:lang w:val="en-US"/>
        </w:rPr>
      </w:pPr>
      <w:r w:rsidRPr="00CE0926">
        <w:rPr>
          <w:lang w:val="en-US"/>
        </w:rPr>
        <w:t>Charnham Park</w:t>
      </w:r>
      <w:r>
        <w:rPr>
          <w:lang w:val="en-US"/>
        </w:rPr>
        <w:t>,</w:t>
      </w:r>
    </w:p>
    <w:p w:rsidR="00CE0926" w:rsidRDefault="00CE0926" w:rsidP="00CE0926">
      <w:pPr>
        <w:contextualSpacing/>
        <w:rPr>
          <w:lang w:val="en-US"/>
        </w:rPr>
      </w:pPr>
      <w:r w:rsidRPr="00CE0926">
        <w:rPr>
          <w:lang w:val="en-US"/>
        </w:rPr>
        <w:t>Hungerford</w:t>
      </w:r>
      <w:r>
        <w:rPr>
          <w:lang w:val="en-US"/>
        </w:rPr>
        <w:t>,</w:t>
      </w:r>
    </w:p>
    <w:p w:rsidR="00CE0926" w:rsidRDefault="00CE0926" w:rsidP="00CE0926">
      <w:pPr>
        <w:contextualSpacing/>
        <w:rPr>
          <w:lang w:val="en-US"/>
        </w:rPr>
      </w:pPr>
      <w:r w:rsidRPr="00CE0926">
        <w:rPr>
          <w:lang w:val="en-US"/>
        </w:rPr>
        <w:t>Berkshire</w:t>
      </w:r>
      <w:r>
        <w:rPr>
          <w:lang w:val="en-US"/>
        </w:rPr>
        <w:t>,</w:t>
      </w:r>
    </w:p>
    <w:p w:rsidR="00CE0926" w:rsidRPr="00CE0926" w:rsidRDefault="00CE0926" w:rsidP="00CE0926">
      <w:pPr>
        <w:contextualSpacing/>
        <w:rPr>
          <w:lang w:val="en-US"/>
        </w:rPr>
      </w:pPr>
      <w:r w:rsidRPr="00CE0926">
        <w:rPr>
          <w:lang w:val="en-US"/>
        </w:rPr>
        <w:t>RG17 0YU</w:t>
      </w:r>
    </w:p>
    <w:p w:rsidR="00CE0926" w:rsidRDefault="00CE0926" w:rsidP="0044202F"/>
    <w:p w:rsidR="00F27D52" w:rsidRPr="00BC2356" w:rsidRDefault="00F27D52" w:rsidP="0044202F">
      <w:r w:rsidRPr="00BC2356">
        <w:t>Version 6.0 (rev)</w:t>
      </w:r>
    </w:p>
    <w:p w:rsidR="00F27D52" w:rsidRDefault="00F27D52" w:rsidP="0044202F">
      <w:r w:rsidRPr="00B67E44">
        <w:t xml:space="preserve">Discrepancies </w:t>
      </w:r>
      <w:r>
        <w:t>between the S</w:t>
      </w:r>
      <w:r w:rsidRPr="00B67E44">
        <w:t>oftwar</w:t>
      </w:r>
      <w:r>
        <w:t>e and these notes</w:t>
      </w:r>
      <w:bookmarkEnd w:id="16"/>
      <w:bookmarkEnd w:id="17"/>
      <w:r>
        <w:t>.</w:t>
      </w:r>
    </w:p>
    <w:p w:rsidR="00F27D52" w:rsidRDefault="00F27D52" w:rsidP="0044202F">
      <w:r>
        <w:t>Although all reasonable care has been taken with the preparation of this manual, there may be some discrepancies between it and the actual software. This may be caused by a bug in the software, or an error in this manual. You should also check the appropriate Service Pack Notes for any updates since these notes were released. This manual assumes that service pack ZG60_</w:t>
      </w:r>
      <w:r w:rsidR="00BE1984">
        <w:t>000</w:t>
      </w:r>
      <w:r w:rsidR="0092758B">
        <w:t>242_</w:t>
      </w:r>
      <w:bookmarkStart w:id="18" w:name="_GoBack"/>
      <w:bookmarkEnd w:id="18"/>
      <w:r w:rsidR="00BE1984">
        <w:t xml:space="preserve">000.gsp </w:t>
      </w:r>
      <w:r>
        <w:t>has been applied.</w:t>
      </w:r>
    </w:p>
    <w:p w:rsidR="00F27D52" w:rsidRDefault="00F27D52" w:rsidP="0044202F">
      <w:r>
        <w:t>Any discrepancies found should be reported to your Global 3000 software supplier, so that Global can adjudicate.</w:t>
      </w:r>
    </w:p>
    <w:p w:rsidR="00F27D52" w:rsidRPr="00BC2356" w:rsidRDefault="00F27D52" w:rsidP="0044202F">
      <w:r w:rsidRPr="00BC2356">
        <w:t>Manual reference: ZG60</w:t>
      </w:r>
      <w:r>
        <w:t>_PE_10.docx</w:t>
      </w:r>
    </w:p>
    <w:p w:rsidR="00F27D52" w:rsidRPr="00BC2356" w:rsidRDefault="00F27D52" w:rsidP="0044202F">
      <w:r w:rsidRPr="00BC2356">
        <w:rPr>
          <w:rFonts w:ascii="WP TypographicSymbols" w:hAnsi="WP TypographicSymbols"/>
        </w:rPr>
        <w:sym w:font="Symbol" w:char="F0E3"/>
      </w:r>
      <w:r w:rsidRPr="00BC2356">
        <w:t xml:space="preserve"> </w:t>
      </w:r>
      <w:r w:rsidR="008B2C2F" w:rsidRPr="00CE0926">
        <w:t xml:space="preserve">Kerridge Commercial Systems </w:t>
      </w:r>
      <w:r w:rsidR="008B2C2F">
        <w:t xml:space="preserve">(KBE) </w:t>
      </w:r>
      <w:r w:rsidR="008B2C2F" w:rsidRPr="00CE0926">
        <w:t>Ltd</w:t>
      </w:r>
      <w:r w:rsidR="008B2C2F">
        <w:t xml:space="preserve"> </w:t>
      </w:r>
      <w:r w:rsidRPr="00BC2356">
        <w:t xml:space="preserve">1993 </w:t>
      </w:r>
      <w:r>
        <w:t>–</w:t>
      </w:r>
      <w:r w:rsidRPr="00BC2356">
        <w:t xml:space="preserve"> 20</w:t>
      </w:r>
      <w:r>
        <w:t>2</w:t>
      </w:r>
      <w:r w:rsidR="00CE1BE8">
        <w:t>1</w:t>
      </w:r>
      <w:r>
        <w:t>.</w:t>
      </w:r>
    </w:p>
    <w:p w:rsidR="003E1D0F" w:rsidRDefault="00F27D52" w:rsidP="003E1D0F">
      <w:r w:rsidRPr="00BC2356">
        <w:t>All brand and product names are trademarks or registered trademarks of their respective owners.</w:t>
      </w:r>
    </w:p>
    <w:p w:rsidR="003E1D0F" w:rsidRDefault="003E1D0F" w:rsidP="003E1D0F"/>
    <w:p w:rsidR="003E1D0F" w:rsidRDefault="003E1D0F" w:rsidP="003E1D0F">
      <w:pPr>
        <w:sectPr w:rsidR="003E1D0F" w:rsidSect="00F65867">
          <w:headerReference w:type="even" r:id="rId9"/>
          <w:headerReference w:type="default" r:id="rId10"/>
          <w:headerReference w:type="first" r:id="rId11"/>
          <w:pgSz w:w="11906" w:h="16838" w:code="9"/>
          <w:pgMar w:top="1440" w:right="1440" w:bottom="1440" w:left="1440" w:header="567" w:footer="369" w:gutter="0"/>
          <w:cols w:space="720"/>
          <w:docGrid w:linePitch="272"/>
        </w:sectPr>
      </w:pPr>
    </w:p>
    <w:p w:rsidR="0027254F" w:rsidRPr="00C11E6C" w:rsidRDefault="0027254F" w:rsidP="00C11E6C">
      <w:pPr>
        <w:pStyle w:val="Heading1"/>
      </w:pPr>
      <w:bookmarkStart w:id="19" w:name="_Ref73114255"/>
      <w:bookmarkStart w:id="20" w:name="Dayboo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11E6C">
        <w:t>Contents</w:t>
      </w:r>
      <w:bookmarkEnd w:id="19"/>
    </w:p>
    <w:bookmarkStart w:id="21" w:name="_Toc54859526"/>
    <w:bookmarkStart w:id="22" w:name="_Toc54860096"/>
    <w:p w:rsidR="0004494C" w:rsidRDefault="00297BAF">
      <w:pPr>
        <w:pStyle w:val="TOC3"/>
        <w:tabs>
          <w:tab w:val="right" w:leader="dot" w:pos="9016"/>
        </w:tabs>
        <w:rPr>
          <w:rFonts w:eastAsiaTheme="minorEastAsia" w:cstheme="minorBidi"/>
          <w:noProof/>
          <w:sz w:val="22"/>
          <w:szCs w:val="22"/>
        </w:rPr>
      </w:pPr>
      <w:r>
        <w:rPr>
          <w:b/>
          <w:bCs/>
        </w:rPr>
        <w:fldChar w:fldCharType="begin"/>
      </w:r>
      <w:r>
        <w:instrText xml:space="preserve"> TOC \o "2-6" \h \z \u </w:instrText>
      </w:r>
      <w:r>
        <w:rPr>
          <w:b/>
          <w:bCs/>
        </w:rPr>
        <w:fldChar w:fldCharType="separate"/>
      </w:r>
      <w:hyperlink w:anchor="_Toc79482585" w:history="1">
        <w:r w:rsidR="0004494C" w:rsidRPr="00DE3552">
          <w:rPr>
            <w:rStyle w:val="Hyperlink"/>
            <w:noProof/>
          </w:rPr>
          <w:t>Audit Report</w:t>
        </w:r>
        <w:r w:rsidR="0004494C">
          <w:rPr>
            <w:noProof/>
            <w:webHidden/>
          </w:rPr>
          <w:tab/>
        </w:r>
        <w:r w:rsidR="0004494C">
          <w:rPr>
            <w:noProof/>
            <w:webHidden/>
          </w:rPr>
          <w:fldChar w:fldCharType="begin"/>
        </w:r>
        <w:r w:rsidR="0004494C">
          <w:rPr>
            <w:noProof/>
            <w:webHidden/>
          </w:rPr>
          <w:instrText xml:space="preserve"> PAGEREF _Toc79482585 \h </w:instrText>
        </w:r>
        <w:r w:rsidR="0004494C">
          <w:rPr>
            <w:noProof/>
            <w:webHidden/>
          </w:rPr>
        </w:r>
        <w:r w:rsidR="0004494C">
          <w:rPr>
            <w:noProof/>
            <w:webHidden/>
          </w:rPr>
          <w:fldChar w:fldCharType="separate"/>
        </w:r>
        <w:r w:rsidR="0004494C">
          <w:rPr>
            <w:noProof/>
            <w:webHidden/>
          </w:rPr>
          <w:t>5</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586" w:history="1">
        <w:r w:rsidR="0004494C" w:rsidRPr="00DE3552">
          <w:rPr>
            <w:rStyle w:val="Hyperlink"/>
            <w:noProof/>
          </w:rPr>
          <w:t>Audit Report for all Companies</w:t>
        </w:r>
        <w:r w:rsidR="0004494C">
          <w:rPr>
            <w:noProof/>
            <w:webHidden/>
          </w:rPr>
          <w:tab/>
        </w:r>
        <w:r w:rsidR="0004494C">
          <w:rPr>
            <w:noProof/>
            <w:webHidden/>
          </w:rPr>
          <w:fldChar w:fldCharType="begin"/>
        </w:r>
        <w:r w:rsidR="0004494C">
          <w:rPr>
            <w:noProof/>
            <w:webHidden/>
          </w:rPr>
          <w:instrText xml:space="preserve"> PAGEREF _Toc79482586 \h </w:instrText>
        </w:r>
        <w:r w:rsidR="0004494C">
          <w:rPr>
            <w:noProof/>
            <w:webHidden/>
          </w:rPr>
        </w:r>
        <w:r w:rsidR="0004494C">
          <w:rPr>
            <w:noProof/>
            <w:webHidden/>
          </w:rPr>
          <w:fldChar w:fldCharType="separate"/>
        </w:r>
        <w:r w:rsidR="0004494C">
          <w:rPr>
            <w:noProof/>
            <w:webHidden/>
          </w:rPr>
          <w:t>6</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587" w:history="1">
        <w:r w:rsidR="0004494C" w:rsidRPr="00DE3552">
          <w:rPr>
            <w:rStyle w:val="Hyperlink"/>
            <w:noProof/>
          </w:rPr>
          <w:t>Audit Report Number Update</w:t>
        </w:r>
        <w:r w:rsidR="0004494C">
          <w:rPr>
            <w:noProof/>
            <w:webHidden/>
          </w:rPr>
          <w:tab/>
        </w:r>
        <w:r w:rsidR="0004494C">
          <w:rPr>
            <w:noProof/>
            <w:webHidden/>
          </w:rPr>
          <w:fldChar w:fldCharType="begin"/>
        </w:r>
        <w:r w:rsidR="0004494C">
          <w:rPr>
            <w:noProof/>
            <w:webHidden/>
          </w:rPr>
          <w:instrText xml:space="preserve"> PAGEREF _Toc79482587 \h </w:instrText>
        </w:r>
        <w:r w:rsidR="0004494C">
          <w:rPr>
            <w:noProof/>
            <w:webHidden/>
          </w:rPr>
        </w:r>
        <w:r w:rsidR="0004494C">
          <w:rPr>
            <w:noProof/>
            <w:webHidden/>
          </w:rPr>
          <w:fldChar w:fldCharType="separate"/>
        </w:r>
        <w:r w:rsidR="0004494C">
          <w:rPr>
            <w:noProof/>
            <w:webHidden/>
          </w:rPr>
          <w:t>8</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588" w:history="1">
        <w:r w:rsidR="0004494C" w:rsidRPr="00DE3552">
          <w:rPr>
            <w:rStyle w:val="Hyperlink"/>
            <w:noProof/>
          </w:rPr>
          <w:t>End of Period</w:t>
        </w:r>
        <w:r w:rsidR="0004494C">
          <w:rPr>
            <w:noProof/>
            <w:webHidden/>
          </w:rPr>
          <w:tab/>
        </w:r>
        <w:r w:rsidR="0004494C">
          <w:rPr>
            <w:noProof/>
            <w:webHidden/>
          </w:rPr>
          <w:fldChar w:fldCharType="begin"/>
        </w:r>
        <w:r w:rsidR="0004494C">
          <w:rPr>
            <w:noProof/>
            <w:webHidden/>
          </w:rPr>
          <w:instrText xml:space="preserve"> PAGEREF _Toc79482588 \h </w:instrText>
        </w:r>
        <w:r w:rsidR="0004494C">
          <w:rPr>
            <w:noProof/>
            <w:webHidden/>
          </w:rPr>
        </w:r>
        <w:r w:rsidR="0004494C">
          <w:rPr>
            <w:noProof/>
            <w:webHidden/>
          </w:rPr>
          <w:fldChar w:fldCharType="separate"/>
        </w:r>
        <w:r w:rsidR="0004494C">
          <w:rPr>
            <w:noProof/>
            <w:webHidden/>
          </w:rPr>
          <w:t>9</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589" w:history="1">
        <w:r w:rsidR="0004494C" w:rsidRPr="00DE3552">
          <w:rPr>
            <w:rStyle w:val="Hyperlink"/>
            <w:noProof/>
          </w:rPr>
          <w:t>Accounting Period Selection</w:t>
        </w:r>
        <w:r w:rsidR="0004494C">
          <w:rPr>
            <w:noProof/>
            <w:webHidden/>
          </w:rPr>
          <w:tab/>
        </w:r>
        <w:r w:rsidR="0004494C">
          <w:rPr>
            <w:noProof/>
            <w:webHidden/>
          </w:rPr>
          <w:fldChar w:fldCharType="begin"/>
        </w:r>
        <w:r w:rsidR="0004494C">
          <w:rPr>
            <w:noProof/>
            <w:webHidden/>
          </w:rPr>
          <w:instrText xml:space="preserve"> PAGEREF _Toc79482589 \h </w:instrText>
        </w:r>
        <w:r w:rsidR="0004494C">
          <w:rPr>
            <w:noProof/>
            <w:webHidden/>
          </w:rPr>
        </w:r>
        <w:r w:rsidR="0004494C">
          <w:rPr>
            <w:noProof/>
            <w:webHidden/>
          </w:rPr>
          <w:fldChar w:fldCharType="separate"/>
        </w:r>
        <w:r w:rsidR="0004494C">
          <w:rPr>
            <w:noProof/>
            <w:webHidden/>
          </w:rPr>
          <w:t>10</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590" w:history="1">
        <w:r w:rsidR="0004494C" w:rsidRPr="00DE3552">
          <w:rPr>
            <w:rStyle w:val="Hyperlink"/>
            <w:noProof/>
          </w:rPr>
          <w:t>Close Period</w:t>
        </w:r>
        <w:r w:rsidR="0004494C">
          <w:rPr>
            <w:noProof/>
            <w:webHidden/>
          </w:rPr>
          <w:tab/>
        </w:r>
        <w:r w:rsidR="0004494C">
          <w:rPr>
            <w:noProof/>
            <w:webHidden/>
          </w:rPr>
          <w:fldChar w:fldCharType="begin"/>
        </w:r>
        <w:r w:rsidR="0004494C">
          <w:rPr>
            <w:noProof/>
            <w:webHidden/>
          </w:rPr>
          <w:instrText xml:space="preserve"> PAGEREF _Toc79482590 \h </w:instrText>
        </w:r>
        <w:r w:rsidR="0004494C">
          <w:rPr>
            <w:noProof/>
            <w:webHidden/>
          </w:rPr>
        </w:r>
        <w:r w:rsidR="0004494C">
          <w:rPr>
            <w:noProof/>
            <w:webHidden/>
          </w:rPr>
          <w:fldChar w:fldCharType="separate"/>
        </w:r>
        <w:r w:rsidR="0004494C">
          <w:rPr>
            <w:noProof/>
            <w:webHidden/>
          </w:rPr>
          <w:t>12</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591" w:history="1">
        <w:r w:rsidR="0004494C" w:rsidRPr="00DE3552">
          <w:rPr>
            <w:rStyle w:val="Hyperlink"/>
            <w:noProof/>
          </w:rPr>
          <w:t>Reprint Period</w:t>
        </w:r>
        <w:r w:rsidR="0004494C">
          <w:rPr>
            <w:noProof/>
            <w:webHidden/>
          </w:rPr>
          <w:tab/>
        </w:r>
        <w:r w:rsidR="0004494C">
          <w:rPr>
            <w:noProof/>
            <w:webHidden/>
          </w:rPr>
          <w:fldChar w:fldCharType="begin"/>
        </w:r>
        <w:r w:rsidR="0004494C">
          <w:rPr>
            <w:noProof/>
            <w:webHidden/>
          </w:rPr>
          <w:instrText xml:space="preserve"> PAGEREF _Toc79482591 \h </w:instrText>
        </w:r>
        <w:r w:rsidR="0004494C">
          <w:rPr>
            <w:noProof/>
            <w:webHidden/>
          </w:rPr>
        </w:r>
        <w:r w:rsidR="0004494C">
          <w:rPr>
            <w:noProof/>
            <w:webHidden/>
          </w:rPr>
          <w:fldChar w:fldCharType="separate"/>
        </w:r>
        <w:r w:rsidR="0004494C">
          <w:rPr>
            <w:noProof/>
            <w:webHidden/>
          </w:rPr>
          <w:t>13</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592" w:history="1">
        <w:r w:rsidR="0004494C" w:rsidRPr="00DE3552">
          <w:rPr>
            <w:rStyle w:val="Hyperlink"/>
            <w:noProof/>
          </w:rPr>
          <w:t>Lock Period</w:t>
        </w:r>
        <w:r w:rsidR="0004494C">
          <w:rPr>
            <w:noProof/>
            <w:webHidden/>
          </w:rPr>
          <w:tab/>
        </w:r>
        <w:r w:rsidR="0004494C">
          <w:rPr>
            <w:noProof/>
            <w:webHidden/>
          </w:rPr>
          <w:fldChar w:fldCharType="begin"/>
        </w:r>
        <w:r w:rsidR="0004494C">
          <w:rPr>
            <w:noProof/>
            <w:webHidden/>
          </w:rPr>
          <w:instrText xml:space="preserve"> PAGEREF _Toc79482592 \h </w:instrText>
        </w:r>
        <w:r w:rsidR="0004494C">
          <w:rPr>
            <w:noProof/>
            <w:webHidden/>
          </w:rPr>
        </w:r>
        <w:r w:rsidR="0004494C">
          <w:rPr>
            <w:noProof/>
            <w:webHidden/>
          </w:rPr>
          <w:fldChar w:fldCharType="separate"/>
        </w:r>
        <w:r w:rsidR="0004494C">
          <w:rPr>
            <w:noProof/>
            <w:webHidden/>
          </w:rPr>
          <w:t>14</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593" w:history="1">
        <w:r w:rsidR="0004494C" w:rsidRPr="00DE3552">
          <w:rPr>
            <w:rStyle w:val="Hyperlink"/>
            <w:noProof/>
          </w:rPr>
          <w:t>Open New Financial Year</w:t>
        </w:r>
        <w:r w:rsidR="0004494C">
          <w:rPr>
            <w:noProof/>
            <w:webHidden/>
          </w:rPr>
          <w:tab/>
        </w:r>
        <w:r w:rsidR="0004494C">
          <w:rPr>
            <w:noProof/>
            <w:webHidden/>
          </w:rPr>
          <w:fldChar w:fldCharType="begin"/>
        </w:r>
        <w:r w:rsidR="0004494C">
          <w:rPr>
            <w:noProof/>
            <w:webHidden/>
          </w:rPr>
          <w:instrText xml:space="preserve"> PAGEREF _Toc79482593 \h </w:instrText>
        </w:r>
        <w:r w:rsidR="0004494C">
          <w:rPr>
            <w:noProof/>
            <w:webHidden/>
          </w:rPr>
        </w:r>
        <w:r w:rsidR="0004494C">
          <w:rPr>
            <w:noProof/>
            <w:webHidden/>
          </w:rPr>
          <w:fldChar w:fldCharType="separate"/>
        </w:r>
        <w:r w:rsidR="0004494C">
          <w:rPr>
            <w:noProof/>
            <w:webHidden/>
          </w:rPr>
          <w:t>15</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594" w:history="1">
        <w:r w:rsidR="0004494C" w:rsidRPr="00DE3552">
          <w:rPr>
            <w:rStyle w:val="Hyperlink"/>
            <w:noProof/>
          </w:rPr>
          <w:t>Financial Year Creation</w:t>
        </w:r>
        <w:r w:rsidR="0004494C">
          <w:rPr>
            <w:noProof/>
            <w:webHidden/>
          </w:rPr>
          <w:tab/>
        </w:r>
        <w:r w:rsidR="0004494C">
          <w:rPr>
            <w:noProof/>
            <w:webHidden/>
          </w:rPr>
          <w:fldChar w:fldCharType="begin"/>
        </w:r>
        <w:r w:rsidR="0004494C">
          <w:rPr>
            <w:noProof/>
            <w:webHidden/>
          </w:rPr>
          <w:instrText xml:space="preserve"> PAGEREF _Toc79482594 \h </w:instrText>
        </w:r>
        <w:r w:rsidR="0004494C">
          <w:rPr>
            <w:noProof/>
            <w:webHidden/>
          </w:rPr>
        </w:r>
        <w:r w:rsidR="0004494C">
          <w:rPr>
            <w:noProof/>
            <w:webHidden/>
          </w:rPr>
          <w:fldChar w:fldCharType="separate"/>
        </w:r>
        <w:r w:rsidR="0004494C">
          <w:rPr>
            <w:noProof/>
            <w:webHidden/>
          </w:rPr>
          <w:t>16</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595" w:history="1">
        <w:r w:rsidR="0004494C" w:rsidRPr="00DE3552">
          <w:rPr>
            <w:rStyle w:val="Hyperlink"/>
            <w:noProof/>
          </w:rPr>
          <w:t>Enable Account Posting</w:t>
        </w:r>
        <w:r w:rsidR="0004494C">
          <w:rPr>
            <w:noProof/>
            <w:webHidden/>
          </w:rPr>
          <w:tab/>
        </w:r>
        <w:r w:rsidR="0004494C">
          <w:rPr>
            <w:noProof/>
            <w:webHidden/>
          </w:rPr>
          <w:fldChar w:fldCharType="begin"/>
        </w:r>
        <w:r w:rsidR="0004494C">
          <w:rPr>
            <w:noProof/>
            <w:webHidden/>
          </w:rPr>
          <w:instrText xml:space="preserve"> PAGEREF _Toc79482595 \h </w:instrText>
        </w:r>
        <w:r w:rsidR="0004494C">
          <w:rPr>
            <w:noProof/>
            <w:webHidden/>
          </w:rPr>
        </w:r>
        <w:r w:rsidR="0004494C">
          <w:rPr>
            <w:noProof/>
            <w:webHidden/>
          </w:rPr>
          <w:fldChar w:fldCharType="separate"/>
        </w:r>
        <w:r w:rsidR="0004494C">
          <w:rPr>
            <w:noProof/>
            <w:webHidden/>
          </w:rPr>
          <w:t>17</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596" w:history="1">
        <w:r w:rsidR="0004494C" w:rsidRPr="00DE3552">
          <w:rPr>
            <w:rStyle w:val="Hyperlink"/>
            <w:noProof/>
          </w:rPr>
          <w:t>Profit Centre Details</w:t>
        </w:r>
        <w:r w:rsidR="0004494C">
          <w:rPr>
            <w:noProof/>
            <w:webHidden/>
          </w:rPr>
          <w:tab/>
        </w:r>
        <w:r w:rsidR="0004494C">
          <w:rPr>
            <w:noProof/>
            <w:webHidden/>
          </w:rPr>
          <w:fldChar w:fldCharType="begin"/>
        </w:r>
        <w:r w:rsidR="0004494C">
          <w:rPr>
            <w:noProof/>
            <w:webHidden/>
          </w:rPr>
          <w:instrText xml:space="preserve"> PAGEREF _Toc79482596 \h </w:instrText>
        </w:r>
        <w:r w:rsidR="0004494C">
          <w:rPr>
            <w:noProof/>
            <w:webHidden/>
          </w:rPr>
        </w:r>
        <w:r w:rsidR="0004494C">
          <w:rPr>
            <w:noProof/>
            <w:webHidden/>
          </w:rPr>
          <w:fldChar w:fldCharType="separate"/>
        </w:r>
        <w:r w:rsidR="0004494C">
          <w:rPr>
            <w:noProof/>
            <w:webHidden/>
          </w:rPr>
          <w:t>19</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597" w:history="1">
        <w:r w:rsidR="0004494C" w:rsidRPr="00DE3552">
          <w:rPr>
            <w:rStyle w:val="Hyperlink"/>
            <w:noProof/>
          </w:rPr>
          <w:t>Enable/Disable accounts for current Profit Centre</w:t>
        </w:r>
        <w:r w:rsidR="0004494C">
          <w:rPr>
            <w:noProof/>
            <w:webHidden/>
          </w:rPr>
          <w:tab/>
        </w:r>
        <w:r w:rsidR="0004494C">
          <w:rPr>
            <w:noProof/>
            <w:webHidden/>
          </w:rPr>
          <w:fldChar w:fldCharType="begin"/>
        </w:r>
        <w:r w:rsidR="0004494C">
          <w:rPr>
            <w:noProof/>
            <w:webHidden/>
          </w:rPr>
          <w:instrText xml:space="preserve"> PAGEREF _Toc79482597 \h </w:instrText>
        </w:r>
        <w:r w:rsidR="0004494C">
          <w:rPr>
            <w:noProof/>
            <w:webHidden/>
          </w:rPr>
        </w:r>
        <w:r w:rsidR="0004494C">
          <w:rPr>
            <w:noProof/>
            <w:webHidden/>
          </w:rPr>
          <w:fldChar w:fldCharType="separate"/>
        </w:r>
        <w:r w:rsidR="0004494C">
          <w:rPr>
            <w:noProof/>
            <w:webHidden/>
          </w:rPr>
          <w:t>20</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598" w:history="1">
        <w:r w:rsidR="0004494C" w:rsidRPr="00DE3552">
          <w:rPr>
            <w:rStyle w:val="Hyperlink"/>
            <w:noProof/>
          </w:rPr>
          <w:t>Close or Amend Current Year</w:t>
        </w:r>
        <w:r w:rsidR="0004494C">
          <w:rPr>
            <w:noProof/>
            <w:webHidden/>
          </w:rPr>
          <w:tab/>
        </w:r>
        <w:r w:rsidR="0004494C">
          <w:rPr>
            <w:noProof/>
            <w:webHidden/>
          </w:rPr>
          <w:fldChar w:fldCharType="begin"/>
        </w:r>
        <w:r w:rsidR="0004494C">
          <w:rPr>
            <w:noProof/>
            <w:webHidden/>
          </w:rPr>
          <w:instrText xml:space="preserve"> PAGEREF _Toc79482598 \h </w:instrText>
        </w:r>
        <w:r w:rsidR="0004494C">
          <w:rPr>
            <w:noProof/>
            <w:webHidden/>
          </w:rPr>
        </w:r>
        <w:r w:rsidR="0004494C">
          <w:rPr>
            <w:noProof/>
            <w:webHidden/>
          </w:rPr>
          <w:fldChar w:fldCharType="separate"/>
        </w:r>
        <w:r w:rsidR="0004494C">
          <w:rPr>
            <w:noProof/>
            <w:webHidden/>
          </w:rPr>
          <w:t>23</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599" w:history="1">
        <w:r w:rsidR="0004494C" w:rsidRPr="00DE3552">
          <w:rPr>
            <w:rStyle w:val="Hyperlink"/>
            <w:noProof/>
          </w:rPr>
          <w:t>Close or Amend Financial Year</w:t>
        </w:r>
        <w:r w:rsidR="0004494C">
          <w:rPr>
            <w:noProof/>
            <w:webHidden/>
          </w:rPr>
          <w:tab/>
        </w:r>
        <w:r w:rsidR="0004494C">
          <w:rPr>
            <w:noProof/>
            <w:webHidden/>
          </w:rPr>
          <w:fldChar w:fldCharType="begin"/>
        </w:r>
        <w:r w:rsidR="0004494C">
          <w:rPr>
            <w:noProof/>
            <w:webHidden/>
          </w:rPr>
          <w:instrText xml:space="preserve"> PAGEREF _Toc79482599 \h </w:instrText>
        </w:r>
        <w:r w:rsidR="0004494C">
          <w:rPr>
            <w:noProof/>
            <w:webHidden/>
          </w:rPr>
        </w:r>
        <w:r w:rsidR="0004494C">
          <w:rPr>
            <w:noProof/>
            <w:webHidden/>
          </w:rPr>
          <w:fldChar w:fldCharType="separate"/>
        </w:r>
        <w:r w:rsidR="0004494C">
          <w:rPr>
            <w:noProof/>
            <w:webHidden/>
          </w:rPr>
          <w:t>24</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00" w:history="1">
        <w:r w:rsidR="0004494C" w:rsidRPr="00DE3552">
          <w:rPr>
            <w:rStyle w:val="Hyperlink"/>
            <w:noProof/>
          </w:rPr>
          <w:t>Amend Title or Password</w:t>
        </w:r>
        <w:r w:rsidR="0004494C">
          <w:rPr>
            <w:noProof/>
            <w:webHidden/>
          </w:rPr>
          <w:tab/>
        </w:r>
        <w:r w:rsidR="0004494C">
          <w:rPr>
            <w:noProof/>
            <w:webHidden/>
          </w:rPr>
          <w:fldChar w:fldCharType="begin"/>
        </w:r>
        <w:r w:rsidR="0004494C">
          <w:rPr>
            <w:noProof/>
            <w:webHidden/>
          </w:rPr>
          <w:instrText xml:space="preserve"> PAGEREF _Toc79482600 \h </w:instrText>
        </w:r>
        <w:r w:rsidR="0004494C">
          <w:rPr>
            <w:noProof/>
            <w:webHidden/>
          </w:rPr>
        </w:r>
        <w:r w:rsidR="0004494C">
          <w:rPr>
            <w:noProof/>
            <w:webHidden/>
          </w:rPr>
          <w:fldChar w:fldCharType="separate"/>
        </w:r>
        <w:r w:rsidR="0004494C">
          <w:rPr>
            <w:noProof/>
            <w:webHidden/>
          </w:rPr>
          <w:t>27</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01" w:history="1">
        <w:r w:rsidR="0004494C" w:rsidRPr="00DE3552">
          <w:rPr>
            <w:rStyle w:val="Hyperlink"/>
            <w:noProof/>
          </w:rPr>
          <w:t>Financial Year Deletion Option</w:t>
        </w:r>
        <w:r w:rsidR="0004494C">
          <w:rPr>
            <w:noProof/>
            <w:webHidden/>
          </w:rPr>
          <w:tab/>
        </w:r>
        <w:r w:rsidR="0004494C">
          <w:rPr>
            <w:noProof/>
            <w:webHidden/>
          </w:rPr>
          <w:fldChar w:fldCharType="begin"/>
        </w:r>
        <w:r w:rsidR="0004494C">
          <w:rPr>
            <w:noProof/>
            <w:webHidden/>
          </w:rPr>
          <w:instrText xml:space="preserve"> PAGEREF _Toc79482601 \h </w:instrText>
        </w:r>
        <w:r w:rsidR="0004494C">
          <w:rPr>
            <w:noProof/>
            <w:webHidden/>
          </w:rPr>
        </w:r>
        <w:r w:rsidR="0004494C">
          <w:rPr>
            <w:noProof/>
            <w:webHidden/>
          </w:rPr>
          <w:fldChar w:fldCharType="separate"/>
        </w:r>
        <w:r w:rsidR="0004494C">
          <w:rPr>
            <w:noProof/>
            <w:webHidden/>
          </w:rPr>
          <w:t>28</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602" w:history="1">
        <w:r w:rsidR="0004494C" w:rsidRPr="00DE3552">
          <w:rPr>
            <w:rStyle w:val="Hyperlink"/>
            <w:noProof/>
          </w:rPr>
          <w:t>Export Budgets and Actuals</w:t>
        </w:r>
        <w:r w:rsidR="0004494C">
          <w:rPr>
            <w:noProof/>
            <w:webHidden/>
          </w:rPr>
          <w:tab/>
        </w:r>
        <w:r w:rsidR="0004494C">
          <w:rPr>
            <w:noProof/>
            <w:webHidden/>
          </w:rPr>
          <w:fldChar w:fldCharType="begin"/>
        </w:r>
        <w:r w:rsidR="0004494C">
          <w:rPr>
            <w:noProof/>
            <w:webHidden/>
          </w:rPr>
          <w:instrText xml:space="preserve"> PAGEREF _Toc79482602 \h </w:instrText>
        </w:r>
        <w:r w:rsidR="0004494C">
          <w:rPr>
            <w:noProof/>
            <w:webHidden/>
          </w:rPr>
        </w:r>
        <w:r w:rsidR="0004494C">
          <w:rPr>
            <w:noProof/>
            <w:webHidden/>
          </w:rPr>
          <w:fldChar w:fldCharType="separate"/>
        </w:r>
        <w:r w:rsidR="0004494C">
          <w:rPr>
            <w:noProof/>
            <w:webHidden/>
          </w:rPr>
          <w:t>29</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03" w:history="1">
        <w:r w:rsidR="0004494C" w:rsidRPr="00DE3552">
          <w:rPr>
            <w:rStyle w:val="Hyperlink"/>
            <w:noProof/>
          </w:rPr>
          <w:t>Export Budgets and Actuals</w:t>
        </w:r>
        <w:r w:rsidR="0004494C">
          <w:rPr>
            <w:noProof/>
            <w:webHidden/>
          </w:rPr>
          <w:tab/>
        </w:r>
        <w:r w:rsidR="0004494C">
          <w:rPr>
            <w:noProof/>
            <w:webHidden/>
          </w:rPr>
          <w:fldChar w:fldCharType="begin"/>
        </w:r>
        <w:r w:rsidR="0004494C">
          <w:rPr>
            <w:noProof/>
            <w:webHidden/>
          </w:rPr>
          <w:instrText xml:space="preserve"> PAGEREF _Toc79482603 \h </w:instrText>
        </w:r>
        <w:r w:rsidR="0004494C">
          <w:rPr>
            <w:noProof/>
            <w:webHidden/>
          </w:rPr>
        </w:r>
        <w:r w:rsidR="0004494C">
          <w:rPr>
            <w:noProof/>
            <w:webHidden/>
          </w:rPr>
          <w:fldChar w:fldCharType="separate"/>
        </w:r>
        <w:r w:rsidR="0004494C">
          <w:rPr>
            <w:noProof/>
            <w:webHidden/>
          </w:rPr>
          <w:t>30</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604" w:history="1">
        <w:r w:rsidR="0004494C" w:rsidRPr="00DE3552">
          <w:rPr>
            <w:rStyle w:val="Hyperlink"/>
            <w:noProof/>
          </w:rPr>
          <w:t>Import Budgets or Forecasts</w:t>
        </w:r>
        <w:r w:rsidR="0004494C">
          <w:rPr>
            <w:noProof/>
            <w:webHidden/>
          </w:rPr>
          <w:tab/>
        </w:r>
        <w:r w:rsidR="0004494C">
          <w:rPr>
            <w:noProof/>
            <w:webHidden/>
          </w:rPr>
          <w:fldChar w:fldCharType="begin"/>
        </w:r>
        <w:r w:rsidR="0004494C">
          <w:rPr>
            <w:noProof/>
            <w:webHidden/>
          </w:rPr>
          <w:instrText xml:space="preserve"> PAGEREF _Toc79482604 \h </w:instrText>
        </w:r>
        <w:r w:rsidR="0004494C">
          <w:rPr>
            <w:noProof/>
            <w:webHidden/>
          </w:rPr>
        </w:r>
        <w:r w:rsidR="0004494C">
          <w:rPr>
            <w:noProof/>
            <w:webHidden/>
          </w:rPr>
          <w:fldChar w:fldCharType="separate"/>
        </w:r>
        <w:r w:rsidR="0004494C">
          <w:rPr>
            <w:noProof/>
            <w:webHidden/>
          </w:rPr>
          <w:t>33</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05" w:history="1">
        <w:r w:rsidR="0004494C" w:rsidRPr="00DE3552">
          <w:rPr>
            <w:rStyle w:val="Hyperlink"/>
            <w:noProof/>
          </w:rPr>
          <w:t>Import Options</w:t>
        </w:r>
        <w:r w:rsidR="0004494C">
          <w:rPr>
            <w:noProof/>
            <w:webHidden/>
          </w:rPr>
          <w:tab/>
        </w:r>
        <w:r w:rsidR="0004494C">
          <w:rPr>
            <w:noProof/>
            <w:webHidden/>
          </w:rPr>
          <w:fldChar w:fldCharType="begin"/>
        </w:r>
        <w:r w:rsidR="0004494C">
          <w:rPr>
            <w:noProof/>
            <w:webHidden/>
          </w:rPr>
          <w:instrText xml:space="preserve"> PAGEREF _Toc79482605 \h </w:instrText>
        </w:r>
        <w:r w:rsidR="0004494C">
          <w:rPr>
            <w:noProof/>
            <w:webHidden/>
          </w:rPr>
        </w:r>
        <w:r w:rsidR="0004494C">
          <w:rPr>
            <w:noProof/>
            <w:webHidden/>
          </w:rPr>
          <w:fldChar w:fldCharType="separate"/>
        </w:r>
        <w:r w:rsidR="0004494C">
          <w:rPr>
            <w:noProof/>
            <w:webHidden/>
          </w:rPr>
          <w:t>34</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06" w:history="1">
        <w:r w:rsidR="0004494C" w:rsidRPr="00DE3552">
          <w:rPr>
            <w:rStyle w:val="Hyperlink"/>
            <w:noProof/>
          </w:rPr>
          <w:t>Import Budgets and Forecasts</w:t>
        </w:r>
        <w:r w:rsidR="0004494C">
          <w:rPr>
            <w:noProof/>
            <w:webHidden/>
          </w:rPr>
          <w:tab/>
        </w:r>
        <w:r w:rsidR="0004494C">
          <w:rPr>
            <w:noProof/>
            <w:webHidden/>
          </w:rPr>
          <w:fldChar w:fldCharType="begin"/>
        </w:r>
        <w:r w:rsidR="0004494C">
          <w:rPr>
            <w:noProof/>
            <w:webHidden/>
          </w:rPr>
          <w:instrText xml:space="preserve"> PAGEREF _Toc79482606 \h </w:instrText>
        </w:r>
        <w:r w:rsidR="0004494C">
          <w:rPr>
            <w:noProof/>
            <w:webHidden/>
          </w:rPr>
        </w:r>
        <w:r w:rsidR="0004494C">
          <w:rPr>
            <w:noProof/>
            <w:webHidden/>
          </w:rPr>
          <w:fldChar w:fldCharType="separate"/>
        </w:r>
        <w:r w:rsidR="0004494C">
          <w:rPr>
            <w:noProof/>
            <w:webHidden/>
          </w:rPr>
          <w:t>35</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07" w:history="1">
        <w:r w:rsidR="0004494C" w:rsidRPr="00DE3552">
          <w:rPr>
            <w:rStyle w:val="Hyperlink"/>
            <w:noProof/>
          </w:rPr>
          <w:t>File Structure Selection</w:t>
        </w:r>
        <w:r w:rsidR="0004494C">
          <w:rPr>
            <w:noProof/>
            <w:webHidden/>
          </w:rPr>
          <w:tab/>
        </w:r>
        <w:r w:rsidR="0004494C">
          <w:rPr>
            <w:noProof/>
            <w:webHidden/>
          </w:rPr>
          <w:fldChar w:fldCharType="begin"/>
        </w:r>
        <w:r w:rsidR="0004494C">
          <w:rPr>
            <w:noProof/>
            <w:webHidden/>
          </w:rPr>
          <w:instrText xml:space="preserve"> PAGEREF _Toc79482607 \h </w:instrText>
        </w:r>
        <w:r w:rsidR="0004494C">
          <w:rPr>
            <w:noProof/>
            <w:webHidden/>
          </w:rPr>
        </w:r>
        <w:r w:rsidR="0004494C">
          <w:rPr>
            <w:noProof/>
            <w:webHidden/>
          </w:rPr>
          <w:fldChar w:fldCharType="separate"/>
        </w:r>
        <w:r w:rsidR="0004494C">
          <w:rPr>
            <w:noProof/>
            <w:webHidden/>
          </w:rPr>
          <w:t>37</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08" w:history="1">
        <w:r w:rsidR="0004494C" w:rsidRPr="00DE3552">
          <w:rPr>
            <w:rStyle w:val="Hyperlink"/>
            <w:noProof/>
          </w:rPr>
          <w:t>File Structure</w:t>
        </w:r>
        <w:r w:rsidR="0004494C">
          <w:rPr>
            <w:noProof/>
            <w:webHidden/>
          </w:rPr>
          <w:tab/>
        </w:r>
        <w:r w:rsidR="0004494C">
          <w:rPr>
            <w:noProof/>
            <w:webHidden/>
          </w:rPr>
          <w:fldChar w:fldCharType="begin"/>
        </w:r>
        <w:r w:rsidR="0004494C">
          <w:rPr>
            <w:noProof/>
            <w:webHidden/>
          </w:rPr>
          <w:instrText xml:space="preserve"> PAGEREF _Toc79482608 \h </w:instrText>
        </w:r>
        <w:r w:rsidR="0004494C">
          <w:rPr>
            <w:noProof/>
            <w:webHidden/>
          </w:rPr>
        </w:r>
        <w:r w:rsidR="0004494C">
          <w:rPr>
            <w:noProof/>
            <w:webHidden/>
          </w:rPr>
          <w:fldChar w:fldCharType="separate"/>
        </w:r>
        <w:r w:rsidR="0004494C">
          <w:rPr>
            <w:noProof/>
            <w:webHidden/>
          </w:rPr>
          <w:t>38</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609" w:history="1">
        <w:r w:rsidR="0004494C" w:rsidRPr="00DE3552">
          <w:rPr>
            <w:rStyle w:val="Hyperlink"/>
            <w:noProof/>
          </w:rPr>
          <w:t>Extract Data to Skeleton</w:t>
        </w:r>
        <w:r w:rsidR="0004494C">
          <w:rPr>
            <w:noProof/>
            <w:webHidden/>
          </w:rPr>
          <w:tab/>
        </w:r>
        <w:r w:rsidR="0004494C">
          <w:rPr>
            <w:noProof/>
            <w:webHidden/>
          </w:rPr>
          <w:fldChar w:fldCharType="begin"/>
        </w:r>
        <w:r w:rsidR="0004494C">
          <w:rPr>
            <w:noProof/>
            <w:webHidden/>
          </w:rPr>
          <w:instrText xml:space="preserve"> PAGEREF _Toc79482609 \h </w:instrText>
        </w:r>
        <w:r w:rsidR="0004494C">
          <w:rPr>
            <w:noProof/>
            <w:webHidden/>
          </w:rPr>
        </w:r>
        <w:r w:rsidR="0004494C">
          <w:rPr>
            <w:noProof/>
            <w:webHidden/>
          </w:rPr>
          <w:fldChar w:fldCharType="separate"/>
        </w:r>
        <w:r w:rsidR="0004494C">
          <w:rPr>
            <w:noProof/>
            <w:webHidden/>
          </w:rPr>
          <w:t>41</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10" w:history="1">
        <w:r w:rsidR="0004494C" w:rsidRPr="00DE3552">
          <w:rPr>
            <w:rStyle w:val="Hyperlink"/>
            <w:noProof/>
          </w:rPr>
          <w:t>Extract Data to Skeleton</w:t>
        </w:r>
        <w:r w:rsidR="0004494C">
          <w:rPr>
            <w:noProof/>
            <w:webHidden/>
          </w:rPr>
          <w:tab/>
        </w:r>
        <w:r w:rsidR="0004494C">
          <w:rPr>
            <w:noProof/>
            <w:webHidden/>
          </w:rPr>
          <w:fldChar w:fldCharType="begin"/>
        </w:r>
        <w:r w:rsidR="0004494C">
          <w:rPr>
            <w:noProof/>
            <w:webHidden/>
          </w:rPr>
          <w:instrText xml:space="preserve"> PAGEREF _Toc79482610 \h </w:instrText>
        </w:r>
        <w:r w:rsidR="0004494C">
          <w:rPr>
            <w:noProof/>
            <w:webHidden/>
          </w:rPr>
        </w:r>
        <w:r w:rsidR="0004494C">
          <w:rPr>
            <w:noProof/>
            <w:webHidden/>
          </w:rPr>
          <w:fldChar w:fldCharType="separate"/>
        </w:r>
        <w:r w:rsidR="0004494C">
          <w:rPr>
            <w:noProof/>
            <w:webHidden/>
          </w:rPr>
          <w:t>42</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11" w:history="1">
        <w:r w:rsidR="0004494C" w:rsidRPr="00DE3552">
          <w:rPr>
            <w:rStyle w:val="Hyperlink"/>
            <w:noProof/>
          </w:rPr>
          <w:t>Chart of Accounts Selection</w:t>
        </w:r>
        <w:r w:rsidR="0004494C">
          <w:rPr>
            <w:noProof/>
            <w:webHidden/>
          </w:rPr>
          <w:tab/>
        </w:r>
        <w:r w:rsidR="0004494C">
          <w:rPr>
            <w:noProof/>
            <w:webHidden/>
          </w:rPr>
          <w:fldChar w:fldCharType="begin"/>
        </w:r>
        <w:r w:rsidR="0004494C">
          <w:rPr>
            <w:noProof/>
            <w:webHidden/>
          </w:rPr>
          <w:instrText xml:space="preserve"> PAGEREF _Toc79482611 \h </w:instrText>
        </w:r>
        <w:r w:rsidR="0004494C">
          <w:rPr>
            <w:noProof/>
            <w:webHidden/>
          </w:rPr>
        </w:r>
        <w:r w:rsidR="0004494C">
          <w:rPr>
            <w:noProof/>
            <w:webHidden/>
          </w:rPr>
          <w:fldChar w:fldCharType="separate"/>
        </w:r>
        <w:r w:rsidR="0004494C">
          <w:rPr>
            <w:noProof/>
            <w:webHidden/>
          </w:rPr>
          <w:t>42</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12" w:history="1">
        <w:r w:rsidR="0004494C" w:rsidRPr="00DE3552">
          <w:rPr>
            <w:rStyle w:val="Hyperlink"/>
            <w:noProof/>
          </w:rPr>
          <w:t>Line Format Selection</w:t>
        </w:r>
        <w:r w:rsidR="0004494C">
          <w:rPr>
            <w:noProof/>
            <w:webHidden/>
          </w:rPr>
          <w:tab/>
        </w:r>
        <w:r w:rsidR="0004494C">
          <w:rPr>
            <w:noProof/>
            <w:webHidden/>
          </w:rPr>
          <w:fldChar w:fldCharType="begin"/>
        </w:r>
        <w:r w:rsidR="0004494C">
          <w:rPr>
            <w:noProof/>
            <w:webHidden/>
          </w:rPr>
          <w:instrText xml:space="preserve"> PAGEREF _Toc79482612 \h </w:instrText>
        </w:r>
        <w:r w:rsidR="0004494C">
          <w:rPr>
            <w:noProof/>
            <w:webHidden/>
          </w:rPr>
        </w:r>
        <w:r w:rsidR="0004494C">
          <w:rPr>
            <w:noProof/>
            <w:webHidden/>
          </w:rPr>
          <w:fldChar w:fldCharType="separate"/>
        </w:r>
        <w:r w:rsidR="0004494C">
          <w:rPr>
            <w:noProof/>
            <w:webHidden/>
          </w:rPr>
          <w:t>43</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13" w:history="1">
        <w:r w:rsidR="0004494C" w:rsidRPr="00DE3552">
          <w:rPr>
            <w:rStyle w:val="Hyperlink"/>
            <w:noProof/>
          </w:rPr>
          <w:t>Column Layout Selection</w:t>
        </w:r>
        <w:r w:rsidR="0004494C">
          <w:rPr>
            <w:noProof/>
            <w:webHidden/>
          </w:rPr>
          <w:tab/>
        </w:r>
        <w:r w:rsidR="0004494C">
          <w:rPr>
            <w:noProof/>
            <w:webHidden/>
          </w:rPr>
          <w:fldChar w:fldCharType="begin"/>
        </w:r>
        <w:r w:rsidR="0004494C">
          <w:rPr>
            <w:noProof/>
            <w:webHidden/>
          </w:rPr>
          <w:instrText xml:space="preserve"> PAGEREF _Toc79482613 \h </w:instrText>
        </w:r>
        <w:r w:rsidR="0004494C">
          <w:rPr>
            <w:noProof/>
            <w:webHidden/>
          </w:rPr>
        </w:r>
        <w:r w:rsidR="0004494C">
          <w:rPr>
            <w:noProof/>
            <w:webHidden/>
          </w:rPr>
          <w:fldChar w:fldCharType="separate"/>
        </w:r>
        <w:r w:rsidR="0004494C">
          <w:rPr>
            <w:noProof/>
            <w:webHidden/>
          </w:rPr>
          <w:t>44</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14" w:history="1">
        <w:r w:rsidR="0004494C" w:rsidRPr="00DE3552">
          <w:rPr>
            <w:rStyle w:val="Hyperlink"/>
            <w:noProof/>
          </w:rPr>
          <w:t>Interface File Selection</w:t>
        </w:r>
        <w:r w:rsidR="0004494C">
          <w:rPr>
            <w:noProof/>
            <w:webHidden/>
          </w:rPr>
          <w:tab/>
        </w:r>
        <w:r w:rsidR="0004494C">
          <w:rPr>
            <w:noProof/>
            <w:webHidden/>
          </w:rPr>
          <w:fldChar w:fldCharType="begin"/>
        </w:r>
        <w:r w:rsidR="0004494C">
          <w:rPr>
            <w:noProof/>
            <w:webHidden/>
          </w:rPr>
          <w:instrText xml:space="preserve"> PAGEREF _Toc79482614 \h </w:instrText>
        </w:r>
        <w:r w:rsidR="0004494C">
          <w:rPr>
            <w:noProof/>
            <w:webHidden/>
          </w:rPr>
        </w:r>
        <w:r w:rsidR="0004494C">
          <w:rPr>
            <w:noProof/>
            <w:webHidden/>
          </w:rPr>
          <w:fldChar w:fldCharType="separate"/>
        </w:r>
        <w:r w:rsidR="0004494C">
          <w:rPr>
            <w:noProof/>
            <w:webHidden/>
          </w:rPr>
          <w:t>45</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615" w:history="1">
        <w:r w:rsidR="0004494C" w:rsidRPr="00DE3552">
          <w:rPr>
            <w:rStyle w:val="Hyperlink"/>
            <w:noProof/>
          </w:rPr>
          <w:t>Merge Data from Skeleton</w:t>
        </w:r>
        <w:r w:rsidR="0004494C">
          <w:rPr>
            <w:noProof/>
            <w:webHidden/>
          </w:rPr>
          <w:tab/>
        </w:r>
        <w:r w:rsidR="0004494C">
          <w:rPr>
            <w:noProof/>
            <w:webHidden/>
          </w:rPr>
          <w:fldChar w:fldCharType="begin"/>
        </w:r>
        <w:r w:rsidR="0004494C">
          <w:rPr>
            <w:noProof/>
            <w:webHidden/>
          </w:rPr>
          <w:instrText xml:space="preserve"> PAGEREF _Toc79482615 \h </w:instrText>
        </w:r>
        <w:r w:rsidR="0004494C">
          <w:rPr>
            <w:noProof/>
            <w:webHidden/>
          </w:rPr>
        </w:r>
        <w:r w:rsidR="0004494C">
          <w:rPr>
            <w:noProof/>
            <w:webHidden/>
          </w:rPr>
          <w:fldChar w:fldCharType="separate"/>
        </w:r>
        <w:r w:rsidR="0004494C">
          <w:rPr>
            <w:noProof/>
            <w:webHidden/>
          </w:rPr>
          <w:t>47</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16" w:history="1">
        <w:r w:rsidR="0004494C" w:rsidRPr="00DE3552">
          <w:rPr>
            <w:rStyle w:val="Hyperlink"/>
            <w:noProof/>
          </w:rPr>
          <w:t>Merge Data from Skeleton</w:t>
        </w:r>
        <w:r w:rsidR="0004494C">
          <w:rPr>
            <w:noProof/>
            <w:webHidden/>
          </w:rPr>
          <w:tab/>
        </w:r>
        <w:r w:rsidR="0004494C">
          <w:rPr>
            <w:noProof/>
            <w:webHidden/>
          </w:rPr>
          <w:fldChar w:fldCharType="begin"/>
        </w:r>
        <w:r w:rsidR="0004494C">
          <w:rPr>
            <w:noProof/>
            <w:webHidden/>
          </w:rPr>
          <w:instrText xml:space="preserve"> PAGEREF _Toc79482616 \h </w:instrText>
        </w:r>
        <w:r w:rsidR="0004494C">
          <w:rPr>
            <w:noProof/>
            <w:webHidden/>
          </w:rPr>
        </w:r>
        <w:r w:rsidR="0004494C">
          <w:rPr>
            <w:noProof/>
            <w:webHidden/>
          </w:rPr>
          <w:fldChar w:fldCharType="separate"/>
        </w:r>
        <w:r w:rsidR="0004494C">
          <w:rPr>
            <w:noProof/>
            <w:webHidden/>
          </w:rPr>
          <w:t>48</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17" w:history="1">
        <w:r w:rsidR="0004494C" w:rsidRPr="00DE3552">
          <w:rPr>
            <w:rStyle w:val="Hyperlink"/>
            <w:noProof/>
          </w:rPr>
          <w:t>Interface File Selection</w:t>
        </w:r>
        <w:r w:rsidR="0004494C">
          <w:rPr>
            <w:noProof/>
            <w:webHidden/>
          </w:rPr>
          <w:tab/>
        </w:r>
        <w:r w:rsidR="0004494C">
          <w:rPr>
            <w:noProof/>
            <w:webHidden/>
          </w:rPr>
          <w:fldChar w:fldCharType="begin"/>
        </w:r>
        <w:r w:rsidR="0004494C">
          <w:rPr>
            <w:noProof/>
            <w:webHidden/>
          </w:rPr>
          <w:instrText xml:space="preserve"> PAGEREF _Toc79482617 \h </w:instrText>
        </w:r>
        <w:r w:rsidR="0004494C">
          <w:rPr>
            <w:noProof/>
            <w:webHidden/>
          </w:rPr>
        </w:r>
        <w:r w:rsidR="0004494C">
          <w:rPr>
            <w:noProof/>
            <w:webHidden/>
          </w:rPr>
          <w:fldChar w:fldCharType="separate"/>
        </w:r>
        <w:r w:rsidR="0004494C">
          <w:rPr>
            <w:noProof/>
            <w:webHidden/>
          </w:rPr>
          <w:t>48</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18" w:history="1">
        <w:r w:rsidR="0004494C" w:rsidRPr="00DE3552">
          <w:rPr>
            <w:rStyle w:val="Hyperlink"/>
            <w:noProof/>
          </w:rPr>
          <w:t>Merge Chart of Accounts</w:t>
        </w:r>
        <w:r w:rsidR="0004494C">
          <w:rPr>
            <w:noProof/>
            <w:webHidden/>
          </w:rPr>
          <w:tab/>
        </w:r>
        <w:r w:rsidR="0004494C">
          <w:rPr>
            <w:noProof/>
            <w:webHidden/>
          </w:rPr>
          <w:fldChar w:fldCharType="begin"/>
        </w:r>
        <w:r w:rsidR="0004494C">
          <w:rPr>
            <w:noProof/>
            <w:webHidden/>
          </w:rPr>
          <w:instrText xml:space="preserve"> PAGEREF _Toc79482618 \h </w:instrText>
        </w:r>
        <w:r w:rsidR="0004494C">
          <w:rPr>
            <w:noProof/>
            <w:webHidden/>
          </w:rPr>
        </w:r>
        <w:r w:rsidR="0004494C">
          <w:rPr>
            <w:noProof/>
            <w:webHidden/>
          </w:rPr>
          <w:fldChar w:fldCharType="separate"/>
        </w:r>
        <w:r w:rsidR="0004494C">
          <w:rPr>
            <w:noProof/>
            <w:webHidden/>
          </w:rPr>
          <w:t>50</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19" w:history="1">
        <w:r w:rsidR="0004494C" w:rsidRPr="00DE3552">
          <w:rPr>
            <w:rStyle w:val="Hyperlink"/>
            <w:noProof/>
          </w:rPr>
          <w:t>Merge Line Formats</w:t>
        </w:r>
        <w:r w:rsidR="0004494C">
          <w:rPr>
            <w:noProof/>
            <w:webHidden/>
          </w:rPr>
          <w:tab/>
        </w:r>
        <w:r w:rsidR="0004494C">
          <w:rPr>
            <w:noProof/>
            <w:webHidden/>
          </w:rPr>
          <w:fldChar w:fldCharType="begin"/>
        </w:r>
        <w:r w:rsidR="0004494C">
          <w:rPr>
            <w:noProof/>
            <w:webHidden/>
          </w:rPr>
          <w:instrText xml:space="preserve"> PAGEREF _Toc79482619 \h </w:instrText>
        </w:r>
        <w:r w:rsidR="0004494C">
          <w:rPr>
            <w:noProof/>
            <w:webHidden/>
          </w:rPr>
        </w:r>
        <w:r w:rsidR="0004494C">
          <w:rPr>
            <w:noProof/>
            <w:webHidden/>
          </w:rPr>
          <w:fldChar w:fldCharType="separate"/>
        </w:r>
        <w:r w:rsidR="0004494C">
          <w:rPr>
            <w:noProof/>
            <w:webHidden/>
          </w:rPr>
          <w:t>51</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20" w:history="1">
        <w:r w:rsidR="0004494C" w:rsidRPr="00DE3552">
          <w:rPr>
            <w:rStyle w:val="Hyperlink"/>
            <w:noProof/>
          </w:rPr>
          <w:t>Merge Column Layouts</w:t>
        </w:r>
        <w:r w:rsidR="0004494C">
          <w:rPr>
            <w:noProof/>
            <w:webHidden/>
          </w:rPr>
          <w:tab/>
        </w:r>
        <w:r w:rsidR="0004494C">
          <w:rPr>
            <w:noProof/>
            <w:webHidden/>
          </w:rPr>
          <w:fldChar w:fldCharType="begin"/>
        </w:r>
        <w:r w:rsidR="0004494C">
          <w:rPr>
            <w:noProof/>
            <w:webHidden/>
          </w:rPr>
          <w:instrText xml:space="preserve"> PAGEREF _Toc79482620 \h </w:instrText>
        </w:r>
        <w:r w:rsidR="0004494C">
          <w:rPr>
            <w:noProof/>
            <w:webHidden/>
          </w:rPr>
        </w:r>
        <w:r w:rsidR="0004494C">
          <w:rPr>
            <w:noProof/>
            <w:webHidden/>
          </w:rPr>
          <w:fldChar w:fldCharType="separate"/>
        </w:r>
        <w:r w:rsidR="0004494C">
          <w:rPr>
            <w:noProof/>
            <w:webHidden/>
          </w:rPr>
          <w:t>52</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621" w:history="1">
        <w:r w:rsidR="0004494C" w:rsidRPr="00DE3552">
          <w:rPr>
            <w:rStyle w:val="Hyperlink"/>
            <w:noProof/>
          </w:rPr>
          <w:t>Appendix A - Calendar Maintenance</w:t>
        </w:r>
        <w:r w:rsidR="0004494C">
          <w:rPr>
            <w:noProof/>
            <w:webHidden/>
          </w:rPr>
          <w:tab/>
        </w:r>
        <w:r w:rsidR="0004494C">
          <w:rPr>
            <w:noProof/>
            <w:webHidden/>
          </w:rPr>
          <w:fldChar w:fldCharType="begin"/>
        </w:r>
        <w:r w:rsidR="0004494C">
          <w:rPr>
            <w:noProof/>
            <w:webHidden/>
          </w:rPr>
          <w:instrText xml:space="preserve"> PAGEREF _Toc79482621 \h </w:instrText>
        </w:r>
        <w:r w:rsidR="0004494C">
          <w:rPr>
            <w:noProof/>
            <w:webHidden/>
          </w:rPr>
        </w:r>
        <w:r w:rsidR="0004494C">
          <w:rPr>
            <w:noProof/>
            <w:webHidden/>
          </w:rPr>
          <w:fldChar w:fldCharType="separate"/>
        </w:r>
        <w:r w:rsidR="0004494C">
          <w:rPr>
            <w:noProof/>
            <w:webHidden/>
          </w:rPr>
          <w:t>55</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22" w:history="1">
        <w:r w:rsidR="0004494C" w:rsidRPr="00DE3552">
          <w:rPr>
            <w:rStyle w:val="Hyperlink"/>
            <w:noProof/>
          </w:rPr>
          <w:t>Calendar Maintenance</w:t>
        </w:r>
        <w:r w:rsidR="0004494C">
          <w:rPr>
            <w:noProof/>
            <w:webHidden/>
          </w:rPr>
          <w:tab/>
        </w:r>
        <w:r w:rsidR="0004494C">
          <w:rPr>
            <w:noProof/>
            <w:webHidden/>
          </w:rPr>
          <w:fldChar w:fldCharType="begin"/>
        </w:r>
        <w:r w:rsidR="0004494C">
          <w:rPr>
            <w:noProof/>
            <w:webHidden/>
          </w:rPr>
          <w:instrText xml:space="preserve"> PAGEREF _Toc79482622 \h </w:instrText>
        </w:r>
        <w:r w:rsidR="0004494C">
          <w:rPr>
            <w:noProof/>
            <w:webHidden/>
          </w:rPr>
        </w:r>
        <w:r w:rsidR="0004494C">
          <w:rPr>
            <w:noProof/>
            <w:webHidden/>
          </w:rPr>
          <w:fldChar w:fldCharType="separate"/>
        </w:r>
        <w:r w:rsidR="0004494C">
          <w:rPr>
            <w:noProof/>
            <w:webHidden/>
          </w:rPr>
          <w:t>56</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23" w:history="1">
        <w:r w:rsidR="0004494C" w:rsidRPr="00DE3552">
          <w:rPr>
            <w:rStyle w:val="Hyperlink"/>
            <w:noProof/>
          </w:rPr>
          <w:t>Financial Period End Dates</w:t>
        </w:r>
        <w:r w:rsidR="0004494C">
          <w:rPr>
            <w:noProof/>
            <w:webHidden/>
          </w:rPr>
          <w:tab/>
        </w:r>
        <w:r w:rsidR="0004494C">
          <w:rPr>
            <w:noProof/>
            <w:webHidden/>
          </w:rPr>
          <w:fldChar w:fldCharType="begin"/>
        </w:r>
        <w:r w:rsidR="0004494C">
          <w:rPr>
            <w:noProof/>
            <w:webHidden/>
          </w:rPr>
          <w:instrText xml:space="preserve"> PAGEREF _Toc79482623 \h </w:instrText>
        </w:r>
        <w:r w:rsidR="0004494C">
          <w:rPr>
            <w:noProof/>
            <w:webHidden/>
          </w:rPr>
        </w:r>
        <w:r w:rsidR="0004494C">
          <w:rPr>
            <w:noProof/>
            <w:webHidden/>
          </w:rPr>
          <w:fldChar w:fldCharType="separate"/>
        </w:r>
        <w:r w:rsidR="0004494C">
          <w:rPr>
            <w:noProof/>
            <w:webHidden/>
          </w:rPr>
          <w:t>57</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24" w:history="1">
        <w:r w:rsidR="0004494C" w:rsidRPr="00DE3552">
          <w:rPr>
            <w:rStyle w:val="Hyperlink"/>
            <w:noProof/>
          </w:rPr>
          <w:t>Confirm Calendar Details</w:t>
        </w:r>
        <w:r w:rsidR="0004494C">
          <w:rPr>
            <w:noProof/>
            <w:webHidden/>
          </w:rPr>
          <w:tab/>
        </w:r>
        <w:r w:rsidR="0004494C">
          <w:rPr>
            <w:noProof/>
            <w:webHidden/>
          </w:rPr>
          <w:fldChar w:fldCharType="begin"/>
        </w:r>
        <w:r w:rsidR="0004494C">
          <w:rPr>
            <w:noProof/>
            <w:webHidden/>
          </w:rPr>
          <w:instrText xml:space="preserve"> PAGEREF _Toc79482624 \h </w:instrText>
        </w:r>
        <w:r w:rsidR="0004494C">
          <w:rPr>
            <w:noProof/>
            <w:webHidden/>
          </w:rPr>
        </w:r>
        <w:r w:rsidR="0004494C">
          <w:rPr>
            <w:noProof/>
            <w:webHidden/>
          </w:rPr>
          <w:fldChar w:fldCharType="separate"/>
        </w:r>
        <w:r w:rsidR="0004494C">
          <w:rPr>
            <w:noProof/>
            <w:webHidden/>
          </w:rPr>
          <w:t>58</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625" w:history="1">
        <w:r w:rsidR="0004494C" w:rsidRPr="00DE3552">
          <w:rPr>
            <w:rStyle w:val="Hyperlink"/>
            <w:noProof/>
          </w:rPr>
          <w:t>Appendix B – Interface Definitions</w:t>
        </w:r>
        <w:r w:rsidR="0004494C">
          <w:rPr>
            <w:noProof/>
            <w:webHidden/>
          </w:rPr>
          <w:tab/>
        </w:r>
        <w:r w:rsidR="0004494C">
          <w:rPr>
            <w:noProof/>
            <w:webHidden/>
          </w:rPr>
          <w:fldChar w:fldCharType="begin"/>
        </w:r>
        <w:r w:rsidR="0004494C">
          <w:rPr>
            <w:noProof/>
            <w:webHidden/>
          </w:rPr>
          <w:instrText xml:space="preserve"> PAGEREF _Toc79482625 \h </w:instrText>
        </w:r>
        <w:r w:rsidR="0004494C">
          <w:rPr>
            <w:noProof/>
            <w:webHidden/>
          </w:rPr>
        </w:r>
        <w:r w:rsidR="0004494C">
          <w:rPr>
            <w:noProof/>
            <w:webHidden/>
          </w:rPr>
          <w:fldChar w:fldCharType="separate"/>
        </w:r>
        <w:r w:rsidR="0004494C">
          <w:rPr>
            <w:noProof/>
            <w:webHidden/>
          </w:rPr>
          <w:t>59</w:t>
        </w:r>
        <w:r w:rsidR="0004494C">
          <w:rPr>
            <w:noProof/>
            <w:webHidden/>
          </w:rPr>
          <w:fldChar w:fldCharType="end"/>
        </w:r>
      </w:hyperlink>
    </w:p>
    <w:p w:rsidR="0004494C" w:rsidRDefault="0092758B">
      <w:pPr>
        <w:pStyle w:val="TOC4"/>
        <w:tabs>
          <w:tab w:val="right" w:leader="dot" w:pos="9016"/>
        </w:tabs>
        <w:rPr>
          <w:rFonts w:eastAsiaTheme="minorEastAsia" w:cstheme="minorBidi"/>
          <w:noProof/>
          <w:sz w:val="22"/>
          <w:szCs w:val="22"/>
        </w:rPr>
      </w:pPr>
      <w:hyperlink w:anchor="_Toc79482626" w:history="1">
        <w:r w:rsidR="0004494C" w:rsidRPr="00DE3552">
          <w:rPr>
            <w:rStyle w:val="Hyperlink"/>
            <w:noProof/>
          </w:rPr>
          <w:t>Interface File Definition</w:t>
        </w:r>
        <w:r w:rsidR="0004494C">
          <w:rPr>
            <w:noProof/>
            <w:webHidden/>
          </w:rPr>
          <w:tab/>
        </w:r>
        <w:r w:rsidR="0004494C">
          <w:rPr>
            <w:noProof/>
            <w:webHidden/>
          </w:rPr>
          <w:fldChar w:fldCharType="begin"/>
        </w:r>
        <w:r w:rsidR="0004494C">
          <w:rPr>
            <w:noProof/>
            <w:webHidden/>
          </w:rPr>
          <w:instrText xml:space="preserve"> PAGEREF _Toc79482626 \h </w:instrText>
        </w:r>
        <w:r w:rsidR="0004494C">
          <w:rPr>
            <w:noProof/>
            <w:webHidden/>
          </w:rPr>
        </w:r>
        <w:r w:rsidR="0004494C">
          <w:rPr>
            <w:noProof/>
            <w:webHidden/>
          </w:rPr>
          <w:fldChar w:fldCharType="separate"/>
        </w:r>
        <w:r w:rsidR="0004494C">
          <w:rPr>
            <w:noProof/>
            <w:webHidden/>
          </w:rPr>
          <w:t>60</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27" w:history="1">
        <w:r w:rsidR="0004494C" w:rsidRPr="00DE3552">
          <w:rPr>
            <w:rStyle w:val="Hyperlink"/>
            <w:noProof/>
          </w:rPr>
          <w:t xml:space="preserve">Drill Down Unit Assignments for </w:t>
        </w:r>
        <w:r w:rsidR="0004494C" w:rsidRPr="00DE3552">
          <w:rPr>
            <w:rStyle w:val="Hyperlink"/>
            <w:i/>
            <w:noProof/>
          </w:rPr>
          <w:t>source</w:t>
        </w:r>
        <w:r w:rsidR="0004494C">
          <w:rPr>
            <w:noProof/>
            <w:webHidden/>
          </w:rPr>
          <w:tab/>
        </w:r>
        <w:r w:rsidR="0004494C">
          <w:rPr>
            <w:noProof/>
            <w:webHidden/>
          </w:rPr>
          <w:fldChar w:fldCharType="begin"/>
        </w:r>
        <w:r w:rsidR="0004494C">
          <w:rPr>
            <w:noProof/>
            <w:webHidden/>
          </w:rPr>
          <w:instrText xml:space="preserve"> PAGEREF _Toc79482627 \h </w:instrText>
        </w:r>
        <w:r w:rsidR="0004494C">
          <w:rPr>
            <w:noProof/>
            <w:webHidden/>
          </w:rPr>
        </w:r>
        <w:r w:rsidR="0004494C">
          <w:rPr>
            <w:noProof/>
            <w:webHidden/>
          </w:rPr>
          <w:fldChar w:fldCharType="separate"/>
        </w:r>
        <w:r w:rsidR="0004494C">
          <w:rPr>
            <w:noProof/>
            <w:webHidden/>
          </w:rPr>
          <w:t>66</w:t>
        </w:r>
        <w:r w:rsidR="0004494C">
          <w:rPr>
            <w:noProof/>
            <w:webHidden/>
          </w:rPr>
          <w:fldChar w:fldCharType="end"/>
        </w:r>
      </w:hyperlink>
    </w:p>
    <w:p w:rsidR="0004494C" w:rsidRDefault="0092758B">
      <w:pPr>
        <w:pStyle w:val="TOC5"/>
        <w:tabs>
          <w:tab w:val="right" w:leader="dot" w:pos="9016"/>
        </w:tabs>
        <w:rPr>
          <w:rFonts w:eastAsiaTheme="minorEastAsia" w:cstheme="minorBidi"/>
          <w:noProof/>
          <w:sz w:val="22"/>
          <w:szCs w:val="22"/>
        </w:rPr>
      </w:pPr>
      <w:hyperlink w:anchor="_Toc79482628" w:history="1">
        <w:r w:rsidR="0004494C" w:rsidRPr="00DE3552">
          <w:rPr>
            <w:rStyle w:val="Hyperlink"/>
            <w:noProof/>
          </w:rPr>
          <w:t>Global 2000 Interface Account Code Format</w:t>
        </w:r>
        <w:r w:rsidR="0004494C">
          <w:rPr>
            <w:noProof/>
            <w:webHidden/>
          </w:rPr>
          <w:tab/>
        </w:r>
        <w:r w:rsidR="0004494C">
          <w:rPr>
            <w:noProof/>
            <w:webHidden/>
          </w:rPr>
          <w:fldChar w:fldCharType="begin"/>
        </w:r>
        <w:r w:rsidR="0004494C">
          <w:rPr>
            <w:noProof/>
            <w:webHidden/>
          </w:rPr>
          <w:instrText xml:space="preserve"> PAGEREF _Toc79482628 \h </w:instrText>
        </w:r>
        <w:r w:rsidR="0004494C">
          <w:rPr>
            <w:noProof/>
            <w:webHidden/>
          </w:rPr>
        </w:r>
        <w:r w:rsidR="0004494C">
          <w:rPr>
            <w:noProof/>
            <w:webHidden/>
          </w:rPr>
          <w:fldChar w:fldCharType="separate"/>
        </w:r>
        <w:r w:rsidR="0004494C">
          <w:rPr>
            <w:noProof/>
            <w:webHidden/>
          </w:rPr>
          <w:t>67</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629" w:history="1">
        <w:r w:rsidR="0004494C" w:rsidRPr="00DE3552">
          <w:rPr>
            <w:rStyle w:val="Hyperlink"/>
            <w:noProof/>
          </w:rPr>
          <w:t>Table of Figures</w:t>
        </w:r>
        <w:r w:rsidR="0004494C">
          <w:rPr>
            <w:noProof/>
            <w:webHidden/>
          </w:rPr>
          <w:tab/>
        </w:r>
        <w:r w:rsidR="0004494C">
          <w:rPr>
            <w:noProof/>
            <w:webHidden/>
          </w:rPr>
          <w:fldChar w:fldCharType="begin"/>
        </w:r>
        <w:r w:rsidR="0004494C">
          <w:rPr>
            <w:noProof/>
            <w:webHidden/>
          </w:rPr>
          <w:instrText xml:space="preserve"> PAGEREF _Toc79482629 \h </w:instrText>
        </w:r>
        <w:r w:rsidR="0004494C">
          <w:rPr>
            <w:noProof/>
            <w:webHidden/>
          </w:rPr>
        </w:r>
        <w:r w:rsidR="0004494C">
          <w:rPr>
            <w:noProof/>
            <w:webHidden/>
          </w:rPr>
          <w:fldChar w:fldCharType="separate"/>
        </w:r>
        <w:r w:rsidR="0004494C">
          <w:rPr>
            <w:noProof/>
            <w:webHidden/>
          </w:rPr>
          <w:t>69</w:t>
        </w:r>
        <w:r w:rsidR="0004494C">
          <w:rPr>
            <w:noProof/>
            <w:webHidden/>
          </w:rPr>
          <w:fldChar w:fldCharType="end"/>
        </w:r>
      </w:hyperlink>
    </w:p>
    <w:p w:rsidR="0004494C" w:rsidRDefault="0092758B">
      <w:pPr>
        <w:pStyle w:val="TOC3"/>
        <w:tabs>
          <w:tab w:val="right" w:leader="dot" w:pos="9016"/>
        </w:tabs>
        <w:rPr>
          <w:rFonts w:eastAsiaTheme="minorEastAsia" w:cstheme="minorBidi"/>
          <w:noProof/>
          <w:sz w:val="22"/>
          <w:szCs w:val="22"/>
        </w:rPr>
      </w:pPr>
      <w:hyperlink w:anchor="_Toc79482630" w:history="1">
        <w:r w:rsidR="0004494C" w:rsidRPr="00DE3552">
          <w:rPr>
            <w:rStyle w:val="Hyperlink"/>
            <w:noProof/>
          </w:rPr>
          <w:t>Index</w:t>
        </w:r>
        <w:r w:rsidR="0004494C">
          <w:rPr>
            <w:noProof/>
            <w:webHidden/>
          </w:rPr>
          <w:tab/>
        </w:r>
        <w:r w:rsidR="0004494C">
          <w:rPr>
            <w:noProof/>
            <w:webHidden/>
          </w:rPr>
          <w:fldChar w:fldCharType="begin"/>
        </w:r>
        <w:r w:rsidR="0004494C">
          <w:rPr>
            <w:noProof/>
            <w:webHidden/>
          </w:rPr>
          <w:instrText xml:space="preserve"> PAGEREF _Toc79482630 \h </w:instrText>
        </w:r>
        <w:r w:rsidR="0004494C">
          <w:rPr>
            <w:noProof/>
            <w:webHidden/>
          </w:rPr>
        </w:r>
        <w:r w:rsidR="0004494C">
          <w:rPr>
            <w:noProof/>
            <w:webHidden/>
          </w:rPr>
          <w:fldChar w:fldCharType="separate"/>
        </w:r>
        <w:r w:rsidR="0004494C">
          <w:rPr>
            <w:noProof/>
            <w:webHidden/>
          </w:rPr>
          <w:t>71</w:t>
        </w:r>
        <w:r w:rsidR="0004494C">
          <w:rPr>
            <w:noProof/>
            <w:webHidden/>
          </w:rPr>
          <w:fldChar w:fldCharType="end"/>
        </w:r>
      </w:hyperlink>
    </w:p>
    <w:p w:rsidR="00297BAF" w:rsidRDefault="00297BAF" w:rsidP="00297BAF">
      <w:r>
        <w:fldChar w:fldCharType="end"/>
      </w:r>
    </w:p>
    <w:p w:rsidR="00C74DE1" w:rsidRDefault="00C74DE1" w:rsidP="00297BAF"/>
    <w:p w:rsidR="00C74DE1" w:rsidRDefault="00C74DE1" w:rsidP="00297BAF"/>
    <w:p w:rsidR="00266E37" w:rsidRDefault="00266E37">
      <w:pPr>
        <w:spacing w:before="0" w:after="0"/>
        <w:ind w:left="0" w:right="0"/>
        <w:jc w:val="left"/>
      </w:pPr>
    </w:p>
    <w:p w:rsidR="00C63F6D" w:rsidRDefault="007B506F" w:rsidP="007B506F">
      <w:pPr>
        <w:jc w:val="center"/>
        <w:sectPr w:rsidR="00C63F6D" w:rsidSect="00986228">
          <w:headerReference w:type="even" r:id="rId12"/>
          <w:headerReference w:type="default" r:id="rId13"/>
          <w:footerReference w:type="even" r:id="rId14"/>
          <w:footerReference w:type="default" r:id="rId15"/>
          <w:pgSz w:w="11906" w:h="16838" w:code="9"/>
          <w:pgMar w:top="1440" w:right="1440" w:bottom="1440" w:left="1440" w:header="567" w:footer="369" w:gutter="0"/>
          <w:cols w:space="720"/>
          <w:docGrid w:linePitch="272"/>
        </w:sectPr>
      </w:pPr>
      <w:r>
        <w:t>This page is deliberately left blank</w:t>
      </w:r>
    </w:p>
    <w:p w:rsidR="008A76F7" w:rsidRPr="00BC2356" w:rsidRDefault="0043507E" w:rsidP="000A5DE3">
      <w:pPr>
        <w:pStyle w:val="Heading3"/>
      </w:pPr>
      <w:bookmarkStart w:id="23" w:name="_Toc79482585"/>
      <w:r>
        <w:t>Audit Report</w:t>
      </w:r>
      <w:bookmarkEnd w:id="21"/>
      <w:bookmarkEnd w:id="22"/>
      <w:bookmarkEnd w:id="23"/>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8A76F7" w:rsidRPr="00BC2356" w:rsidTr="001B58D5">
        <w:trPr>
          <w:cantSplit/>
        </w:trPr>
        <w:tc>
          <w:tcPr>
            <w:tcW w:w="2268" w:type="dxa"/>
          </w:tcPr>
          <w:p w:rsidR="008A76F7" w:rsidRPr="00BC2356" w:rsidRDefault="008A76F7" w:rsidP="007F31B5">
            <w:pPr>
              <w:pStyle w:val="Subheading"/>
            </w:pPr>
            <w:bookmarkStart w:id="24" w:name="Audit_Report"/>
            <w:r w:rsidRPr="00BC2356">
              <w:t>Introduction</w:t>
            </w:r>
            <w:bookmarkEnd w:id="24"/>
            <w:r w:rsidR="00592C68">
              <w:fldChar w:fldCharType="begin"/>
            </w:r>
            <w:r w:rsidR="00592C68">
              <w:instrText xml:space="preserve"> XE "</w:instrText>
            </w:r>
            <w:r w:rsidR="007F31B5">
              <w:instrText>I</w:instrText>
            </w:r>
            <w:r w:rsidR="00592C68" w:rsidRPr="00567FBC">
              <w:instrText>ntroduction:</w:instrText>
            </w:r>
            <w:r w:rsidR="00F01337">
              <w:instrText>a</w:instrText>
            </w:r>
            <w:r w:rsidR="00592C68" w:rsidRPr="00567FBC">
              <w:instrText xml:space="preserve">udit </w:instrText>
            </w:r>
            <w:r w:rsidR="00BB2371">
              <w:instrText>r</w:instrText>
            </w:r>
            <w:r w:rsidR="00592C68" w:rsidRPr="00567FBC">
              <w:instrText>eport</w:instrText>
            </w:r>
            <w:r w:rsidR="00592C68">
              <w:instrText xml:space="preserve">" </w:instrText>
            </w:r>
            <w:r w:rsidR="00592C68">
              <w:fldChar w:fldCharType="end"/>
            </w:r>
            <w:r w:rsidR="00592C68">
              <w:fldChar w:fldCharType="begin"/>
            </w:r>
            <w:r w:rsidR="00592C68">
              <w:instrText xml:space="preserve"> XE "</w:instrText>
            </w:r>
            <w:r w:rsidR="007F31B5">
              <w:instrText>A</w:instrText>
            </w:r>
            <w:r w:rsidR="00592C68" w:rsidRPr="003176E7">
              <w:instrText xml:space="preserve">udit </w:instrText>
            </w:r>
            <w:r w:rsidR="00BB2371">
              <w:instrText>r</w:instrText>
            </w:r>
            <w:r w:rsidR="00592C68" w:rsidRPr="003176E7">
              <w:instrText>eport</w:instrText>
            </w:r>
            <w:r w:rsidR="00592C68">
              <w:instrText xml:space="preserve">" </w:instrText>
            </w:r>
            <w:r w:rsidR="00592C68">
              <w:fldChar w:fldCharType="end"/>
            </w:r>
          </w:p>
        </w:tc>
        <w:tc>
          <w:tcPr>
            <w:tcW w:w="6521" w:type="dxa"/>
          </w:tcPr>
          <w:p w:rsidR="008A76F7" w:rsidRPr="00BC2356" w:rsidRDefault="008A76F7" w:rsidP="00E815BA">
            <w:pPr>
              <w:pStyle w:val="BodyText"/>
              <w:keepNext/>
              <w:framePr w:wrap="around"/>
            </w:pPr>
            <w:r w:rsidRPr="00BC2356">
              <w:t xml:space="preserve">The current </w:t>
            </w:r>
            <w:r w:rsidR="0024109D">
              <w:t>audit</w:t>
            </w:r>
            <w:r w:rsidRPr="00BC2356">
              <w:t xml:space="preserve"> records, for all companies, details of all batches as they are posted. When you print the current </w:t>
            </w:r>
            <w:r w:rsidR="0024109D">
              <w:t>audit report</w:t>
            </w:r>
            <w:r w:rsidRPr="00BC2356">
              <w:t xml:space="preserve">, it lists transaction-by-transaction details of all batches posted since the </w:t>
            </w:r>
            <w:r w:rsidR="00AA72CB">
              <w:t>audit report’s</w:t>
            </w:r>
            <w:r w:rsidRPr="00BC2356">
              <w:t xml:space="preserve"> number was last incremented. It also lists unposted batches and deleted batches as one line entries. </w:t>
            </w:r>
          </w:p>
        </w:tc>
      </w:tr>
      <w:tr w:rsidR="008A76F7" w:rsidRPr="00BC2356" w:rsidTr="001B58D5">
        <w:trPr>
          <w:cantSplit/>
        </w:trPr>
        <w:tc>
          <w:tcPr>
            <w:tcW w:w="2268" w:type="dxa"/>
            <w:shd w:val="clear" w:color="auto" w:fill="D9D9D9" w:themeFill="background1" w:themeFillShade="D9"/>
          </w:tcPr>
          <w:p w:rsidR="008A76F7" w:rsidRPr="00BC2356" w:rsidRDefault="00E959FE" w:rsidP="00E679C7">
            <w:pPr>
              <w:pStyle w:val="Window"/>
              <w:rPr>
                <w:lang w:val="en-GB"/>
              </w:rPr>
            </w:pPr>
            <w:r>
              <w:rPr>
                <w:lang w:val="en-GB"/>
              </w:rPr>
              <w:t xml:space="preserve">Please </w:t>
            </w:r>
            <w:r w:rsidR="008A76F7" w:rsidRPr="00BC2356">
              <w:rPr>
                <w:lang w:val="en-GB"/>
              </w:rPr>
              <w:t>Note</w:t>
            </w:r>
            <w:r w:rsidR="008A76F7" w:rsidRPr="00BC2356">
              <w:rPr>
                <w:lang w:val="en-GB"/>
              </w:rPr>
              <w:fldChar w:fldCharType="begin"/>
            </w:r>
            <w:r w:rsidR="008A76F7" w:rsidRPr="00BC2356">
              <w:rPr>
                <w:lang w:val="en-GB"/>
              </w:rPr>
              <w:instrText xml:space="preserve"> XE "</w:instrText>
            </w:r>
            <w:r w:rsidR="007F31B5">
              <w:rPr>
                <w:lang w:val="en-GB"/>
              </w:rPr>
              <w:instrText>F</w:instrText>
            </w:r>
            <w:r w:rsidR="008A76F7" w:rsidRPr="00BC2356">
              <w:rPr>
                <w:lang w:val="en-GB"/>
              </w:rPr>
              <w:instrText>oreign currenc</w:instrText>
            </w:r>
            <w:r w:rsidR="00E679C7">
              <w:rPr>
                <w:lang w:val="en-GB"/>
              </w:rPr>
              <w:instrText xml:space="preserve">y </w:instrText>
            </w:r>
            <w:r w:rsidR="008A76F7" w:rsidRPr="00BC2356">
              <w:rPr>
                <w:lang w:val="en-GB"/>
              </w:rPr>
              <w:instrText>journals:</w:instrText>
            </w:r>
            <w:r w:rsidR="00E679C7">
              <w:rPr>
                <w:lang w:val="en-GB"/>
              </w:rPr>
              <w:instrText>audit report</w:instrText>
            </w:r>
            <w:r w:rsidR="008A76F7" w:rsidRPr="00BC2356">
              <w:rPr>
                <w:lang w:val="en-GB"/>
              </w:rPr>
              <w:instrText xml:space="preserve">" </w:instrText>
            </w:r>
            <w:r w:rsidR="008A76F7" w:rsidRPr="00BC2356">
              <w:rPr>
                <w:lang w:val="en-GB"/>
              </w:rPr>
              <w:fldChar w:fldCharType="end"/>
            </w:r>
          </w:p>
        </w:tc>
        <w:tc>
          <w:tcPr>
            <w:tcW w:w="6521" w:type="dxa"/>
            <w:shd w:val="clear" w:color="auto" w:fill="D9D9D9" w:themeFill="background1" w:themeFillShade="D9"/>
          </w:tcPr>
          <w:p w:rsidR="008A76F7" w:rsidRPr="00BC2356" w:rsidRDefault="008A76F7" w:rsidP="0044202F">
            <w:pPr>
              <w:pStyle w:val="BodyText"/>
              <w:framePr w:wrap="around"/>
            </w:pPr>
            <w:r w:rsidRPr="00BC2356">
              <w:t xml:space="preserve">The transaction details for foreign currency batches are printed in the base currency of the batch. You can, however, print the details in the foreign currency by using the </w:t>
            </w:r>
            <w:r w:rsidR="00E959FE">
              <w:t>[</w:t>
            </w:r>
            <w:r w:rsidRPr="00BC2356">
              <w:t>Print</w:t>
            </w:r>
            <w:r w:rsidR="00E959FE">
              <w:t>] button</w:t>
            </w:r>
            <w:r w:rsidRPr="00BC2356">
              <w:t xml:space="preserve"> </w:t>
            </w:r>
            <w:r w:rsidR="00E959FE">
              <w:t>in the Journals window</w:t>
            </w:r>
            <w:r w:rsidRPr="00BC2356">
              <w:t xml:space="preserve"> </w:t>
            </w:r>
            <w:r w:rsidR="00E959FE">
              <w:t xml:space="preserve">of </w:t>
            </w:r>
            <w:r w:rsidRPr="00BC2356">
              <w:t>Transaction Entry</w:t>
            </w:r>
            <w:r w:rsidR="00E959FE">
              <w:t xml:space="preserve"> and selecting the ‘Foreign Currency’ option</w:t>
            </w:r>
            <w:r w:rsidRPr="00BC2356">
              <w:t>.</w:t>
            </w:r>
          </w:p>
        </w:tc>
      </w:tr>
      <w:tr w:rsidR="00F110AD" w:rsidRPr="00BC2356" w:rsidTr="001B58D5">
        <w:trPr>
          <w:cantSplit/>
          <w:trHeight w:val="4350"/>
        </w:trPr>
        <w:tc>
          <w:tcPr>
            <w:tcW w:w="2268" w:type="dxa"/>
          </w:tcPr>
          <w:p w:rsidR="00F110AD" w:rsidRPr="00BC2356" w:rsidRDefault="00F110AD" w:rsidP="00F110AD">
            <w:pPr>
              <w:pStyle w:val="LeftColumn"/>
            </w:pPr>
          </w:p>
        </w:tc>
        <w:tc>
          <w:tcPr>
            <w:tcW w:w="6521" w:type="dxa"/>
          </w:tcPr>
          <w:p w:rsidR="00F110AD" w:rsidRPr="00BC2356" w:rsidRDefault="00F110AD" w:rsidP="0044202F">
            <w:pPr>
              <w:pStyle w:val="BodyText"/>
              <w:framePr w:wrap="around"/>
            </w:pPr>
            <w:r w:rsidRPr="00BC2356">
              <w:t xml:space="preserve">You can print the current </w:t>
            </w:r>
            <w:r>
              <w:t>audit report</w:t>
            </w:r>
            <w:r w:rsidRPr="00BC2356">
              <w:t xml:space="preserve"> as often as you need to. When you print it, you have the option of incrementing its number. This effectively closes off the current </w:t>
            </w:r>
            <w:r>
              <w:t>audit report</w:t>
            </w:r>
            <w:r w:rsidRPr="00BC2356">
              <w:t xml:space="preserve"> and starts a new one. You can also reprint previous </w:t>
            </w:r>
            <w:r>
              <w:t>audit reports</w:t>
            </w:r>
            <w:r w:rsidRPr="00BC2356">
              <w:t>.</w:t>
            </w:r>
          </w:p>
          <w:p w:rsidR="00F110AD" w:rsidRPr="00BC2356" w:rsidRDefault="00F110AD" w:rsidP="0044202F">
            <w:pPr>
              <w:pStyle w:val="BodyText"/>
              <w:framePr w:wrap="around"/>
            </w:pPr>
            <w:r>
              <w:t>Audit reports</w:t>
            </w:r>
            <w:r w:rsidRPr="00BC2356">
              <w:t xml:space="preserve"> are numbered consecutively, and when printed with full details and filed, they provide a full and continuous audit trail.</w:t>
            </w:r>
          </w:p>
          <w:p w:rsidR="00F110AD" w:rsidRDefault="00F110AD" w:rsidP="0044202F">
            <w:pPr>
              <w:pStyle w:val="BodyText"/>
              <w:framePr w:wrap="around"/>
            </w:pPr>
            <w:r>
              <w:t xml:space="preserve">There is a </w:t>
            </w:r>
            <w:r w:rsidR="00B3630F">
              <w:t>General</w:t>
            </w:r>
            <w:r>
              <w:t xml:space="preserve"> </w:t>
            </w:r>
            <w:r w:rsidR="00B3630F">
              <w:t>L</w:t>
            </w:r>
            <w:r>
              <w:t>edger parameter ‘</w:t>
            </w:r>
            <w:r w:rsidRPr="00F34A82">
              <w:t>Audit report must be printed before period can be closed</w:t>
            </w:r>
            <w:r w:rsidR="00B3630F">
              <w:t>?</w:t>
            </w:r>
            <w:r w:rsidR="0004494C">
              <w:t>’.</w:t>
            </w:r>
          </w:p>
          <w:p w:rsidR="00F110AD" w:rsidRDefault="00F110AD" w:rsidP="008927FF">
            <w:pPr>
              <w:pStyle w:val="BodyText"/>
              <w:framePr w:wrap="around"/>
              <w:numPr>
                <w:ilvl w:val="0"/>
                <w:numId w:val="6"/>
              </w:numPr>
            </w:pPr>
            <w:r>
              <w:t>If this is s</w:t>
            </w:r>
            <w:r w:rsidRPr="00F34A82">
              <w:t xml:space="preserve">et </w:t>
            </w:r>
            <w:r>
              <w:t xml:space="preserve">(default) </w:t>
            </w:r>
            <w:r w:rsidRPr="00F34A82">
              <w:t xml:space="preserve">the </w:t>
            </w:r>
            <w:r>
              <w:t xml:space="preserve">current </w:t>
            </w:r>
            <w:r w:rsidRPr="00F34A82">
              <w:t xml:space="preserve">period cannot be closed until </w:t>
            </w:r>
            <w:r>
              <w:t xml:space="preserve">all transactions have been printed on </w:t>
            </w:r>
            <w:r w:rsidRPr="00F34A82">
              <w:t xml:space="preserve">the audit report.  </w:t>
            </w:r>
          </w:p>
          <w:p w:rsidR="00F110AD" w:rsidRPr="00BC2356" w:rsidRDefault="00F110AD" w:rsidP="008927FF">
            <w:pPr>
              <w:pStyle w:val="BodyText"/>
              <w:framePr w:wrap="around"/>
              <w:numPr>
                <w:ilvl w:val="0"/>
                <w:numId w:val="6"/>
              </w:numPr>
            </w:pPr>
            <w:r>
              <w:t xml:space="preserve">If this is </w:t>
            </w:r>
            <w:r w:rsidRPr="00F34A82">
              <w:t>not set, close period automatically mark</w:t>
            </w:r>
            <w:r>
              <w:t>s</w:t>
            </w:r>
            <w:r w:rsidRPr="00F34A82">
              <w:t xml:space="preserve"> all transactions </w:t>
            </w:r>
            <w:r>
              <w:t>(</w:t>
            </w:r>
            <w:r w:rsidRPr="00F34A82">
              <w:t>that have not been printed on an audit report</w:t>
            </w:r>
            <w:r>
              <w:t>)</w:t>
            </w:r>
            <w:r w:rsidRPr="00F34A82">
              <w:t xml:space="preserve"> as having been included </w:t>
            </w:r>
            <w:r>
              <w:t xml:space="preserve">on the latest audit report </w:t>
            </w:r>
            <w:r w:rsidRPr="00F34A82">
              <w:t>and increment</w:t>
            </w:r>
            <w:r>
              <w:t>s</w:t>
            </w:r>
            <w:r w:rsidRPr="00F34A82">
              <w:t xml:space="preserve"> the audit report number.  This mean</w:t>
            </w:r>
            <w:r>
              <w:t>s</w:t>
            </w:r>
            <w:r w:rsidRPr="00F34A82">
              <w:t xml:space="preserve"> that historical audit reports can be produced regardless of the parameters setting.</w:t>
            </w:r>
          </w:p>
        </w:tc>
      </w:tr>
    </w:tbl>
    <w:p w:rsidR="00D9773A" w:rsidRDefault="00D9773A">
      <w:pPr>
        <w:sectPr w:rsidR="00D9773A" w:rsidSect="00AA0B03">
          <w:headerReference w:type="even" r:id="rId16"/>
          <w:headerReference w:type="default" r:id="rId17"/>
          <w:headerReference w:type="first" r:id="rId18"/>
          <w:pgSz w:w="11906" w:h="16838" w:code="9"/>
          <w:pgMar w:top="1440" w:right="1440" w:bottom="1440" w:left="1440" w:header="567" w:footer="369" w:gutter="0"/>
          <w:cols w:space="720"/>
          <w:docGrid w:linePitch="272"/>
        </w:sectPr>
      </w:pPr>
    </w:p>
    <w:p w:rsidR="001673BA" w:rsidRDefault="001673BA" w:rsidP="000A5DE3">
      <w:pPr>
        <w:pStyle w:val="Heading4"/>
        <w:rPr>
          <w:noProof/>
        </w:rPr>
      </w:pPr>
      <w:bookmarkStart w:id="25" w:name="_Toc54860097"/>
      <w:bookmarkStart w:id="26" w:name="_Toc79482586"/>
      <w:bookmarkStart w:id="27" w:name="_Toc422288459"/>
      <w:bookmarkStart w:id="28" w:name="_Toc467485732"/>
      <w:bookmarkStart w:id="29" w:name="_Toc531782099"/>
      <w:r>
        <w:t>Audit</w:t>
      </w:r>
      <w:r w:rsidR="008A76F7" w:rsidRPr="00BC2356">
        <w:t xml:space="preserve"> Report </w:t>
      </w:r>
      <w:r>
        <w:t>for all Companies</w:t>
      </w:r>
      <w:bookmarkEnd w:id="25"/>
      <w:bookmarkEnd w:id="26"/>
      <w:r>
        <w:t xml:space="preserve"> </w:t>
      </w:r>
      <w:bookmarkEnd w:id="27"/>
      <w:bookmarkEnd w:id="28"/>
      <w:bookmarkEnd w:id="29"/>
    </w:p>
    <w:p w:rsidR="00F84FED" w:rsidRPr="00F84FED" w:rsidRDefault="00F84FED" w:rsidP="00193DF7">
      <w:pPr>
        <w:keepNext/>
      </w:pPr>
      <w:r w:rsidRPr="001673BA">
        <w:rPr>
          <w:noProof/>
        </w:rPr>
        <w:drawing>
          <wp:inline distT="0" distB="0" distL="0" distR="0" wp14:anchorId="360F98E3" wp14:editId="0F690945">
            <wp:extent cx="5283021" cy="4089679"/>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3282" cy="4128587"/>
                    </a:xfrm>
                    <a:prstGeom prst="rect">
                      <a:avLst/>
                    </a:prstGeom>
                  </pic:spPr>
                </pic:pic>
              </a:graphicData>
            </a:graphic>
          </wp:inline>
        </w:drawing>
      </w:r>
    </w:p>
    <w:p w:rsidR="001673BA" w:rsidRPr="0064223C" w:rsidRDefault="001673BA" w:rsidP="0064223C">
      <w:pPr>
        <w:pStyle w:val="Caption"/>
      </w:pPr>
      <w:bookmarkStart w:id="30" w:name="_Toc79482545"/>
      <w:r w:rsidRPr="0064223C">
        <w:t xml:space="preserve">Figure </w:t>
      </w:r>
      <w:r w:rsidRPr="0064223C">
        <w:fldChar w:fldCharType="begin"/>
      </w:r>
      <w:r w:rsidRPr="0064223C">
        <w:instrText xml:space="preserve"> SEQ Figure \* ARABIC </w:instrText>
      </w:r>
      <w:r w:rsidRPr="0064223C">
        <w:fldChar w:fldCharType="separate"/>
      </w:r>
      <w:r w:rsidR="00CB7E95">
        <w:t>1</w:t>
      </w:r>
      <w:r w:rsidRPr="0064223C">
        <w:fldChar w:fldCharType="end"/>
      </w:r>
      <w:r w:rsidRPr="0064223C">
        <w:t xml:space="preserve">: </w:t>
      </w:r>
      <w:r w:rsidR="00F84FED" w:rsidRPr="0064223C">
        <w:t>Audit Report for all Companies w</w:t>
      </w:r>
      <w:r w:rsidRPr="0064223C">
        <w:t>indow</w:t>
      </w:r>
      <w:bookmarkEnd w:id="30"/>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8A76F7" w:rsidRPr="00BC2356" w:rsidTr="001B58D5">
        <w:trPr>
          <w:cantSplit/>
        </w:trPr>
        <w:tc>
          <w:tcPr>
            <w:tcW w:w="2268" w:type="dxa"/>
            <w:noWrap/>
          </w:tcPr>
          <w:p w:rsidR="008A76F7" w:rsidRPr="00BC2356" w:rsidRDefault="00392699" w:rsidP="001121CE">
            <w:pPr>
              <w:pStyle w:val="LeftColumn"/>
            </w:pPr>
            <w:r>
              <w:fldChar w:fldCharType="begin"/>
            </w:r>
            <w:r>
              <w:instrText xml:space="preserve"> XE "</w:instrText>
            </w:r>
            <w:r w:rsidRPr="00B906DD">
              <w:instrText>Audit Report for all Companies window</w:instrText>
            </w:r>
            <w:r>
              <w:instrText xml:space="preserve">" </w:instrText>
            </w:r>
            <w:r>
              <w:fldChar w:fldCharType="end"/>
            </w:r>
          </w:p>
        </w:tc>
        <w:tc>
          <w:tcPr>
            <w:tcW w:w="6521" w:type="dxa"/>
            <w:shd w:val="clear" w:color="auto" w:fill="auto"/>
            <w:noWrap/>
          </w:tcPr>
          <w:p w:rsidR="008A76F7" w:rsidRPr="00BC2356" w:rsidRDefault="001673BA" w:rsidP="00A73D6C">
            <w:pPr>
              <w:pStyle w:val="BodyText"/>
              <w:keepNext/>
              <w:framePr w:wrap="around"/>
            </w:pPr>
            <w:r w:rsidRPr="00BC2356">
              <w:t xml:space="preserve">This window </w:t>
            </w:r>
            <w:r>
              <w:t>is displayed</w:t>
            </w:r>
            <w:r w:rsidRPr="00BC2356">
              <w:t xml:space="preserve"> when you select </w:t>
            </w:r>
            <w:r>
              <w:t>Audit Report</w:t>
            </w:r>
            <w:r w:rsidRPr="00BC2356">
              <w:t xml:space="preserve"> from the </w:t>
            </w:r>
            <w:r>
              <w:t>Period and Year End</w:t>
            </w:r>
            <w:r w:rsidRPr="00BC2356">
              <w:t xml:space="preserve"> </w:t>
            </w:r>
            <w:r>
              <w:t>m</w:t>
            </w:r>
            <w:r w:rsidRPr="00BC2356">
              <w:t>enu</w:t>
            </w:r>
            <w:r w:rsidR="008A76F7" w:rsidRPr="00BC2356">
              <w:t>.</w:t>
            </w:r>
          </w:p>
        </w:tc>
      </w:tr>
      <w:tr w:rsidR="008A76F7" w:rsidRPr="00BC2356" w:rsidTr="001B58D5">
        <w:trPr>
          <w:cantSplit/>
        </w:trPr>
        <w:tc>
          <w:tcPr>
            <w:tcW w:w="2268" w:type="dxa"/>
            <w:noWrap/>
          </w:tcPr>
          <w:p w:rsidR="008A76F7" w:rsidRPr="00BC2356" w:rsidRDefault="008A76F7" w:rsidP="001121CE">
            <w:pPr>
              <w:pStyle w:val="LeftColumn"/>
            </w:pPr>
            <w:r w:rsidRPr="00BC2356">
              <w:t>Purpose</w:t>
            </w:r>
          </w:p>
        </w:tc>
        <w:tc>
          <w:tcPr>
            <w:tcW w:w="6521" w:type="dxa"/>
            <w:noWrap/>
          </w:tcPr>
          <w:p w:rsidR="008A76F7" w:rsidRPr="00BC2356" w:rsidRDefault="008A76F7" w:rsidP="0044202F">
            <w:pPr>
              <w:pStyle w:val="BodyText"/>
              <w:framePr w:wrap="around"/>
            </w:pPr>
            <w:r w:rsidRPr="00BC2356">
              <w:t xml:space="preserve">The </w:t>
            </w:r>
            <w:r w:rsidR="00AB1630">
              <w:t xml:space="preserve">Audit </w:t>
            </w:r>
            <w:r w:rsidRPr="00BC2356">
              <w:t xml:space="preserve">Report </w:t>
            </w:r>
            <w:r w:rsidR="00AB1630">
              <w:t>w</w:t>
            </w:r>
            <w:r w:rsidRPr="00BC2356">
              <w:t xml:space="preserve">indow displays details of the batches in the current session, and the number of the current daybook. This window enables you to enter selection options and to initiate the printing of the current </w:t>
            </w:r>
            <w:r w:rsidR="00AB1630">
              <w:t>audit report</w:t>
            </w:r>
            <w:r w:rsidRPr="00BC2356">
              <w:t xml:space="preserve">, or the reprinting of a previous </w:t>
            </w:r>
            <w:r w:rsidR="00AB1630">
              <w:t>audit report</w:t>
            </w:r>
            <w:r w:rsidRPr="00BC2356">
              <w:t xml:space="preserve">. </w:t>
            </w:r>
          </w:p>
        </w:tc>
      </w:tr>
    </w:tbl>
    <w:p w:rsidR="008A76F7" w:rsidRPr="00BC2356" w:rsidRDefault="00AB1630" w:rsidP="00AB1630">
      <w:pPr>
        <w:pStyle w:val="WindowSections"/>
      </w:pPr>
      <w:r w:rsidRPr="00AB1630">
        <w:t>Information (Display Only)</w:t>
      </w:r>
      <w:r w:rsidR="008A76F7" w:rsidRPr="00BC2356">
        <w:t>:</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8A76F7" w:rsidRPr="00BC2356" w:rsidTr="001B58D5">
        <w:trPr>
          <w:cantSplit/>
        </w:trPr>
        <w:tc>
          <w:tcPr>
            <w:tcW w:w="2268" w:type="dxa"/>
          </w:tcPr>
          <w:p w:rsidR="008A76F7" w:rsidRPr="00BC2356" w:rsidRDefault="008A76F7" w:rsidP="00440F89">
            <w:pPr>
              <w:pStyle w:val="LeftColumn"/>
            </w:pPr>
            <w:r w:rsidRPr="00BC2356">
              <w:t>Number of batches</w:t>
            </w:r>
            <w:r w:rsidR="002675DF">
              <w:fldChar w:fldCharType="begin"/>
            </w:r>
            <w:r w:rsidR="002675DF">
              <w:instrText xml:space="preserve"> XE "</w:instrText>
            </w:r>
            <w:r w:rsidR="002675DF" w:rsidRPr="00291F7C">
              <w:instrText>Audit report:number of batches</w:instrText>
            </w:r>
            <w:r w:rsidR="002675DF">
              <w:instrText xml:space="preserve">" </w:instrText>
            </w:r>
            <w:r w:rsidR="002675DF">
              <w:fldChar w:fldCharType="end"/>
            </w:r>
          </w:p>
        </w:tc>
        <w:tc>
          <w:tcPr>
            <w:tcW w:w="6521" w:type="dxa"/>
          </w:tcPr>
          <w:p w:rsidR="008A76F7" w:rsidRPr="00BC2356" w:rsidRDefault="008A76F7" w:rsidP="0044202F">
            <w:r w:rsidRPr="00BC2356">
              <w:t xml:space="preserve">The number of batches in the current session which are open, which have been posted, and which have been printed on the </w:t>
            </w:r>
            <w:r w:rsidR="00FB557E">
              <w:t>audit report</w:t>
            </w:r>
            <w:r w:rsidRPr="00BC2356">
              <w:t>. The numbers of batches which have been posted and printed are cleared by the close session procedure and do not necessarily reflect the numbers in the current daybook.</w:t>
            </w:r>
          </w:p>
        </w:tc>
      </w:tr>
      <w:tr w:rsidR="008A76F7" w:rsidRPr="00BC2356" w:rsidTr="001B58D5">
        <w:trPr>
          <w:cantSplit/>
        </w:trPr>
        <w:tc>
          <w:tcPr>
            <w:tcW w:w="2268" w:type="dxa"/>
          </w:tcPr>
          <w:p w:rsidR="008A76F7" w:rsidRPr="00BC2356" w:rsidRDefault="008A76F7" w:rsidP="002675DF">
            <w:pPr>
              <w:pStyle w:val="LeftColumn"/>
            </w:pPr>
            <w:r w:rsidRPr="00BC2356">
              <w:t xml:space="preserve">Current </w:t>
            </w:r>
            <w:r w:rsidR="00FB557E">
              <w:t>audit report</w:t>
            </w:r>
            <w:r w:rsidRPr="00BC2356">
              <w:t xml:space="preserve"> number</w:t>
            </w:r>
            <w:r w:rsidRPr="00BC2356">
              <w:fldChar w:fldCharType="begin"/>
            </w:r>
            <w:r w:rsidRPr="00BC2356">
              <w:instrText xml:space="preserve"> XE "</w:instrText>
            </w:r>
            <w:r w:rsidR="007F31B5">
              <w:instrText>C</w:instrText>
            </w:r>
            <w:r w:rsidRPr="00BC2356">
              <w:instrText xml:space="preserve">urrent </w:instrText>
            </w:r>
            <w:r w:rsidR="00200485">
              <w:instrText>audit report</w:instrText>
            </w:r>
            <w:r w:rsidRPr="00BC2356">
              <w:instrText xml:space="preserve"> number" </w:instrText>
            </w:r>
            <w:r w:rsidRPr="00BC2356">
              <w:fldChar w:fldCharType="end"/>
            </w:r>
            <w:r w:rsidR="002675DF" w:rsidRPr="00BC2356">
              <w:fldChar w:fldCharType="begin"/>
            </w:r>
            <w:r w:rsidR="002675DF" w:rsidRPr="00BC2356">
              <w:instrText xml:space="preserve"> XE "</w:instrText>
            </w:r>
            <w:r w:rsidR="002675DF">
              <w:instrText>Audit report:current report number</w:instrText>
            </w:r>
            <w:r w:rsidR="002675DF" w:rsidRPr="00BC2356">
              <w:instrText xml:space="preserve">" </w:instrText>
            </w:r>
            <w:r w:rsidR="002675DF" w:rsidRPr="00BC2356">
              <w:fldChar w:fldCharType="end"/>
            </w:r>
          </w:p>
        </w:tc>
        <w:tc>
          <w:tcPr>
            <w:tcW w:w="6521" w:type="dxa"/>
          </w:tcPr>
          <w:p w:rsidR="008A76F7" w:rsidRPr="00BC2356" w:rsidRDefault="008A76F7" w:rsidP="0044202F">
            <w:r w:rsidRPr="00BC2356">
              <w:t xml:space="preserve">The number of the current </w:t>
            </w:r>
            <w:r w:rsidR="00FB557E">
              <w:t>audit report</w:t>
            </w:r>
            <w:r w:rsidRPr="00BC2356">
              <w:t xml:space="preserve">. When you print the current </w:t>
            </w:r>
            <w:r w:rsidR="00FB557E">
              <w:t>audit report</w:t>
            </w:r>
            <w:r w:rsidRPr="00BC2356">
              <w:t>, you have the option of incrementing its number.</w:t>
            </w:r>
          </w:p>
        </w:tc>
      </w:tr>
    </w:tbl>
    <w:p w:rsidR="00FB557E" w:rsidRDefault="00FB557E" w:rsidP="00FB557E">
      <w:pPr>
        <w:pStyle w:val="WindowSections"/>
      </w:pPr>
      <w:r>
        <w:t xml:space="preserve">Report Format </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76283B" w:rsidRPr="00BC2356" w:rsidTr="001B58D5">
        <w:trPr>
          <w:cantSplit/>
        </w:trPr>
        <w:tc>
          <w:tcPr>
            <w:tcW w:w="2268" w:type="dxa"/>
          </w:tcPr>
          <w:p w:rsidR="0076283B" w:rsidRPr="00BC2356" w:rsidRDefault="0076283B" w:rsidP="000F3120">
            <w:pPr>
              <w:pStyle w:val="LeftColumn"/>
            </w:pPr>
            <w:r>
              <w:t xml:space="preserve">Audit </w:t>
            </w:r>
            <w:r w:rsidR="000F3120">
              <w:t>r</w:t>
            </w:r>
            <w:r>
              <w:t>eport</w:t>
            </w:r>
            <w:r w:rsidRPr="00BC2356">
              <w:t xml:space="preserve"> number to print</w:t>
            </w:r>
            <w:r w:rsidRPr="00BC2356">
              <w:fldChar w:fldCharType="begin"/>
            </w:r>
            <w:r w:rsidRPr="00BC2356">
              <w:instrText xml:space="preserve"> XE "</w:instrText>
            </w:r>
            <w:r w:rsidR="007F31B5">
              <w:instrText>R</w:instrText>
            </w:r>
            <w:r w:rsidRPr="00BC2356">
              <w:instrText>eprint</w:instrText>
            </w:r>
            <w:r w:rsidR="002E3709">
              <w:instrText>:</w:instrText>
            </w:r>
            <w:r w:rsidR="00200485">
              <w:instrText>audit reports</w:instrText>
            </w:r>
            <w:r w:rsidRPr="00BC2356">
              <w:instrText xml:space="preserve">" </w:instrText>
            </w:r>
            <w:r w:rsidRPr="00BC2356">
              <w:fldChar w:fldCharType="end"/>
            </w:r>
            <w:r w:rsidR="007F31B5" w:rsidRPr="00BC2356">
              <w:fldChar w:fldCharType="begin"/>
            </w:r>
            <w:r w:rsidR="007F31B5" w:rsidRPr="00BC2356">
              <w:instrText xml:space="preserve"> XE "</w:instrText>
            </w:r>
            <w:r w:rsidR="00200485">
              <w:instrText>Audit report</w:instrText>
            </w:r>
            <w:r w:rsidR="007F31B5">
              <w:instrText>:reprint</w:instrText>
            </w:r>
            <w:r w:rsidR="007F31B5" w:rsidRPr="00BC2356">
              <w:instrText xml:space="preserve">" </w:instrText>
            </w:r>
            <w:r w:rsidR="007F31B5" w:rsidRPr="00BC2356">
              <w:fldChar w:fldCharType="end"/>
            </w:r>
          </w:p>
        </w:tc>
        <w:tc>
          <w:tcPr>
            <w:tcW w:w="6521" w:type="dxa"/>
          </w:tcPr>
          <w:p w:rsidR="0076283B" w:rsidRPr="00BC2356" w:rsidRDefault="0076283B" w:rsidP="0076283B">
            <w:r w:rsidRPr="00BC2356">
              <w:t xml:space="preserve">Enter the number of </w:t>
            </w:r>
            <w:r>
              <w:t>the audit report</w:t>
            </w:r>
            <w:r w:rsidRPr="00BC2356">
              <w:t xml:space="preserve"> you wish to print or reprint. The default is as follows:</w:t>
            </w:r>
          </w:p>
          <w:p w:rsidR="0076283B" w:rsidRPr="00BC2356" w:rsidRDefault="0076283B" w:rsidP="00946085">
            <w:pPr>
              <w:numPr>
                <w:ilvl w:val="0"/>
                <w:numId w:val="12"/>
              </w:numPr>
            </w:pPr>
            <w:r w:rsidRPr="00BC2356">
              <w:t xml:space="preserve">If the current </w:t>
            </w:r>
            <w:r>
              <w:t>audit report</w:t>
            </w:r>
            <w:r w:rsidRPr="00BC2356">
              <w:t xml:space="preserve"> is not empty, the current </w:t>
            </w:r>
            <w:r>
              <w:t>audit report</w:t>
            </w:r>
            <w:r w:rsidRPr="00BC2356">
              <w:t xml:space="preserve"> number.</w:t>
            </w:r>
          </w:p>
          <w:p w:rsidR="0076283B" w:rsidRPr="00BC2356" w:rsidRDefault="0076283B" w:rsidP="00946085">
            <w:pPr>
              <w:numPr>
                <w:ilvl w:val="0"/>
                <w:numId w:val="12"/>
              </w:numPr>
            </w:pPr>
            <w:r w:rsidRPr="00BC2356">
              <w:t xml:space="preserve">If the current </w:t>
            </w:r>
            <w:r>
              <w:t>audit report</w:t>
            </w:r>
            <w:r w:rsidRPr="00BC2356">
              <w:t xml:space="preserve"> is empty, the previous </w:t>
            </w:r>
            <w:r>
              <w:t>audit report</w:t>
            </w:r>
            <w:r w:rsidRPr="00BC2356">
              <w:t xml:space="preserve"> number.</w:t>
            </w:r>
          </w:p>
        </w:tc>
      </w:tr>
      <w:tr w:rsidR="00FA133F" w:rsidRPr="00BC2356" w:rsidTr="001B58D5">
        <w:trPr>
          <w:cantSplit/>
        </w:trPr>
        <w:tc>
          <w:tcPr>
            <w:tcW w:w="2268" w:type="dxa"/>
          </w:tcPr>
          <w:p w:rsidR="00FA133F" w:rsidRPr="00BC2356" w:rsidRDefault="00FA133F" w:rsidP="002675DF">
            <w:pPr>
              <w:pStyle w:val="LeftColumn"/>
            </w:pPr>
            <w:r>
              <w:t>Includes narratives</w:t>
            </w:r>
            <w:r w:rsidRPr="00BC2356">
              <w:fldChar w:fldCharType="begin"/>
            </w:r>
            <w:r w:rsidRPr="00BC2356">
              <w:instrText xml:space="preserve"> XE "</w:instrText>
            </w:r>
            <w:r w:rsidR="007F31B5">
              <w:instrText>N</w:instrText>
            </w:r>
            <w:r w:rsidRPr="00BC2356">
              <w:instrText xml:space="preserve">arratives:print on </w:instrText>
            </w:r>
            <w:r w:rsidR="002675DF">
              <w:instrText>audit report</w:instrText>
            </w:r>
            <w:r w:rsidRPr="00BC2356">
              <w:instrText xml:space="preserve">" </w:instrText>
            </w:r>
            <w:r w:rsidRPr="00BC2356">
              <w:fldChar w:fldCharType="end"/>
            </w:r>
            <w:r w:rsidR="002675DF" w:rsidRPr="00BC2356">
              <w:fldChar w:fldCharType="begin"/>
            </w:r>
            <w:r w:rsidR="002675DF" w:rsidRPr="00BC2356">
              <w:instrText xml:space="preserve"> XE "</w:instrText>
            </w:r>
            <w:r w:rsidR="002675DF">
              <w:instrText>Audit report:narrative</w:instrText>
            </w:r>
            <w:r w:rsidR="002675DF" w:rsidRPr="00BC2356">
              <w:instrText xml:space="preserve">" </w:instrText>
            </w:r>
            <w:r w:rsidR="002675DF" w:rsidRPr="00BC2356">
              <w:fldChar w:fldCharType="end"/>
            </w:r>
          </w:p>
        </w:tc>
        <w:tc>
          <w:tcPr>
            <w:tcW w:w="6521" w:type="dxa"/>
          </w:tcPr>
          <w:p w:rsidR="00FA133F" w:rsidRDefault="00FA133F" w:rsidP="0076283B">
            <w:r>
              <w:t>General Ledger journals have three lines of narrative. The printing of the second and/or third lines can be suppressed to reduce the number of pages printed. However they should not be suppressed if they form an essential part of the audit trail. Blank narrative lines are not printed.</w:t>
            </w:r>
          </w:p>
          <w:p w:rsidR="00FA133F" w:rsidRDefault="00FA133F" w:rsidP="0076283B">
            <w:r>
              <w:t>Select one of the following from a drop down menu:</w:t>
            </w:r>
          </w:p>
          <w:p w:rsidR="00FA133F" w:rsidRPr="002F5F33" w:rsidRDefault="00FA133F" w:rsidP="008927FF">
            <w:pPr>
              <w:numPr>
                <w:ilvl w:val="0"/>
                <w:numId w:val="7"/>
              </w:numPr>
            </w:pPr>
            <w:r>
              <w:rPr>
                <w:b/>
              </w:rPr>
              <w:t xml:space="preserve">No </w:t>
            </w:r>
            <w:r w:rsidRPr="002F5F33">
              <w:t>– Do not print any of the narrative lines.</w:t>
            </w:r>
          </w:p>
          <w:p w:rsidR="00FA133F" w:rsidRPr="002F5F33" w:rsidRDefault="00FA133F" w:rsidP="008927FF">
            <w:pPr>
              <w:numPr>
                <w:ilvl w:val="0"/>
                <w:numId w:val="7"/>
              </w:numPr>
            </w:pPr>
            <w:r w:rsidRPr="002F5F33">
              <w:rPr>
                <w:b/>
                <w:bCs/>
              </w:rPr>
              <w:t>Yes – All lines</w:t>
            </w:r>
            <w:r>
              <w:rPr>
                <w:b/>
                <w:bCs/>
              </w:rPr>
              <w:t xml:space="preserve"> </w:t>
            </w:r>
            <w:r w:rsidRPr="002F5F33">
              <w:rPr>
                <w:bCs/>
              </w:rPr>
              <w:t xml:space="preserve">– </w:t>
            </w:r>
            <w:r w:rsidRPr="002F5F33">
              <w:t xml:space="preserve">Print all three narrative lines. </w:t>
            </w:r>
          </w:p>
          <w:p w:rsidR="00FA133F" w:rsidRDefault="00FA133F" w:rsidP="008927FF">
            <w:pPr>
              <w:numPr>
                <w:ilvl w:val="0"/>
                <w:numId w:val="7"/>
              </w:numPr>
            </w:pPr>
            <w:r>
              <w:rPr>
                <w:b/>
                <w:bCs/>
              </w:rPr>
              <w:t>Only the 1</w:t>
            </w:r>
            <w:r w:rsidRPr="002F5F33">
              <w:rPr>
                <w:b/>
                <w:bCs/>
              </w:rPr>
              <w:t>st</w:t>
            </w:r>
            <w:r>
              <w:rPr>
                <w:b/>
                <w:bCs/>
              </w:rPr>
              <w:t xml:space="preserve"> line – </w:t>
            </w:r>
            <w:r>
              <w:t>Only print the first narrative line.</w:t>
            </w:r>
          </w:p>
          <w:p w:rsidR="00FA133F" w:rsidRDefault="00FA133F" w:rsidP="008927FF">
            <w:pPr>
              <w:numPr>
                <w:ilvl w:val="0"/>
                <w:numId w:val="7"/>
              </w:numPr>
            </w:pPr>
            <w:r>
              <w:rPr>
                <w:b/>
                <w:bCs/>
              </w:rPr>
              <w:t>1</w:t>
            </w:r>
            <w:r w:rsidRPr="002F5F33">
              <w:rPr>
                <w:b/>
                <w:bCs/>
              </w:rPr>
              <w:t xml:space="preserve">st </w:t>
            </w:r>
            <w:r>
              <w:rPr>
                <w:b/>
                <w:bCs/>
              </w:rPr>
              <w:t>and 2</w:t>
            </w:r>
            <w:r w:rsidRPr="002F5F33">
              <w:rPr>
                <w:b/>
                <w:bCs/>
              </w:rPr>
              <w:t>nd</w:t>
            </w:r>
            <w:r>
              <w:rPr>
                <w:b/>
                <w:bCs/>
              </w:rPr>
              <w:t xml:space="preserve"> lines – </w:t>
            </w:r>
            <w:r>
              <w:t>Print the first and second narrative lines but not the third narrative line.</w:t>
            </w:r>
          </w:p>
          <w:p w:rsidR="00FA133F" w:rsidRDefault="00FA133F" w:rsidP="008927FF">
            <w:pPr>
              <w:numPr>
                <w:ilvl w:val="0"/>
                <w:numId w:val="7"/>
              </w:numPr>
            </w:pPr>
            <w:r>
              <w:rPr>
                <w:b/>
                <w:bCs/>
              </w:rPr>
              <w:t>1</w:t>
            </w:r>
            <w:r w:rsidRPr="002F5F33">
              <w:rPr>
                <w:b/>
                <w:bCs/>
              </w:rPr>
              <w:t xml:space="preserve">st </w:t>
            </w:r>
            <w:r>
              <w:rPr>
                <w:b/>
                <w:bCs/>
              </w:rPr>
              <w:t>and 3</w:t>
            </w:r>
            <w:r w:rsidRPr="002F5F33">
              <w:rPr>
                <w:b/>
                <w:bCs/>
              </w:rPr>
              <w:t xml:space="preserve">rd </w:t>
            </w:r>
            <w:r>
              <w:rPr>
                <w:b/>
                <w:bCs/>
              </w:rPr>
              <w:t>lines</w:t>
            </w:r>
            <w:r>
              <w:t xml:space="preserve"> – Print the first and third narrative lines but not the second narrative line. </w:t>
            </w:r>
          </w:p>
          <w:p w:rsidR="00FA133F" w:rsidRPr="00BC2356" w:rsidRDefault="00FA133F" w:rsidP="0076283B">
            <w:r>
              <w:t>The default is the value keyed the last time the report was printed.</w:t>
            </w:r>
          </w:p>
        </w:tc>
      </w:tr>
      <w:tr w:rsidR="008A76F7" w:rsidRPr="00BC2356" w:rsidTr="001B58D5">
        <w:trPr>
          <w:cantSplit/>
        </w:trPr>
        <w:tc>
          <w:tcPr>
            <w:tcW w:w="2268" w:type="dxa"/>
          </w:tcPr>
          <w:p w:rsidR="008A76F7" w:rsidRPr="00BC2356" w:rsidRDefault="008A76F7" w:rsidP="00A256B4">
            <w:pPr>
              <w:pStyle w:val="LeftColumn"/>
            </w:pPr>
            <w:r w:rsidRPr="00BC2356">
              <w:t>Start each batch on new page</w:t>
            </w:r>
            <w:r w:rsidR="007F31B5">
              <w:t>?</w:t>
            </w:r>
            <w:r w:rsidR="00092899">
              <w:fldChar w:fldCharType="begin"/>
            </w:r>
            <w:r w:rsidR="00092899">
              <w:instrText xml:space="preserve"> XE "</w:instrText>
            </w:r>
            <w:r w:rsidR="00092899" w:rsidRPr="00FD3933">
              <w:instrText>Start each batch on new page?:Audit report</w:instrText>
            </w:r>
            <w:r w:rsidR="00092899">
              <w:instrText xml:space="preserve">" </w:instrText>
            </w:r>
            <w:r w:rsidR="00092899">
              <w:fldChar w:fldCharType="end"/>
            </w:r>
            <w:r w:rsidR="00092899">
              <w:fldChar w:fldCharType="begin"/>
            </w:r>
            <w:r w:rsidR="00092899">
              <w:instrText xml:space="preserve"> XE "</w:instrText>
            </w:r>
            <w:r w:rsidR="00092899" w:rsidRPr="00800941">
              <w:instrText>Audit report:</w:instrText>
            </w:r>
            <w:r w:rsidR="00A256B4">
              <w:instrText>s</w:instrText>
            </w:r>
            <w:r w:rsidR="00092899" w:rsidRPr="00800941">
              <w:instrText>tart each batch on new page?</w:instrText>
            </w:r>
            <w:r w:rsidR="00092899">
              <w:instrText xml:space="preserve">" </w:instrText>
            </w:r>
            <w:r w:rsidR="00092899">
              <w:fldChar w:fldCharType="end"/>
            </w:r>
          </w:p>
        </w:tc>
        <w:tc>
          <w:tcPr>
            <w:tcW w:w="6521" w:type="dxa"/>
          </w:tcPr>
          <w:p w:rsidR="00246994" w:rsidRDefault="00246994" w:rsidP="00E815BA">
            <w:pPr>
              <w:keepNext/>
            </w:pPr>
            <w:r>
              <w:sym w:font="Wingdings" w:char="F0FC"/>
            </w:r>
            <w:r>
              <w:t xml:space="preserve"> </w:t>
            </w:r>
            <w:r w:rsidR="008A76F7" w:rsidRPr="00BC2356">
              <w:t>to begin printing each posted batch on a new page.</w:t>
            </w:r>
          </w:p>
          <w:p w:rsidR="008A76F7" w:rsidRPr="00BC2356" w:rsidRDefault="00246994" w:rsidP="00E815BA">
            <w:pPr>
              <w:keepNext/>
            </w:pPr>
            <w:r>
              <w:t xml:space="preserve">Leave blank </w:t>
            </w:r>
            <w:r w:rsidR="008A76F7" w:rsidRPr="00BC2356">
              <w:t>to allow multiple posted batches to be printed on a single page. The default is the value keyed the last time the daybook was printed.</w:t>
            </w:r>
          </w:p>
        </w:tc>
      </w:tr>
      <w:tr w:rsidR="008A76F7" w:rsidRPr="00BC2356" w:rsidTr="001B58D5">
        <w:trPr>
          <w:cantSplit/>
        </w:trPr>
        <w:tc>
          <w:tcPr>
            <w:tcW w:w="2268" w:type="dxa"/>
            <w:shd w:val="clear" w:color="auto" w:fill="D9D9D9" w:themeFill="background1" w:themeFillShade="D9"/>
          </w:tcPr>
          <w:p w:rsidR="008A76F7" w:rsidRPr="00FE0C9A" w:rsidRDefault="00246994" w:rsidP="001121CE">
            <w:pPr>
              <w:pStyle w:val="LeftColumn"/>
              <w:rPr>
                <w:b w:val="0"/>
                <w:i/>
              </w:rPr>
            </w:pPr>
            <w:r w:rsidRPr="00FE0C9A">
              <w:rPr>
                <w:b w:val="0"/>
                <w:i/>
              </w:rPr>
              <w:t xml:space="preserve">Please </w:t>
            </w:r>
            <w:r w:rsidR="008A76F7" w:rsidRPr="00FE0C9A">
              <w:rPr>
                <w:b w:val="0"/>
                <w:i/>
              </w:rPr>
              <w:t>Note</w:t>
            </w:r>
          </w:p>
        </w:tc>
        <w:tc>
          <w:tcPr>
            <w:tcW w:w="6521" w:type="dxa"/>
            <w:shd w:val="clear" w:color="auto" w:fill="D9D9D9" w:themeFill="background1" w:themeFillShade="D9"/>
          </w:tcPr>
          <w:p w:rsidR="008A76F7" w:rsidRPr="00BC2356" w:rsidRDefault="008A76F7" w:rsidP="0076283B">
            <w:r w:rsidRPr="00BC2356">
              <w:t>Open and deleted batches appear as single line entries and do not trigger a new page.</w:t>
            </w:r>
          </w:p>
        </w:tc>
      </w:tr>
      <w:tr w:rsidR="005502BB" w:rsidRPr="00BC2356" w:rsidTr="001B58D5">
        <w:trPr>
          <w:cantSplit/>
        </w:trPr>
        <w:tc>
          <w:tcPr>
            <w:tcW w:w="2268" w:type="dxa"/>
          </w:tcPr>
          <w:p w:rsidR="005502BB" w:rsidRPr="001D03C8" w:rsidRDefault="001D03C8" w:rsidP="005502BB">
            <w:pPr>
              <w:pStyle w:val="LeftColumn"/>
            </w:pPr>
            <w:r>
              <w:rPr>
                <w:u w:val="single"/>
              </w:rPr>
              <w:t>N</w:t>
            </w:r>
            <w:r>
              <w:t>ext &gt;</w:t>
            </w:r>
          </w:p>
        </w:tc>
        <w:tc>
          <w:tcPr>
            <w:tcW w:w="6521" w:type="dxa"/>
          </w:tcPr>
          <w:p w:rsidR="005502BB" w:rsidRPr="00BC2356" w:rsidRDefault="005502BB" w:rsidP="001D03C8">
            <w:r w:rsidRPr="00BC2356">
              <w:rPr>
                <w:rFonts w:ascii="Symbol" w:hAnsi="Symbol"/>
              </w:rPr>
              <w:t></w:t>
            </w:r>
            <w:r w:rsidRPr="00BC2356">
              <w:t xml:space="preserve"> Standard Print Options </w:t>
            </w:r>
            <w:r>
              <w:t>w</w:t>
            </w:r>
            <w:r w:rsidRPr="00BC2356">
              <w:t xml:space="preserve">indow. If you are printing the current </w:t>
            </w:r>
            <w:r w:rsidR="00F84FED">
              <w:t>audit report</w:t>
            </w:r>
            <w:r w:rsidRPr="00BC2356">
              <w:t xml:space="preserve"> and it is not empty, when you complete your replies in this </w:t>
            </w:r>
            <w:r w:rsidRPr="00246994">
              <w:t xml:space="preserve">window </w:t>
            </w:r>
            <w:r w:rsidR="001D03C8">
              <w:t xml:space="preserve">one of </w:t>
            </w:r>
            <w:r w:rsidRPr="00246994">
              <w:t xml:space="preserve">the </w:t>
            </w:r>
            <w:r w:rsidR="001D03C8">
              <w:t xml:space="preserve">two </w:t>
            </w:r>
            <w:r>
              <w:t>Audit Report Number Update message</w:t>
            </w:r>
            <w:r w:rsidR="001D03C8">
              <w:t>s</w:t>
            </w:r>
            <w:r>
              <w:t xml:space="preserve"> is displayed.</w:t>
            </w:r>
            <w:r w:rsidR="001D03C8">
              <w:t xml:space="preserve"> See page </w:t>
            </w:r>
            <w:r w:rsidR="001D03C8">
              <w:fldChar w:fldCharType="begin"/>
            </w:r>
            <w:r w:rsidR="001D03C8">
              <w:instrText xml:space="preserve"> PAGEREF _Ref71795810 \h </w:instrText>
            </w:r>
            <w:r w:rsidR="001D03C8">
              <w:fldChar w:fldCharType="separate"/>
            </w:r>
            <w:r w:rsidR="001D03C8">
              <w:rPr>
                <w:noProof/>
              </w:rPr>
              <w:t>8</w:t>
            </w:r>
            <w:r w:rsidR="001D03C8">
              <w:fldChar w:fldCharType="end"/>
            </w:r>
            <w:r w:rsidR="001D03C8">
              <w:t>.</w:t>
            </w:r>
          </w:p>
        </w:tc>
      </w:tr>
    </w:tbl>
    <w:p w:rsidR="00ED38C4" w:rsidRDefault="0092758B" w:rsidP="00ED38C4">
      <w:bookmarkStart w:id="31" w:name="_Toc54860098"/>
      <w:r>
        <w:pict>
          <v:rect id="_x0000_i1025" style="width:0;height:1.5pt" o:hralign="center" o:hrstd="t" o:hr="t" fillcolor="#a0a0a0" stroked="f"/>
        </w:pict>
      </w:r>
    </w:p>
    <w:p w:rsidR="00F84FED" w:rsidRPr="00C11E6C" w:rsidRDefault="00F84FED" w:rsidP="00960450">
      <w:pPr>
        <w:pStyle w:val="Heading5"/>
      </w:pPr>
      <w:bookmarkStart w:id="32" w:name="_Ref71795810"/>
      <w:bookmarkStart w:id="33" w:name="_Toc79482587"/>
      <w:r w:rsidRPr="00C11E6C">
        <w:t>Audit Report Number Update</w:t>
      </w:r>
      <w:bookmarkEnd w:id="31"/>
      <w:bookmarkEnd w:id="32"/>
      <w:bookmarkEnd w:id="33"/>
    </w:p>
    <w:p w:rsidR="001D03C8" w:rsidRDefault="001D03C8" w:rsidP="00960450">
      <w:pPr>
        <w:keepNext/>
      </w:pPr>
      <w:r w:rsidRPr="001D03C8">
        <w:rPr>
          <w:noProof/>
        </w:rPr>
        <w:drawing>
          <wp:inline distT="0" distB="0" distL="0" distR="0" wp14:anchorId="5F478575" wp14:editId="6FACF31B">
            <wp:extent cx="3968886" cy="1474989"/>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28110" cy="1496999"/>
                    </a:xfrm>
                    <a:prstGeom prst="rect">
                      <a:avLst/>
                    </a:prstGeom>
                  </pic:spPr>
                </pic:pic>
              </a:graphicData>
            </a:graphic>
          </wp:inline>
        </w:drawing>
      </w:r>
    </w:p>
    <w:p w:rsidR="000D146B" w:rsidRDefault="000D146B" w:rsidP="000D146B">
      <w:pPr>
        <w:pStyle w:val="Caption"/>
      </w:pPr>
      <w:bookmarkStart w:id="34" w:name="_Toc79482546"/>
      <w:r w:rsidRPr="00BC2356">
        <w:t xml:space="preserve">Figure </w:t>
      </w:r>
      <w:r>
        <w:fldChar w:fldCharType="begin"/>
      </w:r>
      <w:r>
        <w:instrText xml:space="preserve"> SEQ Figure \* ARABIC </w:instrText>
      </w:r>
      <w:r>
        <w:fldChar w:fldCharType="separate"/>
      </w:r>
      <w:r w:rsidR="00D527F2">
        <w:t>2</w:t>
      </w:r>
      <w:r>
        <w:fldChar w:fldCharType="end"/>
      </w:r>
      <w:r w:rsidRPr="00BC2356">
        <w:t xml:space="preserve">: </w:t>
      </w:r>
      <w:r>
        <w:t>Aud</w:t>
      </w:r>
      <w:r w:rsidR="00D527F2">
        <w:t>it Report Number Update message</w:t>
      </w:r>
      <w:bookmarkEnd w:id="34"/>
    </w:p>
    <w:tbl>
      <w:tblPr>
        <w:tblW w:w="0" w:type="auto"/>
        <w:tblLayout w:type="fixed"/>
        <w:tblCellMar>
          <w:left w:w="142" w:type="dxa"/>
          <w:right w:w="142" w:type="dxa"/>
        </w:tblCellMar>
        <w:tblLook w:val="04A0" w:firstRow="1" w:lastRow="0" w:firstColumn="1" w:lastColumn="0" w:noHBand="0" w:noVBand="1"/>
      </w:tblPr>
      <w:tblGrid>
        <w:gridCol w:w="2248"/>
        <w:gridCol w:w="6521"/>
      </w:tblGrid>
      <w:tr w:rsidR="000D146B" w:rsidRPr="00C20604" w:rsidTr="000819C9">
        <w:trPr>
          <w:cantSplit/>
        </w:trPr>
        <w:tc>
          <w:tcPr>
            <w:tcW w:w="2248" w:type="dxa"/>
          </w:tcPr>
          <w:p w:rsidR="000D146B" w:rsidRPr="00C20604" w:rsidRDefault="000D146B" w:rsidP="000819C9">
            <w:pPr>
              <w:pStyle w:val="LeftColumn"/>
              <w:keepNext/>
            </w:pPr>
            <w:r>
              <w:fldChar w:fldCharType="begin"/>
            </w:r>
            <w:r>
              <w:instrText xml:space="preserve"> XE "</w:instrText>
            </w:r>
            <w:r w:rsidRPr="0085612D">
              <w:instrText>Audit Report Number Update message</w:instrText>
            </w:r>
            <w:r>
              <w:instrText xml:space="preserve">" </w:instrText>
            </w:r>
            <w:r>
              <w:fldChar w:fldCharType="end"/>
            </w:r>
            <w:r>
              <w:fldChar w:fldCharType="begin"/>
            </w:r>
            <w:r>
              <w:instrText xml:space="preserve"> XE "</w:instrText>
            </w:r>
            <w:r w:rsidRPr="0085612D">
              <w:instrText xml:space="preserve">Audit </w:instrText>
            </w:r>
            <w:r>
              <w:instrText>r</w:instrText>
            </w:r>
            <w:r w:rsidRPr="0085612D">
              <w:instrText>eport</w:instrText>
            </w:r>
            <w:r>
              <w:instrText>:n</w:instrText>
            </w:r>
            <w:r w:rsidRPr="0085612D">
              <w:instrText xml:space="preserve">umber </w:instrText>
            </w:r>
            <w:r>
              <w:instrText>u</w:instrText>
            </w:r>
            <w:r w:rsidRPr="0085612D">
              <w:instrText>pdate message</w:instrText>
            </w:r>
            <w:r>
              <w:instrText xml:space="preserve">" </w:instrText>
            </w:r>
            <w:r>
              <w:fldChar w:fldCharType="end"/>
            </w:r>
          </w:p>
        </w:tc>
        <w:tc>
          <w:tcPr>
            <w:tcW w:w="6521" w:type="dxa"/>
          </w:tcPr>
          <w:p w:rsidR="00AE6D17" w:rsidRPr="00C20604" w:rsidRDefault="000D146B" w:rsidP="00AE6D17">
            <w:pPr>
              <w:keepNext/>
            </w:pPr>
            <w:r w:rsidRPr="00983060">
              <w:t xml:space="preserve">This </w:t>
            </w:r>
            <w:r>
              <w:t>message is displayed after the S</w:t>
            </w:r>
            <w:r w:rsidRPr="00BC2356">
              <w:t xml:space="preserve">tandard Print Options </w:t>
            </w:r>
            <w:r>
              <w:t>w</w:t>
            </w:r>
            <w:r w:rsidRPr="00BC2356">
              <w:t>indow</w:t>
            </w:r>
            <w:r>
              <w:t>, when printing the current audit</w:t>
            </w:r>
            <w:r w:rsidRPr="00BC2356">
              <w:t xml:space="preserve"> </w:t>
            </w:r>
            <w:r>
              <w:t>r</w:t>
            </w:r>
            <w:r w:rsidRPr="00BC2356">
              <w:t xml:space="preserve">eport </w:t>
            </w:r>
            <w:r>
              <w:t>for all companies and it is not empty. It allows you to decide if you want to complete the current audit report and move onto the next one.</w:t>
            </w:r>
          </w:p>
        </w:tc>
      </w:tr>
    </w:tbl>
    <w:p w:rsidR="00AE6D17" w:rsidRPr="00C20604" w:rsidRDefault="00AE6D17" w:rsidP="00AE6D17">
      <w:pPr>
        <w:pStyle w:val="WindowSections"/>
      </w:pPr>
      <w:r>
        <w:t>Buttons</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AE6D17" w:rsidRPr="00BC2356" w:rsidTr="00DF407D">
        <w:trPr>
          <w:cantSplit/>
        </w:trPr>
        <w:tc>
          <w:tcPr>
            <w:tcW w:w="2268" w:type="dxa"/>
          </w:tcPr>
          <w:p w:rsidR="00AE6D17" w:rsidRPr="002C3EEA" w:rsidRDefault="00AE6D17" w:rsidP="00DF407D">
            <w:pPr>
              <w:pStyle w:val="LeftColumn"/>
            </w:pPr>
            <w:r w:rsidRPr="002C3EEA">
              <w:t>Yes</w:t>
            </w:r>
          </w:p>
        </w:tc>
        <w:tc>
          <w:tcPr>
            <w:tcW w:w="6521" w:type="dxa"/>
          </w:tcPr>
          <w:p w:rsidR="00AE6D17" w:rsidRPr="00BC2356" w:rsidRDefault="00AE6D17" w:rsidP="00DF407D">
            <w:r>
              <w:t>I</w:t>
            </w:r>
            <w:r w:rsidRPr="00BC2356">
              <w:t xml:space="preserve">ncrement the </w:t>
            </w:r>
            <w:r>
              <w:t>audit report</w:t>
            </w:r>
            <w:r w:rsidRPr="00BC2356">
              <w:t xml:space="preserve"> number. This effectively closes off the current </w:t>
            </w:r>
            <w:r>
              <w:t>audit report</w:t>
            </w:r>
            <w:r w:rsidRPr="00BC2356">
              <w:t xml:space="preserve"> and starts a new one. </w:t>
            </w:r>
          </w:p>
        </w:tc>
      </w:tr>
      <w:tr w:rsidR="00AE6D17" w:rsidRPr="00BC2356" w:rsidTr="00DF407D">
        <w:trPr>
          <w:cantSplit/>
        </w:trPr>
        <w:tc>
          <w:tcPr>
            <w:tcW w:w="2268" w:type="dxa"/>
          </w:tcPr>
          <w:p w:rsidR="00AE6D17" w:rsidRPr="002C3EEA" w:rsidRDefault="00AE6D17" w:rsidP="00DF407D">
            <w:pPr>
              <w:pStyle w:val="LeftColumn"/>
            </w:pPr>
            <w:r w:rsidRPr="002C3EEA">
              <w:t>No</w:t>
            </w:r>
          </w:p>
        </w:tc>
        <w:tc>
          <w:tcPr>
            <w:tcW w:w="6521" w:type="dxa"/>
          </w:tcPr>
          <w:p w:rsidR="00AE6D17" w:rsidRDefault="00AE6D17" w:rsidP="00DF407D">
            <w:r>
              <w:t>Leave</w:t>
            </w:r>
            <w:r w:rsidRPr="00BC2356">
              <w:t xml:space="preserve"> the </w:t>
            </w:r>
            <w:r>
              <w:t>audit report</w:t>
            </w:r>
            <w:r w:rsidRPr="00BC2356">
              <w:t xml:space="preserve"> number</w:t>
            </w:r>
            <w:r>
              <w:t xml:space="preserve"> unchanged and to keep adding to it</w:t>
            </w:r>
            <w:r w:rsidRPr="00BC2356">
              <w:t>.</w:t>
            </w:r>
          </w:p>
          <w:p w:rsidR="00AE6D17" w:rsidRDefault="00AE6D17" w:rsidP="00DF407D"/>
          <w:p w:rsidR="00AE6D17" w:rsidRDefault="00AE6D17" w:rsidP="00DF407D">
            <w:r w:rsidRPr="00BC2356">
              <w:t xml:space="preserve">The report is printed and you are returned to the </w:t>
            </w:r>
            <w:r>
              <w:t>Period and Year End</w:t>
            </w:r>
            <w:r w:rsidRPr="00BC2356">
              <w:t xml:space="preserve"> </w:t>
            </w:r>
            <w:r>
              <w:t>m</w:t>
            </w:r>
            <w:r w:rsidRPr="00BC2356">
              <w:t>enu</w:t>
            </w:r>
            <w:r>
              <w:t>.</w:t>
            </w:r>
          </w:p>
        </w:tc>
      </w:tr>
    </w:tbl>
    <w:p w:rsidR="000D146B" w:rsidRPr="000D146B" w:rsidRDefault="000D146B" w:rsidP="000D146B">
      <w:pPr>
        <w:pStyle w:val="Window"/>
        <w:rPr>
          <w:lang w:val="en-GB"/>
        </w:rPr>
      </w:pPr>
    </w:p>
    <w:p w:rsidR="00513D17" w:rsidRDefault="00513D17" w:rsidP="00960450">
      <w:pPr>
        <w:keepNext/>
      </w:pPr>
      <w:r w:rsidRPr="00F20DB5">
        <w:rPr>
          <w:noProof/>
        </w:rPr>
        <w:drawing>
          <wp:inline distT="0" distB="0" distL="0" distR="0" wp14:anchorId="425DC96F" wp14:editId="23057806">
            <wp:extent cx="4002932" cy="15095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80089" cy="1576331"/>
                    </a:xfrm>
                    <a:prstGeom prst="rect">
                      <a:avLst/>
                    </a:prstGeom>
                  </pic:spPr>
                </pic:pic>
              </a:graphicData>
            </a:graphic>
          </wp:inline>
        </w:drawing>
      </w:r>
    </w:p>
    <w:p w:rsidR="00F84FED" w:rsidRDefault="00F84FED" w:rsidP="0064223C">
      <w:pPr>
        <w:pStyle w:val="Caption"/>
      </w:pPr>
      <w:bookmarkStart w:id="35" w:name="_Toc79482547"/>
      <w:r w:rsidRPr="00BC2356">
        <w:t xml:space="preserve">Figure </w:t>
      </w:r>
      <w:r>
        <w:fldChar w:fldCharType="begin"/>
      </w:r>
      <w:r>
        <w:instrText xml:space="preserve"> SEQ Figure \* ARABIC </w:instrText>
      </w:r>
      <w:r>
        <w:fldChar w:fldCharType="separate"/>
      </w:r>
      <w:r w:rsidR="003F098B">
        <w:t>3</w:t>
      </w:r>
      <w:r>
        <w:fldChar w:fldCharType="end"/>
      </w:r>
      <w:r w:rsidRPr="00BC2356">
        <w:t xml:space="preserve">: </w:t>
      </w:r>
      <w:r>
        <w:t xml:space="preserve">Audit Report Number Update message </w:t>
      </w:r>
      <w:r w:rsidR="003F098B">
        <w:t>(alternative)</w:t>
      </w:r>
      <w:bookmarkEnd w:id="35"/>
    </w:p>
    <w:tbl>
      <w:tblPr>
        <w:tblW w:w="0" w:type="auto"/>
        <w:tblLayout w:type="fixed"/>
        <w:tblCellMar>
          <w:left w:w="142" w:type="dxa"/>
          <w:right w:w="142" w:type="dxa"/>
        </w:tblCellMar>
        <w:tblLook w:val="04A0" w:firstRow="1" w:lastRow="0" w:firstColumn="1" w:lastColumn="0" w:noHBand="0" w:noVBand="1"/>
      </w:tblPr>
      <w:tblGrid>
        <w:gridCol w:w="2248"/>
        <w:gridCol w:w="6521"/>
      </w:tblGrid>
      <w:tr w:rsidR="00F84FED" w:rsidRPr="00C20604" w:rsidTr="00ED38C4">
        <w:trPr>
          <w:cantSplit/>
        </w:trPr>
        <w:tc>
          <w:tcPr>
            <w:tcW w:w="2248" w:type="dxa"/>
          </w:tcPr>
          <w:p w:rsidR="00F84FED" w:rsidRPr="00C20604" w:rsidRDefault="00092899" w:rsidP="00960450">
            <w:pPr>
              <w:pStyle w:val="LeftColumn"/>
              <w:keepNext/>
            </w:pPr>
            <w:r>
              <w:fldChar w:fldCharType="begin"/>
            </w:r>
            <w:r>
              <w:instrText xml:space="preserve"> XE "</w:instrText>
            </w:r>
            <w:r w:rsidRPr="0085612D">
              <w:instrText>Audit Report Number Update message</w:instrText>
            </w:r>
            <w:r>
              <w:instrText xml:space="preserve">:alternative" </w:instrText>
            </w:r>
            <w:r>
              <w:fldChar w:fldCharType="end"/>
            </w:r>
            <w:r>
              <w:fldChar w:fldCharType="begin"/>
            </w:r>
            <w:r>
              <w:instrText xml:space="preserve"> XE "</w:instrText>
            </w:r>
            <w:r w:rsidRPr="0085612D">
              <w:instrText xml:space="preserve">Audit </w:instrText>
            </w:r>
            <w:r>
              <w:instrText>r</w:instrText>
            </w:r>
            <w:r w:rsidRPr="0085612D">
              <w:instrText>eport</w:instrText>
            </w:r>
            <w:r>
              <w:instrText>:n</w:instrText>
            </w:r>
            <w:r w:rsidRPr="0085612D">
              <w:instrText xml:space="preserve">umber </w:instrText>
            </w:r>
            <w:r>
              <w:instrText>u</w:instrText>
            </w:r>
            <w:r w:rsidRPr="0085612D">
              <w:instrText>pdate message</w:instrText>
            </w:r>
            <w:r>
              <w:instrText xml:space="preserve"> (alternative)" </w:instrText>
            </w:r>
            <w:r>
              <w:fldChar w:fldCharType="end"/>
            </w:r>
          </w:p>
        </w:tc>
        <w:tc>
          <w:tcPr>
            <w:tcW w:w="6521" w:type="dxa"/>
          </w:tcPr>
          <w:p w:rsidR="00F84FED" w:rsidRPr="00C20604" w:rsidRDefault="00F84FED" w:rsidP="000819C9">
            <w:pPr>
              <w:keepNext/>
            </w:pPr>
            <w:r w:rsidRPr="00983060">
              <w:t xml:space="preserve">This </w:t>
            </w:r>
            <w:r w:rsidR="00D527F2">
              <w:t xml:space="preserve">alternative </w:t>
            </w:r>
            <w:r w:rsidR="000C3749">
              <w:t>message</w:t>
            </w:r>
            <w:r>
              <w:t xml:space="preserve"> is displayed </w:t>
            </w:r>
            <w:r w:rsidR="00BE4877">
              <w:t>after the S</w:t>
            </w:r>
            <w:r w:rsidR="00BE4877" w:rsidRPr="00BC2356">
              <w:t xml:space="preserve">tandard Print Options </w:t>
            </w:r>
            <w:r w:rsidR="00BE4877">
              <w:t>w</w:t>
            </w:r>
            <w:r w:rsidR="00BE4877" w:rsidRPr="00BC2356">
              <w:t>indow</w:t>
            </w:r>
            <w:r w:rsidR="00BE4877">
              <w:t xml:space="preserve">, </w:t>
            </w:r>
            <w:r>
              <w:t xml:space="preserve">when printing </w:t>
            </w:r>
            <w:r w:rsidR="00BE4877">
              <w:t>the current audit</w:t>
            </w:r>
            <w:r w:rsidR="00BE4877" w:rsidRPr="00BC2356">
              <w:t xml:space="preserve"> </w:t>
            </w:r>
            <w:r w:rsidR="00BE4877">
              <w:t>r</w:t>
            </w:r>
            <w:r w:rsidR="00BE4877" w:rsidRPr="00BC2356">
              <w:t xml:space="preserve">eport </w:t>
            </w:r>
            <w:r w:rsidR="00BE4877">
              <w:t>for all companies</w:t>
            </w:r>
            <w:r w:rsidR="000819C9">
              <w:t>, if there are open batches</w:t>
            </w:r>
            <w:r w:rsidR="00BE4877">
              <w:t xml:space="preserve"> and </w:t>
            </w:r>
            <w:r w:rsidR="000819C9">
              <w:t>the report</w:t>
            </w:r>
            <w:r w:rsidR="00BE4877">
              <w:t xml:space="preserve"> is not empty. It allows you to decide if you want to complete the current audit report and move onto the next one.</w:t>
            </w:r>
          </w:p>
        </w:tc>
      </w:tr>
    </w:tbl>
    <w:p w:rsidR="00AE6D17" w:rsidRPr="00C20604" w:rsidRDefault="00AE6D17" w:rsidP="00AE6D17">
      <w:pPr>
        <w:pStyle w:val="WindowSections"/>
      </w:pPr>
      <w:bookmarkStart w:id="36" w:name="_Ref420492187"/>
      <w:bookmarkStart w:id="37" w:name="_Toc467485788"/>
      <w:bookmarkStart w:id="38" w:name="_Toc531782155"/>
      <w:bookmarkStart w:id="39" w:name="ClosePeriod"/>
      <w:bookmarkEnd w:id="20"/>
      <w:r>
        <w:t>Buttons</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AE6D17" w:rsidRPr="00BC2356" w:rsidTr="00DF407D">
        <w:trPr>
          <w:cantSplit/>
        </w:trPr>
        <w:tc>
          <w:tcPr>
            <w:tcW w:w="2268" w:type="dxa"/>
          </w:tcPr>
          <w:p w:rsidR="00AE6D17" w:rsidRPr="002C3EEA" w:rsidRDefault="00AE6D17" w:rsidP="00DF407D">
            <w:pPr>
              <w:pStyle w:val="LeftColumn"/>
            </w:pPr>
            <w:r w:rsidRPr="002C3EEA">
              <w:t>Yes</w:t>
            </w:r>
          </w:p>
        </w:tc>
        <w:tc>
          <w:tcPr>
            <w:tcW w:w="6521" w:type="dxa"/>
          </w:tcPr>
          <w:p w:rsidR="00AE6D17" w:rsidRPr="00BC2356" w:rsidRDefault="00AE6D17" w:rsidP="00DF407D">
            <w:r>
              <w:t>I</w:t>
            </w:r>
            <w:r w:rsidRPr="00BC2356">
              <w:t xml:space="preserve">ncrement the </w:t>
            </w:r>
            <w:r>
              <w:t>audit report</w:t>
            </w:r>
            <w:r w:rsidRPr="00BC2356">
              <w:t xml:space="preserve"> number. This effectively closes off the current </w:t>
            </w:r>
            <w:r>
              <w:t>audit report</w:t>
            </w:r>
            <w:r w:rsidRPr="00BC2356">
              <w:t xml:space="preserve"> and starts a new one. </w:t>
            </w:r>
          </w:p>
        </w:tc>
      </w:tr>
      <w:tr w:rsidR="00AE6D17" w:rsidRPr="00BC2356" w:rsidTr="00DF407D">
        <w:trPr>
          <w:cantSplit/>
        </w:trPr>
        <w:tc>
          <w:tcPr>
            <w:tcW w:w="2268" w:type="dxa"/>
          </w:tcPr>
          <w:p w:rsidR="00AE6D17" w:rsidRPr="002C3EEA" w:rsidRDefault="00AE6D17" w:rsidP="00DF407D">
            <w:pPr>
              <w:pStyle w:val="LeftColumn"/>
            </w:pPr>
            <w:r w:rsidRPr="002C3EEA">
              <w:t>No</w:t>
            </w:r>
          </w:p>
        </w:tc>
        <w:tc>
          <w:tcPr>
            <w:tcW w:w="6521" w:type="dxa"/>
          </w:tcPr>
          <w:p w:rsidR="00AE6D17" w:rsidRDefault="00AE6D17" w:rsidP="00DF407D">
            <w:r>
              <w:t>Leave</w:t>
            </w:r>
            <w:r w:rsidRPr="00BC2356">
              <w:t xml:space="preserve"> the </w:t>
            </w:r>
            <w:r>
              <w:t>audit report</w:t>
            </w:r>
            <w:r w:rsidRPr="00BC2356">
              <w:t xml:space="preserve"> number</w:t>
            </w:r>
            <w:r>
              <w:t xml:space="preserve"> unchanged and to keep adding to it</w:t>
            </w:r>
            <w:r w:rsidRPr="00BC2356">
              <w:t>.</w:t>
            </w:r>
          </w:p>
          <w:p w:rsidR="00AE6D17" w:rsidRDefault="00AE6D17" w:rsidP="00DF407D"/>
          <w:p w:rsidR="00AE6D17" w:rsidRDefault="00AE6D17" w:rsidP="007F33A0">
            <w:r w:rsidRPr="00BC2356">
              <w:t xml:space="preserve">The report is printed and you are returned to the </w:t>
            </w:r>
            <w:r>
              <w:t>Period and Year End</w:t>
            </w:r>
            <w:r w:rsidRPr="00BC2356">
              <w:t xml:space="preserve"> </w:t>
            </w:r>
            <w:r>
              <w:t>m</w:t>
            </w:r>
            <w:r w:rsidRPr="00BC2356">
              <w:t>enu</w:t>
            </w:r>
            <w:r>
              <w:t>.</w:t>
            </w:r>
          </w:p>
        </w:tc>
      </w:tr>
    </w:tbl>
    <w:p w:rsidR="006D664F" w:rsidRDefault="006D664F" w:rsidP="00E758E3">
      <w:pPr>
        <w:sectPr w:rsidR="006D664F" w:rsidSect="00AA0B03">
          <w:headerReference w:type="even" r:id="rId22"/>
          <w:headerReference w:type="default" r:id="rId23"/>
          <w:pgSz w:w="11906" w:h="16838" w:code="9"/>
          <w:pgMar w:top="1440" w:right="1440" w:bottom="1440" w:left="1440" w:header="567" w:footer="369" w:gutter="0"/>
          <w:cols w:space="720"/>
          <w:docGrid w:linePitch="272"/>
        </w:sectPr>
      </w:pPr>
    </w:p>
    <w:p w:rsidR="00F65867" w:rsidRPr="00BC2356" w:rsidRDefault="00F65867" w:rsidP="000A5DE3">
      <w:pPr>
        <w:pStyle w:val="Heading3"/>
      </w:pPr>
      <w:bookmarkStart w:id="40" w:name="_Toc54859527"/>
      <w:bookmarkStart w:id="41" w:name="_Toc54860099"/>
      <w:bookmarkStart w:id="42" w:name="_Toc79482588"/>
      <w:r w:rsidRPr="00BC2356">
        <w:t>End of Period</w:t>
      </w:r>
      <w:bookmarkEnd w:id="36"/>
      <w:bookmarkEnd w:id="37"/>
      <w:bookmarkEnd w:id="38"/>
      <w:bookmarkEnd w:id="40"/>
      <w:bookmarkEnd w:id="41"/>
      <w:bookmarkEnd w:id="42"/>
      <w:r w:rsidRPr="00BC2356">
        <w:t xml:space="preserve"> </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ED38C4">
        <w:trPr>
          <w:cantSplit/>
        </w:trPr>
        <w:tc>
          <w:tcPr>
            <w:tcW w:w="2268" w:type="dxa"/>
          </w:tcPr>
          <w:p w:rsidR="00F65867" w:rsidRPr="00BC2356" w:rsidRDefault="00F65867" w:rsidP="00935638">
            <w:pPr>
              <w:pStyle w:val="Subheading"/>
            </w:pPr>
            <w:r w:rsidRPr="00BC2356">
              <w:t>Introduction</w:t>
            </w:r>
            <w:r w:rsidR="00BB2371">
              <w:fldChar w:fldCharType="begin"/>
            </w:r>
            <w:r w:rsidR="00BB2371">
              <w:instrText xml:space="preserve"> XE "</w:instrText>
            </w:r>
            <w:r w:rsidR="00CB5267">
              <w:instrText>I</w:instrText>
            </w:r>
            <w:r w:rsidR="00BB2371" w:rsidRPr="00B95CC5">
              <w:instrText>ntroduction:</w:instrText>
            </w:r>
            <w:r w:rsidR="00F01337">
              <w:instrText>e</w:instrText>
            </w:r>
            <w:r w:rsidR="00BB2371" w:rsidRPr="00B95CC5">
              <w:instrText>nd of period</w:instrText>
            </w:r>
            <w:r w:rsidR="00BB2371">
              <w:instrText xml:space="preserve">" </w:instrText>
            </w:r>
            <w:r w:rsidR="00BB2371">
              <w:fldChar w:fldCharType="end"/>
            </w:r>
            <w:r w:rsidR="00BB2371">
              <w:fldChar w:fldCharType="begin"/>
            </w:r>
            <w:r w:rsidR="00BB2371">
              <w:instrText xml:space="preserve"> XE "</w:instrText>
            </w:r>
            <w:r w:rsidR="007F31B5">
              <w:instrText>E</w:instrText>
            </w:r>
            <w:r w:rsidR="00BB2371" w:rsidRPr="00C57887">
              <w:instrText>nd of period</w:instrText>
            </w:r>
            <w:r w:rsidR="00BB2371">
              <w:instrText xml:space="preserve">" </w:instrText>
            </w:r>
            <w:r w:rsidR="00BB2371">
              <w:fldChar w:fldCharType="end"/>
            </w:r>
          </w:p>
        </w:tc>
        <w:tc>
          <w:tcPr>
            <w:tcW w:w="6521" w:type="dxa"/>
          </w:tcPr>
          <w:p w:rsidR="00F65867" w:rsidRPr="00BC2356" w:rsidRDefault="00F65867" w:rsidP="001E12E1">
            <w:pPr>
              <w:pStyle w:val="BodyText"/>
              <w:framePr w:wrap="around"/>
            </w:pPr>
            <w:r w:rsidRPr="00BC2356">
              <w:t>The End of Period program shows the status of all the periods in the currently selected financial year. It enables you to select individu</w:t>
            </w:r>
            <w:r w:rsidR="001E12E1">
              <w:t>al periods for opening, closing</w:t>
            </w:r>
            <w:r w:rsidRPr="00BC2356">
              <w:t xml:space="preserve"> and </w:t>
            </w:r>
            <w:r w:rsidR="001E12E1" w:rsidRPr="00BC2356">
              <w:t>locking</w:t>
            </w:r>
            <w:r w:rsidRPr="00BC2356">
              <w:t>. These options are described in detail below. You can only have one period open in any financial year. If the General Ledger contains multiple financial years, each year can have an open period.</w:t>
            </w:r>
          </w:p>
        </w:tc>
      </w:tr>
    </w:tbl>
    <w:p w:rsidR="006D664F" w:rsidRDefault="006D664F" w:rsidP="000A5DE3">
      <w:bookmarkStart w:id="43" w:name="_Toc467485789"/>
      <w:bookmarkStart w:id="44" w:name="_Toc531782156"/>
      <w:bookmarkStart w:id="45" w:name="_Toc54860100"/>
    </w:p>
    <w:p w:rsidR="00D56811" w:rsidRDefault="00D56811">
      <w:pPr>
        <w:spacing w:before="0" w:after="0"/>
        <w:ind w:left="0" w:right="0"/>
        <w:jc w:val="left"/>
        <w:sectPr w:rsidR="00D56811" w:rsidSect="00F65867">
          <w:headerReference w:type="even" r:id="rId24"/>
          <w:headerReference w:type="default" r:id="rId25"/>
          <w:pgSz w:w="11906" w:h="16838" w:code="9"/>
          <w:pgMar w:top="1440" w:right="1440" w:bottom="1440" w:left="1440" w:header="567" w:footer="369" w:gutter="0"/>
          <w:cols w:space="720"/>
          <w:docGrid w:linePitch="272"/>
        </w:sectPr>
      </w:pPr>
    </w:p>
    <w:p w:rsidR="00F65867" w:rsidRDefault="00F65867" w:rsidP="000A5DE3">
      <w:pPr>
        <w:pStyle w:val="Heading4"/>
      </w:pPr>
      <w:bookmarkStart w:id="46" w:name="_Toc79482589"/>
      <w:r w:rsidRPr="00BC2356">
        <w:t>Accounting Period Selection</w:t>
      </w:r>
      <w:bookmarkEnd w:id="43"/>
      <w:bookmarkEnd w:id="44"/>
      <w:bookmarkEnd w:id="45"/>
      <w:bookmarkEnd w:id="46"/>
    </w:p>
    <w:p w:rsidR="00317085" w:rsidRDefault="00317085" w:rsidP="0044202F">
      <w:r w:rsidRPr="00317085">
        <w:rPr>
          <w:noProof/>
        </w:rPr>
        <w:drawing>
          <wp:inline distT="0" distB="0" distL="0" distR="0" wp14:anchorId="77D03A64" wp14:editId="57B603F8">
            <wp:extent cx="5339862" cy="2432105"/>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18852" cy="2468082"/>
                    </a:xfrm>
                    <a:prstGeom prst="rect">
                      <a:avLst/>
                    </a:prstGeom>
                  </pic:spPr>
                </pic:pic>
              </a:graphicData>
            </a:graphic>
          </wp:inline>
        </w:drawing>
      </w:r>
    </w:p>
    <w:p w:rsidR="00E97568" w:rsidRPr="00317085" w:rsidRDefault="00E97568" w:rsidP="0064223C">
      <w:pPr>
        <w:pStyle w:val="Caption"/>
      </w:pPr>
      <w:bookmarkStart w:id="47" w:name="_Ref420487481"/>
      <w:bookmarkStart w:id="48" w:name="_Toc79482548"/>
      <w:r w:rsidRPr="00BC2356">
        <w:t xml:space="preserve">Figure </w:t>
      </w:r>
      <w:r>
        <w:fldChar w:fldCharType="begin"/>
      </w:r>
      <w:r>
        <w:instrText xml:space="preserve"> SEQ Figure \* ARABIC </w:instrText>
      </w:r>
      <w:r>
        <w:fldChar w:fldCharType="separate"/>
      </w:r>
      <w:r w:rsidR="003F098B">
        <w:t>4</w:t>
      </w:r>
      <w:r>
        <w:fldChar w:fldCharType="end"/>
      </w:r>
      <w:r w:rsidRPr="00BC2356">
        <w:t xml:space="preserve">: Accounting Period Selection </w:t>
      </w:r>
      <w:r w:rsidR="00E32BCB">
        <w:t>w</w:t>
      </w:r>
      <w:r w:rsidRPr="00BC2356">
        <w:t>indow</w:t>
      </w:r>
      <w:bookmarkEnd w:id="47"/>
      <w:bookmarkEnd w:id="48"/>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E97568" w:rsidRPr="00E97568" w:rsidTr="00ED38C4">
        <w:trPr>
          <w:cantSplit/>
        </w:trPr>
        <w:tc>
          <w:tcPr>
            <w:tcW w:w="2268" w:type="dxa"/>
            <w:shd w:val="clear" w:color="auto" w:fill="auto"/>
          </w:tcPr>
          <w:bookmarkStart w:id="49" w:name="_Toc467485790"/>
          <w:bookmarkStart w:id="50" w:name="_Toc531782157"/>
          <w:p w:rsidR="00E97568" w:rsidRPr="00E97568" w:rsidRDefault="004F61F3" w:rsidP="004F61F3">
            <w:pPr>
              <w:pStyle w:val="LeftColumn"/>
            </w:pPr>
            <w:r>
              <w:fldChar w:fldCharType="begin"/>
            </w:r>
            <w:r>
              <w:instrText xml:space="preserve"> XE "</w:instrText>
            </w:r>
            <w:r w:rsidRPr="00133773">
              <w:instrText>Accounting Period Selection window</w:instrText>
            </w:r>
            <w:r>
              <w:instrText xml:space="preserve">" </w:instrText>
            </w:r>
            <w:r>
              <w:fldChar w:fldCharType="end"/>
            </w:r>
          </w:p>
        </w:tc>
        <w:tc>
          <w:tcPr>
            <w:tcW w:w="6521" w:type="dxa"/>
            <w:shd w:val="clear" w:color="auto" w:fill="auto"/>
          </w:tcPr>
          <w:p w:rsidR="00E97568" w:rsidRPr="00E97568" w:rsidRDefault="00E97568" w:rsidP="00E815BA">
            <w:pPr>
              <w:keepNext/>
            </w:pPr>
            <w:r w:rsidRPr="00E97568">
              <w:t xml:space="preserve">This window is displayed when you select ‘End of Period’ from the Period and Year End </w:t>
            </w:r>
            <w:r>
              <w:t>m</w:t>
            </w:r>
            <w:r w:rsidRPr="00E97568">
              <w:t>enu.</w:t>
            </w:r>
          </w:p>
        </w:tc>
      </w:tr>
      <w:tr w:rsidR="00E97568" w:rsidRPr="00E97568" w:rsidTr="00ED38C4">
        <w:trPr>
          <w:cantSplit/>
        </w:trPr>
        <w:tc>
          <w:tcPr>
            <w:tcW w:w="2268" w:type="dxa"/>
            <w:shd w:val="clear" w:color="auto" w:fill="E0E0E0"/>
            <w:hideMark/>
          </w:tcPr>
          <w:p w:rsidR="00E97568" w:rsidRPr="00FE0C9A" w:rsidRDefault="00E97568" w:rsidP="006D04D7">
            <w:pPr>
              <w:pStyle w:val="LeftColumn"/>
              <w:rPr>
                <w:b w:val="0"/>
                <w:i/>
              </w:rPr>
            </w:pPr>
            <w:r w:rsidRPr="00FE0C9A">
              <w:rPr>
                <w:b w:val="0"/>
                <w:i/>
              </w:rPr>
              <w:t>Please Note</w:t>
            </w:r>
          </w:p>
        </w:tc>
        <w:tc>
          <w:tcPr>
            <w:tcW w:w="6521" w:type="dxa"/>
            <w:shd w:val="clear" w:color="auto" w:fill="E0E0E0"/>
            <w:hideMark/>
          </w:tcPr>
          <w:p w:rsidR="00E97568" w:rsidRPr="00E97568" w:rsidRDefault="00E97568" w:rsidP="002C3EEA">
            <w:r w:rsidRPr="00E97568">
              <w:t xml:space="preserve">If you have not already selected a financial year, this window is preceded by the </w:t>
            </w:r>
            <w:r w:rsidRPr="002F1EF8">
              <w:t xml:space="preserve">Financial Year Selection </w:t>
            </w:r>
            <w:r w:rsidR="002F1EF8">
              <w:t>w</w:t>
            </w:r>
            <w:r w:rsidRPr="002F1EF8">
              <w:t>indow</w:t>
            </w:r>
            <w:r w:rsidRPr="00E97568">
              <w:t>.</w:t>
            </w:r>
          </w:p>
        </w:tc>
      </w:tr>
      <w:tr w:rsidR="00E97568" w:rsidRPr="00E97568" w:rsidTr="00ED38C4">
        <w:trPr>
          <w:cantSplit/>
        </w:trPr>
        <w:tc>
          <w:tcPr>
            <w:tcW w:w="2268" w:type="dxa"/>
            <w:hideMark/>
          </w:tcPr>
          <w:p w:rsidR="00E97568" w:rsidRPr="00E97568" w:rsidRDefault="00E97568" w:rsidP="00FE0C9A">
            <w:pPr>
              <w:pStyle w:val="LeftColumn"/>
            </w:pPr>
            <w:r w:rsidRPr="00E97568">
              <w:t>Purpose</w:t>
            </w:r>
          </w:p>
        </w:tc>
        <w:tc>
          <w:tcPr>
            <w:tcW w:w="6521" w:type="dxa"/>
            <w:hideMark/>
          </w:tcPr>
          <w:p w:rsidR="00E97568" w:rsidRPr="00E97568" w:rsidRDefault="00E97568" w:rsidP="002C3EEA">
            <w:r w:rsidRPr="00E97568">
              <w:t xml:space="preserve">This window shows the status of each of the periods in the currently selected financial year, and it enables you </w:t>
            </w:r>
            <w:r w:rsidR="00D85353">
              <w:t>to carry out appropriate</w:t>
            </w:r>
            <w:r w:rsidRPr="00E97568">
              <w:t xml:space="preserve"> processing.</w:t>
            </w:r>
          </w:p>
        </w:tc>
      </w:tr>
    </w:tbl>
    <w:p w:rsidR="00E97568" w:rsidRPr="00E97568" w:rsidRDefault="00E97568" w:rsidP="00FE0C9A">
      <w:pPr>
        <w:pStyle w:val="WindowSections"/>
      </w:pPr>
      <w:r w:rsidRPr="00E97568">
        <w:t>Periods (Scrolled Section – Display Only)</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E97568" w:rsidRPr="00E97568" w:rsidTr="00ED38C4">
        <w:trPr>
          <w:cantSplit/>
        </w:trPr>
        <w:tc>
          <w:tcPr>
            <w:tcW w:w="2250" w:type="dxa"/>
            <w:hideMark/>
          </w:tcPr>
          <w:p w:rsidR="00E97568" w:rsidRPr="00E97568" w:rsidRDefault="00E97568" w:rsidP="002675DF">
            <w:pPr>
              <w:pStyle w:val="LeftColumn"/>
            </w:pPr>
            <w:r w:rsidRPr="00E97568">
              <w:t>Period</w:t>
            </w:r>
            <w:r w:rsidR="002675DF">
              <w:fldChar w:fldCharType="begin"/>
            </w:r>
            <w:r w:rsidR="002675DF">
              <w:instrText xml:space="preserve"> XE "</w:instrText>
            </w:r>
            <w:r w:rsidR="002675DF" w:rsidRPr="00133773">
              <w:instrText xml:space="preserve">Accounting </w:instrText>
            </w:r>
            <w:r w:rsidR="002675DF">
              <w:instrText xml:space="preserve">period:period number" </w:instrText>
            </w:r>
            <w:r w:rsidR="002675DF">
              <w:fldChar w:fldCharType="end"/>
            </w:r>
          </w:p>
        </w:tc>
        <w:tc>
          <w:tcPr>
            <w:tcW w:w="6521" w:type="dxa"/>
            <w:hideMark/>
          </w:tcPr>
          <w:p w:rsidR="00E97568" w:rsidRPr="00E97568" w:rsidRDefault="00E97568" w:rsidP="00D9614F">
            <w:r w:rsidRPr="00E97568">
              <w:t>The number of the financial period.</w:t>
            </w:r>
          </w:p>
        </w:tc>
      </w:tr>
      <w:tr w:rsidR="00E97568" w:rsidRPr="00E97568" w:rsidTr="00ED38C4">
        <w:trPr>
          <w:cantSplit/>
        </w:trPr>
        <w:tc>
          <w:tcPr>
            <w:tcW w:w="2250" w:type="dxa"/>
            <w:hideMark/>
          </w:tcPr>
          <w:p w:rsidR="00E97568" w:rsidRPr="00E97568" w:rsidRDefault="00E97568" w:rsidP="00223723">
            <w:pPr>
              <w:pStyle w:val="LeftColumn"/>
            </w:pPr>
            <w:r w:rsidRPr="00E97568">
              <w:t xml:space="preserve">Start </w:t>
            </w:r>
            <w:r w:rsidR="00FB2D2D">
              <w:t>D</w:t>
            </w:r>
            <w:r w:rsidRPr="00E97568">
              <w:t>ate</w:t>
            </w:r>
            <w:r w:rsidR="002675DF">
              <w:fldChar w:fldCharType="begin"/>
            </w:r>
            <w:r w:rsidR="002675DF">
              <w:instrText xml:space="preserve"> XE "</w:instrText>
            </w:r>
            <w:r w:rsidR="002675DF" w:rsidRPr="00133773">
              <w:instrText xml:space="preserve">Accounting </w:instrText>
            </w:r>
            <w:r w:rsidR="002675DF">
              <w:instrText xml:space="preserve">period:start/end date" </w:instrText>
            </w:r>
            <w:r w:rsidR="002675DF">
              <w:fldChar w:fldCharType="end"/>
            </w:r>
          </w:p>
        </w:tc>
        <w:tc>
          <w:tcPr>
            <w:tcW w:w="6521" w:type="dxa"/>
            <w:hideMark/>
          </w:tcPr>
          <w:p w:rsidR="00E97568" w:rsidRPr="00E97568" w:rsidRDefault="00E97568" w:rsidP="00D9614F">
            <w:r w:rsidRPr="00E97568">
              <w:t>The date of the first day in the financial period.</w:t>
            </w:r>
          </w:p>
        </w:tc>
      </w:tr>
      <w:tr w:rsidR="00E97568" w:rsidRPr="00E97568" w:rsidTr="00ED38C4">
        <w:trPr>
          <w:cantSplit/>
        </w:trPr>
        <w:tc>
          <w:tcPr>
            <w:tcW w:w="2250" w:type="dxa"/>
            <w:hideMark/>
          </w:tcPr>
          <w:p w:rsidR="00E97568" w:rsidRPr="00E97568" w:rsidRDefault="00E97568" w:rsidP="00FB2D2D">
            <w:pPr>
              <w:pStyle w:val="LeftColumn"/>
            </w:pPr>
            <w:r w:rsidRPr="00E97568">
              <w:t xml:space="preserve">End </w:t>
            </w:r>
            <w:r w:rsidR="00FB2D2D">
              <w:t>D</w:t>
            </w:r>
            <w:r w:rsidRPr="00E97568">
              <w:t>ate</w:t>
            </w:r>
          </w:p>
        </w:tc>
        <w:tc>
          <w:tcPr>
            <w:tcW w:w="6521" w:type="dxa"/>
            <w:hideMark/>
          </w:tcPr>
          <w:p w:rsidR="00E97568" w:rsidRPr="00E97568" w:rsidRDefault="00E97568" w:rsidP="00D9614F">
            <w:r w:rsidRPr="00E97568">
              <w:t>The date of the last day in the financial period.</w:t>
            </w:r>
          </w:p>
        </w:tc>
      </w:tr>
      <w:tr w:rsidR="00E97568" w:rsidRPr="00E97568" w:rsidTr="00ED38C4">
        <w:trPr>
          <w:cantSplit/>
        </w:trPr>
        <w:tc>
          <w:tcPr>
            <w:tcW w:w="2250" w:type="dxa"/>
            <w:hideMark/>
          </w:tcPr>
          <w:p w:rsidR="00E97568" w:rsidRPr="00E97568" w:rsidRDefault="00E97568" w:rsidP="00935638">
            <w:pPr>
              <w:pStyle w:val="LeftColumn"/>
            </w:pPr>
            <w:r w:rsidRPr="00E97568">
              <w:t>Unposted</w:t>
            </w:r>
            <w:r w:rsidR="002675DF">
              <w:fldChar w:fldCharType="begin"/>
            </w:r>
            <w:r w:rsidR="002675DF">
              <w:instrText xml:space="preserve"> XE "</w:instrText>
            </w:r>
            <w:r w:rsidR="002675DF" w:rsidRPr="00133773">
              <w:instrText xml:space="preserve">Accounting </w:instrText>
            </w:r>
            <w:r w:rsidR="002675DF">
              <w:instrText>period:</w:instrText>
            </w:r>
            <w:r w:rsidR="00935638">
              <w:instrText>un</w:instrText>
            </w:r>
            <w:r w:rsidR="002675DF">
              <w:instrText xml:space="preserve">posted batches" </w:instrText>
            </w:r>
            <w:r w:rsidR="002675DF">
              <w:fldChar w:fldCharType="end"/>
            </w:r>
            <w:r w:rsidR="00935638">
              <w:fldChar w:fldCharType="begin"/>
            </w:r>
            <w:r w:rsidR="00935638">
              <w:instrText xml:space="preserve"> XE "</w:instrText>
            </w:r>
            <w:r w:rsidR="00935638" w:rsidRPr="00133773">
              <w:instrText xml:space="preserve">Accounting </w:instrText>
            </w:r>
            <w:r w:rsidR="00935638">
              <w:instrText xml:space="preserve">period:open batches" </w:instrText>
            </w:r>
            <w:r w:rsidR="00935638">
              <w:fldChar w:fldCharType="end"/>
            </w:r>
          </w:p>
        </w:tc>
        <w:tc>
          <w:tcPr>
            <w:tcW w:w="6521" w:type="dxa"/>
            <w:hideMark/>
          </w:tcPr>
          <w:p w:rsidR="00E97568" w:rsidRPr="00E97568" w:rsidRDefault="00E97568" w:rsidP="00D9614F">
            <w:r w:rsidRPr="00E97568">
              <w:t xml:space="preserve">The number of open </w:t>
            </w:r>
            <w:r w:rsidR="00935638">
              <w:t xml:space="preserve">(unposted) </w:t>
            </w:r>
            <w:r w:rsidRPr="00E97568">
              <w:t>batches in the financial period.</w:t>
            </w:r>
          </w:p>
        </w:tc>
      </w:tr>
      <w:tr w:rsidR="00E97568" w:rsidRPr="00E97568" w:rsidTr="00ED38C4">
        <w:trPr>
          <w:cantSplit/>
        </w:trPr>
        <w:tc>
          <w:tcPr>
            <w:tcW w:w="2250" w:type="dxa"/>
            <w:hideMark/>
          </w:tcPr>
          <w:p w:rsidR="00E97568" w:rsidRPr="00E97568" w:rsidRDefault="00E97568" w:rsidP="00935638">
            <w:pPr>
              <w:pStyle w:val="LeftColumn"/>
            </w:pPr>
            <w:r w:rsidRPr="00E97568">
              <w:t>Posted</w:t>
            </w:r>
            <w:r w:rsidR="002675DF">
              <w:fldChar w:fldCharType="begin"/>
            </w:r>
            <w:r w:rsidR="002675DF">
              <w:instrText xml:space="preserve"> XE "</w:instrText>
            </w:r>
            <w:r w:rsidR="002675DF" w:rsidRPr="00133773">
              <w:instrText xml:space="preserve">Accounting </w:instrText>
            </w:r>
            <w:r w:rsidR="002675DF">
              <w:instrText xml:space="preserve">period:posted batches" </w:instrText>
            </w:r>
            <w:r w:rsidR="002675DF">
              <w:fldChar w:fldCharType="end"/>
            </w:r>
          </w:p>
        </w:tc>
        <w:tc>
          <w:tcPr>
            <w:tcW w:w="6521" w:type="dxa"/>
            <w:hideMark/>
          </w:tcPr>
          <w:p w:rsidR="00E97568" w:rsidRPr="00E97568" w:rsidRDefault="00E97568" w:rsidP="00D9614F">
            <w:r w:rsidRPr="00E97568">
              <w:t>The number of posted batches in the financial period.</w:t>
            </w:r>
          </w:p>
        </w:tc>
      </w:tr>
      <w:tr w:rsidR="00E97568" w:rsidRPr="00E97568" w:rsidTr="00ED38C4">
        <w:trPr>
          <w:cantSplit/>
        </w:trPr>
        <w:tc>
          <w:tcPr>
            <w:tcW w:w="2250" w:type="dxa"/>
            <w:hideMark/>
          </w:tcPr>
          <w:p w:rsidR="00E97568" w:rsidRPr="00E97568" w:rsidRDefault="00E97568" w:rsidP="00344BF5">
            <w:pPr>
              <w:pStyle w:val="LeftColumn"/>
            </w:pPr>
            <w:r w:rsidRPr="00E97568">
              <w:t>Closures</w:t>
            </w:r>
            <w:r w:rsidR="00223723">
              <w:fldChar w:fldCharType="begin"/>
            </w:r>
            <w:r w:rsidR="00223723">
              <w:instrText xml:space="preserve"> XE "</w:instrText>
            </w:r>
            <w:r w:rsidR="00223723" w:rsidRPr="00133773">
              <w:instrText xml:space="preserve">Accounting </w:instrText>
            </w:r>
            <w:r w:rsidR="00223723">
              <w:instrText xml:space="preserve">period:number of closures" </w:instrText>
            </w:r>
            <w:r w:rsidR="00223723">
              <w:fldChar w:fldCharType="end"/>
            </w:r>
          </w:p>
        </w:tc>
        <w:tc>
          <w:tcPr>
            <w:tcW w:w="6521" w:type="dxa"/>
            <w:hideMark/>
          </w:tcPr>
          <w:p w:rsidR="00E97568" w:rsidRPr="00E97568" w:rsidRDefault="00E97568" w:rsidP="00344BF5">
            <w:r w:rsidRPr="00E97568">
              <w:t>The number of times the period has been closed, and hence the Period End Report has been run. Each time you close the period, this number is incremented. This number enables you to establish the number of the final Period End Report.</w:t>
            </w:r>
          </w:p>
        </w:tc>
      </w:tr>
      <w:tr w:rsidR="00E97568" w:rsidRPr="00E97568" w:rsidTr="00ED38C4">
        <w:trPr>
          <w:cantSplit/>
        </w:trPr>
        <w:tc>
          <w:tcPr>
            <w:tcW w:w="2250" w:type="dxa"/>
            <w:hideMark/>
          </w:tcPr>
          <w:p w:rsidR="00E97568" w:rsidRPr="00E97568" w:rsidRDefault="00E97568" w:rsidP="00344BF5">
            <w:pPr>
              <w:pStyle w:val="LeftColumn"/>
              <w:keepNext/>
            </w:pPr>
            <w:r w:rsidRPr="00E97568">
              <w:t>Status</w:t>
            </w:r>
            <w:r w:rsidR="00223723">
              <w:fldChar w:fldCharType="begin"/>
            </w:r>
            <w:r w:rsidR="00223723">
              <w:instrText xml:space="preserve"> XE "</w:instrText>
            </w:r>
            <w:r w:rsidR="00223723" w:rsidRPr="00133773">
              <w:instrText xml:space="preserve">Accounting </w:instrText>
            </w:r>
            <w:r w:rsidR="00223723">
              <w:instrText xml:space="preserve">period:status" </w:instrText>
            </w:r>
            <w:r w:rsidR="00223723">
              <w:fldChar w:fldCharType="end"/>
            </w:r>
            <w:r w:rsidR="00223723">
              <w:fldChar w:fldCharType="begin"/>
            </w:r>
            <w:r w:rsidR="00223723">
              <w:instrText xml:space="preserve"> XE "</w:instrText>
            </w:r>
            <w:r w:rsidR="00223723" w:rsidRPr="00133773">
              <w:instrText xml:space="preserve">Accounting </w:instrText>
            </w:r>
            <w:r w:rsidR="00223723">
              <w:instrText xml:space="preserve">period:status locked" </w:instrText>
            </w:r>
            <w:r w:rsidR="00223723">
              <w:fldChar w:fldCharType="end"/>
            </w:r>
            <w:r w:rsidR="00223723">
              <w:fldChar w:fldCharType="begin"/>
            </w:r>
            <w:r w:rsidR="00223723">
              <w:instrText xml:space="preserve"> XE "</w:instrText>
            </w:r>
            <w:r w:rsidR="00223723" w:rsidRPr="00133773">
              <w:instrText xml:space="preserve">Accounting </w:instrText>
            </w:r>
            <w:r w:rsidR="00223723">
              <w:instrText xml:space="preserve">period:deleted" </w:instrText>
            </w:r>
            <w:r w:rsidR="00223723">
              <w:fldChar w:fldCharType="end"/>
            </w:r>
            <w:r w:rsidR="00223723">
              <w:fldChar w:fldCharType="begin"/>
            </w:r>
            <w:r w:rsidR="00223723">
              <w:instrText xml:space="preserve"> XE "Closed</w:instrText>
            </w:r>
            <w:r w:rsidR="00223723" w:rsidRPr="00133773">
              <w:instrText xml:space="preserve"> </w:instrText>
            </w:r>
            <w:r w:rsidR="00223723">
              <w:instrText xml:space="preserve">period" </w:instrText>
            </w:r>
            <w:r w:rsidR="00223723">
              <w:fldChar w:fldCharType="end"/>
            </w:r>
            <w:r w:rsidR="00223723">
              <w:fldChar w:fldCharType="begin"/>
            </w:r>
            <w:r w:rsidR="00223723">
              <w:instrText xml:space="preserve"> XE "Locked</w:instrText>
            </w:r>
            <w:r w:rsidR="00223723" w:rsidRPr="00133773">
              <w:instrText xml:space="preserve"> </w:instrText>
            </w:r>
            <w:r w:rsidR="00223723">
              <w:instrText xml:space="preserve">period" </w:instrText>
            </w:r>
            <w:r w:rsidR="00223723">
              <w:fldChar w:fldCharType="end"/>
            </w:r>
          </w:p>
        </w:tc>
        <w:tc>
          <w:tcPr>
            <w:tcW w:w="6521" w:type="dxa"/>
            <w:hideMark/>
          </w:tcPr>
          <w:p w:rsidR="00E97568" w:rsidRPr="00E97568" w:rsidRDefault="00E97568" w:rsidP="00344BF5">
            <w:pPr>
              <w:keepNext/>
            </w:pPr>
            <w:r w:rsidRPr="00E97568">
              <w:t>The status of the financial period. It can be one of the following:</w:t>
            </w:r>
          </w:p>
          <w:p w:rsidR="000C3749" w:rsidRDefault="000C3749" w:rsidP="00344BF5">
            <w:pPr>
              <w:keepNext/>
              <w:numPr>
                <w:ilvl w:val="0"/>
                <w:numId w:val="9"/>
              </w:numPr>
            </w:pPr>
            <w:r w:rsidRPr="00D5614C">
              <w:rPr>
                <w:b/>
                <w:bCs/>
              </w:rPr>
              <w:t>OPEN</w:t>
            </w:r>
            <w:r w:rsidRPr="00E97568">
              <w:t xml:space="preserve"> – Only one period in a financial year can be open at any one time. The open period is known as the 'current' period, and transactions can be entered into it, and its batches can be posted.</w:t>
            </w:r>
          </w:p>
          <w:p w:rsidR="00E97568" w:rsidRPr="00E97568" w:rsidRDefault="00344BF5" w:rsidP="00344BF5">
            <w:pPr>
              <w:keepNext/>
              <w:numPr>
                <w:ilvl w:val="0"/>
                <w:numId w:val="9"/>
              </w:numPr>
            </w:pPr>
            <w:r w:rsidRPr="00737339">
              <w:rPr>
                <w:b/>
                <w:bCs/>
              </w:rPr>
              <w:t xml:space="preserve">CLOSED </w:t>
            </w:r>
            <w:r w:rsidRPr="00737339">
              <w:rPr>
                <w:bCs/>
              </w:rPr>
              <w:t>or</w:t>
            </w:r>
            <w:r w:rsidRPr="00737339">
              <w:rPr>
                <w:b/>
                <w:bCs/>
              </w:rPr>
              <w:t xml:space="preserve"> &lt;Blank&gt;</w:t>
            </w:r>
            <w:r w:rsidRPr="00E97568">
              <w:t xml:space="preserve"> – The period </w:t>
            </w:r>
            <w:r>
              <w:t xml:space="preserve">is not open, locked or deleted. </w:t>
            </w:r>
            <w:r w:rsidRPr="00E97568">
              <w:t>You can</w:t>
            </w:r>
            <w:r>
              <w:t xml:space="preserve"> now</w:t>
            </w:r>
            <w:r w:rsidRPr="00E97568">
              <w:t xml:space="preserve"> post batches in</w:t>
            </w:r>
            <w:r>
              <w:t>to</w:t>
            </w:r>
            <w:r w:rsidRPr="00E97568">
              <w:t xml:space="preserve"> a closed period. </w:t>
            </w:r>
          </w:p>
        </w:tc>
      </w:tr>
      <w:tr w:rsidR="00344BF5" w:rsidRPr="00E97568" w:rsidTr="00344BF5">
        <w:trPr>
          <w:cantSplit/>
        </w:trPr>
        <w:tc>
          <w:tcPr>
            <w:tcW w:w="2250" w:type="dxa"/>
            <w:shd w:val="clear" w:color="auto" w:fill="D9D9D9" w:themeFill="background1" w:themeFillShade="D9"/>
          </w:tcPr>
          <w:p w:rsidR="00344BF5" w:rsidRPr="00E758E3" w:rsidRDefault="00344BF5" w:rsidP="00344BF5">
            <w:pPr>
              <w:pStyle w:val="LeftColumn"/>
              <w:keepNext/>
              <w:rPr>
                <w:b w:val="0"/>
                <w:i/>
              </w:rPr>
            </w:pPr>
            <w:r w:rsidRPr="00E758E3">
              <w:rPr>
                <w:b w:val="0"/>
                <w:i/>
              </w:rPr>
              <w:t>Please Note</w:t>
            </w:r>
          </w:p>
        </w:tc>
        <w:tc>
          <w:tcPr>
            <w:tcW w:w="6521" w:type="dxa"/>
            <w:shd w:val="clear" w:color="auto" w:fill="D9D9D9" w:themeFill="background1" w:themeFillShade="D9"/>
          </w:tcPr>
          <w:p w:rsidR="00344BF5" w:rsidRPr="00E97568" w:rsidRDefault="00344BF5" w:rsidP="006D3BF6">
            <w:pPr>
              <w:keepNext/>
              <w:ind w:left="445"/>
            </w:pPr>
            <w:r w:rsidRPr="00737339">
              <w:rPr>
                <w:b/>
                <w:bCs/>
              </w:rPr>
              <w:t xml:space="preserve">CLOSED </w:t>
            </w:r>
            <w:r w:rsidRPr="00737339">
              <w:rPr>
                <w:bCs/>
              </w:rPr>
              <w:t>or</w:t>
            </w:r>
            <w:r w:rsidRPr="00737339">
              <w:rPr>
                <w:b/>
                <w:bCs/>
              </w:rPr>
              <w:t xml:space="preserve"> &lt;Blank&gt;</w:t>
            </w:r>
            <w:r w:rsidRPr="00E97568">
              <w:t xml:space="preserve"> </w:t>
            </w:r>
            <w:r>
              <w:t>are now effectively the same and only exist as alternatives for historical reasons.</w:t>
            </w:r>
          </w:p>
        </w:tc>
      </w:tr>
      <w:tr w:rsidR="00344BF5" w:rsidRPr="00E97568" w:rsidTr="00ED38C4">
        <w:trPr>
          <w:cantSplit/>
        </w:trPr>
        <w:tc>
          <w:tcPr>
            <w:tcW w:w="2250" w:type="dxa"/>
          </w:tcPr>
          <w:p w:rsidR="00344BF5" w:rsidRPr="00E97568" w:rsidRDefault="00344BF5" w:rsidP="00344BF5">
            <w:pPr>
              <w:pStyle w:val="LeftColumn"/>
            </w:pPr>
          </w:p>
        </w:tc>
        <w:tc>
          <w:tcPr>
            <w:tcW w:w="6521" w:type="dxa"/>
          </w:tcPr>
          <w:p w:rsidR="00344BF5" w:rsidRPr="00E97568" w:rsidRDefault="00344BF5" w:rsidP="00344BF5">
            <w:pPr>
              <w:keepNext/>
              <w:numPr>
                <w:ilvl w:val="0"/>
                <w:numId w:val="9"/>
              </w:numPr>
            </w:pPr>
            <w:r w:rsidRPr="00D5614C">
              <w:rPr>
                <w:b/>
                <w:bCs/>
              </w:rPr>
              <w:t>LOCKED</w:t>
            </w:r>
            <w:r w:rsidRPr="00E97568">
              <w:t xml:space="preserve"> – The period has been locked. You can never re-open a locked period, and no further transaction activity for the period is possible.</w:t>
            </w:r>
          </w:p>
          <w:p w:rsidR="00344BF5" w:rsidRPr="00E97568" w:rsidRDefault="00344BF5" w:rsidP="00344BF5">
            <w:pPr>
              <w:keepNext/>
              <w:numPr>
                <w:ilvl w:val="0"/>
                <w:numId w:val="9"/>
              </w:numPr>
            </w:pPr>
            <w:r w:rsidRPr="00E97568">
              <w:rPr>
                <w:b/>
                <w:bCs/>
              </w:rPr>
              <w:t>D</w:t>
            </w:r>
            <w:r>
              <w:rPr>
                <w:b/>
                <w:bCs/>
              </w:rPr>
              <w:t>ELETED</w:t>
            </w:r>
            <w:r w:rsidRPr="00E97568">
              <w:t xml:space="preserve"> </w:t>
            </w:r>
            <w:r w:rsidRPr="00E97568">
              <w:rPr>
                <w:i/>
              </w:rPr>
              <w:t>(Only at sites that have upgraded from V5.0 or earlier)</w:t>
            </w:r>
            <w:r>
              <w:t xml:space="preserve"> –</w:t>
            </w:r>
            <w:r w:rsidRPr="00E97568">
              <w:t xml:space="preserve"> All the transactions in the period have been deleted. You can never re-open a deleted period, and no further transaction activity is possible. However the periodic balances remain available, so financial statements can be produced if necessary.</w:t>
            </w:r>
          </w:p>
        </w:tc>
      </w:tr>
      <w:tr w:rsidR="00344BF5" w:rsidRPr="00E97568" w:rsidTr="00ED38C4">
        <w:trPr>
          <w:cantSplit/>
        </w:trPr>
        <w:tc>
          <w:tcPr>
            <w:tcW w:w="2250" w:type="dxa"/>
            <w:shd w:val="clear" w:color="auto" w:fill="D9D9D9" w:themeFill="background1" w:themeFillShade="D9"/>
          </w:tcPr>
          <w:p w:rsidR="00344BF5" w:rsidRPr="00E758E3" w:rsidRDefault="00344BF5" w:rsidP="00344BF5">
            <w:pPr>
              <w:pStyle w:val="LeftColumn"/>
              <w:rPr>
                <w:b w:val="0"/>
                <w:i/>
              </w:rPr>
            </w:pPr>
            <w:r w:rsidRPr="00E758E3">
              <w:rPr>
                <w:b w:val="0"/>
                <w:i/>
              </w:rPr>
              <w:t>Please Note</w:t>
            </w:r>
          </w:p>
        </w:tc>
        <w:tc>
          <w:tcPr>
            <w:tcW w:w="6521" w:type="dxa"/>
            <w:shd w:val="clear" w:color="auto" w:fill="D9D9D9" w:themeFill="background1" w:themeFillShade="D9"/>
          </w:tcPr>
          <w:p w:rsidR="00344BF5" w:rsidRPr="00E97568" w:rsidRDefault="00344BF5" w:rsidP="00344BF5">
            <w:r>
              <w:t>The ability to delete financial periods was only available in v5.0 and earlier, as it was a space saving option, which modern systems with dramatically increased storage has made redundant.</w:t>
            </w:r>
          </w:p>
        </w:tc>
      </w:tr>
    </w:tbl>
    <w:bookmarkEnd w:id="49"/>
    <w:bookmarkEnd w:id="50"/>
    <w:p w:rsidR="00F65867" w:rsidRPr="00BC2356" w:rsidRDefault="00D85353" w:rsidP="00E758E3">
      <w:pPr>
        <w:pStyle w:val="WindowSections"/>
      </w:pPr>
      <w:r>
        <w:t>Application Buttons</w:t>
      </w:r>
    </w:p>
    <w:tbl>
      <w:tblPr>
        <w:tblW w:w="0" w:type="auto"/>
        <w:tblLayout w:type="fixed"/>
        <w:tblCellMar>
          <w:left w:w="142" w:type="dxa"/>
          <w:right w:w="142" w:type="dxa"/>
        </w:tblCellMar>
        <w:tblLook w:val="0000" w:firstRow="0" w:lastRow="0" w:firstColumn="0" w:lastColumn="0" w:noHBand="0" w:noVBand="0"/>
      </w:tblPr>
      <w:tblGrid>
        <w:gridCol w:w="142"/>
        <w:gridCol w:w="1984"/>
        <w:gridCol w:w="142"/>
        <w:gridCol w:w="6379"/>
        <w:gridCol w:w="142"/>
      </w:tblGrid>
      <w:tr w:rsidR="00927F0B" w:rsidRPr="00BC2356" w:rsidTr="00927F0B">
        <w:trPr>
          <w:cantSplit/>
          <w:trHeight w:val="5998"/>
        </w:trPr>
        <w:tc>
          <w:tcPr>
            <w:tcW w:w="2268" w:type="dxa"/>
            <w:gridSpan w:val="3"/>
          </w:tcPr>
          <w:p w:rsidR="00927F0B" w:rsidRPr="00BC2356" w:rsidRDefault="00927F0B" w:rsidP="006D3BF6">
            <w:pPr>
              <w:pStyle w:val="Subheading"/>
            </w:pPr>
            <w:r w:rsidRPr="00D85353">
              <w:rPr>
                <w:u w:val="single"/>
              </w:rPr>
              <w:t>O</w:t>
            </w:r>
            <w:r w:rsidRPr="00BC2356">
              <w:t xml:space="preserve">pen </w:t>
            </w:r>
            <w:r w:rsidR="006D3BF6">
              <w:t>P</w:t>
            </w:r>
            <w:r w:rsidRPr="00BC2356">
              <w:t>eriod</w:t>
            </w:r>
            <w:r w:rsidRPr="00BC2356">
              <w:fldChar w:fldCharType="begin"/>
            </w:r>
            <w:r w:rsidRPr="00BC2356">
              <w:instrText xml:space="preserve"> XE "</w:instrText>
            </w:r>
            <w:r>
              <w:instrText>O</w:instrText>
            </w:r>
            <w:r w:rsidRPr="00BC2356">
              <w:instrText xml:space="preserve">pen </w:instrText>
            </w:r>
            <w:r>
              <w:instrText>accounting</w:instrText>
            </w:r>
            <w:r w:rsidRPr="00BC2356">
              <w:instrText xml:space="preserve"> period" </w:instrText>
            </w:r>
            <w:r w:rsidRPr="00BC2356">
              <w:fldChar w:fldCharType="end"/>
            </w:r>
            <w:r w:rsidRPr="00BC2356">
              <w:fldChar w:fldCharType="begin"/>
            </w:r>
            <w:r w:rsidRPr="00BC2356">
              <w:instrText xml:space="preserve"> XE "</w:instrText>
            </w:r>
            <w:r>
              <w:instrText>R</w:instrText>
            </w:r>
            <w:r w:rsidRPr="00BC2356">
              <w:instrText xml:space="preserve">e-open </w:instrText>
            </w:r>
            <w:r>
              <w:instrText xml:space="preserve">accounting </w:instrText>
            </w:r>
            <w:r w:rsidRPr="00BC2356">
              <w:instrText xml:space="preserve">period" </w:instrText>
            </w:r>
            <w:r w:rsidRPr="00BC2356">
              <w:fldChar w:fldCharType="end"/>
            </w:r>
            <w:r w:rsidR="001053A2" w:rsidRPr="00BC2356">
              <w:fldChar w:fldCharType="begin"/>
            </w:r>
            <w:r w:rsidR="001053A2" w:rsidRPr="00BC2356">
              <w:instrText xml:space="preserve"> XE "</w:instrText>
            </w:r>
            <w:r w:rsidR="001053A2">
              <w:instrText>Period successfully opened message</w:instrText>
            </w:r>
            <w:r w:rsidR="001053A2" w:rsidRPr="00BC2356">
              <w:instrText xml:space="preserve">" </w:instrText>
            </w:r>
            <w:r w:rsidR="001053A2" w:rsidRPr="00BC2356">
              <w:fldChar w:fldCharType="end"/>
            </w:r>
          </w:p>
        </w:tc>
        <w:tc>
          <w:tcPr>
            <w:tcW w:w="6521" w:type="dxa"/>
            <w:gridSpan w:val="2"/>
          </w:tcPr>
          <w:p w:rsidR="00927F0B" w:rsidRPr="00BC2356" w:rsidRDefault="00927F0B" w:rsidP="00F330DC">
            <w:pPr>
              <w:ind w:left="0"/>
            </w:pPr>
            <w:r w:rsidRPr="00D85353">
              <w:rPr>
                <w:i/>
              </w:rPr>
              <w:t>(Not available if another period in the selected financial year is open.)</w:t>
            </w:r>
            <w:r>
              <w:t xml:space="preserve"> –</w:t>
            </w:r>
            <w:r w:rsidRPr="00BC2356">
              <w:t xml:space="preserve"> Open the selected period. This causes the selected period to become the curren</w:t>
            </w:r>
            <w:r>
              <w:t>t period.</w:t>
            </w:r>
            <w:r w:rsidRPr="00BC2356">
              <w:t xml:space="preserve"> The opening process resets the month-to-date and year-to-date balances.</w:t>
            </w:r>
          </w:p>
          <w:p w:rsidR="00927F0B" w:rsidRDefault="00927F0B" w:rsidP="001A1FB4">
            <w:pPr>
              <w:ind w:left="0"/>
            </w:pPr>
            <w:r w:rsidRPr="00BC2356">
              <w:t>When you select this option, a window appears showing the progress of the processing.</w:t>
            </w:r>
            <w:r>
              <w:t xml:space="preserve"> Finally a message is displayed confirming the period is open.</w:t>
            </w:r>
          </w:p>
          <w:p w:rsidR="00927F0B" w:rsidRDefault="00927F0B" w:rsidP="001A1FB4">
            <w:pPr>
              <w:ind w:left="0"/>
            </w:pPr>
            <w:r w:rsidRPr="00BD7D43">
              <w:rPr>
                <w:noProof/>
              </w:rPr>
              <w:drawing>
                <wp:inline distT="0" distB="0" distL="0" distR="0" wp14:anchorId="584214DD" wp14:editId="7A273BBF">
                  <wp:extent cx="3188055" cy="2039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188055" cy="2039815"/>
                          </a:xfrm>
                          <a:prstGeom prst="rect">
                            <a:avLst/>
                          </a:prstGeom>
                        </pic:spPr>
                      </pic:pic>
                    </a:graphicData>
                  </a:graphic>
                </wp:inline>
              </w:drawing>
            </w:r>
          </w:p>
          <w:p w:rsidR="00927F0B" w:rsidRPr="00927F0B" w:rsidRDefault="00927F0B" w:rsidP="00927F0B">
            <w:pPr>
              <w:pStyle w:val="Caption"/>
            </w:pPr>
            <w:bookmarkStart w:id="51" w:name="_Toc79482549"/>
            <w:r w:rsidRPr="00BC2356">
              <w:t xml:space="preserve">Figure </w:t>
            </w:r>
            <w:r>
              <w:fldChar w:fldCharType="begin"/>
            </w:r>
            <w:r>
              <w:instrText xml:space="preserve"> SEQ Figure \* ARABIC </w:instrText>
            </w:r>
            <w:r>
              <w:fldChar w:fldCharType="separate"/>
            </w:r>
            <w:r w:rsidR="003F098B">
              <w:t>5</w:t>
            </w:r>
            <w:r>
              <w:fldChar w:fldCharType="end"/>
            </w:r>
            <w:r w:rsidRPr="00BC2356">
              <w:t xml:space="preserve">: </w:t>
            </w:r>
            <w:r>
              <w:t xml:space="preserve">Period </w:t>
            </w:r>
            <w:r w:rsidR="001053A2">
              <w:t xml:space="preserve">successfully </w:t>
            </w:r>
            <w:r>
              <w:t>opened message</w:t>
            </w:r>
            <w:bookmarkEnd w:id="51"/>
          </w:p>
          <w:p w:rsidR="00927F0B" w:rsidRPr="00927F0B" w:rsidRDefault="00927F0B" w:rsidP="00927F0B">
            <w:pPr>
              <w:ind w:left="0"/>
            </w:pPr>
            <w:r w:rsidRPr="00BC2356">
              <w:t xml:space="preserve">You are </w:t>
            </w:r>
            <w:r>
              <w:t xml:space="preserve">then </w:t>
            </w:r>
            <w:r w:rsidRPr="00BC2356">
              <w:t xml:space="preserve">returned </w:t>
            </w:r>
            <w:r>
              <w:t xml:space="preserve">to the </w:t>
            </w:r>
            <w:r w:rsidRPr="00BC2356">
              <w:t xml:space="preserve">Accounting Period Selection </w:t>
            </w:r>
            <w:r>
              <w:t>w</w:t>
            </w:r>
            <w:r w:rsidRPr="00BC2356">
              <w:t>indow.</w:t>
            </w:r>
          </w:p>
        </w:tc>
      </w:tr>
      <w:tr w:rsidR="00F65867" w:rsidRPr="00BC2356" w:rsidTr="0051409E">
        <w:trPr>
          <w:gridBefore w:val="1"/>
          <w:gridAfter w:val="1"/>
          <w:wBefore w:w="142" w:type="dxa"/>
          <w:wAfter w:w="142" w:type="dxa"/>
          <w:cantSplit/>
        </w:trPr>
        <w:tc>
          <w:tcPr>
            <w:tcW w:w="1984" w:type="dxa"/>
            <w:shd w:val="clear" w:color="auto" w:fill="D9D9D9" w:themeFill="background1" w:themeFillShade="D9"/>
          </w:tcPr>
          <w:p w:rsidR="00F65867" w:rsidRPr="00BC2356" w:rsidRDefault="00E32BCB" w:rsidP="00F65867">
            <w:pPr>
              <w:pStyle w:val="Window"/>
              <w:rPr>
                <w:lang w:val="en-GB"/>
              </w:rPr>
            </w:pPr>
            <w:r>
              <w:rPr>
                <w:lang w:val="en-GB"/>
              </w:rPr>
              <w:t xml:space="preserve">Please </w:t>
            </w:r>
            <w:r w:rsidR="00F65867" w:rsidRPr="00BC2356">
              <w:rPr>
                <w:lang w:val="en-GB"/>
              </w:rPr>
              <w:t>Note</w:t>
            </w:r>
          </w:p>
        </w:tc>
        <w:tc>
          <w:tcPr>
            <w:tcW w:w="6521" w:type="dxa"/>
            <w:gridSpan w:val="2"/>
            <w:shd w:val="clear" w:color="auto" w:fill="D9D9D9" w:themeFill="background1" w:themeFillShade="D9"/>
          </w:tcPr>
          <w:p w:rsidR="00F65867" w:rsidRPr="00BC2356" w:rsidRDefault="00F65867" w:rsidP="0044202F">
            <w:pPr>
              <w:pStyle w:val="BodyText"/>
              <w:framePr w:wrap="around"/>
            </w:pPr>
            <w:r w:rsidRPr="00BC2356">
              <w:t xml:space="preserve">You can enter transactions into </w:t>
            </w:r>
            <w:r w:rsidR="00E32BCB">
              <w:t>any</w:t>
            </w:r>
            <w:r w:rsidR="00CC1467">
              <w:t xml:space="preserve"> periods.</w:t>
            </w:r>
          </w:p>
        </w:tc>
      </w:tr>
      <w:tr w:rsidR="00F65867" w:rsidRPr="00BC2356" w:rsidTr="0051409E">
        <w:trPr>
          <w:gridBefore w:val="1"/>
          <w:gridAfter w:val="1"/>
          <w:wBefore w:w="142" w:type="dxa"/>
          <w:wAfter w:w="142" w:type="dxa"/>
          <w:cantSplit/>
        </w:trPr>
        <w:tc>
          <w:tcPr>
            <w:tcW w:w="1984" w:type="dxa"/>
          </w:tcPr>
          <w:p w:rsidR="00F65867" w:rsidRPr="00BC2356" w:rsidRDefault="00F65867" w:rsidP="006D3BF6">
            <w:pPr>
              <w:pStyle w:val="Subheading"/>
              <w:keepNext/>
            </w:pPr>
            <w:r w:rsidRPr="00D85353">
              <w:rPr>
                <w:u w:val="single"/>
              </w:rPr>
              <w:t>C</w:t>
            </w:r>
            <w:r w:rsidRPr="00BC2356">
              <w:t xml:space="preserve">lose </w:t>
            </w:r>
            <w:r w:rsidR="006D3BF6">
              <w:t>P</w:t>
            </w:r>
            <w:r w:rsidRPr="00BC2356">
              <w:t>eriod</w:t>
            </w:r>
            <w:r w:rsidR="00223723">
              <w:fldChar w:fldCharType="begin"/>
            </w:r>
            <w:r w:rsidR="00223723">
              <w:instrText xml:space="preserve"> XE "</w:instrText>
            </w:r>
            <w:r w:rsidR="00223723" w:rsidRPr="00CE40B9">
              <w:instrText>Close period</w:instrText>
            </w:r>
            <w:r w:rsidR="00223723">
              <w:instrText xml:space="preserve">" </w:instrText>
            </w:r>
            <w:r w:rsidR="00223723">
              <w:fldChar w:fldCharType="end"/>
            </w:r>
          </w:p>
        </w:tc>
        <w:tc>
          <w:tcPr>
            <w:tcW w:w="6521" w:type="dxa"/>
            <w:gridSpan w:val="2"/>
          </w:tcPr>
          <w:p w:rsidR="00F65867" w:rsidRPr="00BC2356" w:rsidRDefault="00F65867" w:rsidP="00E815BA">
            <w:pPr>
              <w:pStyle w:val="BodyText"/>
              <w:keepNext/>
              <w:framePr w:wrap="around"/>
            </w:pPr>
            <w:r w:rsidRPr="00CC1467">
              <w:rPr>
                <w:i/>
              </w:rPr>
              <w:t>(Open periods only.)</w:t>
            </w:r>
            <w:r w:rsidRPr="00BC2356">
              <w:t xml:space="preserve"> </w:t>
            </w:r>
            <w:r w:rsidR="00CC1467">
              <w:t xml:space="preserve">– </w:t>
            </w:r>
            <w:r w:rsidRPr="00BC2356">
              <w:t xml:space="preserve">Close the selected period. The closed period remains the current period until another period is opened. The month-to-date and year-to-date balances are unaffected by the close period process. (It is the open period process that resets the month-to-date and year-to-date figures.) </w:t>
            </w:r>
          </w:p>
        </w:tc>
      </w:tr>
      <w:tr w:rsidR="00F65867" w:rsidRPr="00BC2356" w:rsidTr="0051409E">
        <w:trPr>
          <w:gridBefore w:val="1"/>
          <w:gridAfter w:val="1"/>
          <w:wBefore w:w="142" w:type="dxa"/>
          <w:wAfter w:w="142" w:type="dxa"/>
          <w:cantSplit/>
        </w:trPr>
        <w:tc>
          <w:tcPr>
            <w:tcW w:w="1984" w:type="dxa"/>
            <w:shd w:val="clear" w:color="auto" w:fill="D9D9D9" w:themeFill="background1" w:themeFillShade="D9"/>
          </w:tcPr>
          <w:p w:rsidR="00F65867" w:rsidRPr="00BC2356" w:rsidRDefault="00FE0C9A" w:rsidP="00F65867">
            <w:pPr>
              <w:pStyle w:val="Window"/>
              <w:rPr>
                <w:lang w:val="en-GB"/>
              </w:rPr>
            </w:pPr>
            <w:r>
              <w:rPr>
                <w:lang w:val="en-GB"/>
              </w:rPr>
              <w:t xml:space="preserve">Please </w:t>
            </w:r>
            <w:r w:rsidR="00F65867" w:rsidRPr="00BC2356">
              <w:rPr>
                <w:lang w:val="en-GB"/>
              </w:rPr>
              <w:t>Note</w:t>
            </w:r>
          </w:p>
        </w:tc>
        <w:tc>
          <w:tcPr>
            <w:tcW w:w="6521" w:type="dxa"/>
            <w:gridSpan w:val="2"/>
            <w:shd w:val="clear" w:color="auto" w:fill="D9D9D9" w:themeFill="background1" w:themeFillShade="D9"/>
          </w:tcPr>
          <w:p w:rsidR="00F65867" w:rsidRPr="00BC2356" w:rsidRDefault="00F65867" w:rsidP="0044202F">
            <w:pPr>
              <w:pStyle w:val="BodyText"/>
              <w:framePr w:wrap="around"/>
              <w:rPr>
                <w:rFonts w:ascii="Symbol" w:hAnsi="Symbol"/>
              </w:rPr>
            </w:pPr>
            <w:r w:rsidRPr="00BC2356">
              <w:t>You cannot close a period until all its batches have been posted.</w:t>
            </w:r>
          </w:p>
        </w:tc>
      </w:tr>
      <w:tr w:rsidR="00F65867" w:rsidRPr="00BC2356" w:rsidTr="0051409E">
        <w:trPr>
          <w:gridBefore w:val="1"/>
          <w:gridAfter w:val="1"/>
          <w:wBefore w:w="142" w:type="dxa"/>
          <w:wAfter w:w="142" w:type="dxa"/>
          <w:cantSplit/>
        </w:trPr>
        <w:tc>
          <w:tcPr>
            <w:tcW w:w="1984" w:type="dxa"/>
          </w:tcPr>
          <w:p w:rsidR="00F65867" w:rsidRPr="00BC2356" w:rsidRDefault="00F65867" w:rsidP="00F65867">
            <w:pPr>
              <w:pStyle w:val="Subheading"/>
            </w:pPr>
          </w:p>
        </w:tc>
        <w:tc>
          <w:tcPr>
            <w:tcW w:w="6521" w:type="dxa"/>
            <w:gridSpan w:val="2"/>
          </w:tcPr>
          <w:p w:rsidR="00F65867" w:rsidRPr="00BC2356" w:rsidRDefault="00F65867" w:rsidP="00C84219">
            <w:pPr>
              <w:pStyle w:val="BodyText"/>
              <w:framePr w:wrap="around"/>
            </w:pPr>
            <w:r w:rsidRPr="00BC2356">
              <w:rPr>
                <w:rFonts w:ascii="Symbol" w:hAnsi="Symbol"/>
              </w:rPr>
              <w:t></w:t>
            </w:r>
            <w:r w:rsidRPr="00BC2356">
              <w:t xml:space="preserve"> Close Period </w:t>
            </w:r>
            <w:r w:rsidR="00E32717">
              <w:t>window.</w:t>
            </w:r>
            <w:r w:rsidRPr="00BC2356">
              <w:t xml:space="preserve"> </w:t>
            </w:r>
            <w:r w:rsidR="00E32717">
              <w:t>S</w:t>
            </w:r>
            <w:r w:rsidRPr="00BC2356">
              <w:t xml:space="preserve">ee page </w:t>
            </w:r>
            <w:r w:rsidR="00C84219">
              <w:fldChar w:fldCharType="begin"/>
            </w:r>
            <w:r w:rsidR="00C84219">
              <w:instrText xml:space="preserve"> PAGEREF _Ref420490296 \h </w:instrText>
            </w:r>
            <w:r w:rsidR="00C84219">
              <w:fldChar w:fldCharType="separate"/>
            </w:r>
            <w:r w:rsidR="00E91E90">
              <w:rPr>
                <w:noProof/>
              </w:rPr>
              <w:t>12</w:t>
            </w:r>
            <w:r w:rsidR="00C84219">
              <w:fldChar w:fldCharType="end"/>
            </w:r>
            <w:r w:rsidRPr="00BC2356">
              <w:t xml:space="preserve">. </w:t>
            </w:r>
          </w:p>
        </w:tc>
      </w:tr>
      <w:tr w:rsidR="00F65867" w:rsidRPr="00BC2356" w:rsidTr="0051409E">
        <w:trPr>
          <w:cantSplit/>
        </w:trPr>
        <w:tc>
          <w:tcPr>
            <w:tcW w:w="2268" w:type="dxa"/>
            <w:gridSpan w:val="3"/>
          </w:tcPr>
          <w:p w:rsidR="00F65867" w:rsidRPr="00BC2356" w:rsidRDefault="00F65867" w:rsidP="006D3BF6">
            <w:pPr>
              <w:pStyle w:val="Subheading"/>
              <w:keepNext/>
            </w:pPr>
            <w:r w:rsidRPr="00D85353">
              <w:rPr>
                <w:u w:val="single"/>
              </w:rPr>
              <w:t>R</w:t>
            </w:r>
            <w:r w:rsidRPr="00BC2356">
              <w:t xml:space="preserve">eprint </w:t>
            </w:r>
            <w:r w:rsidR="006D3BF6">
              <w:t>P</w:t>
            </w:r>
            <w:r w:rsidRPr="00BC2356">
              <w:t>eriod</w:t>
            </w:r>
            <w:r w:rsidRPr="00BC2356">
              <w:fldChar w:fldCharType="begin"/>
            </w:r>
            <w:r w:rsidRPr="00BC2356">
              <w:instrText xml:space="preserve"> XE "</w:instrText>
            </w:r>
            <w:r w:rsidR="007F31B5">
              <w:instrText>R</w:instrText>
            </w:r>
            <w:r w:rsidRPr="00BC2356">
              <w:instrText xml:space="preserve">eprint:period end report" </w:instrText>
            </w:r>
            <w:r w:rsidRPr="00BC2356">
              <w:fldChar w:fldCharType="end"/>
            </w:r>
          </w:p>
        </w:tc>
        <w:tc>
          <w:tcPr>
            <w:tcW w:w="6521" w:type="dxa"/>
            <w:gridSpan w:val="2"/>
          </w:tcPr>
          <w:p w:rsidR="00F65867" w:rsidRPr="00BC2356" w:rsidRDefault="00F65867" w:rsidP="00E815BA">
            <w:pPr>
              <w:pStyle w:val="BodyText"/>
              <w:keepNext/>
              <w:framePr w:wrap="around"/>
            </w:pPr>
            <w:r w:rsidRPr="00CC1467">
              <w:rPr>
                <w:i/>
              </w:rPr>
              <w:t>(Not available for deleted periods.)</w:t>
            </w:r>
            <w:r w:rsidRPr="00BC2356">
              <w:t xml:space="preserve"> </w:t>
            </w:r>
            <w:r w:rsidR="00CC1467">
              <w:t xml:space="preserve">– </w:t>
            </w:r>
            <w:r w:rsidRPr="00BC2356">
              <w:t xml:space="preserve">Reprint the last Period End Report for the selected period. If the period is closed it is not necessary to reopen it. </w:t>
            </w:r>
            <w:r w:rsidRPr="00BC2356">
              <w:rPr>
                <w:rFonts w:ascii="Symbol" w:hAnsi="Symbol"/>
              </w:rPr>
              <w:t></w:t>
            </w:r>
            <w:r w:rsidR="00E32717">
              <w:t xml:space="preserve"> Reprint Period </w:t>
            </w:r>
            <w:r w:rsidR="007C44C0">
              <w:t>w</w:t>
            </w:r>
            <w:r w:rsidR="00E32717">
              <w:t>indow.</w:t>
            </w:r>
            <w:r w:rsidRPr="00BC2356">
              <w:t xml:space="preserve"> </w:t>
            </w:r>
            <w:r w:rsidR="00E32717">
              <w:t>S</w:t>
            </w:r>
            <w:r w:rsidRPr="00BC2356">
              <w:t xml:space="preserve">ee page </w:t>
            </w:r>
            <w:r w:rsidR="00C84219">
              <w:fldChar w:fldCharType="begin"/>
            </w:r>
            <w:r w:rsidR="00C84219">
              <w:instrText xml:space="preserve"> PAGEREF _Ref420490595 \h </w:instrText>
            </w:r>
            <w:r w:rsidR="00C84219">
              <w:fldChar w:fldCharType="separate"/>
            </w:r>
            <w:r w:rsidR="00E91E90">
              <w:rPr>
                <w:noProof/>
              </w:rPr>
              <w:t>13</w:t>
            </w:r>
            <w:r w:rsidR="00C84219">
              <w:fldChar w:fldCharType="end"/>
            </w:r>
            <w:r w:rsidRPr="00BC2356">
              <w:t xml:space="preserve">. </w:t>
            </w:r>
          </w:p>
        </w:tc>
      </w:tr>
      <w:tr w:rsidR="00BF7BE1" w:rsidRPr="00BC2356" w:rsidTr="0051409E">
        <w:trPr>
          <w:cantSplit/>
        </w:trPr>
        <w:tc>
          <w:tcPr>
            <w:tcW w:w="2268" w:type="dxa"/>
            <w:gridSpan w:val="3"/>
            <w:shd w:val="clear" w:color="auto" w:fill="D9D9D9" w:themeFill="background1" w:themeFillShade="D9"/>
          </w:tcPr>
          <w:p w:rsidR="00BF7BE1" w:rsidRPr="00D943EE" w:rsidRDefault="00BF7BE1" w:rsidP="00BF7BE1">
            <w:pPr>
              <w:pStyle w:val="LeftColumn"/>
              <w:rPr>
                <w:b w:val="0"/>
                <w:i/>
              </w:rPr>
            </w:pPr>
            <w:r w:rsidRPr="00D943EE">
              <w:rPr>
                <w:b w:val="0"/>
                <w:i/>
              </w:rPr>
              <w:t>Please Note</w:t>
            </w:r>
          </w:p>
        </w:tc>
        <w:tc>
          <w:tcPr>
            <w:tcW w:w="6521" w:type="dxa"/>
            <w:gridSpan w:val="2"/>
            <w:shd w:val="clear" w:color="auto" w:fill="D9D9D9" w:themeFill="background1" w:themeFillShade="D9"/>
          </w:tcPr>
          <w:p w:rsidR="00BF7BE1" w:rsidRPr="00983060" w:rsidRDefault="00BF7BE1" w:rsidP="00BF7BE1">
            <w:r w:rsidRPr="00983060">
              <w:t xml:space="preserve">The </w:t>
            </w:r>
            <w:r w:rsidRPr="00C71873">
              <w:t xml:space="preserve">Reprint Period </w:t>
            </w:r>
            <w:r w:rsidRPr="00983060">
              <w:t>option enables you to reprint the Period End Report, with or without transaction details, at any time.</w:t>
            </w:r>
          </w:p>
        </w:tc>
      </w:tr>
      <w:tr w:rsidR="00A22D0B" w:rsidRPr="00BC2356" w:rsidTr="0051409E">
        <w:trPr>
          <w:cantSplit/>
        </w:trPr>
        <w:tc>
          <w:tcPr>
            <w:tcW w:w="2268" w:type="dxa"/>
            <w:gridSpan w:val="3"/>
          </w:tcPr>
          <w:p w:rsidR="00A22D0B" w:rsidRPr="00BC2356" w:rsidRDefault="00A22D0B" w:rsidP="006D3BF6">
            <w:pPr>
              <w:pStyle w:val="Subheading"/>
              <w:keepNext/>
            </w:pPr>
            <w:r w:rsidRPr="00D85353">
              <w:rPr>
                <w:u w:val="single"/>
              </w:rPr>
              <w:t>L</w:t>
            </w:r>
            <w:r w:rsidRPr="00BC2356">
              <w:t xml:space="preserve">ock </w:t>
            </w:r>
            <w:r w:rsidR="006D3BF6">
              <w:t>P</w:t>
            </w:r>
            <w:r w:rsidRPr="00BC2356">
              <w:t>eriod</w:t>
            </w:r>
            <w:r w:rsidR="00223723">
              <w:fldChar w:fldCharType="begin"/>
            </w:r>
            <w:r w:rsidR="00223723">
              <w:instrText xml:space="preserve"> XE "</w:instrText>
            </w:r>
            <w:r w:rsidR="00223723" w:rsidRPr="002E3E56">
              <w:instrText>Lock period</w:instrText>
            </w:r>
            <w:r w:rsidR="00223723">
              <w:instrText xml:space="preserve">" </w:instrText>
            </w:r>
            <w:r w:rsidR="00223723">
              <w:fldChar w:fldCharType="end"/>
            </w:r>
          </w:p>
        </w:tc>
        <w:tc>
          <w:tcPr>
            <w:tcW w:w="6521" w:type="dxa"/>
            <w:gridSpan w:val="2"/>
          </w:tcPr>
          <w:p w:rsidR="00A22D0B" w:rsidRPr="00BC2356" w:rsidRDefault="00A22D0B" w:rsidP="00E815BA">
            <w:pPr>
              <w:pStyle w:val="BodyText"/>
              <w:keepNext/>
              <w:framePr w:wrap="around"/>
            </w:pPr>
            <w:r w:rsidRPr="00CC1467">
              <w:rPr>
                <w:i/>
              </w:rPr>
              <w:t>(Closed periods only.)</w:t>
            </w:r>
            <w:r w:rsidRPr="00BC2356">
              <w:t xml:space="preserve"> </w:t>
            </w:r>
            <w:r>
              <w:t xml:space="preserve">– </w:t>
            </w:r>
            <w:r w:rsidRPr="00BC2356">
              <w:t>Lock the period. This prevents the period from ever being opened again, and hence prevents transactions being inadvertently entered into it. Care must be taken when performing this function; you should ensure that the period is completed first.</w:t>
            </w:r>
            <w:r>
              <w:t xml:space="preserve"> </w:t>
            </w:r>
            <w:r w:rsidRPr="00BC2356">
              <w:rPr>
                <w:rFonts w:ascii="Symbol" w:hAnsi="Symbol"/>
              </w:rPr>
              <w:t></w:t>
            </w:r>
            <w:r w:rsidRPr="00BC2356">
              <w:t xml:space="preserve"> Lock Period </w:t>
            </w:r>
            <w:r>
              <w:t>message.</w:t>
            </w:r>
            <w:r w:rsidRPr="00BC2356">
              <w:t xml:space="preserve"> </w:t>
            </w:r>
            <w:r>
              <w:t>S</w:t>
            </w:r>
            <w:r w:rsidRPr="00BC2356">
              <w:t xml:space="preserve">ee page </w:t>
            </w:r>
            <w:r w:rsidR="00C84219">
              <w:fldChar w:fldCharType="begin"/>
            </w:r>
            <w:r w:rsidR="00C84219">
              <w:instrText xml:space="preserve"> PAGEREF _Ref56153392 \h </w:instrText>
            </w:r>
            <w:r w:rsidR="00C84219">
              <w:fldChar w:fldCharType="separate"/>
            </w:r>
            <w:r w:rsidR="00E91E90">
              <w:rPr>
                <w:noProof/>
              </w:rPr>
              <w:t>14</w:t>
            </w:r>
            <w:r w:rsidR="00C84219">
              <w:fldChar w:fldCharType="end"/>
            </w:r>
            <w:r>
              <w:t>.</w:t>
            </w:r>
          </w:p>
        </w:tc>
      </w:tr>
      <w:tr w:rsidR="00F65867" w:rsidRPr="00BC2356" w:rsidTr="0051409E">
        <w:trPr>
          <w:cantSplit/>
        </w:trPr>
        <w:tc>
          <w:tcPr>
            <w:tcW w:w="2268" w:type="dxa"/>
            <w:gridSpan w:val="3"/>
            <w:shd w:val="clear" w:color="auto" w:fill="D9D9D9" w:themeFill="background1" w:themeFillShade="D9"/>
          </w:tcPr>
          <w:p w:rsidR="00F65867" w:rsidRPr="00BC2356" w:rsidRDefault="00F65867" w:rsidP="00F65867">
            <w:pPr>
              <w:pStyle w:val="Window"/>
              <w:rPr>
                <w:lang w:val="en-GB"/>
              </w:rPr>
            </w:pPr>
            <w:r w:rsidRPr="00BC2356">
              <w:rPr>
                <w:lang w:val="en-GB"/>
              </w:rPr>
              <w:t>Warning</w:t>
            </w:r>
          </w:p>
        </w:tc>
        <w:tc>
          <w:tcPr>
            <w:tcW w:w="6521" w:type="dxa"/>
            <w:gridSpan w:val="2"/>
            <w:shd w:val="clear" w:color="auto" w:fill="D9D9D9" w:themeFill="background1" w:themeFillShade="D9"/>
          </w:tcPr>
          <w:p w:rsidR="00F65867" w:rsidRPr="00BC2356" w:rsidRDefault="00F65867" w:rsidP="006D04D7">
            <w:pPr>
              <w:pStyle w:val="BodyText"/>
              <w:framePr w:wrap="around"/>
            </w:pPr>
            <w:r w:rsidRPr="00BC2356">
              <w:t>After you lock a period, you can never re-open it, or enter transactions into it.</w:t>
            </w:r>
          </w:p>
        </w:tc>
      </w:tr>
      <w:tr w:rsidR="00F65867" w:rsidRPr="00BC2356" w:rsidTr="0051409E">
        <w:trPr>
          <w:cantSplit/>
        </w:trPr>
        <w:tc>
          <w:tcPr>
            <w:tcW w:w="2268" w:type="dxa"/>
            <w:gridSpan w:val="3"/>
          </w:tcPr>
          <w:p w:rsidR="00F65867" w:rsidRPr="00BC2356" w:rsidRDefault="00F65867" w:rsidP="00F65867">
            <w:pPr>
              <w:pStyle w:val="Subheading"/>
            </w:pPr>
            <w:r w:rsidRPr="00BC2356">
              <w:t>Exit</w:t>
            </w:r>
          </w:p>
        </w:tc>
        <w:tc>
          <w:tcPr>
            <w:tcW w:w="6521" w:type="dxa"/>
            <w:gridSpan w:val="2"/>
          </w:tcPr>
          <w:p w:rsidR="00F65867" w:rsidRPr="00BC2356" w:rsidRDefault="00F65867" w:rsidP="00C84219">
            <w:pPr>
              <w:pStyle w:val="BodyText"/>
              <w:framePr w:wrap="around"/>
            </w:pPr>
            <w:r w:rsidRPr="00BC2356">
              <w:rPr>
                <w:rFonts w:ascii="Symbol" w:hAnsi="Symbol"/>
              </w:rPr>
              <w:t></w:t>
            </w:r>
            <w:r w:rsidRPr="00BC2356">
              <w:t xml:space="preserve"> Accounting Period Selection </w:t>
            </w:r>
            <w:r w:rsidR="007C44C0">
              <w:t>w</w:t>
            </w:r>
            <w:r w:rsidR="006D04D7">
              <w:t>indow.</w:t>
            </w:r>
            <w:r w:rsidRPr="00BC2356">
              <w:t xml:space="preserve"> </w:t>
            </w:r>
            <w:r w:rsidR="006D04D7">
              <w:t>S</w:t>
            </w:r>
            <w:r w:rsidRPr="00BC2356">
              <w:t xml:space="preserve">ee page </w:t>
            </w:r>
            <w:r w:rsidR="00C84219">
              <w:fldChar w:fldCharType="begin"/>
            </w:r>
            <w:r w:rsidR="00C84219">
              <w:instrText xml:space="preserve"> PAGEREF _Ref420487481 \h </w:instrText>
            </w:r>
            <w:r w:rsidR="00C84219">
              <w:fldChar w:fldCharType="separate"/>
            </w:r>
            <w:r w:rsidR="00E91E90">
              <w:rPr>
                <w:noProof/>
              </w:rPr>
              <w:t>10</w:t>
            </w:r>
            <w:r w:rsidR="00C84219">
              <w:fldChar w:fldCharType="end"/>
            </w:r>
            <w:r w:rsidRPr="00BC2356">
              <w:t>.</w:t>
            </w:r>
          </w:p>
        </w:tc>
      </w:tr>
    </w:tbl>
    <w:p w:rsidR="006D664F" w:rsidRDefault="0092758B" w:rsidP="006D664F">
      <w:bookmarkStart w:id="52" w:name="_Toc54860101"/>
      <w:bookmarkStart w:id="53" w:name="_Toc467485792"/>
      <w:bookmarkStart w:id="54" w:name="_Toc531782159"/>
      <w:r>
        <w:pict>
          <v:rect id="_x0000_i1029" style="width:0;height:1.5pt" o:hralign="center" o:hrstd="t" o:hr="t" fillcolor="#a0a0a0" stroked="f"/>
        </w:pict>
      </w:r>
    </w:p>
    <w:p w:rsidR="00513D17" w:rsidRPr="00513D17" w:rsidRDefault="00F65867" w:rsidP="000A5DE3">
      <w:pPr>
        <w:pStyle w:val="Heading5"/>
      </w:pPr>
      <w:bookmarkStart w:id="55" w:name="_Toc79482590"/>
      <w:r w:rsidRPr="00513D17">
        <w:t>Close Period</w:t>
      </w:r>
      <w:bookmarkEnd w:id="52"/>
      <w:bookmarkEnd w:id="55"/>
      <w:r w:rsidRPr="00513D17">
        <w:t xml:space="preserve"> </w:t>
      </w:r>
      <w:bookmarkEnd w:id="53"/>
      <w:bookmarkEnd w:id="54"/>
    </w:p>
    <w:p w:rsidR="00983060" w:rsidRDefault="00FB2D2D" w:rsidP="00193DF7">
      <w:pPr>
        <w:keepNext/>
      </w:pPr>
      <w:r w:rsidRPr="00FB2D2D">
        <w:rPr>
          <w:noProof/>
        </w:rPr>
        <w:drawing>
          <wp:inline distT="0" distB="0" distL="0" distR="0" wp14:anchorId="5804732D" wp14:editId="7A8A09DB">
            <wp:extent cx="4143953" cy="150516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143953" cy="1505160"/>
                    </a:xfrm>
                    <a:prstGeom prst="rect">
                      <a:avLst/>
                    </a:prstGeom>
                  </pic:spPr>
                </pic:pic>
              </a:graphicData>
            </a:graphic>
          </wp:inline>
        </w:drawing>
      </w:r>
    </w:p>
    <w:p w:rsidR="00983060" w:rsidRPr="00983060" w:rsidRDefault="00983060" w:rsidP="0064223C">
      <w:pPr>
        <w:pStyle w:val="Caption"/>
      </w:pPr>
      <w:bookmarkStart w:id="56" w:name="_Ref420490296"/>
      <w:bookmarkStart w:id="57" w:name="_Toc79482550"/>
      <w:r w:rsidRPr="00BC2356">
        <w:t xml:space="preserve">Figure </w:t>
      </w:r>
      <w:r>
        <w:fldChar w:fldCharType="begin"/>
      </w:r>
      <w:r>
        <w:instrText xml:space="preserve"> SEQ Figure \* ARABIC </w:instrText>
      </w:r>
      <w:r>
        <w:fldChar w:fldCharType="separate"/>
      </w:r>
      <w:r w:rsidR="003F098B">
        <w:t>6</w:t>
      </w:r>
      <w:r>
        <w:fldChar w:fldCharType="end"/>
      </w:r>
      <w:r w:rsidRPr="00BC2356">
        <w:t xml:space="preserve">: Close Period </w:t>
      </w:r>
      <w:r w:rsidR="00513D17">
        <w:t>w</w:t>
      </w:r>
      <w:r w:rsidRPr="00BC2356">
        <w:t>indow</w:t>
      </w:r>
      <w:bookmarkEnd w:id="56"/>
      <w:bookmarkEnd w:id="57"/>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983060" w:rsidRPr="00983060" w:rsidTr="00690A1D">
        <w:trPr>
          <w:cantSplit/>
        </w:trPr>
        <w:tc>
          <w:tcPr>
            <w:tcW w:w="2250" w:type="dxa"/>
            <w:hideMark/>
          </w:tcPr>
          <w:p w:rsidR="00983060" w:rsidRPr="00983060" w:rsidRDefault="004F61F3" w:rsidP="001121CE">
            <w:pPr>
              <w:pStyle w:val="LeftColumn"/>
            </w:pPr>
            <w:r>
              <w:fldChar w:fldCharType="begin"/>
            </w:r>
            <w:r>
              <w:instrText xml:space="preserve"> XE "</w:instrText>
            </w:r>
            <w:r w:rsidRPr="00DE3691">
              <w:instrText>Close Period window</w:instrText>
            </w:r>
            <w:r>
              <w:instrText xml:space="preserve">" </w:instrText>
            </w:r>
            <w:r>
              <w:fldChar w:fldCharType="end"/>
            </w:r>
          </w:p>
        </w:tc>
        <w:tc>
          <w:tcPr>
            <w:tcW w:w="6521" w:type="dxa"/>
            <w:hideMark/>
          </w:tcPr>
          <w:p w:rsidR="00983060" w:rsidRPr="00983060" w:rsidRDefault="00983060" w:rsidP="0044202F">
            <w:r w:rsidRPr="00983060">
              <w:t>This windo</w:t>
            </w:r>
            <w:r w:rsidR="00282E6D">
              <w:t>w is displayed when you select [</w:t>
            </w:r>
            <w:r w:rsidRPr="00282E6D">
              <w:rPr>
                <w:u w:val="single"/>
              </w:rPr>
              <w:t>C</w:t>
            </w:r>
            <w:r w:rsidRPr="00983060">
              <w:t>los</w:t>
            </w:r>
            <w:r w:rsidR="00282E6D">
              <w:t>e Period]</w:t>
            </w:r>
            <w:r w:rsidRPr="00983060">
              <w:t xml:space="preserve"> from the </w:t>
            </w:r>
            <w:r w:rsidR="00282E6D" w:rsidRPr="00BC2356">
              <w:t xml:space="preserve">Accounting Period Selection </w:t>
            </w:r>
            <w:r w:rsidR="00282E6D">
              <w:t>w</w:t>
            </w:r>
            <w:r w:rsidR="00282E6D" w:rsidRPr="00BC2356">
              <w:t>indow</w:t>
            </w:r>
            <w:r w:rsidR="00282E6D">
              <w:t>.</w:t>
            </w:r>
          </w:p>
        </w:tc>
      </w:tr>
      <w:tr w:rsidR="00983060" w:rsidRPr="00983060" w:rsidTr="00690A1D">
        <w:trPr>
          <w:cantSplit/>
        </w:trPr>
        <w:tc>
          <w:tcPr>
            <w:tcW w:w="2250" w:type="dxa"/>
            <w:hideMark/>
          </w:tcPr>
          <w:p w:rsidR="00983060" w:rsidRPr="00983060" w:rsidRDefault="00983060" w:rsidP="001121CE">
            <w:pPr>
              <w:pStyle w:val="LeftColumn"/>
            </w:pPr>
            <w:r w:rsidRPr="00983060">
              <w:t>Purpose</w:t>
            </w:r>
            <w:r w:rsidR="00C71873">
              <w:fldChar w:fldCharType="begin"/>
            </w:r>
            <w:r w:rsidR="00C71873">
              <w:instrText xml:space="preserve"> XE "</w:instrText>
            </w:r>
            <w:r w:rsidR="00C71873" w:rsidRPr="004A1D1D">
              <w:instrText>Close period</w:instrText>
            </w:r>
            <w:r w:rsidR="00C71873">
              <w:instrText xml:space="preserve">" </w:instrText>
            </w:r>
            <w:r w:rsidR="00C71873">
              <w:fldChar w:fldCharType="end"/>
            </w:r>
          </w:p>
        </w:tc>
        <w:tc>
          <w:tcPr>
            <w:tcW w:w="6521" w:type="dxa"/>
            <w:hideMark/>
          </w:tcPr>
          <w:p w:rsidR="00983060" w:rsidRPr="00983060" w:rsidRDefault="00983060" w:rsidP="0044202F">
            <w:r w:rsidRPr="00983060">
              <w:t xml:space="preserve">This window enables you to enter selection options for the Period End Report and to initiate the closing of the period. </w:t>
            </w:r>
          </w:p>
          <w:p w:rsidR="00983060" w:rsidRPr="00983060" w:rsidRDefault="00983060" w:rsidP="0044202F">
            <w:r w:rsidRPr="00983060">
              <w:t>The Period End Report lists the batches entered in the period. It can be run in detailed or summary mode. In summary mode, it lists the batches as one-line entries. In detailed mode, it shows details of all the transactions in the batches. The detailed report can be used as an alternative audit trail to the daybook, having the advantage that it requires only one report to be kept for each period.</w:t>
            </w:r>
          </w:p>
        </w:tc>
      </w:tr>
    </w:tbl>
    <w:p w:rsidR="00983060" w:rsidRPr="00983060" w:rsidRDefault="00983060" w:rsidP="00D9614F">
      <w:pPr>
        <w:pStyle w:val="WindowSections"/>
      </w:pPr>
      <w:r w:rsidRPr="00983060">
        <w:t>Close Period</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983060" w:rsidRPr="00983060" w:rsidTr="00690A1D">
        <w:trPr>
          <w:cantSplit/>
        </w:trPr>
        <w:tc>
          <w:tcPr>
            <w:tcW w:w="2250" w:type="dxa"/>
            <w:hideMark/>
          </w:tcPr>
          <w:p w:rsidR="00983060" w:rsidRPr="00983060" w:rsidRDefault="00FB2D2D" w:rsidP="00552878">
            <w:pPr>
              <w:pStyle w:val="LeftColumn"/>
            </w:pPr>
            <w:r w:rsidRPr="00FB2D2D">
              <w:t>End of period report - Sequence number</w:t>
            </w:r>
            <w:r w:rsidR="00BF7BE1">
              <w:fldChar w:fldCharType="begin"/>
            </w:r>
            <w:r w:rsidR="00BF7BE1">
              <w:instrText xml:space="preserve"> XE "</w:instrText>
            </w:r>
            <w:r w:rsidR="00BF7BE1" w:rsidRPr="00595041">
              <w:instrText>End of period report:</w:instrText>
            </w:r>
            <w:r w:rsidR="00552878">
              <w:instrText>s</w:instrText>
            </w:r>
            <w:r w:rsidR="00BF7BE1" w:rsidRPr="00595041">
              <w:instrText>equence number</w:instrText>
            </w:r>
            <w:r w:rsidR="00BF7BE1">
              <w:instrText xml:space="preserve">" </w:instrText>
            </w:r>
            <w:r w:rsidR="00BF7BE1">
              <w:fldChar w:fldCharType="end"/>
            </w:r>
            <w:r w:rsidRPr="00FB2D2D">
              <w:t xml:space="preserve"> </w:t>
            </w:r>
          </w:p>
        </w:tc>
        <w:tc>
          <w:tcPr>
            <w:tcW w:w="6521" w:type="dxa"/>
            <w:hideMark/>
          </w:tcPr>
          <w:p w:rsidR="00983060" w:rsidRPr="00983060" w:rsidRDefault="00983060" w:rsidP="006D04D7">
            <w:r w:rsidRPr="00983060">
              <w:rPr>
                <w:i/>
              </w:rPr>
              <w:t>(Display only.)</w:t>
            </w:r>
            <w:r w:rsidRPr="00983060">
              <w:t xml:space="preserve"> </w:t>
            </w:r>
            <w:r w:rsidR="006D04D7">
              <w:t xml:space="preserve">– </w:t>
            </w:r>
            <w:r w:rsidRPr="00983060">
              <w:t xml:space="preserve">This shows the number of times the period has been closed, and hence the Period End Period report has been run. This sequence number is used by the Reprint Period option to identify the latest version of the End of Period report. </w:t>
            </w:r>
          </w:p>
        </w:tc>
      </w:tr>
      <w:tr w:rsidR="00983060" w:rsidRPr="00983060" w:rsidTr="00690A1D">
        <w:trPr>
          <w:cantSplit/>
        </w:trPr>
        <w:tc>
          <w:tcPr>
            <w:tcW w:w="2250" w:type="dxa"/>
            <w:hideMark/>
          </w:tcPr>
          <w:p w:rsidR="00983060" w:rsidRPr="00983060" w:rsidRDefault="00FB2D2D" w:rsidP="00D9614F">
            <w:pPr>
              <w:pStyle w:val="LeftColumn"/>
            </w:pPr>
            <w:r w:rsidRPr="00FB2D2D">
              <w:t>Print full batch details?</w:t>
            </w:r>
            <w:r w:rsidR="00BF7BE1">
              <w:fldChar w:fldCharType="begin"/>
            </w:r>
            <w:r w:rsidR="00BF7BE1">
              <w:instrText xml:space="preserve"> XE "</w:instrText>
            </w:r>
            <w:r w:rsidR="00BF7BE1" w:rsidRPr="00595041">
              <w:instrText>End of period report:</w:instrText>
            </w:r>
            <w:r w:rsidR="00BF7BE1">
              <w:instrText>p</w:instrText>
            </w:r>
            <w:r w:rsidR="00BF7BE1" w:rsidRPr="00FB2D2D">
              <w:instrText>rint full batch details</w:instrText>
            </w:r>
            <w:r w:rsidR="00BF7BE1">
              <w:instrText xml:space="preserve">" </w:instrText>
            </w:r>
            <w:r w:rsidR="00BF7BE1">
              <w:fldChar w:fldCharType="end"/>
            </w:r>
          </w:p>
        </w:tc>
        <w:tc>
          <w:tcPr>
            <w:tcW w:w="6521" w:type="dxa"/>
            <w:hideMark/>
          </w:tcPr>
          <w:p w:rsidR="00983060" w:rsidRPr="00983060" w:rsidRDefault="00983060" w:rsidP="0044202F">
            <w:r w:rsidRPr="00983060">
              <w:sym w:font="Wingdings" w:char="F0FC"/>
            </w:r>
            <w:r w:rsidRPr="00983060">
              <w:t xml:space="preserve"> to print a detailed listing of all batches posted to the period. For base currency batches, debit and credit amounts are printed in separate columns, with the units printed in a third column. For foreign currency batches, base currency debit and credit amounts are printed in the first column, with the foreign currency equivalents in the second column followed by the currency code.</w:t>
            </w:r>
          </w:p>
          <w:p w:rsidR="00983060" w:rsidRPr="00983060" w:rsidRDefault="00983060" w:rsidP="0044202F">
            <w:r w:rsidRPr="00983060">
              <w:t>Leave blank to print a summary of the batches posted to the period without the transaction details. For single foreign currency batches, the batch total is shown in both base and foreign currency. For all other batch-types, the batch total is shown in the base currency only.</w:t>
            </w:r>
          </w:p>
          <w:p w:rsidR="00983060" w:rsidRPr="00983060" w:rsidRDefault="00983060" w:rsidP="0044202F">
            <w:r w:rsidRPr="00983060">
              <w:t>The default is the value entered the last time the program was run.</w:t>
            </w:r>
          </w:p>
        </w:tc>
      </w:tr>
      <w:tr w:rsidR="00983060" w:rsidRPr="00983060" w:rsidTr="00690A1D">
        <w:trPr>
          <w:cantSplit/>
        </w:trPr>
        <w:tc>
          <w:tcPr>
            <w:tcW w:w="2250" w:type="dxa"/>
            <w:hideMark/>
          </w:tcPr>
          <w:p w:rsidR="00983060" w:rsidRPr="00983060" w:rsidRDefault="00983060" w:rsidP="00D9614F">
            <w:pPr>
              <w:pStyle w:val="LeftColumn"/>
            </w:pPr>
            <w:r w:rsidRPr="00983060">
              <w:t>On completion</w:t>
            </w:r>
          </w:p>
        </w:tc>
        <w:tc>
          <w:tcPr>
            <w:tcW w:w="6521" w:type="dxa"/>
            <w:hideMark/>
          </w:tcPr>
          <w:p w:rsidR="00983060" w:rsidRPr="00983060" w:rsidRDefault="00983060" w:rsidP="0044202F">
            <w:r w:rsidRPr="00983060">
              <w:t>The report is printed and the period is closed.</w:t>
            </w:r>
          </w:p>
        </w:tc>
      </w:tr>
    </w:tbl>
    <w:p w:rsidR="006D664F" w:rsidRDefault="0092758B" w:rsidP="006D664F">
      <w:bookmarkStart w:id="58" w:name="_Toc467485793"/>
      <w:bookmarkStart w:id="59" w:name="_Toc531782160"/>
      <w:bookmarkStart w:id="60" w:name="_Toc54860102"/>
      <w:r>
        <w:pict>
          <v:rect id="_x0000_i1030" style="width:0;height:1.5pt" o:hralign="center" o:hrstd="t" o:hr="t" fillcolor="#a0a0a0" stroked="f"/>
        </w:pict>
      </w:r>
    </w:p>
    <w:p w:rsidR="00F65867" w:rsidRDefault="00F65867" w:rsidP="000A5DE3">
      <w:pPr>
        <w:pStyle w:val="Heading5"/>
      </w:pPr>
      <w:bookmarkStart w:id="61" w:name="_Toc79482591"/>
      <w:r w:rsidRPr="00BC2356">
        <w:t>Reprint Period</w:t>
      </w:r>
      <w:bookmarkEnd w:id="58"/>
      <w:bookmarkEnd w:id="59"/>
      <w:bookmarkEnd w:id="60"/>
      <w:bookmarkEnd w:id="61"/>
    </w:p>
    <w:p w:rsidR="00282E6D" w:rsidRPr="00282E6D" w:rsidRDefault="00FB2D2D" w:rsidP="0044202F">
      <w:r w:rsidRPr="00FB2D2D">
        <w:rPr>
          <w:noProof/>
        </w:rPr>
        <w:drawing>
          <wp:inline distT="0" distB="0" distL="0" distR="0" wp14:anchorId="60D1E694" wp14:editId="43E1B889">
            <wp:extent cx="4010585" cy="1495634"/>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010585" cy="1495634"/>
                    </a:xfrm>
                    <a:prstGeom prst="rect">
                      <a:avLst/>
                    </a:prstGeom>
                  </pic:spPr>
                </pic:pic>
              </a:graphicData>
            </a:graphic>
          </wp:inline>
        </w:drawing>
      </w:r>
    </w:p>
    <w:p w:rsidR="004A4E84" w:rsidRPr="004A4E84" w:rsidRDefault="00282E6D" w:rsidP="0064223C">
      <w:pPr>
        <w:pStyle w:val="Caption"/>
      </w:pPr>
      <w:bookmarkStart w:id="62" w:name="_Ref420490595"/>
      <w:bookmarkStart w:id="63" w:name="_Toc79482551"/>
      <w:r w:rsidRPr="00BC2356">
        <w:t xml:space="preserve">Figure </w:t>
      </w:r>
      <w:r>
        <w:fldChar w:fldCharType="begin"/>
      </w:r>
      <w:r>
        <w:instrText xml:space="preserve"> SEQ Figure \* ARABIC </w:instrText>
      </w:r>
      <w:r>
        <w:fldChar w:fldCharType="separate"/>
      </w:r>
      <w:r w:rsidR="003F098B">
        <w:t>7</w:t>
      </w:r>
      <w:r>
        <w:fldChar w:fldCharType="end"/>
      </w:r>
      <w:r w:rsidRPr="00BC2356">
        <w:t xml:space="preserve">: Reprint Period </w:t>
      </w:r>
      <w:r>
        <w:t>w</w:t>
      </w:r>
      <w:r w:rsidRPr="00BC2356">
        <w:t>indow</w:t>
      </w:r>
      <w:bookmarkEnd w:id="62"/>
      <w:bookmarkEnd w:id="63"/>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282E6D" w:rsidRPr="00282E6D" w:rsidTr="00690A1D">
        <w:trPr>
          <w:cantSplit/>
        </w:trPr>
        <w:tc>
          <w:tcPr>
            <w:tcW w:w="2250" w:type="dxa"/>
            <w:hideMark/>
          </w:tcPr>
          <w:p w:rsidR="00282E6D" w:rsidRPr="00282E6D" w:rsidRDefault="004F61F3" w:rsidP="00A96E0E">
            <w:pPr>
              <w:pStyle w:val="LeftColumn"/>
            </w:pPr>
            <w:r>
              <w:fldChar w:fldCharType="begin"/>
            </w:r>
            <w:r>
              <w:instrText xml:space="preserve"> XE "</w:instrText>
            </w:r>
            <w:r w:rsidRPr="00306ABA">
              <w:instrText>Reprint Period window</w:instrText>
            </w:r>
            <w:r>
              <w:instrText xml:space="preserve">" </w:instrText>
            </w:r>
            <w:r>
              <w:fldChar w:fldCharType="end"/>
            </w:r>
            <w:r w:rsidR="00BF7BE1">
              <w:fldChar w:fldCharType="begin"/>
            </w:r>
            <w:r w:rsidR="00BF7BE1">
              <w:instrText xml:space="preserve"> XE "</w:instrText>
            </w:r>
            <w:r w:rsidR="00BF7BE1" w:rsidRPr="00595041">
              <w:instrText>End of period report:</w:instrText>
            </w:r>
            <w:r w:rsidR="00A96E0E">
              <w:instrText>reprint period</w:instrText>
            </w:r>
            <w:r w:rsidR="00BF7BE1">
              <w:instrText xml:space="preserve">" </w:instrText>
            </w:r>
            <w:r w:rsidR="00BF7BE1">
              <w:fldChar w:fldCharType="end"/>
            </w:r>
          </w:p>
        </w:tc>
        <w:tc>
          <w:tcPr>
            <w:tcW w:w="6521" w:type="dxa"/>
            <w:hideMark/>
          </w:tcPr>
          <w:p w:rsidR="00282E6D" w:rsidRPr="00282E6D" w:rsidRDefault="00282E6D" w:rsidP="00D9614F">
            <w:pPr>
              <w:rPr>
                <w:iCs/>
              </w:rPr>
            </w:pPr>
            <w:r w:rsidRPr="00983060">
              <w:t>This windo</w:t>
            </w:r>
            <w:r>
              <w:t>w is displayed when you select [</w:t>
            </w:r>
            <w:r>
              <w:rPr>
                <w:u w:val="single"/>
              </w:rPr>
              <w:t>R</w:t>
            </w:r>
            <w:r w:rsidRPr="00282E6D">
              <w:t>eprint</w:t>
            </w:r>
            <w:r>
              <w:t xml:space="preserve"> Period]</w:t>
            </w:r>
            <w:r w:rsidRPr="00983060">
              <w:t xml:space="preserve"> from the </w:t>
            </w:r>
            <w:r w:rsidRPr="00BC2356">
              <w:t xml:space="preserve">Accounting Period Selection </w:t>
            </w:r>
            <w:r>
              <w:t>w</w:t>
            </w:r>
            <w:r w:rsidRPr="00BC2356">
              <w:t>indow</w:t>
            </w:r>
            <w:r>
              <w:t>.</w:t>
            </w:r>
          </w:p>
        </w:tc>
      </w:tr>
      <w:tr w:rsidR="00282E6D" w:rsidRPr="00282E6D" w:rsidTr="00690A1D">
        <w:trPr>
          <w:cantSplit/>
        </w:trPr>
        <w:tc>
          <w:tcPr>
            <w:tcW w:w="2250" w:type="dxa"/>
            <w:hideMark/>
          </w:tcPr>
          <w:p w:rsidR="00282E6D" w:rsidRPr="00282E6D" w:rsidRDefault="00282E6D" w:rsidP="00D9614F">
            <w:pPr>
              <w:pStyle w:val="LeftColumn"/>
            </w:pPr>
            <w:r w:rsidRPr="00282E6D">
              <w:t>Purpose</w:t>
            </w:r>
          </w:p>
        </w:tc>
        <w:tc>
          <w:tcPr>
            <w:tcW w:w="6521" w:type="dxa"/>
            <w:hideMark/>
          </w:tcPr>
          <w:p w:rsidR="00282E6D" w:rsidRPr="00282E6D" w:rsidRDefault="00282E6D" w:rsidP="00D9614F">
            <w:r w:rsidRPr="00282E6D">
              <w:t>This window enables you to initiate the reprinting of the Period End Report for the selected period.</w:t>
            </w:r>
          </w:p>
          <w:p w:rsidR="00282E6D" w:rsidRPr="00282E6D" w:rsidRDefault="00282E6D" w:rsidP="00D9614F">
            <w:r w:rsidRPr="00282E6D">
              <w:t>The Period End Report lists the batches entered in the period. It can be run in detailed or summary mode. In summary mode, it lists the batches as one-line entries. In detailed mode, it shows details of all the transactions in the batches. The detailed report can be used as an alternative audit trail to the daybook, having the advantage that it requires only one report to be kept for each period.</w:t>
            </w:r>
          </w:p>
        </w:tc>
      </w:tr>
    </w:tbl>
    <w:p w:rsidR="00282E6D" w:rsidRPr="00282E6D" w:rsidRDefault="00282E6D" w:rsidP="00D9614F">
      <w:pPr>
        <w:pStyle w:val="WindowSections"/>
      </w:pPr>
      <w:r w:rsidRPr="00282E6D">
        <w:t>Reprint Period</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282E6D" w:rsidRPr="00282E6D" w:rsidTr="00690A1D">
        <w:trPr>
          <w:cantSplit/>
        </w:trPr>
        <w:tc>
          <w:tcPr>
            <w:tcW w:w="2250" w:type="dxa"/>
            <w:hideMark/>
          </w:tcPr>
          <w:p w:rsidR="00282E6D" w:rsidRPr="007F31B5" w:rsidRDefault="00FB2D2D" w:rsidP="00552878">
            <w:pPr>
              <w:pStyle w:val="LeftColumn"/>
            </w:pPr>
            <w:r w:rsidRPr="007F31B5">
              <w:t>End of period report - Sequence number</w:t>
            </w:r>
            <w:r w:rsidR="001053A2">
              <w:fldChar w:fldCharType="begin"/>
            </w:r>
            <w:r w:rsidR="001053A2">
              <w:instrText xml:space="preserve"> XE "</w:instrText>
            </w:r>
            <w:r w:rsidR="001053A2" w:rsidRPr="00F95772">
              <w:instrText>End of period report:</w:instrText>
            </w:r>
            <w:r w:rsidR="00552878">
              <w:instrText>s</w:instrText>
            </w:r>
            <w:r w:rsidR="001053A2" w:rsidRPr="00F95772">
              <w:instrText>equence number</w:instrText>
            </w:r>
            <w:r w:rsidR="001053A2">
              <w:instrText xml:space="preserve">" </w:instrText>
            </w:r>
            <w:r w:rsidR="001053A2">
              <w:fldChar w:fldCharType="end"/>
            </w:r>
            <w:r w:rsidR="001053A2">
              <w:fldChar w:fldCharType="begin"/>
            </w:r>
            <w:r w:rsidR="001053A2">
              <w:instrText xml:space="preserve"> XE "</w:instrText>
            </w:r>
            <w:r w:rsidR="001053A2" w:rsidRPr="00A01F10">
              <w:instrText>Sequence number:</w:instrText>
            </w:r>
            <w:r w:rsidR="00552878">
              <w:instrText>e</w:instrText>
            </w:r>
            <w:r w:rsidR="001053A2" w:rsidRPr="00A01F10">
              <w:instrText>nd of period report</w:instrText>
            </w:r>
            <w:r w:rsidR="001053A2">
              <w:instrText xml:space="preserve">" </w:instrText>
            </w:r>
            <w:r w:rsidR="001053A2">
              <w:fldChar w:fldCharType="end"/>
            </w:r>
            <w:r w:rsidRPr="007F31B5">
              <w:t xml:space="preserve"> </w:t>
            </w:r>
          </w:p>
        </w:tc>
        <w:tc>
          <w:tcPr>
            <w:tcW w:w="6521" w:type="dxa"/>
            <w:hideMark/>
          </w:tcPr>
          <w:p w:rsidR="00282E6D" w:rsidRPr="00282E6D" w:rsidRDefault="00282E6D" w:rsidP="006D04D7">
            <w:r w:rsidRPr="00282E6D">
              <w:rPr>
                <w:i/>
              </w:rPr>
              <w:t>(Display only.)</w:t>
            </w:r>
            <w:r w:rsidRPr="00282E6D">
              <w:t xml:space="preserve"> This shows the number of times the period has been closed, and hence the Period End Period report has been run. This sequence number is used by the Reprint Period option to identify the latest version of the End of Period report.</w:t>
            </w:r>
          </w:p>
        </w:tc>
      </w:tr>
      <w:tr w:rsidR="00282E6D" w:rsidRPr="00282E6D" w:rsidTr="00690A1D">
        <w:trPr>
          <w:cantSplit/>
        </w:trPr>
        <w:tc>
          <w:tcPr>
            <w:tcW w:w="2250" w:type="dxa"/>
            <w:hideMark/>
          </w:tcPr>
          <w:p w:rsidR="00282E6D" w:rsidRPr="00282E6D" w:rsidRDefault="00282E6D" w:rsidP="00FB2D2D">
            <w:pPr>
              <w:pStyle w:val="LeftColumn"/>
            </w:pPr>
            <w:r w:rsidRPr="00282E6D">
              <w:t xml:space="preserve">Print </w:t>
            </w:r>
            <w:r w:rsidR="00FB2D2D">
              <w:t>f</w:t>
            </w:r>
            <w:r w:rsidRPr="00282E6D">
              <w:t xml:space="preserve">ull </w:t>
            </w:r>
            <w:r w:rsidR="00FB2D2D">
              <w:t>b</w:t>
            </w:r>
            <w:r w:rsidRPr="00282E6D">
              <w:t xml:space="preserve">atch </w:t>
            </w:r>
            <w:r w:rsidR="00FB2D2D">
              <w:t>d</w:t>
            </w:r>
            <w:r w:rsidRPr="00282E6D">
              <w:t>etails?</w:t>
            </w:r>
          </w:p>
        </w:tc>
        <w:tc>
          <w:tcPr>
            <w:tcW w:w="6521" w:type="dxa"/>
            <w:hideMark/>
          </w:tcPr>
          <w:p w:rsidR="00282E6D" w:rsidRPr="00282E6D" w:rsidRDefault="00282E6D" w:rsidP="0044202F">
            <w:r w:rsidRPr="00282E6D">
              <w:sym w:font="Wingdings" w:char="F0FC"/>
            </w:r>
            <w:r w:rsidRPr="00282E6D">
              <w:t xml:space="preserve"> to print a detailed listing of all batches posted to the period. For base currency batches, debit and credit amounts are printed in separate columns, with the units printed in a third column. For foreign currency batches, base currency debit and credit amounts are printed in the first column, with the foreign currency equivalents in the second column followed by the currency code.</w:t>
            </w:r>
          </w:p>
          <w:p w:rsidR="00282E6D" w:rsidRPr="00282E6D" w:rsidRDefault="00282E6D" w:rsidP="0044202F">
            <w:r w:rsidRPr="00282E6D">
              <w:t>Leave blank to print a summary of the batches posted to the period without the transaction details. For single foreign currency batches, the batch total is shown in both base and foreign currency. For all other batch-types, the batch total is shown in the base currency only.</w:t>
            </w:r>
          </w:p>
          <w:p w:rsidR="00282E6D" w:rsidRPr="00282E6D" w:rsidRDefault="00282E6D" w:rsidP="0044202F">
            <w:r w:rsidRPr="00282E6D">
              <w:t>The default is the value entered the last time the program was run.</w:t>
            </w:r>
          </w:p>
        </w:tc>
      </w:tr>
      <w:tr w:rsidR="00282E6D" w:rsidRPr="00282E6D" w:rsidTr="00690A1D">
        <w:trPr>
          <w:cantSplit/>
        </w:trPr>
        <w:tc>
          <w:tcPr>
            <w:tcW w:w="2250" w:type="dxa"/>
            <w:hideMark/>
          </w:tcPr>
          <w:p w:rsidR="00282E6D" w:rsidRPr="00282E6D" w:rsidRDefault="00282E6D" w:rsidP="00D9614F">
            <w:pPr>
              <w:pStyle w:val="LeftColumn"/>
            </w:pPr>
            <w:r w:rsidRPr="00282E6D">
              <w:t>On completion</w:t>
            </w:r>
          </w:p>
        </w:tc>
        <w:tc>
          <w:tcPr>
            <w:tcW w:w="6521" w:type="dxa"/>
            <w:hideMark/>
          </w:tcPr>
          <w:p w:rsidR="00282E6D" w:rsidRPr="00282E6D" w:rsidRDefault="00FB2D2D" w:rsidP="00FB2D2D">
            <w:r>
              <w:t>The report is printed</w:t>
            </w:r>
            <w:r w:rsidR="00282E6D" w:rsidRPr="00282E6D">
              <w:t>.</w:t>
            </w:r>
          </w:p>
        </w:tc>
      </w:tr>
    </w:tbl>
    <w:p w:rsidR="006D664F" w:rsidRDefault="0092758B" w:rsidP="006D664F">
      <w:bookmarkStart w:id="64" w:name="_Toc467485794"/>
      <w:bookmarkStart w:id="65" w:name="_Toc531782161"/>
      <w:bookmarkStart w:id="66" w:name="_Toc54860103"/>
      <w:r>
        <w:pict>
          <v:rect id="_x0000_i1031" style="width:0;height:1.5pt" o:hralign="center" o:hrstd="t" o:hr="t" fillcolor="#a0a0a0" stroked="f"/>
        </w:pict>
      </w:r>
    </w:p>
    <w:p w:rsidR="00F65867" w:rsidRDefault="00F65867" w:rsidP="000A5DE3">
      <w:pPr>
        <w:pStyle w:val="Heading5"/>
      </w:pPr>
      <w:bookmarkStart w:id="67" w:name="_Toc79482592"/>
      <w:r w:rsidRPr="00BC2356">
        <w:t>Lock Period</w:t>
      </w:r>
      <w:bookmarkEnd w:id="64"/>
      <w:bookmarkEnd w:id="65"/>
      <w:bookmarkEnd w:id="66"/>
      <w:bookmarkEnd w:id="67"/>
    </w:p>
    <w:p w:rsidR="00282E6D" w:rsidRDefault="009148CF" w:rsidP="0044202F">
      <w:r w:rsidRPr="009148CF">
        <w:rPr>
          <w:noProof/>
        </w:rPr>
        <w:drawing>
          <wp:inline distT="0" distB="0" distL="0" distR="0" wp14:anchorId="511EF591" wp14:editId="72056188">
            <wp:extent cx="3124636" cy="1867161"/>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124636" cy="1867161"/>
                    </a:xfrm>
                    <a:prstGeom prst="rect">
                      <a:avLst/>
                    </a:prstGeom>
                  </pic:spPr>
                </pic:pic>
              </a:graphicData>
            </a:graphic>
          </wp:inline>
        </w:drawing>
      </w:r>
    </w:p>
    <w:p w:rsidR="00282E6D" w:rsidRDefault="00282E6D" w:rsidP="0064223C">
      <w:pPr>
        <w:pStyle w:val="Caption"/>
      </w:pPr>
      <w:bookmarkStart w:id="68" w:name="_Ref420921690"/>
      <w:bookmarkStart w:id="69" w:name="_Ref56153392"/>
      <w:bookmarkStart w:id="70" w:name="_Toc79482552"/>
      <w:r w:rsidRPr="00BC2356">
        <w:t xml:space="preserve">Figure </w:t>
      </w:r>
      <w:r>
        <w:fldChar w:fldCharType="begin"/>
      </w:r>
      <w:r>
        <w:instrText xml:space="preserve"> SEQ Figure \* ARABIC </w:instrText>
      </w:r>
      <w:r>
        <w:fldChar w:fldCharType="separate"/>
      </w:r>
      <w:r w:rsidR="003F098B">
        <w:t>8</w:t>
      </w:r>
      <w:r>
        <w:fldChar w:fldCharType="end"/>
      </w:r>
      <w:r w:rsidR="00E648C7">
        <w:t xml:space="preserve">: Lock </w:t>
      </w:r>
      <w:r w:rsidRPr="00BC2356">
        <w:t xml:space="preserve">Period </w:t>
      </w:r>
      <w:bookmarkEnd w:id="68"/>
      <w:r w:rsidR="00A07244">
        <w:t>message</w:t>
      </w:r>
      <w:bookmarkEnd w:id="69"/>
      <w:bookmarkEnd w:id="70"/>
    </w:p>
    <w:tbl>
      <w:tblPr>
        <w:tblW w:w="0" w:type="auto"/>
        <w:tblLayout w:type="fixed"/>
        <w:tblCellMar>
          <w:left w:w="142" w:type="dxa"/>
          <w:right w:w="142" w:type="dxa"/>
        </w:tblCellMar>
        <w:tblLook w:val="04A0" w:firstRow="1" w:lastRow="0" w:firstColumn="1" w:lastColumn="0" w:noHBand="0" w:noVBand="1"/>
      </w:tblPr>
      <w:tblGrid>
        <w:gridCol w:w="2248"/>
        <w:gridCol w:w="6521"/>
      </w:tblGrid>
      <w:tr w:rsidR="00D943EE" w:rsidRPr="00C20604" w:rsidTr="00690A1D">
        <w:trPr>
          <w:cantSplit/>
        </w:trPr>
        <w:tc>
          <w:tcPr>
            <w:tcW w:w="2248" w:type="dxa"/>
          </w:tcPr>
          <w:p w:rsidR="00D943EE" w:rsidRPr="00C20604" w:rsidRDefault="004F61F3" w:rsidP="00A96E0E">
            <w:pPr>
              <w:pStyle w:val="LeftColumn"/>
            </w:pPr>
            <w:r>
              <w:fldChar w:fldCharType="begin"/>
            </w:r>
            <w:r>
              <w:instrText xml:space="preserve"> XE "</w:instrText>
            </w:r>
            <w:r w:rsidRPr="00502875">
              <w:instrText>Lock Period message</w:instrText>
            </w:r>
            <w:r>
              <w:instrText xml:space="preserve">" </w:instrText>
            </w:r>
            <w:r>
              <w:fldChar w:fldCharType="end"/>
            </w:r>
            <w:r w:rsidR="00A96E0E">
              <w:fldChar w:fldCharType="begin"/>
            </w:r>
            <w:r w:rsidR="00A96E0E">
              <w:instrText xml:space="preserve"> XE "</w:instrText>
            </w:r>
            <w:r w:rsidR="00A96E0E" w:rsidRPr="00502875">
              <w:instrText xml:space="preserve">Lock </w:instrText>
            </w:r>
            <w:r w:rsidR="00A96E0E">
              <w:instrText>p</w:instrText>
            </w:r>
            <w:r w:rsidR="00A96E0E" w:rsidRPr="00502875">
              <w:instrText>eriod</w:instrText>
            </w:r>
            <w:r w:rsidR="00A96E0E">
              <w:instrText xml:space="preserve">" </w:instrText>
            </w:r>
            <w:r w:rsidR="00A96E0E">
              <w:fldChar w:fldCharType="end"/>
            </w:r>
          </w:p>
        </w:tc>
        <w:tc>
          <w:tcPr>
            <w:tcW w:w="6521" w:type="dxa"/>
          </w:tcPr>
          <w:p w:rsidR="00D943EE" w:rsidRPr="00C20604" w:rsidRDefault="00D943EE" w:rsidP="0044202F">
            <w:r w:rsidRPr="00983060">
              <w:t>This windo</w:t>
            </w:r>
            <w:r>
              <w:t>w is displayed when you select [</w:t>
            </w:r>
            <w:r>
              <w:rPr>
                <w:u w:val="single"/>
              </w:rPr>
              <w:t>L</w:t>
            </w:r>
            <w:r w:rsidRPr="00E648C7">
              <w:t>ock</w:t>
            </w:r>
            <w:r>
              <w:t xml:space="preserve"> Period]</w:t>
            </w:r>
            <w:r w:rsidRPr="00983060">
              <w:t xml:space="preserve"> from the </w:t>
            </w:r>
            <w:r w:rsidRPr="00BC2356">
              <w:t xml:space="preserve">Accounting Period Selection </w:t>
            </w:r>
            <w:r>
              <w:t>w</w:t>
            </w:r>
            <w:r w:rsidRPr="00BC2356">
              <w:t>indow</w:t>
            </w:r>
            <w:r>
              <w:t>.</w:t>
            </w:r>
          </w:p>
        </w:tc>
      </w:tr>
      <w:tr w:rsidR="00C20604" w:rsidRPr="00C20604" w:rsidTr="00690A1D">
        <w:trPr>
          <w:cantSplit/>
        </w:trPr>
        <w:tc>
          <w:tcPr>
            <w:tcW w:w="2248" w:type="dxa"/>
            <w:hideMark/>
          </w:tcPr>
          <w:p w:rsidR="00C20604" w:rsidRPr="00C20604" w:rsidRDefault="00C20604" w:rsidP="001121CE">
            <w:pPr>
              <w:pStyle w:val="LeftColumn"/>
            </w:pPr>
            <w:r w:rsidRPr="00C20604">
              <w:t>Purpose</w:t>
            </w:r>
          </w:p>
        </w:tc>
        <w:tc>
          <w:tcPr>
            <w:tcW w:w="6521" w:type="dxa"/>
            <w:hideMark/>
          </w:tcPr>
          <w:p w:rsidR="00C20604" w:rsidRPr="00C20604" w:rsidRDefault="00C20604" w:rsidP="00E815BA">
            <w:pPr>
              <w:keepNext/>
            </w:pPr>
            <w:r w:rsidRPr="00C20604">
              <w:t xml:space="preserve">This </w:t>
            </w:r>
            <w:r w:rsidR="0037254C">
              <w:t>message</w:t>
            </w:r>
            <w:r w:rsidRPr="00C20604">
              <w:t xml:space="preserve"> warns you that if you lock the selected period, you will never again be able to open it or to enter transactions into it. It also enables you to initiate the locking process.</w:t>
            </w:r>
          </w:p>
        </w:tc>
      </w:tr>
      <w:tr w:rsidR="00C20604" w:rsidRPr="00C20604" w:rsidTr="00690A1D">
        <w:trPr>
          <w:cantSplit/>
        </w:trPr>
        <w:tc>
          <w:tcPr>
            <w:tcW w:w="2248" w:type="dxa"/>
            <w:shd w:val="clear" w:color="auto" w:fill="E0E0E0"/>
            <w:hideMark/>
          </w:tcPr>
          <w:p w:rsidR="00C20604" w:rsidRPr="00763BEE" w:rsidRDefault="00C20604" w:rsidP="001121CE">
            <w:pPr>
              <w:pStyle w:val="LeftColumn"/>
              <w:rPr>
                <w:b w:val="0"/>
                <w:i/>
              </w:rPr>
            </w:pPr>
            <w:r w:rsidRPr="00763BEE">
              <w:rPr>
                <w:b w:val="0"/>
                <w:i/>
              </w:rPr>
              <w:t>Warning</w:t>
            </w:r>
          </w:p>
        </w:tc>
        <w:tc>
          <w:tcPr>
            <w:tcW w:w="6521" w:type="dxa"/>
            <w:shd w:val="clear" w:color="auto" w:fill="E0E0E0"/>
            <w:hideMark/>
          </w:tcPr>
          <w:p w:rsidR="00C20604" w:rsidRPr="00C20604" w:rsidRDefault="00C20604" w:rsidP="0037254C">
            <w:r w:rsidRPr="00C20604">
              <w:t xml:space="preserve">Do not lock the period until you are </w:t>
            </w:r>
            <w:r w:rsidR="0037254C">
              <w:t>certain</w:t>
            </w:r>
            <w:r w:rsidRPr="00C20604">
              <w:t xml:space="preserve"> that the period is complete.</w:t>
            </w:r>
            <w:r w:rsidR="00FC1F51">
              <w:t xml:space="preserve"> The process is not reversible.</w:t>
            </w:r>
          </w:p>
        </w:tc>
      </w:tr>
    </w:tbl>
    <w:p w:rsidR="00C20604" w:rsidRPr="00C20604" w:rsidRDefault="00E648C7" w:rsidP="0044202F">
      <w:pPr>
        <w:pStyle w:val="WindowSections"/>
      </w:pPr>
      <w:r>
        <w:t>Buttons</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C20604" w:rsidRPr="00C20604" w:rsidTr="000B2D03">
        <w:trPr>
          <w:cantSplit/>
        </w:trPr>
        <w:tc>
          <w:tcPr>
            <w:tcW w:w="2268" w:type="dxa"/>
            <w:hideMark/>
          </w:tcPr>
          <w:p w:rsidR="00C20604" w:rsidRPr="00C20604" w:rsidRDefault="00E648C7" w:rsidP="001121CE">
            <w:pPr>
              <w:pStyle w:val="LeftColumn"/>
            </w:pPr>
            <w:r>
              <w:t>Yes</w:t>
            </w:r>
          </w:p>
        </w:tc>
        <w:tc>
          <w:tcPr>
            <w:tcW w:w="6521" w:type="dxa"/>
            <w:hideMark/>
          </w:tcPr>
          <w:p w:rsidR="00C20604" w:rsidRPr="00C20604" w:rsidRDefault="00E648C7" w:rsidP="006D04D7">
            <w:r>
              <w:t>L</w:t>
            </w:r>
            <w:r w:rsidR="00C20604" w:rsidRPr="00C20604">
              <w:t>ock the period. This prevents the period from ever being opened again, and hence prevents transactions being inadvertently entered into it.</w:t>
            </w:r>
          </w:p>
        </w:tc>
      </w:tr>
      <w:tr w:rsidR="00E648C7" w:rsidRPr="00C20604" w:rsidTr="000B2D03">
        <w:trPr>
          <w:cantSplit/>
        </w:trPr>
        <w:tc>
          <w:tcPr>
            <w:tcW w:w="2268" w:type="dxa"/>
          </w:tcPr>
          <w:p w:rsidR="00E648C7" w:rsidRDefault="00E648C7" w:rsidP="001121CE">
            <w:pPr>
              <w:pStyle w:val="LeftColumn"/>
            </w:pPr>
            <w:r>
              <w:t>No</w:t>
            </w:r>
          </w:p>
        </w:tc>
        <w:tc>
          <w:tcPr>
            <w:tcW w:w="6521" w:type="dxa"/>
          </w:tcPr>
          <w:p w:rsidR="00E648C7" w:rsidRPr="00C20604" w:rsidRDefault="00D943EE" w:rsidP="00E648C7">
            <w:r>
              <w:rPr>
                <w:i/>
              </w:rPr>
              <w:t xml:space="preserve">(Default). </w:t>
            </w:r>
            <w:r w:rsidR="00E648C7">
              <w:t>D</w:t>
            </w:r>
            <w:r w:rsidR="00E648C7" w:rsidRPr="00C20604">
              <w:t>o not lock the period</w:t>
            </w:r>
            <w:r w:rsidR="00E648C7">
              <w:t xml:space="preserve"> and allow further processing if required</w:t>
            </w:r>
            <w:r w:rsidR="00E648C7" w:rsidRPr="00C20604">
              <w:t>.</w:t>
            </w:r>
          </w:p>
        </w:tc>
      </w:tr>
    </w:tbl>
    <w:p w:rsidR="002A43DB" w:rsidRDefault="002A43DB" w:rsidP="000A5DE3">
      <w:bookmarkStart w:id="71" w:name="_Ref420996535"/>
      <w:bookmarkStart w:id="72" w:name="_Toc467485796"/>
      <w:bookmarkStart w:id="73" w:name="_Toc531782163"/>
      <w:bookmarkStart w:id="74" w:name="OpenYear"/>
      <w:bookmarkEnd w:id="39"/>
    </w:p>
    <w:p w:rsidR="00CC1467" w:rsidRPr="00CC1467" w:rsidRDefault="00CC1467" w:rsidP="00CC1467">
      <w:pPr>
        <w:sectPr w:rsidR="00CC1467" w:rsidRPr="00CC1467" w:rsidSect="00F65867">
          <w:headerReference w:type="even" r:id="rId31"/>
          <w:headerReference w:type="default" r:id="rId32"/>
          <w:pgSz w:w="11906" w:h="16838" w:code="9"/>
          <w:pgMar w:top="1440" w:right="1440" w:bottom="1440" w:left="1440" w:header="567" w:footer="369" w:gutter="0"/>
          <w:cols w:space="720"/>
          <w:docGrid w:linePitch="272"/>
        </w:sectPr>
      </w:pPr>
    </w:p>
    <w:p w:rsidR="00BE2DC2" w:rsidRPr="00BE2DC2" w:rsidRDefault="00BE2DC2" w:rsidP="000A5DE3">
      <w:pPr>
        <w:pStyle w:val="Heading3"/>
      </w:pPr>
      <w:bookmarkStart w:id="75" w:name="_Toc54860104"/>
      <w:bookmarkStart w:id="76" w:name="_Toc79482593"/>
      <w:bookmarkEnd w:id="71"/>
      <w:bookmarkEnd w:id="72"/>
      <w:bookmarkEnd w:id="73"/>
      <w:r w:rsidRPr="00BE2DC2">
        <w:t>Open New Financial Year</w:t>
      </w:r>
      <w:bookmarkEnd w:id="75"/>
      <w:bookmarkEnd w:id="76"/>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BE2DC2" w:rsidRPr="00BE2DC2" w:rsidTr="001753AC">
        <w:trPr>
          <w:cantSplit/>
        </w:trPr>
        <w:tc>
          <w:tcPr>
            <w:tcW w:w="2250" w:type="dxa"/>
            <w:hideMark/>
          </w:tcPr>
          <w:p w:rsidR="00BE2DC2" w:rsidRPr="00BE2DC2" w:rsidRDefault="00BE2DC2" w:rsidP="007F31B5">
            <w:pPr>
              <w:pStyle w:val="LeftColumn"/>
            </w:pPr>
            <w:r w:rsidRPr="00BE2DC2">
              <w:t>Introduction</w:t>
            </w:r>
            <w:r w:rsidR="00BB2371">
              <w:fldChar w:fldCharType="begin"/>
            </w:r>
            <w:r w:rsidR="00BB2371">
              <w:instrText xml:space="preserve"> XE "</w:instrText>
            </w:r>
            <w:r w:rsidR="007F31B5">
              <w:instrText>I</w:instrText>
            </w:r>
            <w:r w:rsidR="00BB2371" w:rsidRPr="00107563">
              <w:instrText>ntroduction:</w:instrText>
            </w:r>
            <w:r w:rsidR="00F01337">
              <w:instrText>o</w:instrText>
            </w:r>
            <w:r w:rsidR="00BB2371" w:rsidRPr="00107563">
              <w:instrText>pen new financial year</w:instrText>
            </w:r>
            <w:r w:rsidR="00BB2371">
              <w:instrText xml:space="preserve">" </w:instrText>
            </w:r>
            <w:r w:rsidR="00BB2371">
              <w:fldChar w:fldCharType="end"/>
            </w:r>
            <w:r w:rsidR="00BB2371">
              <w:fldChar w:fldCharType="begin"/>
            </w:r>
            <w:r w:rsidR="00BB2371">
              <w:instrText xml:space="preserve"> XE "</w:instrText>
            </w:r>
            <w:r w:rsidR="007F31B5">
              <w:instrText>O</w:instrText>
            </w:r>
            <w:r w:rsidR="00BB2371" w:rsidRPr="00C856BE">
              <w:instrText>pen new financial year</w:instrText>
            </w:r>
            <w:r w:rsidR="00BB2371">
              <w:instrText xml:space="preserve">" </w:instrText>
            </w:r>
            <w:r w:rsidR="00BB2371">
              <w:fldChar w:fldCharType="end"/>
            </w:r>
          </w:p>
        </w:tc>
        <w:tc>
          <w:tcPr>
            <w:tcW w:w="6521" w:type="dxa"/>
            <w:hideMark/>
          </w:tcPr>
          <w:p w:rsidR="001245C1" w:rsidRDefault="00BE2DC2" w:rsidP="00E815BA">
            <w:pPr>
              <w:keepNext/>
            </w:pPr>
            <w:r w:rsidRPr="00BE2DC2">
              <w:t xml:space="preserve">You </w:t>
            </w:r>
            <w:r w:rsidR="0037254C">
              <w:t xml:space="preserve">must first </w:t>
            </w:r>
            <w:r w:rsidRPr="00BE2DC2">
              <w:t xml:space="preserve">define the financial calendar for all Global 3000 modules via the </w:t>
            </w:r>
            <w:r w:rsidR="001245C1">
              <w:t xml:space="preserve">System Maintenance – Administration – Calendar </w:t>
            </w:r>
            <w:r w:rsidR="00C84219">
              <w:t>Maintenance</w:t>
            </w:r>
            <w:r w:rsidR="001245C1">
              <w:t>.</w:t>
            </w:r>
            <w:r w:rsidR="0037254C">
              <w:t xml:space="preserve"> </w:t>
            </w:r>
            <w:r w:rsidR="005C5D9A">
              <w:t>S</w:t>
            </w:r>
            <w:r w:rsidR="0037254C">
              <w:t xml:space="preserve">ee </w:t>
            </w:r>
            <w:r w:rsidR="005C5D9A">
              <w:t>Appendix A, p</w:t>
            </w:r>
            <w:r w:rsidR="0037254C">
              <w:t>age</w:t>
            </w:r>
            <w:r w:rsidR="005C5D9A">
              <w:t xml:space="preserve"> </w:t>
            </w:r>
            <w:r w:rsidR="00C84219">
              <w:fldChar w:fldCharType="begin"/>
            </w:r>
            <w:r w:rsidR="00C84219">
              <w:instrText xml:space="preserve"> PAGEREF _Ref56153799 \h </w:instrText>
            </w:r>
            <w:r w:rsidR="00C84219">
              <w:fldChar w:fldCharType="separate"/>
            </w:r>
            <w:r w:rsidR="00E91E90">
              <w:rPr>
                <w:noProof/>
              </w:rPr>
              <w:t>56</w:t>
            </w:r>
            <w:r w:rsidR="00C84219">
              <w:fldChar w:fldCharType="end"/>
            </w:r>
            <w:r w:rsidR="005C5D9A">
              <w:t>.</w:t>
            </w:r>
          </w:p>
          <w:p w:rsidR="00BE2DC2" w:rsidRPr="00BE2DC2" w:rsidRDefault="00BE2DC2" w:rsidP="00E815BA">
            <w:pPr>
              <w:keepNext/>
            </w:pPr>
            <w:r w:rsidRPr="00BE2DC2">
              <w:t>The Open New Financial Year option:</w:t>
            </w:r>
          </w:p>
          <w:p w:rsidR="00BE2DC2" w:rsidRPr="00BE2DC2" w:rsidRDefault="00BE2DC2" w:rsidP="00E815BA">
            <w:pPr>
              <w:keepNext/>
              <w:numPr>
                <w:ilvl w:val="0"/>
                <w:numId w:val="8"/>
              </w:numPr>
            </w:pPr>
            <w:r w:rsidRPr="00BE2DC2">
              <w:t>Copies the financial calendar defined in Administration Parameters into General Ledger. This makes the financial year available in General Ledger.</w:t>
            </w:r>
          </w:p>
          <w:p w:rsidR="00BE2DC2" w:rsidRPr="00BE2DC2" w:rsidRDefault="00BE2DC2" w:rsidP="00E815BA">
            <w:pPr>
              <w:keepNext/>
              <w:numPr>
                <w:ilvl w:val="0"/>
                <w:numId w:val="8"/>
              </w:numPr>
            </w:pPr>
            <w:r w:rsidRPr="00BE2DC2">
              <w:t>Enables you to define a General Ledger</w:t>
            </w:r>
            <w:r w:rsidR="00990D55">
              <w:t xml:space="preserve"> </w:t>
            </w:r>
            <w:r w:rsidRPr="00BE2DC2">
              <w:t>specific title for the financial year, and the first transaction number.</w:t>
            </w:r>
          </w:p>
          <w:p w:rsidR="00BE2DC2" w:rsidRPr="00BE2DC2" w:rsidRDefault="00BE2DC2" w:rsidP="00E815BA">
            <w:pPr>
              <w:keepNext/>
              <w:numPr>
                <w:ilvl w:val="0"/>
                <w:numId w:val="8"/>
              </w:numPr>
            </w:pPr>
            <w:r w:rsidRPr="00BE2DC2">
              <w:t xml:space="preserve">Enable the chart of accounts for the New Year. This can be done automatically (Copy the previous </w:t>
            </w:r>
            <w:r w:rsidR="001245C1" w:rsidRPr="00BE2DC2">
              <w:t>year’s</w:t>
            </w:r>
            <w:r w:rsidRPr="00BE2DC2">
              <w:t xml:space="preserve"> chart) or by manual selection.</w:t>
            </w:r>
          </w:p>
          <w:p w:rsidR="00BE2DC2" w:rsidRPr="00BE2DC2" w:rsidRDefault="00BE2DC2" w:rsidP="00E815BA">
            <w:pPr>
              <w:keepNext/>
            </w:pPr>
            <w:r w:rsidRPr="00BE2DC2">
              <w:t>When you are setting up a new ledger, you need to open the first financial year before you enter the chart of accounts and the company structure.</w:t>
            </w:r>
          </w:p>
        </w:tc>
      </w:tr>
    </w:tbl>
    <w:p w:rsidR="004713EC" w:rsidRDefault="004713EC">
      <w:pPr>
        <w:sectPr w:rsidR="004713EC" w:rsidSect="00F65867">
          <w:headerReference w:type="even" r:id="rId33"/>
          <w:headerReference w:type="default" r:id="rId34"/>
          <w:pgSz w:w="11906" w:h="16838" w:code="9"/>
          <w:pgMar w:top="1440" w:right="1440" w:bottom="1440" w:left="1440" w:header="567" w:footer="369" w:gutter="0"/>
          <w:cols w:space="720"/>
          <w:docGrid w:linePitch="272"/>
        </w:sectPr>
      </w:pPr>
    </w:p>
    <w:p w:rsidR="00F65867" w:rsidRDefault="00F65867" w:rsidP="000A5DE3">
      <w:pPr>
        <w:pStyle w:val="Heading4"/>
      </w:pPr>
      <w:bookmarkStart w:id="77" w:name="_Toc422288524"/>
      <w:bookmarkStart w:id="78" w:name="_Toc467485797"/>
      <w:bookmarkStart w:id="79" w:name="_Toc531782164"/>
      <w:bookmarkStart w:id="80" w:name="_Toc54860110"/>
      <w:bookmarkStart w:id="81" w:name="_Toc79482594"/>
      <w:r w:rsidRPr="00BC2356">
        <w:t>Financial Year Creation</w:t>
      </w:r>
      <w:bookmarkEnd w:id="77"/>
      <w:bookmarkEnd w:id="78"/>
      <w:bookmarkEnd w:id="79"/>
      <w:bookmarkEnd w:id="80"/>
      <w:bookmarkEnd w:id="81"/>
    </w:p>
    <w:p w:rsidR="00A0748B" w:rsidRDefault="00833039" w:rsidP="00C11E6C">
      <w:pPr>
        <w:keepNext/>
      </w:pPr>
      <w:r w:rsidRPr="00833039">
        <w:rPr>
          <w:noProof/>
        </w:rPr>
        <w:drawing>
          <wp:inline distT="0" distB="0" distL="0" distR="0" wp14:anchorId="62426635" wp14:editId="63E8856B">
            <wp:extent cx="3038899" cy="362000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038899" cy="3620005"/>
                    </a:xfrm>
                    <a:prstGeom prst="rect">
                      <a:avLst/>
                    </a:prstGeom>
                  </pic:spPr>
                </pic:pic>
              </a:graphicData>
            </a:graphic>
          </wp:inline>
        </w:drawing>
      </w:r>
      <w:r w:rsidR="00A0748B">
        <w:tab/>
      </w:r>
    </w:p>
    <w:p w:rsidR="00A0748B" w:rsidRDefault="00A0748B" w:rsidP="0064223C">
      <w:pPr>
        <w:pStyle w:val="Caption"/>
      </w:pPr>
      <w:bookmarkStart w:id="82" w:name="_Ref56153888"/>
      <w:bookmarkStart w:id="83" w:name="_Toc79482553"/>
      <w:r w:rsidRPr="00BC2356">
        <w:t xml:space="preserve">Figure </w:t>
      </w:r>
      <w:r>
        <w:fldChar w:fldCharType="begin"/>
      </w:r>
      <w:r>
        <w:instrText xml:space="preserve"> SEQ Figure \* ARABIC </w:instrText>
      </w:r>
      <w:r>
        <w:fldChar w:fldCharType="separate"/>
      </w:r>
      <w:r w:rsidR="003F098B">
        <w:t>9</w:t>
      </w:r>
      <w:r>
        <w:fldChar w:fldCharType="end"/>
      </w:r>
      <w:r w:rsidRPr="00BC2356">
        <w:t xml:space="preserve">: Financial Year Creation </w:t>
      </w:r>
      <w:r>
        <w:t>w</w:t>
      </w:r>
      <w:r w:rsidRPr="00BC2356">
        <w:t>indow</w:t>
      </w:r>
      <w:bookmarkEnd w:id="82"/>
      <w:bookmarkEnd w:id="83"/>
    </w:p>
    <w:tbl>
      <w:tblPr>
        <w:tblW w:w="0" w:type="auto"/>
        <w:tblCellMar>
          <w:left w:w="142" w:type="dxa"/>
          <w:right w:w="142" w:type="dxa"/>
        </w:tblCellMar>
        <w:tblLook w:val="04A0" w:firstRow="1" w:lastRow="0" w:firstColumn="1" w:lastColumn="0" w:noHBand="0" w:noVBand="1"/>
      </w:tblPr>
      <w:tblGrid>
        <w:gridCol w:w="2234"/>
        <w:gridCol w:w="6521"/>
      </w:tblGrid>
      <w:tr w:rsidR="004A1C33" w:rsidRPr="004A1C33" w:rsidTr="001753AC">
        <w:trPr>
          <w:cantSplit/>
        </w:trPr>
        <w:tc>
          <w:tcPr>
            <w:tcW w:w="2234" w:type="dxa"/>
            <w:hideMark/>
          </w:tcPr>
          <w:p w:rsidR="004A1C33" w:rsidRPr="004A1C33" w:rsidRDefault="004F61F3" w:rsidP="005D2371">
            <w:pPr>
              <w:pStyle w:val="LeftColumn"/>
              <w:rPr>
                <w:rFonts w:ascii="Verdana" w:hAnsi="Verdana"/>
                <w:sz w:val="16"/>
              </w:rPr>
            </w:pPr>
            <w:r>
              <w:rPr>
                <w:rFonts w:ascii="Verdana" w:hAnsi="Verdana"/>
                <w:sz w:val="16"/>
              </w:rPr>
              <w:fldChar w:fldCharType="begin"/>
            </w:r>
            <w:r>
              <w:instrText xml:space="preserve"> XE "</w:instrText>
            </w:r>
            <w:r w:rsidRPr="006D04D7">
              <w:instrText>Financial Year Creation window</w:instrText>
            </w:r>
            <w:r>
              <w:instrText xml:space="preserve">" </w:instrText>
            </w:r>
            <w:r>
              <w:rPr>
                <w:rFonts w:ascii="Verdana" w:hAnsi="Verdana"/>
                <w:sz w:val="16"/>
              </w:rPr>
              <w:fldChar w:fldCharType="end"/>
            </w:r>
          </w:p>
        </w:tc>
        <w:tc>
          <w:tcPr>
            <w:tcW w:w="6521" w:type="dxa"/>
            <w:hideMark/>
          </w:tcPr>
          <w:p w:rsidR="004A1C33" w:rsidRPr="004A1C33" w:rsidRDefault="004A1C33" w:rsidP="00833039">
            <w:r w:rsidRPr="004A1C33">
              <w:t xml:space="preserve">This window is displayed when you select ‘Open New Financial Year’ from the Period and Year End </w:t>
            </w:r>
            <w:r w:rsidR="00D943EE">
              <w:t>m</w:t>
            </w:r>
            <w:r w:rsidRPr="004A1C33">
              <w:t>enu.</w:t>
            </w:r>
          </w:p>
        </w:tc>
      </w:tr>
      <w:tr w:rsidR="004A1C33" w:rsidRPr="004A1C33" w:rsidTr="001753AC">
        <w:trPr>
          <w:cantSplit/>
        </w:trPr>
        <w:tc>
          <w:tcPr>
            <w:tcW w:w="2234" w:type="dxa"/>
            <w:hideMark/>
          </w:tcPr>
          <w:p w:rsidR="004A1C33" w:rsidRPr="004A1C33" w:rsidRDefault="004A1C33" w:rsidP="004A1C33">
            <w:pPr>
              <w:ind w:left="115" w:right="115"/>
              <w:jc w:val="right"/>
              <w:rPr>
                <w:rFonts w:ascii="Verdana" w:hAnsi="Verdana"/>
                <w:b/>
                <w:iCs/>
                <w:sz w:val="16"/>
              </w:rPr>
            </w:pPr>
            <w:r w:rsidRPr="004A1C33">
              <w:rPr>
                <w:rFonts w:ascii="Verdana" w:hAnsi="Verdana"/>
                <w:b/>
                <w:iCs/>
                <w:sz w:val="16"/>
              </w:rPr>
              <w:t>Purpose</w:t>
            </w:r>
          </w:p>
        </w:tc>
        <w:tc>
          <w:tcPr>
            <w:tcW w:w="6521" w:type="dxa"/>
            <w:hideMark/>
          </w:tcPr>
          <w:p w:rsidR="004A1C33" w:rsidRPr="004A1C33" w:rsidRDefault="004A1C33" w:rsidP="00833039">
            <w:r w:rsidRPr="004A1C33">
              <w:t>This window enables you to enter the details of the financial year you are opening.</w:t>
            </w:r>
          </w:p>
        </w:tc>
      </w:tr>
      <w:tr w:rsidR="004A1C33" w:rsidRPr="004A1C33" w:rsidTr="001753AC">
        <w:trPr>
          <w:cantSplit/>
        </w:trPr>
        <w:tc>
          <w:tcPr>
            <w:tcW w:w="2234" w:type="dxa"/>
            <w:hideMark/>
          </w:tcPr>
          <w:p w:rsidR="004A1C33" w:rsidRPr="004A1C33" w:rsidRDefault="004A1C33" w:rsidP="004A1C33">
            <w:pPr>
              <w:ind w:left="115" w:right="115"/>
              <w:jc w:val="right"/>
              <w:rPr>
                <w:rFonts w:ascii="Verdana" w:hAnsi="Verdana"/>
                <w:b/>
                <w:iCs/>
                <w:sz w:val="16"/>
              </w:rPr>
            </w:pPr>
          </w:p>
        </w:tc>
        <w:tc>
          <w:tcPr>
            <w:tcW w:w="6521" w:type="dxa"/>
            <w:hideMark/>
          </w:tcPr>
          <w:p w:rsidR="004A1C33" w:rsidRPr="004A1C33" w:rsidRDefault="004A1C33" w:rsidP="00833039">
            <w:r w:rsidRPr="004A1C33">
              <w:t>This window is divided into two sections with an application button:</w:t>
            </w:r>
          </w:p>
          <w:p w:rsidR="00833039" w:rsidRPr="00833039" w:rsidRDefault="00833039" w:rsidP="00946085">
            <w:pPr>
              <w:numPr>
                <w:ilvl w:val="0"/>
                <w:numId w:val="13"/>
              </w:numPr>
            </w:pPr>
            <w:r w:rsidRPr="00833039">
              <w:t>New Year’s Details</w:t>
            </w:r>
            <w:r w:rsidR="005D2371">
              <w:t>.</w:t>
            </w:r>
          </w:p>
          <w:p w:rsidR="004A1C33" w:rsidRPr="004A1C33" w:rsidRDefault="004A1C33" w:rsidP="00946085">
            <w:pPr>
              <w:numPr>
                <w:ilvl w:val="0"/>
                <w:numId w:val="13"/>
              </w:numPr>
            </w:pPr>
            <w:r w:rsidRPr="004A1C33">
              <w:t>Period Ending Dates.</w:t>
            </w:r>
          </w:p>
        </w:tc>
      </w:tr>
    </w:tbl>
    <w:p w:rsidR="004A1C33" w:rsidRPr="004A1C33" w:rsidRDefault="00ED3C4D" w:rsidP="004A1C33">
      <w:pPr>
        <w:spacing w:before="120"/>
        <w:ind w:left="0" w:right="0"/>
        <w:jc w:val="left"/>
        <w:rPr>
          <w:rFonts w:ascii="Arial" w:hAnsi="Arial"/>
          <w:i/>
          <w:sz w:val="24"/>
        </w:rPr>
      </w:pPr>
      <w:r>
        <w:rPr>
          <w:rFonts w:ascii="Arial" w:hAnsi="Arial"/>
          <w:i/>
          <w:sz w:val="24"/>
        </w:rPr>
        <w:t>New Year</w:t>
      </w:r>
      <w:r w:rsidR="00833039">
        <w:rPr>
          <w:rFonts w:ascii="Arial" w:hAnsi="Arial"/>
          <w:i/>
          <w:sz w:val="24"/>
        </w:rPr>
        <w:t>’</w:t>
      </w:r>
      <w:r>
        <w:rPr>
          <w:rFonts w:ascii="Arial" w:hAnsi="Arial"/>
          <w:i/>
          <w:sz w:val="24"/>
        </w:rPr>
        <w:t>s Details</w:t>
      </w:r>
    </w:p>
    <w:tbl>
      <w:tblPr>
        <w:tblW w:w="0" w:type="auto"/>
        <w:tblCellSpacing w:w="0" w:type="dxa"/>
        <w:tblCellMar>
          <w:left w:w="142" w:type="dxa"/>
          <w:right w:w="142" w:type="dxa"/>
        </w:tblCellMar>
        <w:tblLook w:val="04A0" w:firstRow="1" w:lastRow="0" w:firstColumn="1" w:lastColumn="0" w:noHBand="0" w:noVBand="1"/>
      </w:tblPr>
      <w:tblGrid>
        <w:gridCol w:w="2250"/>
        <w:gridCol w:w="6521"/>
      </w:tblGrid>
      <w:tr w:rsidR="004A1C33" w:rsidRPr="004A1C33" w:rsidTr="001753AC">
        <w:trPr>
          <w:cantSplit/>
          <w:tblCellSpacing w:w="0" w:type="dxa"/>
        </w:trPr>
        <w:tc>
          <w:tcPr>
            <w:tcW w:w="2250" w:type="dxa"/>
            <w:hideMark/>
          </w:tcPr>
          <w:p w:rsidR="004A1C33" w:rsidRPr="004A1C33" w:rsidRDefault="005D2371" w:rsidP="005D2371">
            <w:pPr>
              <w:ind w:left="115" w:right="115"/>
              <w:jc w:val="right"/>
              <w:rPr>
                <w:rFonts w:ascii="Verdana" w:hAnsi="Verdana"/>
                <w:b/>
                <w:iCs/>
                <w:sz w:val="16"/>
              </w:rPr>
            </w:pPr>
            <w:r w:rsidRPr="005D2371">
              <w:rPr>
                <w:rStyle w:val="LeftColumnChar"/>
              </w:rPr>
              <w:fldChar w:fldCharType="begin"/>
            </w:r>
            <w:r w:rsidRPr="005D2371">
              <w:rPr>
                <w:rStyle w:val="LeftColumnChar"/>
              </w:rPr>
              <w:instrText xml:space="preserve"> XE "New year</w:instrText>
            </w:r>
            <w:r>
              <w:rPr>
                <w:rStyle w:val="LeftColumnChar"/>
              </w:rPr>
              <w:instrText>:details</w:instrText>
            </w:r>
            <w:r w:rsidRPr="005D2371">
              <w:rPr>
                <w:rStyle w:val="LeftColumnChar"/>
              </w:rPr>
              <w:instrText xml:space="preserve">" </w:instrText>
            </w:r>
            <w:r w:rsidRPr="005D2371">
              <w:rPr>
                <w:rStyle w:val="LeftColumnChar"/>
              </w:rPr>
              <w:fldChar w:fldCharType="end"/>
            </w:r>
            <w:r w:rsidR="004A1C33" w:rsidRPr="004A1C33">
              <w:rPr>
                <w:rFonts w:ascii="Verdana" w:hAnsi="Verdana"/>
                <w:b/>
                <w:iCs/>
                <w:sz w:val="16"/>
              </w:rPr>
              <w:t>Year</w:t>
            </w:r>
          </w:p>
        </w:tc>
        <w:tc>
          <w:tcPr>
            <w:tcW w:w="6521" w:type="dxa"/>
            <w:hideMark/>
          </w:tcPr>
          <w:p w:rsidR="004A1C33" w:rsidRPr="004A1C33" w:rsidRDefault="004A1C33" w:rsidP="005C5D9A">
            <w:r w:rsidRPr="004A1C33">
              <w:t xml:space="preserve">Enter the id of the </w:t>
            </w:r>
            <w:r w:rsidR="00ED3C4D">
              <w:t xml:space="preserve">new </w:t>
            </w:r>
            <w:r w:rsidRPr="004A1C33">
              <w:t>financial year</w:t>
            </w:r>
            <w:r>
              <w:t>.</w:t>
            </w:r>
            <w:r w:rsidRPr="004A1C33">
              <w:t xml:space="preserve"> </w:t>
            </w:r>
            <w:r>
              <w:t>A</w:t>
            </w:r>
            <w:r w:rsidRPr="004A1C33">
              <w:t xml:space="preserve"> </w:t>
            </w:r>
            <w:r>
              <w:t>[</w:t>
            </w:r>
            <w:r w:rsidR="004420F4" w:rsidRPr="004420F4">
              <w:rPr>
                <w:u w:val="single"/>
              </w:rPr>
              <w:t>S</w:t>
            </w:r>
            <w:r w:rsidR="004420F4">
              <w:t>earch</w:t>
            </w:r>
            <w:r>
              <w:t>]</w:t>
            </w:r>
            <w:r w:rsidRPr="004A1C33">
              <w:t xml:space="preserve"> is available.</w:t>
            </w:r>
          </w:p>
        </w:tc>
      </w:tr>
      <w:tr w:rsidR="004A1C33" w:rsidRPr="004A1C33" w:rsidTr="001753AC">
        <w:trPr>
          <w:cantSplit/>
          <w:tblCellSpacing w:w="0" w:type="dxa"/>
        </w:trPr>
        <w:tc>
          <w:tcPr>
            <w:tcW w:w="2250" w:type="dxa"/>
            <w:hideMark/>
          </w:tcPr>
          <w:p w:rsidR="004A1C33" w:rsidRPr="004A1C33" w:rsidRDefault="004A1C33" w:rsidP="00E815BA">
            <w:pPr>
              <w:keepNext/>
              <w:ind w:left="115" w:right="115"/>
              <w:jc w:val="right"/>
              <w:rPr>
                <w:rFonts w:ascii="Verdana" w:hAnsi="Verdana"/>
                <w:b/>
                <w:iCs/>
                <w:sz w:val="16"/>
              </w:rPr>
            </w:pPr>
            <w:r w:rsidRPr="004A1C33">
              <w:rPr>
                <w:rFonts w:ascii="Verdana" w:hAnsi="Verdana"/>
                <w:b/>
                <w:iCs/>
                <w:sz w:val="16"/>
              </w:rPr>
              <w:t>Title</w:t>
            </w:r>
            <w:r w:rsidR="005D2371" w:rsidRPr="005D2371">
              <w:rPr>
                <w:rStyle w:val="LeftColumnChar"/>
              </w:rPr>
              <w:fldChar w:fldCharType="begin"/>
            </w:r>
            <w:r w:rsidR="005D2371" w:rsidRPr="005D2371">
              <w:rPr>
                <w:rStyle w:val="LeftColumnChar"/>
              </w:rPr>
              <w:instrText xml:space="preserve"> XE "New year</w:instrText>
            </w:r>
            <w:r w:rsidR="005D2371">
              <w:rPr>
                <w:rStyle w:val="LeftColumnChar"/>
              </w:rPr>
              <w:instrText>:title</w:instrText>
            </w:r>
            <w:r w:rsidR="005D2371" w:rsidRPr="005D2371">
              <w:rPr>
                <w:rStyle w:val="LeftColumnChar"/>
              </w:rPr>
              <w:instrText xml:space="preserve">" </w:instrText>
            </w:r>
            <w:r w:rsidR="005D2371" w:rsidRPr="005D2371">
              <w:rPr>
                <w:rStyle w:val="LeftColumnChar"/>
              </w:rPr>
              <w:fldChar w:fldCharType="end"/>
            </w:r>
          </w:p>
        </w:tc>
        <w:tc>
          <w:tcPr>
            <w:tcW w:w="6521" w:type="dxa"/>
            <w:hideMark/>
          </w:tcPr>
          <w:p w:rsidR="004A1C33" w:rsidRPr="004A1C33" w:rsidRDefault="004A1C33" w:rsidP="00E815BA">
            <w:pPr>
              <w:keepNext/>
            </w:pPr>
            <w:r w:rsidRPr="004A1C33">
              <w:t>Enter a title for the financial year in up to eight characters. The default is the id of the financial year as defined in Administration Parameters.</w:t>
            </w:r>
          </w:p>
        </w:tc>
      </w:tr>
      <w:tr w:rsidR="004A1C33" w:rsidRPr="004A1C33" w:rsidTr="001753AC">
        <w:trPr>
          <w:cantSplit/>
          <w:tblCellSpacing w:w="0" w:type="dxa"/>
        </w:trPr>
        <w:tc>
          <w:tcPr>
            <w:tcW w:w="2250" w:type="dxa"/>
            <w:shd w:val="clear" w:color="auto" w:fill="E0E0E0"/>
            <w:hideMark/>
          </w:tcPr>
          <w:p w:rsidR="004A1C33" w:rsidRPr="004A1C33" w:rsidRDefault="004A1C33" w:rsidP="004A1C33">
            <w:pPr>
              <w:spacing w:before="80"/>
              <w:ind w:left="115" w:right="115"/>
              <w:jc w:val="right"/>
              <w:rPr>
                <w:rFonts w:ascii="Arial" w:hAnsi="Arial"/>
                <w:i/>
                <w:iCs/>
                <w:sz w:val="18"/>
              </w:rPr>
            </w:pPr>
            <w:r w:rsidRPr="004A1C33">
              <w:rPr>
                <w:rFonts w:ascii="Arial" w:hAnsi="Arial"/>
                <w:i/>
                <w:iCs/>
                <w:sz w:val="18"/>
              </w:rPr>
              <w:t>Please Note</w:t>
            </w:r>
          </w:p>
        </w:tc>
        <w:tc>
          <w:tcPr>
            <w:tcW w:w="6521" w:type="dxa"/>
            <w:shd w:val="clear" w:color="auto" w:fill="E0E0E0"/>
            <w:hideMark/>
          </w:tcPr>
          <w:p w:rsidR="004A1C33" w:rsidRPr="004A1C33" w:rsidRDefault="004A1C33" w:rsidP="005C5D9A">
            <w:r w:rsidRPr="004A1C33">
              <w:t>The title is used to identify the financial year in various places in General Ledger; for example it is printed in reports, and the title of the selected financial year is displayed at the top of the window during Transaction Entry.</w:t>
            </w:r>
          </w:p>
        </w:tc>
      </w:tr>
      <w:tr w:rsidR="004A1C33" w:rsidRPr="004A1C33" w:rsidTr="001753AC">
        <w:trPr>
          <w:cantSplit/>
          <w:tblCellSpacing w:w="0" w:type="dxa"/>
        </w:trPr>
        <w:tc>
          <w:tcPr>
            <w:tcW w:w="2250" w:type="dxa"/>
            <w:hideMark/>
          </w:tcPr>
          <w:p w:rsidR="004A1C33" w:rsidRPr="004A1C33" w:rsidRDefault="004A1C33" w:rsidP="005D2371">
            <w:pPr>
              <w:ind w:left="115" w:right="115"/>
              <w:jc w:val="right"/>
              <w:rPr>
                <w:rFonts w:ascii="Verdana" w:hAnsi="Verdana"/>
                <w:b/>
                <w:iCs/>
                <w:sz w:val="16"/>
              </w:rPr>
            </w:pPr>
            <w:r w:rsidRPr="004A1C33">
              <w:rPr>
                <w:rFonts w:ascii="Verdana" w:hAnsi="Verdana"/>
                <w:b/>
                <w:iCs/>
                <w:sz w:val="16"/>
              </w:rPr>
              <w:t xml:space="preserve">Start </w:t>
            </w:r>
            <w:r w:rsidR="00ED3C4D">
              <w:rPr>
                <w:rFonts w:ascii="Verdana" w:hAnsi="Verdana"/>
                <w:b/>
                <w:iCs/>
                <w:sz w:val="16"/>
              </w:rPr>
              <w:t>d</w:t>
            </w:r>
            <w:r w:rsidRPr="004A1C33">
              <w:rPr>
                <w:rFonts w:ascii="Verdana" w:hAnsi="Verdana"/>
                <w:b/>
                <w:iCs/>
                <w:sz w:val="16"/>
              </w:rPr>
              <w:t>ate</w:t>
            </w:r>
            <w:r w:rsidR="005D2371" w:rsidRPr="005D2371">
              <w:rPr>
                <w:rStyle w:val="LeftColumnChar"/>
              </w:rPr>
              <w:fldChar w:fldCharType="begin"/>
            </w:r>
            <w:r w:rsidR="005D2371" w:rsidRPr="005D2371">
              <w:rPr>
                <w:rStyle w:val="LeftColumnChar"/>
              </w:rPr>
              <w:instrText xml:space="preserve"> XE "New year</w:instrText>
            </w:r>
            <w:r w:rsidR="005D2371">
              <w:rPr>
                <w:rStyle w:val="LeftColumnChar"/>
              </w:rPr>
              <w:instrText>:start/end date</w:instrText>
            </w:r>
            <w:r w:rsidR="005D2371" w:rsidRPr="005D2371">
              <w:rPr>
                <w:rStyle w:val="LeftColumnChar"/>
              </w:rPr>
              <w:instrText xml:space="preserve">" </w:instrText>
            </w:r>
            <w:r w:rsidR="005D2371" w:rsidRPr="005D2371">
              <w:rPr>
                <w:rStyle w:val="LeftColumnChar"/>
              </w:rPr>
              <w:fldChar w:fldCharType="end"/>
            </w:r>
          </w:p>
        </w:tc>
        <w:tc>
          <w:tcPr>
            <w:tcW w:w="6521" w:type="dxa"/>
            <w:hideMark/>
          </w:tcPr>
          <w:p w:rsidR="004A1C33" w:rsidRPr="004A1C33" w:rsidRDefault="004A1C33" w:rsidP="005D2371">
            <w:r w:rsidRPr="004A1C33">
              <w:rPr>
                <w:i/>
              </w:rPr>
              <w:t>(Display only.)</w:t>
            </w:r>
            <w:r w:rsidRPr="004A1C33">
              <w:t xml:space="preserve"> </w:t>
            </w:r>
            <w:r w:rsidR="005D2371">
              <w:t xml:space="preserve">– </w:t>
            </w:r>
            <w:r w:rsidRPr="004A1C33">
              <w:t>The first day of the financial year as defined in Administration Parameters.</w:t>
            </w:r>
          </w:p>
        </w:tc>
      </w:tr>
      <w:tr w:rsidR="004A1C33" w:rsidRPr="004A1C33" w:rsidTr="001753AC">
        <w:trPr>
          <w:cantSplit/>
          <w:tblCellSpacing w:w="0" w:type="dxa"/>
        </w:trPr>
        <w:tc>
          <w:tcPr>
            <w:tcW w:w="2250" w:type="dxa"/>
            <w:hideMark/>
          </w:tcPr>
          <w:p w:rsidR="004A1C33" w:rsidRPr="004A1C33" w:rsidRDefault="004A1C33" w:rsidP="00ED3C4D">
            <w:pPr>
              <w:ind w:left="115" w:right="115"/>
              <w:jc w:val="right"/>
              <w:rPr>
                <w:rFonts w:ascii="Verdana" w:hAnsi="Verdana"/>
                <w:b/>
                <w:iCs/>
                <w:sz w:val="16"/>
              </w:rPr>
            </w:pPr>
            <w:r w:rsidRPr="004A1C33">
              <w:rPr>
                <w:rFonts w:ascii="Verdana" w:hAnsi="Verdana"/>
                <w:b/>
                <w:iCs/>
                <w:sz w:val="16"/>
              </w:rPr>
              <w:t xml:space="preserve">End </w:t>
            </w:r>
            <w:r w:rsidR="00ED3C4D">
              <w:rPr>
                <w:rFonts w:ascii="Verdana" w:hAnsi="Verdana"/>
                <w:b/>
                <w:iCs/>
                <w:sz w:val="16"/>
              </w:rPr>
              <w:t>d</w:t>
            </w:r>
            <w:r w:rsidRPr="004A1C33">
              <w:rPr>
                <w:rFonts w:ascii="Verdana" w:hAnsi="Verdana"/>
                <w:b/>
                <w:iCs/>
                <w:sz w:val="16"/>
              </w:rPr>
              <w:t>ate</w:t>
            </w:r>
          </w:p>
        </w:tc>
        <w:tc>
          <w:tcPr>
            <w:tcW w:w="6521" w:type="dxa"/>
            <w:hideMark/>
          </w:tcPr>
          <w:p w:rsidR="004A1C33" w:rsidRPr="004A1C33" w:rsidRDefault="004A1C33" w:rsidP="005D2371">
            <w:r w:rsidRPr="004A1C33">
              <w:rPr>
                <w:i/>
              </w:rPr>
              <w:t>(Display only.)</w:t>
            </w:r>
            <w:r w:rsidRPr="004A1C33">
              <w:t xml:space="preserve"> </w:t>
            </w:r>
            <w:r w:rsidR="005D2371">
              <w:t xml:space="preserve">– </w:t>
            </w:r>
            <w:r w:rsidRPr="004A1C33">
              <w:t>The last day of the financial year as defined in Administration Parameters.</w:t>
            </w:r>
          </w:p>
        </w:tc>
      </w:tr>
      <w:tr w:rsidR="004A1C33" w:rsidRPr="004A1C33" w:rsidTr="001753AC">
        <w:trPr>
          <w:cantSplit/>
          <w:tblCellSpacing w:w="0" w:type="dxa"/>
        </w:trPr>
        <w:tc>
          <w:tcPr>
            <w:tcW w:w="2250" w:type="dxa"/>
            <w:hideMark/>
          </w:tcPr>
          <w:p w:rsidR="004A1C33" w:rsidRPr="005D2371" w:rsidRDefault="00B239F4" w:rsidP="005D2371">
            <w:pPr>
              <w:pStyle w:val="LeftColumn"/>
            </w:pPr>
            <w:r w:rsidRPr="005D2371">
              <w:t>Transaction number</w:t>
            </w:r>
            <w:r w:rsidR="005D2371" w:rsidRPr="005D2371">
              <w:fldChar w:fldCharType="begin"/>
            </w:r>
            <w:r w:rsidR="005D2371" w:rsidRPr="005D2371">
              <w:instrText xml:space="preserve"> XE "New year:t</w:instrText>
            </w:r>
            <w:r w:rsidR="005D2371">
              <w:instrText>ransaction number</w:instrText>
            </w:r>
            <w:r w:rsidR="005D2371" w:rsidRPr="005D2371">
              <w:instrText xml:space="preserve">" </w:instrText>
            </w:r>
            <w:r w:rsidR="005D2371" w:rsidRPr="005D2371">
              <w:fldChar w:fldCharType="end"/>
            </w:r>
          </w:p>
        </w:tc>
        <w:tc>
          <w:tcPr>
            <w:tcW w:w="6521" w:type="dxa"/>
            <w:hideMark/>
          </w:tcPr>
          <w:p w:rsidR="004A1C33" w:rsidRPr="004A1C33" w:rsidRDefault="004A1C33" w:rsidP="0061248B">
            <w:r w:rsidRPr="004A1C33">
              <w:t>General Ledger maintains a transaction number sequence for each financial year in the ledger. The number you enter here determines the transaction number of the first transaction you enter into this year, and hence the beginning of this year's transaction number sequence.</w:t>
            </w:r>
          </w:p>
        </w:tc>
      </w:tr>
      <w:tr w:rsidR="0061248B" w:rsidRPr="004A1C33" w:rsidTr="0061248B">
        <w:trPr>
          <w:cantSplit/>
          <w:tblCellSpacing w:w="0" w:type="dxa"/>
        </w:trPr>
        <w:tc>
          <w:tcPr>
            <w:tcW w:w="2250" w:type="dxa"/>
            <w:shd w:val="clear" w:color="auto" w:fill="D9D9D9" w:themeFill="background1" w:themeFillShade="D9"/>
          </w:tcPr>
          <w:p w:rsidR="0061248B" w:rsidRPr="0061248B" w:rsidRDefault="0061248B" w:rsidP="005D2371">
            <w:pPr>
              <w:pStyle w:val="LeftColumn"/>
              <w:rPr>
                <w:b w:val="0"/>
                <w:i/>
              </w:rPr>
            </w:pPr>
            <w:r w:rsidRPr="0061248B">
              <w:rPr>
                <w:b w:val="0"/>
                <w:i/>
              </w:rPr>
              <w:t>Please Note</w:t>
            </w:r>
          </w:p>
        </w:tc>
        <w:tc>
          <w:tcPr>
            <w:tcW w:w="6521" w:type="dxa"/>
            <w:shd w:val="clear" w:color="auto" w:fill="D9D9D9" w:themeFill="background1" w:themeFillShade="D9"/>
          </w:tcPr>
          <w:p w:rsidR="0061248B" w:rsidRPr="004A1C33" w:rsidRDefault="0061248B" w:rsidP="005C5D9A">
            <w:r>
              <w:t>This is really the last transaction number. You should e</w:t>
            </w:r>
            <w:r w:rsidRPr="004A1C33">
              <w:t>nter one less than the number you want the first transaction to have; for example, if you want the transaction number sequence to start at 100, enter 99. The default is zero</w:t>
            </w:r>
            <w:r>
              <w:t>, giving the first transaction used as 1.</w:t>
            </w:r>
          </w:p>
        </w:tc>
      </w:tr>
      <w:tr w:rsidR="004A1C33" w:rsidRPr="004A1C33" w:rsidTr="0061248B">
        <w:trPr>
          <w:cantSplit/>
          <w:tblCellSpacing w:w="0" w:type="dxa"/>
        </w:trPr>
        <w:tc>
          <w:tcPr>
            <w:tcW w:w="2250" w:type="dxa"/>
            <w:shd w:val="clear" w:color="auto" w:fill="BFBFBF" w:themeFill="background1" w:themeFillShade="BF"/>
            <w:hideMark/>
          </w:tcPr>
          <w:p w:rsidR="004A1C33" w:rsidRPr="004A1C33" w:rsidRDefault="004A1C33" w:rsidP="004A1C33">
            <w:pPr>
              <w:spacing w:before="80"/>
              <w:ind w:left="115" w:right="115"/>
              <w:jc w:val="right"/>
              <w:rPr>
                <w:rFonts w:ascii="Arial" w:hAnsi="Arial"/>
                <w:i/>
                <w:iCs/>
                <w:sz w:val="18"/>
              </w:rPr>
            </w:pPr>
            <w:r w:rsidRPr="004A1C33">
              <w:rPr>
                <w:rFonts w:ascii="Arial" w:hAnsi="Arial"/>
                <w:i/>
                <w:iCs/>
                <w:sz w:val="18"/>
              </w:rPr>
              <w:t>Warning</w:t>
            </w:r>
          </w:p>
        </w:tc>
        <w:tc>
          <w:tcPr>
            <w:tcW w:w="6521" w:type="dxa"/>
            <w:shd w:val="clear" w:color="auto" w:fill="BFBFBF" w:themeFill="background1" w:themeFillShade="BF"/>
            <w:hideMark/>
          </w:tcPr>
          <w:p w:rsidR="004A1C33" w:rsidRPr="004A1C33" w:rsidRDefault="004A1C33" w:rsidP="005C5D9A">
            <w:pPr>
              <w:rPr>
                <w:iCs/>
              </w:rPr>
            </w:pPr>
            <w:r w:rsidRPr="004A1C33">
              <w:rPr>
                <w:iCs/>
              </w:rPr>
              <w:t>You cannot change th</w:t>
            </w:r>
            <w:r w:rsidR="00833039">
              <w:rPr>
                <w:iCs/>
              </w:rPr>
              <w:t>e transaction</w:t>
            </w:r>
            <w:r w:rsidRPr="004A1C33">
              <w:rPr>
                <w:iCs/>
              </w:rPr>
              <w:t xml:space="preserve"> number after you have entered it.</w:t>
            </w:r>
          </w:p>
        </w:tc>
      </w:tr>
    </w:tbl>
    <w:p w:rsidR="004A1C33" w:rsidRPr="004A1C33" w:rsidRDefault="004A1C33" w:rsidP="004A1C33">
      <w:pPr>
        <w:spacing w:before="120"/>
        <w:ind w:left="0" w:right="0"/>
        <w:jc w:val="left"/>
        <w:rPr>
          <w:rFonts w:ascii="Arial" w:hAnsi="Arial"/>
          <w:i/>
          <w:sz w:val="24"/>
        </w:rPr>
      </w:pPr>
      <w:bookmarkStart w:id="84" w:name="Dates"/>
      <w:r w:rsidRPr="004A1C33">
        <w:rPr>
          <w:rFonts w:ascii="Arial" w:hAnsi="Arial"/>
          <w:i/>
          <w:sz w:val="24"/>
        </w:rPr>
        <w:t>Period Ending Dates (Display only).</w:t>
      </w:r>
      <w:bookmarkEnd w:id="84"/>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4A1C33" w:rsidRPr="004A1C33" w:rsidTr="002F7606">
        <w:trPr>
          <w:cantSplit/>
        </w:trPr>
        <w:tc>
          <w:tcPr>
            <w:tcW w:w="2250" w:type="dxa"/>
            <w:hideMark/>
          </w:tcPr>
          <w:p w:rsidR="004A1C33" w:rsidRPr="004A1C33" w:rsidRDefault="004A1C33" w:rsidP="005D2371">
            <w:pPr>
              <w:ind w:left="115" w:right="115"/>
              <w:jc w:val="right"/>
              <w:rPr>
                <w:rFonts w:ascii="Verdana" w:hAnsi="Verdana"/>
                <w:b/>
                <w:iCs/>
                <w:sz w:val="16"/>
              </w:rPr>
            </w:pPr>
            <w:r w:rsidRPr="004A1C33">
              <w:rPr>
                <w:rFonts w:ascii="Verdana" w:hAnsi="Verdana"/>
                <w:b/>
                <w:iCs/>
                <w:sz w:val="16"/>
              </w:rPr>
              <w:t>P1… P13</w:t>
            </w:r>
            <w:r w:rsidR="005D2371" w:rsidRPr="005D2371">
              <w:rPr>
                <w:rStyle w:val="LeftColumnChar"/>
              </w:rPr>
              <w:fldChar w:fldCharType="begin"/>
            </w:r>
            <w:r w:rsidR="005D2371" w:rsidRPr="005D2371">
              <w:rPr>
                <w:rStyle w:val="LeftColumnChar"/>
              </w:rPr>
              <w:instrText xml:space="preserve"> XE "New year</w:instrText>
            </w:r>
            <w:r w:rsidR="005D2371">
              <w:rPr>
                <w:rStyle w:val="LeftColumnChar"/>
              </w:rPr>
              <w:instrText>:period dates</w:instrText>
            </w:r>
            <w:r w:rsidR="005D2371" w:rsidRPr="005D2371">
              <w:rPr>
                <w:rStyle w:val="LeftColumnChar"/>
              </w:rPr>
              <w:instrText xml:space="preserve">" </w:instrText>
            </w:r>
            <w:r w:rsidR="005D2371" w:rsidRPr="005D2371">
              <w:rPr>
                <w:rStyle w:val="LeftColumnChar"/>
              </w:rPr>
              <w:fldChar w:fldCharType="end"/>
            </w:r>
          </w:p>
        </w:tc>
        <w:tc>
          <w:tcPr>
            <w:tcW w:w="6521" w:type="dxa"/>
            <w:hideMark/>
          </w:tcPr>
          <w:p w:rsidR="004A1C33" w:rsidRPr="00BA0849" w:rsidRDefault="004A1C33" w:rsidP="00BA0849">
            <w:pPr>
              <w:keepNext/>
            </w:pPr>
            <w:r w:rsidRPr="005C5D9A">
              <w:t>The end dates of the periods in the financial year as defined in Administration Parameters</w:t>
            </w:r>
            <w:r w:rsidR="0061248B">
              <w:t xml:space="preserve"> – Calendar Details</w:t>
            </w:r>
            <w:r w:rsidRPr="004A1C33">
              <w:rPr>
                <w:iCs/>
              </w:rPr>
              <w:t>.</w:t>
            </w:r>
            <w:r w:rsidR="00BA0849">
              <w:rPr>
                <w:iCs/>
              </w:rPr>
              <w:t xml:space="preserve"> </w:t>
            </w:r>
            <w:r w:rsidR="00BA0849">
              <w:t xml:space="preserve">See Appendix A, page </w:t>
            </w:r>
            <w:r w:rsidR="00BA0849">
              <w:fldChar w:fldCharType="begin"/>
            </w:r>
            <w:r w:rsidR="00BA0849">
              <w:instrText xml:space="preserve"> PAGEREF _Ref56153799 \h </w:instrText>
            </w:r>
            <w:r w:rsidR="00BA0849">
              <w:fldChar w:fldCharType="separate"/>
            </w:r>
            <w:r w:rsidR="00E91E90">
              <w:rPr>
                <w:noProof/>
              </w:rPr>
              <w:t>56</w:t>
            </w:r>
            <w:r w:rsidR="00BA0849">
              <w:fldChar w:fldCharType="end"/>
            </w:r>
            <w:r w:rsidR="00BA0849">
              <w:t>.</w:t>
            </w:r>
          </w:p>
        </w:tc>
      </w:tr>
    </w:tbl>
    <w:p w:rsidR="004A1C33" w:rsidRPr="004A1C33" w:rsidRDefault="004A1C33" w:rsidP="004A1C33">
      <w:pPr>
        <w:spacing w:before="120"/>
        <w:ind w:left="0" w:right="0"/>
        <w:jc w:val="left"/>
        <w:rPr>
          <w:rFonts w:ascii="Arial" w:hAnsi="Arial"/>
          <w:i/>
          <w:sz w:val="24"/>
        </w:rPr>
      </w:pPr>
      <w:r w:rsidRPr="004A1C33">
        <w:rPr>
          <w:rFonts w:ascii="Arial" w:hAnsi="Arial"/>
          <w:i/>
          <w:sz w:val="24"/>
        </w:rPr>
        <w:t>Application Button</w:t>
      </w:r>
    </w:p>
    <w:tbl>
      <w:tblPr>
        <w:tblW w:w="0" w:type="auto"/>
        <w:tblCellMar>
          <w:left w:w="142" w:type="dxa"/>
          <w:right w:w="142" w:type="dxa"/>
        </w:tblCellMar>
        <w:tblLook w:val="04A0" w:firstRow="1" w:lastRow="0" w:firstColumn="1" w:lastColumn="0" w:noHBand="0" w:noVBand="1"/>
      </w:tblPr>
      <w:tblGrid>
        <w:gridCol w:w="2250"/>
        <w:gridCol w:w="6521"/>
      </w:tblGrid>
      <w:tr w:rsidR="004A1C33" w:rsidRPr="004A1C33" w:rsidTr="002F7606">
        <w:trPr>
          <w:cantSplit/>
        </w:trPr>
        <w:tc>
          <w:tcPr>
            <w:tcW w:w="2250" w:type="dxa"/>
            <w:hideMark/>
          </w:tcPr>
          <w:p w:rsidR="004A1C33" w:rsidRPr="004A1C33" w:rsidRDefault="004A1C33" w:rsidP="004A1C33">
            <w:pPr>
              <w:ind w:left="115" w:right="115"/>
              <w:jc w:val="right"/>
              <w:rPr>
                <w:rFonts w:ascii="Verdana" w:hAnsi="Verdana"/>
                <w:b/>
                <w:iCs/>
                <w:sz w:val="16"/>
              </w:rPr>
            </w:pPr>
            <w:r w:rsidRPr="004A1C33">
              <w:rPr>
                <w:rFonts w:ascii="Verdana" w:hAnsi="Verdana"/>
                <w:b/>
                <w:iCs/>
                <w:sz w:val="16"/>
              </w:rPr>
              <w:t>[</w:t>
            </w:r>
            <w:r w:rsidRPr="00BF1DD8">
              <w:rPr>
                <w:rFonts w:ascii="Verdana" w:hAnsi="Verdana"/>
                <w:b/>
                <w:iCs/>
                <w:sz w:val="16"/>
                <w:u w:val="single"/>
              </w:rPr>
              <w:t>N</w:t>
            </w:r>
            <w:r w:rsidRPr="004A1C33">
              <w:rPr>
                <w:rFonts w:ascii="Verdana" w:hAnsi="Verdana"/>
                <w:b/>
                <w:iCs/>
                <w:sz w:val="16"/>
              </w:rPr>
              <w:t>ext &gt;]</w:t>
            </w:r>
          </w:p>
        </w:tc>
        <w:tc>
          <w:tcPr>
            <w:tcW w:w="6521" w:type="dxa"/>
            <w:hideMark/>
          </w:tcPr>
          <w:p w:rsidR="004A1C33" w:rsidRPr="004A1C33" w:rsidRDefault="004A1C33" w:rsidP="005C5D9A">
            <w:r w:rsidRPr="004A1C33">
              <w:t xml:space="preserve">(Or on completion of the window) </w:t>
            </w:r>
            <w:r w:rsidRPr="004A1C33">
              <w:rPr>
                <w:rFonts w:ascii="Symbol" w:hAnsi="Symbol"/>
              </w:rPr>
              <w:t></w:t>
            </w:r>
            <w:r w:rsidRPr="004A1C33">
              <w:rPr>
                <w:rFonts w:ascii="Symbol" w:hAnsi="Symbol"/>
              </w:rPr>
              <w:t></w:t>
            </w:r>
            <w:r w:rsidRPr="004A1C33">
              <w:t xml:space="preserve"> </w:t>
            </w:r>
            <w:r w:rsidRPr="00A07594">
              <w:t xml:space="preserve">Enable Account Posting </w:t>
            </w:r>
            <w:r w:rsidR="007C44C0" w:rsidRPr="004A1C33">
              <w:t>window</w:t>
            </w:r>
            <w:r w:rsidR="007C44C0">
              <w:t>.</w:t>
            </w:r>
            <w:r w:rsidR="00134D78">
              <w:t xml:space="preserve"> See page </w:t>
            </w:r>
            <w:r w:rsidR="00134D78">
              <w:fldChar w:fldCharType="begin"/>
            </w:r>
            <w:r w:rsidR="00134D78">
              <w:instrText xml:space="preserve"> PAGEREF _Ref56154009 \h </w:instrText>
            </w:r>
            <w:r w:rsidR="00134D78">
              <w:fldChar w:fldCharType="separate"/>
            </w:r>
            <w:r w:rsidR="00E91E90">
              <w:rPr>
                <w:noProof/>
              </w:rPr>
              <w:t>17</w:t>
            </w:r>
            <w:r w:rsidR="00134D78">
              <w:fldChar w:fldCharType="end"/>
            </w:r>
            <w:r w:rsidR="00134D78">
              <w:t>.</w:t>
            </w:r>
          </w:p>
        </w:tc>
      </w:tr>
    </w:tbl>
    <w:p w:rsidR="006D664F" w:rsidRDefault="0092758B" w:rsidP="006D664F">
      <w:bookmarkStart w:id="85" w:name="_Toc54860111"/>
      <w:bookmarkEnd w:id="74"/>
      <w:r>
        <w:pict>
          <v:rect id="_x0000_i1034" style="width:0;height:1.5pt" o:hralign="center" o:hrstd="t" o:hr="t" fillcolor="#a0a0a0" stroked="f"/>
        </w:pict>
      </w:r>
    </w:p>
    <w:p w:rsidR="00F65867" w:rsidRDefault="00A07594" w:rsidP="000A5DE3">
      <w:pPr>
        <w:pStyle w:val="Heading4"/>
      </w:pPr>
      <w:bookmarkStart w:id="86" w:name="_Toc79482595"/>
      <w:r>
        <w:t>Enable Account Posting</w:t>
      </w:r>
      <w:bookmarkEnd w:id="85"/>
      <w:bookmarkEnd w:id="86"/>
    </w:p>
    <w:p w:rsidR="00A07594" w:rsidRDefault="00457BA5" w:rsidP="00833039">
      <w:pPr>
        <w:keepNext/>
      </w:pPr>
      <w:r w:rsidRPr="00457BA5">
        <w:rPr>
          <w:noProof/>
        </w:rPr>
        <w:drawing>
          <wp:inline distT="0" distB="0" distL="0" distR="0" wp14:anchorId="2138D551" wp14:editId="2330C65C">
            <wp:extent cx="5731510" cy="2617470"/>
            <wp:effectExtent l="0" t="0" r="254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731510" cy="2617470"/>
                    </a:xfrm>
                    <a:prstGeom prst="rect">
                      <a:avLst/>
                    </a:prstGeom>
                  </pic:spPr>
                </pic:pic>
              </a:graphicData>
            </a:graphic>
          </wp:inline>
        </w:drawing>
      </w:r>
    </w:p>
    <w:p w:rsidR="00A07594" w:rsidRPr="00A07594" w:rsidRDefault="00A07594" w:rsidP="0064223C">
      <w:pPr>
        <w:pStyle w:val="Caption"/>
      </w:pPr>
      <w:bookmarkStart w:id="87" w:name="_Ref56154009"/>
      <w:bookmarkStart w:id="88" w:name="_Toc79482554"/>
      <w:r w:rsidRPr="00A07594">
        <w:t xml:space="preserve">Figure </w:t>
      </w:r>
      <w:r w:rsidRPr="00A07594">
        <w:fldChar w:fldCharType="begin"/>
      </w:r>
      <w:r w:rsidRPr="00A07594">
        <w:instrText xml:space="preserve"> SEQ Figure \* ARABIC </w:instrText>
      </w:r>
      <w:r w:rsidRPr="00A07594">
        <w:fldChar w:fldCharType="separate"/>
      </w:r>
      <w:r w:rsidR="003F098B">
        <w:t>10</w:t>
      </w:r>
      <w:r w:rsidRPr="00A07594">
        <w:fldChar w:fldCharType="end"/>
      </w:r>
      <w:r w:rsidRPr="00A07594">
        <w:t>: Enable Account Processing window</w:t>
      </w:r>
      <w:bookmarkEnd w:id="87"/>
      <w:bookmarkEnd w:id="88"/>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A07594" w:rsidRPr="00A07594" w:rsidTr="002F7606">
        <w:trPr>
          <w:cantSplit/>
        </w:trPr>
        <w:tc>
          <w:tcPr>
            <w:tcW w:w="2268" w:type="dxa"/>
            <w:hideMark/>
          </w:tcPr>
          <w:p w:rsidR="00A07594" w:rsidRPr="00A07594" w:rsidRDefault="002024C8" w:rsidP="00E66461">
            <w:pPr>
              <w:pStyle w:val="LeftColumn"/>
              <w:rPr>
                <w:rFonts w:ascii="Verdana" w:hAnsi="Verdana"/>
                <w:sz w:val="16"/>
              </w:rPr>
            </w:pPr>
            <w:r>
              <w:rPr>
                <w:rFonts w:ascii="Verdana" w:hAnsi="Verdana"/>
                <w:sz w:val="16"/>
              </w:rPr>
              <w:fldChar w:fldCharType="begin"/>
            </w:r>
            <w:r>
              <w:instrText xml:space="preserve"> XE "</w:instrText>
            </w:r>
            <w:r w:rsidRPr="007341A4">
              <w:instrText>Enable Account Processing window</w:instrText>
            </w:r>
            <w:r>
              <w:instrText xml:space="preserve">" </w:instrText>
            </w:r>
            <w:r>
              <w:rPr>
                <w:rFonts w:ascii="Verdana" w:hAnsi="Verdana"/>
                <w:sz w:val="16"/>
              </w:rPr>
              <w:fldChar w:fldCharType="end"/>
            </w:r>
          </w:p>
        </w:tc>
        <w:tc>
          <w:tcPr>
            <w:tcW w:w="6521" w:type="dxa"/>
            <w:hideMark/>
          </w:tcPr>
          <w:p w:rsidR="00A07594" w:rsidRPr="00BF1DD8" w:rsidRDefault="00A07594" w:rsidP="00C84219">
            <w:r w:rsidRPr="00BF1DD8">
              <w:t xml:space="preserve">This window is displayed when you click [Next &gt;] </w:t>
            </w:r>
            <w:r w:rsidRPr="00BF1DD8">
              <w:rPr>
                <w:i/>
              </w:rPr>
              <w:t>(or complete your replies)</w:t>
            </w:r>
            <w:r w:rsidRPr="00BF1DD8">
              <w:t xml:space="preserve"> in the Financial Year Creation </w:t>
            </w:r>
            <w:r w:rsidR="007C44C0" w:rsidRPr="004A1C33">
              <w:rPr>
                <w:iCs/>
              </w:rPr>
              <w:t>window</w:t>
            </w:r>
            <w:r w:rsidRPr="00BF1DD8">
              <w:t>.</w:t>
            </w:r>
            <w:r w:rsidR="00F055E3">
              <w:t xml:space="preserve"> See page </w:t>
            </w:r>
            <w:r w:rsidR="00C84219">
              <w:fldChar w:fldCharType="begin"/>
            </w:r>
            <w:r w:rsidR="00C84219">
              <w:instrText xml:space="preserve"> PAGEREF _Ref56153888 \h </w:instrText>
            </w:r>
            <w:r w:rsidR="00C84219">
              <w:fldChar w:fldCharType="separate"/>
            </w:r>
            <w:r w:rsidR="00DF407D">
              <w:rPr>
                <w:noProof/>
              </w:rPr>
              <w:t>16</w:t>
            </w:r>
            <w:r w:rsidR="00C84219">
              <w:fldChar w:fldCharType="end"/>
            </w:r>
            <w:r w:rsidR="00F055E3">
              <w:t>.</w:t>
            </w:r>
          </w:p>
        </w:tc>
      </w:tr>
      <w:tr w:rsidR="00A07594" w:rsidRPr="00A07594" w:rsidTr="002F7606">
        <w:trPr>
          <w:cantSplit/>
        </w:trPr>
        <w:tc>
          <w:tcPr>
            <w:tcW w:w="2268" w:type="dxa"/>
            <w:hideMark/>
          </w:tcPr>
          <w:p w:rsidR="00A07594" w:rsidRPr="00A07594" w:rsidRDefault="00A07594" w:rsidP="00A07594">
            <w:pPr>
              <w:ind w:left="115" w:right="115"/>
              <w:jc w:val="right"/>
              <w:rPr>
                <w:rFonts w:ascii="Verdana" w:hAnsi="Verdana"/>
                <w:b/>
                <w:iCs/>
                <w:sz w:val="16"/>
              </w:rPr>
            </w:pPr>
            <w:r w:rsidRPr="00A07594">
              <w:rPr>
                <w:rFonts w:ascii="Verdana" w:hAnsi="Verdana"/>
                <w:b/>
                <w:iCs/>
                <w:sz w:val="16"/>
              </w:rPr>
              <w:t>Purpose</w:t>
            </w:r>
          </w:p>
        </w:tc>
        <w:tc>
          <w:tcPr>
            <w:tcW w:w="6521" w:type="dxa"/>
            <w:hideMark/>
          </w:tcPr>
          <w:p w:rsidR="00A07594" w:rsidRPr="00A07594" w:rsidRDefault="00A07594" w:rsidP="005C5D9A">
            <w:r w:rsidRPr="00A07594">
              <w:t>For the new financial year, the list of profit centres and account combinations enabled for each company need to be established.</w:t>
            </w:r>
          </w:p>
          <w:p w:rsidR="00A07594" w:rsidRPr="00A07594" w:rsidRDefault="00A07594" w:rsidP="00EE4F7A">
            <w:r w:rsidRPr="00A07594">
              <w:t>This window gives you the options of either automatically by copying the list from the previous financial year or by selective enabling.</w:t>
            </w:r>
          </w:p>
        </w:tc>
      </w:tr>
    </w:tbl>
    <w:p w:rsidR="00A07594" w:rsidRPr="00A07594" w:rsidRDefault="00EE4F7A" w:rsidP="00362115">
      <w:pPr>
        <w:pStyle w:val="WindowSections"/>
      </w:pPr>
      <w:r>
        <w:t>Application Buttons</w:t>
      </w:r>
    </w:p>
    <w:tbl>
      <w:tblPr>
        <w:tblW w:w="0" w:type="auto"/>
        <w:tblLayout w:type="fixed"/>
        <w:tblCellMar>
          <w:left w:w="142" w:type="dxa"/>
          <w:right w:w="142" w:type="dxa"/>
        </w:tblCellMar>
        <w:tblLook w:val="04A0" w:firstRow="1" w:lastRow="0" w:firstColumn="1" w:lastColumn="0" w:noHBand="0" w:noVBand="1"/>
      </w:tblPr>
      <w:tblGrid>
        <w:gridCol w:w="2268"/>
        <w:gridCol w:w="41"/>
        <w:gridCol w:w="6480"/>
        <w:gridCol w:w="160"/>
      </w:tblGrid>
      <w:tr w:rsidR="00C9128E" w:rsidRPr="00A07594" w:rsidTr="00CB7E95">
        <w:trPr>
          <w:cantSplit/>
        </w:trPr>
        <w:tc>
          <w:tcPr>
            <w:tcW w:w="2309" w:type="dxa"/>
            <w:gridSpan w:val="2"/>
            <w:hideMark/>
          </w:tcPr>
          <w:p w:rsidR="00C9128E" w:rsidRPr="00A07594" w:rsidRDefault="00C9128E" w:rsidP="0051409E">
            <w:pPr>
              <w:pStyle w:val="LeftColumn"/>
              <w:keepNext/>
            </w:pPr>
            <w:r w:rsidRPr="00BA0849">
              <w:rPr>
                <w:u w:val="single"/>
              </w:rPr>
              <w:t>A</w:t>
            </w:r>
            <w:r w:rsidRPr="00A07594">
              <w:t>utomatically</w:t>
            </w:r>
            <w:r>
              <w:fldChar w:fldCharType="begin"/>
            </w:r>
            <w:r>
              <w:instrText xml:space="preserve"> XE "</w:instrText>
            </w:r>
            <w:r w:rsidRPr="00F263B6">
              <w:instrText>Automatically enable account/profit centre combinations</w:instrText>
            </w:r>
            <w:r>
              <w:instrText xml:space="preserve">" </w:instrText>
            </w:r>
            <w:r>
              <w:fldChar w:fldCharType="end"/>
            </w:r>
            <w:r>
              <w:fldChar w:fldCharType="begin"/>
            </w:r>
            <w:r>
              <w:instrText xml:space="preserve"> XE "</w:instrText>
            </w:r>
            <w:r w:rsidRPr="00F263B6">
              <w:instrText>Enable account/profit centre combinations</w:instrText>
            </w:r>
            <w:r>
              <w:instrText xml:space="preserve">:automatically" </w:instrText>
            </w:r>
            <w:r>
              <w:fldChar w:fldCharType="end"/>
            </w:r>
          </w:p>
        </w:tc>
        <w:tc>
          <w:tcPr>
            <w:tcW w:w="6640" w:type="dxa"/>
            <w:gridSpan w:val="2"/>
            <w:hideMark/>
          </w:tcPr>
          <w:p w:rsidR="00C9128E" w:rsidRPr="00622F08" w:rsidRDefault="00C9128E" w:rsidP="0051409E">
            <w:pPr>
              <w:keepNext/>
            </w:pPr>
            <w:r w:rsidRPr="00A07594">
              <w:rPr>
                <w:iCs/>
              </w:rPr>
              <w:t xml:space="preserve">Copy the list of profit centres and account combinations from the previous financial year. </w:t>
            </w:r>
            <w:r w:rsidRPr="00A07594">
              <w:rPr>
                <w:iCs/>
              </w:rPr>
              <w:sym w:font="Symbol" w:char="F0DE"/>
            </w:r>
            <w:r w:rsidRPr="00A07594">
              <w:rPr>
                <w:iCs/>
              </w:rPr>
              <w:t xml:space="preserve"> </w:t>
            </w:r>
            <w:r w:rsidRPr="00953AAF">
              <w:t>(Automatically) Enable Account/Profit centre combinations.</w:t>
            </w:r>
            <w:r>
              <w:t xml:space="preserve"> A confirmation message is displayed.</w:t>
            </w:r>
          </w:p>
          <w:p w:rsidR="00C9128E" w:rsidRDefault="00C9128E" w:rsidP="0051409E">
            <w:pPr>
              <w:keepNext/>
              <w:rPr>
                <w:iCs/>
              </w:rPr>
            </w:pPr>
            <w:r w:rsidRPr="00B97D87">
              <w:rPr>
                <w:iCs/>
                <w:noProof/>
              </w:rPr>
              <w:drawing>
                <wp:inline distT="0" distB="0" distL="0" distR="0" wp14:anchorId="1B0F0A20" wp14:editId="2B043E66">
                  <wp:extent cx="3176081" cy="180216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247681" cy="1842787"/>
                          </a:xfrm>
                          <a:prstGeom prst="rect">
                            <a:avLst/>
                          </a:prstGeom>
                        </pic:spPr>
                      </pic:pic>
                    </a:graphicData>
                  </a:graphic>
                </wp:inline>
              </w:drawing>
            </w:r>
          </w:p>
          <w:p w:rsidR="00C9128E" w:rsidRPr="00C9128E" w:rsidRDefault="00C9128E" w:rsidP="00C9128E">
            <w:pPr>
              <w:pStyle w:val="Caption"/>
              <w:rPr>
                <w:iCs/>
                <w:sz w:val="20"/>
                <w:szCs w:val="20"/>
              </w:rPr>
            </w:pPr>
            <w:bookmarkStart w:id="89" w:name="_Toc79482555"/>
            <w:r w:rsidRPr="00C9128E">
              <w:rPr>
                <w:sz w:val="20"/>
                <w:szCs w:val="20"/>
              </w:rPr>
              <w:t xml:space="preserve">Figure </w:t>
            </w:r>
            <w:r w:rsidRPr="00C9128E">
              <w:rPr>
                <w:sz w:val="20"/>
                <w:szCs w:val="20"/>
              </w:rPr>
              <w:fldChar w:fldCharType="begin"/>
            </w:r>
            <w:r w:rsidRPr="00C9128E">
              <w:rPr>
                <w:sz w:val="20"/>
                <w:szCs w:val="20"/>
              </w:rPr>
              <w:instrText xml:space="preserve"> SEQ Figure \* ARABIC </w:instrText>
            </w:r>
            <w:r w:rsidRPr="00C9128E">
              <w:rPr>
                <w:sz w:val="20"/>
                <w:szCs w:val="20"/>
              </w:rPr>
              <w:fldChar w:fldCharType="separate"/>
            </w:r>
            <w:r w:rsidR="003F098B">
              <w:rPr>
                <w:sz w:val="20"/>
                <w:szCs w:val="20"/>
              </w:rPr>
              <w:t>11</w:t>
            </w:r>
            <w:r w:rsidRPr="00C9128E">
              <w:rPr>
                <w:sz w:val="20"/>
                <w:szCs w:val="20"/>
              </w:rPr>
              <w:fldChar w:fldCharType="end"/>
            </w:r>
            <w:r w:rsidRPr="00C9128E">
              <w:rPr>
                <w:sz w:val="20"/>
                <w:szCs w:val="20"/>
              </w:rPr>
              <w:t>: Enable Account/Profit centre combinations message</w:t>
            </w:r>
            <w:bookmarkEnd w:id="89"/>
          </w:p>
          <w:p w:rsidR="00C9128E" w:rsidRPr="00622F08" w:rsidRDefault="00C9128E" w:rsidP="005C5D9A">
            <w:r>
              <w:t>On clicking [</w:t>
            </w:r>
            <w:r w:rsidRPr="00222C34">
              <w:rPr>
                <w:u w:val="single"/>
              </w:rPr>
              <w:t>Y</w:t>
            </w:r>
            <w:r>
              <w:t xml:space="preserve">es] the system then enables all the profit centre and account combinations from the previous financial year. Otherwise you are returned to the </w:t>
            </w:r>
            <w:r w:rsidRPr="00A07594">
              <w:t>Enable Account Processing window</w:t>
            </w:r>
            <w:r>
              <w:t>.</w:t>
            </w:r>
          </w:p>
        </w:tc>
      </w:tr>
      <w:tr w:rsidR="00CB7E95" w:rsidRPr="00A07594" w:rsidTr="00CB7E95">
        <w:trPr>
          <w:cantSplit/>
        </w:trPr>
        <w:tc>
          <w:tcPr>
            <w:tcW w:w="2309" w:type="dxa"/>
            <w:gridSpan w:val="2"/>
            <w:shd w:val="clear" w:color="auto" w:fill="D9D9D9" w:themeFill="background1" w:themeFillShade="D9"/>
          </w:tcPr>
          <w:p w:rsidR="00CB7E95" w:rsidRPr="00CB7E95" w:rsidRDefault="00CB7E95" w:rsidP="0051409E">
            <w:pPr>
              <w:pStyle w:val="LeftColumn"/>
              <w:keepNext/>
              <w:rPr>
                <w:b w:val="0"/>
                <w:i/>
              </w:rPr>
            </w:pPr>
            <w:r w:rsidRPr="00CB7E95">
              <w:rPr>
                <w:b w:val="0"/>
                <w:i/>
              </w:rPr>
              <w:t>Please Note</w:t>
            </w:r>
          </w:p>
        </w:tc>
        <w:tc>
          <w:tcPr>
            <w:tcW w:w="6640" w:type="dxa"/>
            <w:gridSpan w:val="2"/>
            <w:shd w:val="clear" w:color="auto" w:fill="D9D9D9" w:themeFill="background1" w:themeFillShade="D9"/>
          </w:tcPr>
          <w:p w:rsidR="00CB7E95" w:rsidRDefault="00CB7E95" w:rsidP="0051409E">
            <w:pPr>
              <w:keepNext/>
              <w:rPr>
                <w:iCs/>
              </w:rPr>
            </w:pPr>
            <w:r>
              <w:rPr>
                <w:iCs/>
              </w:rPr>
              <w:t>You can make any necessary adjustments through either:</w:t>
            </w:r>
          </w:p>
          <w:p w:rsidR="00CB7E95" w:rsidRDefault="00CB7E95" w:rsidP="00CB7E95">
            <w:pPr>
              <w:keepNext/>
              <w:numPr>
                <w:ilvl w:val="0"/>
                <w:numId w:val="39"/>
              </w:numPr>
              <w:rPr>
                <w:iCs/>
              </w:rPr>
            </w:pPr>
            <w:r>
              <w:rPr>
                <w:iCs/>
              </w:rPr>
              <w:t>Profit Centre Maintenance.</w:t>
            </w:r>
          </w:p>
          <w:p w:rsidR="00CB7E95" w:rsidRPr="00A07594" w:rsidRDefault="00CB7E95" w:rsidP="00CB7E95">
            <w:pPr>
              <w:keepNext/>
              <w:numPr>
                <w:ilvl w:val="0"/>
                <w:numId w:val="39"/>
              </w:numPr>
              <w:rPr>
                <w:iCs/>
              </w:rPr>
            </w:pPr>
            <w:r>
              <w:rPr>
                <w:iCs/>
              </w:rPr>
              <w:t>Chart of account Maintenance.</w:t>
            </w:r>
          </w:p>
        </w:tc>
      </w:tr>
      <w:tr w:rsidR="00C9128E" w:rsidRPr="00A07594" w:rsidTr="00CB7E95">
        <w:trPr>
          <w:gridAfter w:val="1"/>
          <w:wAfter w:w="160" w:type="dxa"/>
          <w:cantSplit/>
        </w:trPr>
        <w:tc>
          <w:tcPr>
            <w:tcW w:w="2268" w:type="dxa"/>
            <w:hideMark/>
          </w:tcPr>
          <w:p w:rsidR="00C9128E" w:rsidRPr="00A07594" w:rsidRDefault="00C9128E" w:rsidP="002E3709">
            <w:pPr>
              <w:pStyle w:val="LeftColumn"/>
            </w:pPr>
            <w:r w:rsidRPr="00BA0849">
              <w:rPr>
                <w:u w:val="single"/>
              </w:rPr>
              <w:t>S</w:t>
            </w:r>
            <w:r w:rsidRPr="00A07594">
              <w:t>electively</w:t>
            </w:r>
            <w:r>
              <w:fldChar w:fldCharType="begin"/>
            </w:r>
            <w:r>
              <w:instrText xml:space="preserve"> XE "</w:instrText>
            </w:r>
            <w:r w:rsidRPr="00A07594">
              <w:instrText>Selectively</w:instrText>
            </w:r>
            <w:r w:rsidRPr="00F263B6">
              <w:instrText xml:space="preserve"> enable account/profit centre combinations</w:instrText>
            </w:r>
            <w:r>
              <w:instrText xml:space="preserve">" </w:instrText>
            </w:r>
            <w:r>
              <w:fldChar w:fldCharType="end"/>
            </w:r>
            <w:r>
              <w:fldChar w:fldCharType="begin"/>
            </w:r>
            <w:r>
              <w:instrText xml:space="preserve"> XE "</w:instrText>
            </w:r>
            <w:r w:rsidRPr="00F263B6">
              <w:instrText>Enable account/profit centre combinations</w:instrText>
            </w:r>
            <w:r>
              <w:instrText>:s</w:instrText>
            </w:r>
            <w:r w:rsidRPr="00A07594">
              <w:instrText>electively</w:instrText>
            </w:r>
            <w:r>
              <w:instrText xml:space="preserve">" </w:instrText>
            </w:r>
            <w:r>
              <w:fldChar w:fldCharType="end"/>
            </w:r>
          </w:p>
        </w:tc>
        <w:tc>
          <w:tcPr>
            <w:tcW w:w="6521" w:type="dxa"/>
            <w:gridSpan w:val="2"/>
            <w:hideMark/>
          </w:tcPr>
          <w:p w:rsidR="00C9128E" w:rsidRDefault="00C9128E" w:rsidP="00613499">
            <w:pPr>
              <w:keepNext/>
            </w:pPr>
            <w:r w:rsidRPr="00B97D87">
              <w:t xml:space="preserve">Manually create the list of profit centres and account combinations. </w:t>
            </w:r>
            <w:r w:rsidRPr="00B97D87">
              <w:sym w:font="Symbol" w:char="F0DE"/>
            </w:r>
            <w:r w:rsidRPr="00B97D87">
              <w:t xml:space="preserve"> (Manually) Enable Account/Profit centre combinations.</w:t>
            </w:r>
            <w:r>
              <w:t xml:space="preserve"> A confirmation message is displayed. </w:t>
            </w:r>
          </w:p>
          <w:p w:rsidR="00C9128E" w:rsidRPr="00B97D87" w:rsidRDefault="00C9128E" w:rsidP="00613499">
            <w:pPr>
              <w:keepNext/>
            </w:pPr>
            <w:r w:rsidRPr="00B97D87">
              <w:rPr>
                <w:noProof/>
              </w:rPr>
              <w:drawing>
                <wp:inline distT="0" distB="0" distL="0" distR="0" wp14:anchorId="208F1D90" wp14:editId="2D6DD848">
                  <wp:extent cx="3448455" cy="17196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482694" cy="1736704"/>
                          </a:xfrm>
                          <a:prstGeom prst="rect">
                            <a:avLst/>
                          </a:prstGeom>
                        </pic:spPr>
                      </pic:pic>
                    </a:graphicData>
                  </a:graphic>
                </wp:inline>
              </w:drawing>
            </w:r>
          </w:p>
          <w:p w:rsidR="00C9128E" w:rsidRPr="00C9128E" w:rsidRDefault="00C9128E" w:rsidP="00E2565A">
            <w:pPr>
              <w:pStyle w:val="Caption"/>
              <w:ind w:left="113"/>
              <w:rPr>
                <w:sz w:val="20"/>
                <w:szCs w:val="20"/>
              </w:rPr>
            </w:pPr>
            <w:bookmarkStart w:id="90" w:name="_Toc79482556"/>
            <w:r w:rsidRPr="00C9128E">
              <w:rPr>
                <w:sz w:val="20"/>
                <w:szCs w:val="20"/>
              </w:rPr>
              <w:t xml:space="preserve">Figure </w:t>
            </w:r>
            <w:r w:rsidRPr="00C9128E">
              <w:rPr>
                <w:sz w:val="20"/>
                <w:szCs w:val="20"/>
              </w:rPr>
              <w:fldChar w:fldCharType="begin"/>
            </w:r>
            <w:r w:rsidRPr="00C9128E">
              <w:rPr>
                <w:sz w:val="20"/>
                <w:szCs w:val="20"/>
              </w:rPr>
              <w:instrText xml:space="preserve"> SEQ Figure \* ARABIC </w:instrText>
            </w:r>
            <w:r w:rsidRPr="00C9128E">
              <w:rPr>
                <w:sz w:val="20"/>
                <w:szCs w:val="20"/>
              </w:rPr>
              <w:fldChar w:fldCharType="separate"/>
            </w:r>
            <w:r w:rsidR="003F098B">
              <w:rPr>
                <w:sz w:val="20"/>
                <w:szCs w:val="20"/>
              </w:rPr>
              <w:t>12</w:t>
            </w:r>
            <w:r w:rsidRPr="00C9128E">
              <w:rPr>
                <w:sz w:val="20"/>
                <w:szCs w:val="20"/>
              </w:rPr>
              <w:fldChar w:fldCharType="end"/>
            </w:r>
            <w:r w:rsidRPr="00C9128E">
              <w:rPr>
                <w:sz w:val="20"/>
                <w:szCs w:val="20"/>
              </w:rPr>
              <w:t>: Enable Account/Profit centre combinations message</w:t>
            </w:r>
            <w:bookmarkEnd w:id="90"/>
          </w:p>
          <w:p w:rsidR="00C9128E" w:rsidRDefault="00C9128E" w:rsidP="00613499">
            <w:pPr>
              <w:keepNext/>
            </w:pPr>
            <w:r>
              <w:t>On clicking [</w:t>
            </w:r>
            <w:r w:rsidRPr="00222C34">
              <w:rPr>
                <w:u w:val="single"/>
              </w:rPr>
              <w:t>Y</w:t>
            </w:r>
            <w:r>
              <w:t xml:space="preserve">es] </w:t>
            </w:r>
            <w:r>
              <w:sym w:font="Symbol" w:char="F0DE"/>
            </w:r>
            <w:r>
              <w:t xml:space="preserve"> </w:t>
            </w:r>
            <w:r w:rsidRPr="00731FCD">
              <w:t>Profit Centre Details</w:t>
            </w:r>
            <w:r>
              <w:t xml:space="preserve"> </w:t>
            </w:r>
            <w:r w:rsidRPr="00A07594">
              <w:t>window</w:t>
            </w:r>
            <w:r>
              <w:t xml:space="preserve">. See page </w:t>
            </w:r>
            <w:r>
              <w:fldChar w:fldCharType="begin"/>
            </w:r>
            <w:r>
              <w:instrText xml:space="preserve"> PAGEREF _Ref56153982 \h </w:instrText>
            </w:r>
            <w:r>
              <w:fldChar w:fldCharType="separate"/>
            </w:r>
            <w:r w:rsidR="00E91E90">
              <w:rPr>
                <w:noProof/>
              </w:rPr>
              <w:t>19</w:t>
            </w:r>
            <w:r>
              <w:fldChar w:fldCharType="end"/>
            </w:r>
            <w:r>
              <w:t>.</w:t>
            </w:r>
          </w:p>
          <w:p w:rsidR="00C9128E" w:rsidRPr="00B97D87" w:rsidRDefault="00C9128E" w:rsidP="00613499">
            <w:pPr>
              <w:keepNext/>
            </w:pPr>
            <w:r>
              <w:t xml:space="preserve">Otherwise you are returned to the </w:t>
            </w:r>
            <w:r w:rsidRPr="00A07594">
              <w:t>Enable Account Processing window</w:t>
            </w:r>
            <w:r>
              <w:t xml:space="preserve">. See page </w:t>
            </w:r>
            <w:r>
              <w:fldChar w:fldCharType="begin"/>
            </w:r>
            <w:r>
              <w:instrText xml:space="preserve"> PAGEREF _Ref56154009 \h </w:instrText>
            </w:r>
            <w:r>
              <w:fldChar w:fldCharType="separate"/>
            </w:r>
            <w:r w:rsidR="00E91E90">
              <w:rPr>
                <w:noProof/>
              </w:rPr>
              <w:t>17</w:t>
            </w:r>
            <w:r>
              <w:fldChar w:fldCharType="end"/>
            </w:r>
            <w:r>
              <w:t>.</w:t>
            </w:r>
          </w:p>
        </w:tc>
      </w:tr>
      <w:tr w:rsidR="00DB3A16" w:rsidRPr="00A07594" w:rsidTr="002F7606">
        <w:trPr>
          <w:gridAfter w:val="1"/>
          <w:wAfter w:w="160" w:type="dxa"/>
          <w:cantSplit/>
        </w:trPr>
        <w:tc>
          <w:tcPr>
            <w:tcW w:w="2268" w:type="dxa"/>
            <w:shd w:val="clear" w:color="auto" w:fill="D9D9D9" w:themeFill="background1" w:themeFillShade="D9"/>
          </w:tcPr>
          <w:p w:rsidR="00DB3A16" w:rsidRPr="00DB3A16" w:rsidRDefault="00DB3A16" w:rsidP="007000E6">
            <w:pPr>
              <w:pStyle w:val="LeftColumn"/>
              <w:rPr>
                <w:b w:val="0"/>
                <w:i/>
              </w:rPr>
            </w:pPr>
            <w:r w:rsidRPr="00DB3A16">
              <w:rPr>
                <w:b w:val="0"/>
                <w:i/>
              </w:rPr>
              <w:t>Please Note</w:t>
            </w:r>
          </w:p>
        </w:tc>
        <w:tc>
          <w:tcPr>
            <w:tcW w:w="6521" w:type="dxa"/>
            <w:gridSpan w:val="2"/>
            <w:shd w:val="clear" w:color="auto" w:fill="D9D9D9" w:themeFill="background1" w:themeFillShade="D9"/>
          </w:tcPr>
          <w:p w:rsidR="00DB3A16" w:rsidRPr="00B97D87" w:rsidRDefault="00DB3A16" w:rsidP="00B3630F">
            <w:r>
              <w:t xml:space="preserve">If you do not want to enable account/profit centre combinations at this point, select ‘Selectively’ and then don’t enable any. However this will prevent any processing in the new year that generates </w:t>
            </w:r>
            <w:r w:rsidR="00B3630F">
              <w:t>General L</w:t>
            </w:r>
            <w:r>
              <w:t xml:space="preserve">edger postings or checks the validity of </w:t>
            </w:r>
            <w:r w:rsidR="00B3630F">
              <w:t>G</w:t>
            </w:r>
            <w:r>
              <w:t xml:space="preserve">eneral </w:t>
            </w:r>
            <w:r w:rsidR="00B3630F">
              <w:t>L</w:t>
            </w:r>
            <w:r>
              <w:t>edger accounts. This is not recommended.</w:t>
            </w:r>
          </w:p>
        </w:tc>
      </w:tr>
    </w:tbl>
    <w:p w:rsidR="006D664F" w:rsidRDefault="0092758B" w:rsidP="006D664F">
      <w:bookmarkStart w:id="91" w:name="_Toc54860112"/>
      <w:r>
        <w:pict>
          <v:rect id="_x0000_i1035" style="width:0;height:1.5pt" o:hralign="center" o:hrstd="t" o:hr="t" fillcolor="#a0a0a0" stroked="f"/>
        </w:pict>
      </w:r>
    </w:p>
    <w:p w:rsidR="00A07594" w:rsidRDefault="00731FCD" w:rsidP="000A5DE3">
      <w:pPr>
        <w:pStyle w:val="Heading5"/>
      </w:pPr>
      <w:bookmarkStart w:id="92" w:name="_Toc79482596"/>
      <w:r w:rsidRPr="00731FCD">
        <w:t>Profit Centre Details</w:t>
      </w:r>
      <w:bookmarkEnd w:id="91"/>
      <w:bookmarkEnd w:id="92"/>
    </w:p>
    <w:p w:rsidR="00731FCD" w:rsidRDefault="00731FCD" w:rsidP="00E815BA">
      <w:pPr>
        <w:keepNext/>
      </w:pPr>
      <w:r w:rsidRPr="00731FCD">
        <w:rPr>
          <w:noProof/>
        </w:rPr>
        <w:drawing>
          <wp:inline distT="0" distB="0" distL="0" distR="0" wp14:anchorId="4B339B01" wp14:editId="0ABA6D8B">
            <wp:extent cx="3705742" cy="2800741"/>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705742" cy="2800741"/>
                    </a:xfrm>
                    <a:prstGeom prst="rect">
                      <a:avLst/>
                    </a:prstGeom>
                  </pic:spPr>
                </pic:pic>
              </a:graphicData>
            </a:graphic>
          </wp:inline>
        </w:drawing>
      </w:r>
    </w:p>
    <w:p w:rsidR="00731FCD" w:rsidRDefault="00731FCD" w:rsidP="0064223C">
      <w:pPr>
        <w:pStyle w:val="Caption"/>
      </w:pPr>
      <w:bookmarkStart w:id="93" w:name="_Ref56153982"/>
      <w:bookmarkStart w:id="94" w:name="_Ref56154104"/>
      <w:bookmarkStart w:id="95" w:name="_Ref56154212"/>
      <w:bookmarkStart w:id="96" w:name="_Toc79482557"/>
      <w:r w:rsidRPr="00A07594">
        <w:t xml:space="preserve">Figure </w:t>
      </w:r>
      <w:r w:rsidRPr="00A07594">
        <w:fldChar w:fldCharType="begin"/>
      </w:r>
      <w:r w:rsidRPr="00A07594">
        <w:instrText xml:space="preserve"> SEQ Figure \* ARABIC </w:instrText>
      </w:r>
      <w:r w:rsidRPr="00A07594">
        <w:fldChar w:fldCharType="separate"/>
      </w:r>
      <w:r w:rsidR="003F098B">
        <w:t>13</w:t>
      </w:r>
      <w:r w:rsidRPr="00A07594">
        <w:fldChar w:fldCharType="end"/>
      </w:r>
      <w:r w:rsidRPr="00A07594">
        <w:t xml:space="preserve">: </w:t>
      </w:r>
      <w:r w:rsidRPr="00731FCD">
        <w:t>Profit Centre Details</w:t>
      </w:r>
      <w:r>
        <w:t xml:space="preserve"> </w:t>
      </w:r>
      <w:r w:rsidRPr="00A07594">
        <w:t>window</w:t>
      </w:r>
      <w:bookmarkEnd w:id="93"/>
      <w:bookmarkEnd w:id="94"/>
      <w:bookmarkEnd w:id="95"/>
      <w:bookmarkEnd w:id="96"/>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731FCD" w:rsidRPr="00731FCD" w:rsidTr="002F7606">
        <w:trPr>
          <w:cantSplit/>
        </w:trPr>
        <w:tc>
          <w:tcPr>
            <w:tcW w:w="2268" w:type="dxa"/>
            <w:hideMark/>
          </w:tcPr>
          <w:p w:rsidR="00731FCD" w:rsidRPr="00731FCD" w:rsidRDefault="002024C8" w:rsidP="00B10049">
            <w:pPr>
              <w:pStyle w:val="LeftColumn"/>
            </w:pPr>
            <w:r>
              <w:fldChar w:fldCharType="begin"/>
            </w:r>
            <w:r>
              <w:instrText xml:space="preserve"> XE "</w:instrText>
            </w:r>
            <w:r w:rsidRPr="002A6D6B">
              <w:instrText>Profit Centre Details window</w:instrText>
            </w:r>
            <w:r>
              <w:instrText xml:space="preserve">" </w:instrText>
            </w:r>
            <w:r>
              <w:fldChar w:fldCharType="end"/>
            </w:r>
          </w:p>
        </w:tc>
        <w:tc>
          <w:tcPr>
            <w:tcW w:w="6521" w:type="dxa"/>
            <w:hideMark/>
          </w:tcPr>
          <w:p w:rsidR="00B10049" w:rsidRDefault="00731FCD" w:rsidP="00B10049">
            <w:r w:rsidRPr="00731FCD">
              <w:t>This wind</w:t>
            </w:r>
            <w:r w:rsidR="00B10049">
              <w:t>ow is displayed when you select:</w:t>
            </w:r>
          </w:p>
          <w:p w:rsidR="00731FCD" w:rsidRDefault="00B10049" w:rsidP="00946085">
            <w:pPr>
              <w:numPr>
                <w:ilvl w:val="0"/>
                <w:numId w:val="11"/>
              </w:numPr>
            </w:pPr>
            <w:r>
              <w:t>‘</w:t>
            </w:r>
            <w:r w:rsidR="00731FCD" w:rsidRPr="00731FCD">
              <w:t xml:space="preserve">Profit Centre Maintenance’ from the System Maintenance </w:t>
            </w:r>
            <w:r w:rsidR="00FC398B">
              <w:t>m</w:t>
            </w:r>
            <w:r w:rsidR="00731FCD" w:rsidRPr="00731FCD">
              <w:t>enu.</w:t>
            </w:r>
          </w:p>
          <w:p w:rsidR="00B10049" w:rsidRDefault="00B10049" w:rsidP="00946085">
            <w:pPr>
              <w:numPr>
                <w:ilvl w:val="0"/>
                <w:numId w:val="11"/>
              </w:numPr>
            </w:pPr>
            <w:r>
              <w:t>‘Selectively’ from the Enable Account Posting window during ‘Financial Year Creation’</w:t>
            </w:r>
            <w:r w:rsidR="00520D80">
              <w:t>.</w:t>
            </w:r>
          </w:p>
          <w:p w:rsidR="00B10049" w:rsidRPr="00731FCD" w:rsidRDefault="00B10049" w:rsidP="00946085">
            <w:pPr>
              <w:numPr>
                <w:ilvl w:val="0"/>
                <w:numId w:val="11"/>
              </w:numPr>
            </w:pPr>
            <w:r>
              <w:t>‘</w:t>
            </w:r>
            <w:r w:rsidRPr="00860A44">
              <w:t>Selectively Enable A/C Post</w:t>
            </w:r>
            <w:r>
              <w:t>’ from the Close or Amend Financial Year window.</w:t>
            </w:r>
          </w:p>
        </w:tc>
      </w:tr>
      <w:tr w:rsidR="002F7606" w:rsidRPr="00731FCD" w:rsidTr="002F7606">
        <w:trPr>
          <w:cantSplit/>
        </w:trPr>
        <w:tc>
          <w:tcPr>
            <w:tcW w:w="2268" w:type="dxa"/>
            <w:hideMark/>
          </w:tcPr>
          <w:p w:rsidR="002F7606" w:rsidRPr="00731FCD" w:rsidRDefault="002F7606" w:rsidP="00B10049">
            <w:pPr>
              <w:pStyle w:val="LeftColumn"/>
              <w:rPr>
                <w:rFonts w:ascii="Verdana" w:hAnsi="Verdana"/>
                <w:sz w:val="16"/>
              </w:rPr>
            </w:pPr>
            <w:r w:rsidRPr="00731FCD">
              <w:rPr>
                <w:rFonts w:ascii="Verdana" w:hAnsi="Verdana"/>
                <w:sz w:val="16"/>
              </w:rPr>
              <w:t>Purpose</w:t>
            </w:r>
          </w:p>
        </w:tc>
        <w:tc>
          <w:tcPr>
            <w:tcW w:w="6521" w:type="dxa"/>
            <w:vMerge w:val="restart"/>
            <w:hideMark/>
          </w:tcPr>
          <w:p w:rsidR="002F7606" w:rsidRPr="00731FCD" w:rsidRDefault="002F7606" w:rsidP="00B10049">
            <w:r w:rsidRPr="00731FCD">
              <w:t>The Profit Centre Details window lists the profit centres belonging to the currently selected company and enables you to create, amend and delete profit centres for the selected company.</w:t>
            </w:r>
          </w:p>
          <w:p w:rsidR="002F7606" w:rsidRPr="00B10049" w:rsidRDefault="002F7606" w:rsidP="00B10049">
            <w:r w:rsidRPr="00B10049">
              <w:t>This window is divided into two sections with an application button:</w:t>
            </w:r>
          </w:p>
          <w:p w:rsidR="002F7606" w:rsidRPr="00B10049" w:rsidRDefault="002F7606" w:rsidP="00946085">
            <w:pPr>
              <w:numPr>
                <w:ilvl w:val="0"/>
                <w:numId w:val="10"/>
              </w:numPr>
            </w:pPr>
            <w:r w:rsidRPr="00B10049">
              <w:t>Profit Centres (Scrolled section).</w:t>
            </w:r>
          </w:p>
          <w:p w:rsidR="002F7606" w:rsidRPr="00731FCD" w:rsidRDefault="002F7606" w:rsidP="00946085">
            <w:pPr>
              <w:numPr>
                <w:ilvl w:val="0"/>
                <w:numId w:val="10"/>
              </w:numPr>
            </w:pPr>
            <w:r w:rsidRPr="00B10049">
              <w:t>Comment.</w:t>
            </w:r>
          </w:p>
        </w:tc>
      </w:tr>
      <w:tr w:rsidR="002F7606" w:rsidRPr="00731FCD" w:rsidTr="002F7606">
        <w:trPr>
          <w:cantSplit/>
        </w:trPr>
        <w:tc>
          <w:tcPr>
            <w:tcW w:w="2268" w:type="dxa"/>
            <w:hideMark/>
          </w:tcPr>
          <w:p w:rsidR="002F7606" w:rsidRPr="00731FCD" w:rsidRDefault="002F7606" w:rsidP="00B10049">
            <w:pPr>
              <w:pStyle w:val="LeftColumn"/>
            </w:pPr>
          </w:p>
        </w:tc>
        <w:tc>
          <w:tcPr>
            <w:tcW w:w="6521" w:type="dxa"/>
            <w:vMerge/>
            <w:hideMark/>
          </w:tcPr>
          <w:p w:rsidR="002F7606" w:rsidRPr="00731FCD" w:rsidRDefault="002F7606" w:rsidP="00946085">
            <w:pPr>
              <w:numPr>
                <w:ilvl w:val="0"/>
                <w:numId w:val="10"/>
              </w:numPr>
            </w:pPr>
          </w:p>
        </w:tc>
      </w:tr>
    </w:tbl>
    <w:p w:rsidR="00731FCD" w:rsidRPr="00731FCD" w:rsidRDefault="00731FCD" w:rsidP="00731FCD">
      <w:pPr>
        <w:spacing w:before="120"/>
        <w:ind w:left="0" w:right="0"/>
        <w:jc w:val="left"/>
        <w:rPr>
          <w:rFonts w:ascii="Arial" w:hAnsi="Arial"/>
          <w:i/>
          <w:sz w:val="24"/>
        </w:rPr>
      </w:pPr>
      <w:bookmarkStart w:id="97" w:name="Profit_Centres"/>
      <w:r w:rsidRPr="00731FCD">
        <w:rPr>
          <w:rFonts w:ascii="Arial" w:hAnsi="Arial"/>
          <w:i/>
          <w:sz w:val="24"/>
        </w:rPr>
        <w:t>Profit Centres (Scrolled section)</w:t>
      </w:r>
      <w:bookmarkEnd w:id="97"/>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731FCD" w:rsidRPr="00731FCD" w:rsidTr="00ED729C">
        <w:trPr>
          <w:cantSplit/>
        </w:trPr>
        <w:tc>
          <w:tcPr>
            <w:tcW w:w="2250" w:type="dxa"/>
            <w:hideMark/>
          </w:tcPr>
          <w:p w:rsidR="00731FCD" w:rsidRPr="00731FCD" w:rsidRDefault="00731FCD" w:rsidP="00FB201F">
            <w:pPr>
              <w:pStyle w:val="LeftColumn"/>
            </w:pPr>
            <w:r w:rsidRPr="00731FCD">
              <w:t>PC</w:t>
            </w:r>
          </w:p>
        </w:tc>
        <w:tc>
          <w:tcPr>
            <w:tcW w:w="6521" w:type="dxa"/>
            <w:hideMark/>
          </w:tcPr>
          <w:p w:rsidR="00731FCD" w:rsidRPr="00731FCD" w:rsidRDefault="00731FCD" w:rsidP="00B4788E">
            <w:r w:rsidRPr="00731FCD">
              <w:rPr>
                <w:i/>
              </w:rPr>
              <w:t>(Display Only if not in Add Mode</w:t>
            </w:r>
            <w:r w:rsidRPr="00222C34">
              <w:rPr>
                <w:i/>
              </w:rPr>
              <w:t>).</w:t>
            </w:r>
            <w:r w:rsidRPr="00222C34">
              <w:t xml:space="preserve"> </w:t>
            </w:r>
            <w:r w:rsidR="00222C34" w:rsidRPr="00222C34">
              <w:t xml:space="preserve">– </w:t>
            </w:r>
            <w:r w:rsidRPr="00222C34">
              <w:t>Enter</w:t>
            </w:r>
            <w:r w:rsidRPr="00731FCD">
              <w:t xml:space="preserve"> a code for the profit centre in up to four characters.</w:t>
            </w:r>
          </w:p>
        </w:tc>
      </w:tr>
      <w:tr w:rsidR="00731FCD" w:rsidRPr="00731FCD" w:rsidTr="00ED729C">
        <w:trPr>
          <w:cantSplit/>
        </w:trPr>
        <w:tc>
          <w:tcPr>
            <w:tcW w:w="2250" w:type="dxa"/>
            <w:hideMark/>
          </w:tcPr>
          <w:p w:rsidR="00731FCD" w:rsidRPr="00731FCD" w:rsidRDefault="00731FCD" w:rsidP="00FB201F">
            <w:pPr>
              <w:pStyle w:val="LeftColumn"/>
            </w:pPr>
            <w:r w:rsidRPr="00731FCD">
              <w:t>Profit Centre Title</w:t>
            </w:r>
          </w:p>
        </w:tc>
        <w:tc>
          <w:tcPr>
            <w:tcW w:w="6521" w:type="dxa"/>
            <w:hideMark/>
          </w:tcPr>
          <w:p w:rsidR="00731FCD" w:rsidRPr="00731FCD" w:rsidRDefault="00731FCD" w:rsidP="00B4788E">
            <w:r w:rsidRPr="00731FCD">
              <w:t>Enter a title for the profit centre in up to 30 characters.</w:t>
            </w:r>
          </w:p>
        </w:tc>
      </w:tr>
    </w:tbl>
    <w:p w:rsidR="00731FCD" w:rsidRPr="00731FCD" w:rsidRDefault="00731FCD" w:rsidP="00731FCD">
      <w:pPr>
        <w:spacing w:before="120"/>
        <w:ind w:left="0" w:right="0"/>
        <w:jc w:val="left"/>
        <w:rPr>
          <w:rFonts w:ascii="Arial" w:hAnsi="Arial"/>
          <w:i/>
          <w:sz w:val="24"/>
        </w:rPr>
      </w:pPr>
      <w:bookmarkStart w:id="98" w:name="Comment"/>
      <w:r w:rsidRPr="00731FCD">
        <w:rPr>
          <w:rFonts w:ascii="Arial" w:hAnsi="Arial"/>
          <w:i/>
          <w:sz w:val="24"/>
        </w:rPr>
        <w:t>Comment</w:t>
      </w:r>
      <w:bookmarkEnd w:id="98"/>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731FCD" w:rsidRPr="00731FCD" w:rsidTr="00ED729C">
        <w:trPr>
          <w:cantSplit/>
        </w:trPr>
        <w:tc>
          <w:tcPr>
            <w:tcW w:w="2250" w:type="dxa"/>
            <w:hideMark/>
          </w:tcPr>
          <w:p w:rsidR="00731FCD" w:rsidRPr="00731FCD" w:rsidRDefault="00731FCD" w:rsidP="00B4788E">
            <w:pPr>
              <w:pStyle w:val="LeftColumn"/>
            </w:pPr>
            <w:r w:rsidRPr="00731FCD">
              <w:t>Comment</w:t>
            </w:r>
          </w:p>
        </w:tc>
        <w:tc>
          <w:tcPr>
            <w:tcW w:w="6521" w:type="dxa"/>
            <w:hideMark/>
          </w:tcPr>
          <w:p w:rsidR="00731FCD" w:rsidRPr="00731FCD" w:rsidRDefault="00731FCD" w:rsidP="00520D80">
            <w:r w:rsidRPr="00731FCD">
              <w:t>Enter an optional</w:t>
            </w:r>
            <w:r w:rsidR="00520D80">
              <w:t xml:space="preserve"> comment in up to 30 characters.</w:t>
            </w:r>
          </w:p>
        </w:tc>
      </w:tr>
    </w:tbl>
    <w:p w:rsidR="00731FCD" w:rsidRPr="00731FCD" w:rsidRDefault="00731FCD" w:rsidP="00D44D76">
      <w:pPr>
        <w:keepNext/>
        <w:spacing w:before="120"/>
        <w:ind w:left="0" w:right="0"/>
        <w:jc w:val="left"/>
        <w:rPr>
          <w:rFonts w:ascii="Arial" w:hAnsi="Arial"/>
          <w:i/>
          <w:sz w:val="24"/>
        </w:rPr>
      </w:pPr>
      <w:r w:rsidRPr="00731FCD">
        <w:rPr>
          <w:rFonts w:ascii="Arial" w:hAnsi="Arial"/>
          <w:i/>
          <w:sz w:val="24"/>
        </w:rPr>
        <w:t>Application Buttons</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731FCD" w:rsidRPr="00731FCD" w:rsidTr="00ED729C">
        <w:trPr>
          <w:cantSplit/>
        </w:trPr>
        <w:tc>
          <w:tcPr>
            <w:tcW w:w="2268" w:type="dxa"/>
            <w:hideMark/>
          </w:tcPr>
          <w:p w:rsidR="00731FCD" w:rsidRPr="00B4788E" w:rsidRDefault="00731FCD" w:rsidP="00B4788E">
            <w:pPr>
              <w:pStyle w:val="LeftColumn"/>
            </w:pPr>
            <w:r w:rsidRPr="00B4788E">
              <w:t>Print</w:t>
            </w:r>
          </w:p>
        </w:tc>
        <w:tc>
          <w:tcPr>
            <w:tcW w:w="6521" w:type="dxa"/>
            <w:hideMark/>
          </w:tcPr>
          <w:p w:rsidR="00731FCD" w:rsidRPr="00731FCD" w:rsidRDefault="00731FCD" w:rsidP="00B4788E">
            <w:r w:rsidRPr="00731FCD">
              <w:sym w:font="Symbol" w:char="F0DE"/>
            </w:r>
            <w:r w:rsidRPr="00731FCD">
              <w:t xml:space="preserve"> Print Options </w:t>
            </w:r>
            <w:r w:rsidR="007C44C0" w:rsidRPr="004A1C33">
              <w:t>window</w:t>
            </w:r>
            <w:r w:rsidRPr="00731FCD">
              <w:t xml:space="preserve"> and then print the company/profit centre listing report.</w:t>
            </w:r>
          </w:p>
        </w:tc>
      </w:tr>
      <w:tr w:rsidR="00731FCD" w:rsidRPr="00731FCD" w:rsidTr="00ED729C">
        <w:trPr>
          <w:cantSplit/>
        </w:trPr>
        <w:tc>
          <w:tcPr>
            <w:tcW w:w="2268" w:type="dxa"/>
            <w:hideMark/>
          </w:tcPr>
          <w:p w:rsidR="00731FCD" w:rsidRPr="00B4788E" w:rsidRDefault="00731FCD" w:rsidP="00B4788E">
            <w:pPr>
              <w:pStyle w:val="LeftColumn"/>
            </w:pPr>
            <w:r w:rsidRPr="00B4788E">
              <w:t>Amend</w:t>
            </w:r>
          </w:p>
        </w:tc>
        <w:tc>
          <w:tcPr>
            <w:tcW w:w="6521" w:type="dxa"/>
            <w:hideMark/>
          </w:tcPr>
          <w:p w:rsidR="00FB201F" w:rsidRPr="00731FCD" w:rsidRDefault="00731FCD" w:rsidP="00B508B6">
            <w:r w:rsidRPr="00731FCD">
              <w:t xml:space="preserve">Amend </w:t>
            </w:r>
            <w:r w:rsidR="00FB201F">
              <w:t>‘</w:t>
            </w:r>
            <w:r w:rsidRPr="00731FCD">
              <w:t xml:space="preserve">Profit Centre </w:t>
            </w:r>
            <w:r w:rsidR="00FB201F" w:rsidRPr="00731FCD">
              <w:t>Title</w:t>
            </w:r>
            <w:r w:rsidR="00FB201F">
              <w:t>’</w:t>
            </w:r>
            <w:r w:rsidR="00FB201F" w:rsidRPr="00731FCD">
              <w:rPr>
                <w:rFonts w:ascii="Symbol" w:hAnsi="Symbol"/>
              </w:rPr>
              <w:t></w:t>
            </w:r>
            <w:r w:rsidR="00FB201F" w:rsidRPr="00731FCD">
              <w:t>and</w:t>
            </w:r>
            <w:r w:rsidRPr="00731FCD">
              <w:t xml:space="preserve"> Comment, then </w:t>
            </w:r>
            <w:r w:rsidRPr="00731FCD">
              <w:rPr>
                <w:rFonts w:ascii="Symbol" w:hAnsi="Symbol"/>
              </w:rPr>
              <w:t></w:t>
            </w:r>
            <w:r w:rsidRPr="00731FCD">
              <w:t xml:space="preserve"> Enable/Disable </w:t>
            </w:r>
            <w:r w:rsidR="00FB201F">
              <w:t>a</w:t>
            </w:r>
            <w:r w:rsidRPr="00731FCD">
              <w:t xml:space="preserve">ccounts for current Profit Centre </w:t>
            </w:r>
            <w:r w:rsidR="00FB201F">
              <w:t>w</w:t>
            </w:r>
            <w:r w:rsidRPr="00731FCD">
              <w:t>indow.</w:t>
            </w:r>
            <w:r w:rsidR="00FB201F">
              <w:t xml:space="preserve"> See Page </w:t>
            </w:r>
            <w:r w:rsidR="00B508B6">
              <w:fldChar w:fldCharType="begin"/>
            </w:r>
            <w:r w:rsidR="00B508B6">
              <w:instrText xml:space="preserve"> PAGEREF _Ref56154045 \h </w:instrText>
            </w:r>
            <w:r w:rsidR="00B508B6">
              <w:fldChar w:fldCharType="separate"/>
            </w:r>
            <w:r w:rsidR="00E91E90">
              <w:rPr>
                <w:noProof/>
              </w:rPr>
              <w:t>20</w:t>
            </w:r>
            <w:r w:rsidR="00B508B6">
              <w:fldChar w:fldCharType="end"/>
            </w:r>
            <w:r w:rsidR="00FB201F">
              <w:t>.</w:t>
            </w:r>
          </w:p>
        </w:tc>
      </w:tr>
    </w:tbl>
    <w:p w:rsidR="006D664F" w:rsidRDefault="0092758B" w:rsidP="006D664F">
      <w:bookmarkStart w:id="99" w:name="_Toc54860113"/>
      <w:r>
        <w:pict>
          <v:rect id="_x0000_i1036" style="width:0;height:1.5pt" o:hralign="center" o:hrstd="t" o:hr="t" fillcolor="#a0a0a0" stroked="f"/>
        </w:pict>
      </w:r>
    </w:p>
    <w:p w:rsidR="00FB201F" w:rsidRDefault="00D44D76" w:rsidP="000A5DE3">
      <w:pPr>
        <w:pStyle w:val="Heading5"/>
      </w:pPr>
      <w:bookmarkStart w:id="100" w:name="_Toc79482597"/>
      <w:r>
        <w:t>Enable/Disable</w:t>
      </w:r>
      <w:r w:rsidR="00FB201F">
        <w:t xml:space="preserve"> </w:t>
      </w:r>
      <w:r>
        <w:t>accounts for current Profit Centre</w:t>
      </w:r>
      <w:bookmarkEnd w:id="99"/>
      <w:bookmarkEnd w:id="100"/>
    </w:p>
    <w:p w:rsidR="00731FCD" w:rsidRDefault="00A83027" w:rsidP="00731FCD">
      <w:r w:rsidRPr="00A83027">
        <w:rPr>
          <w:noProof/>
        </w:rPr>
        <w:drawing>
          <wp:inline distT="0" distB="0" distL="0" distR="0" wp14:anchorId="5E01C159" wp14:editId="3E30D263">
            <wp:extent cx="4658375" cy="2772162"/>
            <wp:effectExtent l="0" t="0" r="889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658375" cy="2772162"/>
                    </a:xfrm>
                    <a:prstGeom prst="rect">
                      <a:avLst/>
                    </a:prstGeom>
                  </pic:spPr>
                </pic:pic>
              </a:graphicData>
            </a:graphic>
          </wp:inline>
        </w:drawing>
      </w:r>
    </w:p>
    <w:p w:rsidR="00D44D76" w:rsidRDefault="00D44D76" w:rsidP="0064223C">
      <w:pPr>
        <w:pStyle w:val="Caption"/>
      </w:pPr>
      <w:bookmarkStart w:id="101" w:name="_Ref56154045"/>
      <w:bookmarkStart w:id="102" w:name="_Ref56154047"/>
      <w:bookmarkStart w:id="103" w:name="_Toc79482558"/>
      <w:r w:rsidRPr="00A07594">
        <w:t xml:space="preserve">Figure </w:t>
      </w:r>
      <w:r w:rsidRPr="00A07594">
        <w:fldChar w:fldCharType="begin"/>
      </w:r>
      <w:r w:rsidRPr="00A07594">
        <w:instrText xml:space="preserve"> SEQ Figure \* ARABIC </w:instrText>
      </w:r>
      <w:r w:rsidRPr="00A07594">
        <w:fldChar w:fldCharType="separate"/>
      </w:r>
      <w:r w:rsidR="003F098B">
        <w:t>14</w:t>
      </w:r>
      <w:r w:rsidRPr="00A07594">
        <w:fldChar w:fldCharType="end"/>
      </w:r>
      <w:r w:rsidRPr="00A07594">
        <w:t xml:space="preserve">: </w:t>
      </w:r>
      <w:r w:rsidR="00A83027">
        <w:t xml:space="preserve">Enable/Disable accounts for current Profit Centre </w:t>
      </w:r>
      <w:r w:rsidRPr="00A07594">
        <w:t>window</w:t>
      </w:r>
      <w:bookmarkEnd w:id="101"/>
      <w:bookmarkEnd w:id="102"/>
      <w:bookmarkEnd w:id="103"/>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A83027" w:rsidRPr="00A83027" w:rsidTr="00ED729C">
        <w:trPr>
          <w:cantSplit/>
        </w:trPr>
        <w:tc>
          <w:tcPr>
            <w:tcW w:w="2268" w:type="dxa"/>
            <w:hideMark/>
          </w:tcPr>
          <w:p w:rsidR="00A83027" w:rsidRPr="00A83027" w:rsidRDefault="002024C8" w:rsidP="00F7608A">
            <w:pPr>
              <w:pStyle w:val="LeftColumn"/>
            </w:pPr>
            <w:r>
              <w:fldChar w:fldCharType="begin"/>
            </w:r>
            <w:r>
              <w:instrText xml:space="preserve"> XE "</w:instrText>
            </w:r>
            <w:r w:rsidRPr="000C4741">
              <w:instrText>Enable/Disable accounts for current Profit Centre window</w:instrText>
            </w:r>
            <w:r>
              <w:instrText xml:space="preserve">" </w:instrText>
            </w:r>
            <w:r>
              <w:fldChar w:fldCharType="end"/>
            </w:r>
          </w:p>
        </w:tc>
        <w:tc>
          <w:tcPr>
            <w:tcW w:w="6521" w:type="dxa"/>
            <w:hideMark/>
          </w:tcPr>
          <w:p w:rsidR="00A83027" w:rsidRPr="00A83027" w:rsidRDefault="00A83027" w:rsidP="00B508B6">
            <w:r w:rsidRPr="00A83027">
              <w:t xml:space="preserve">This window is displayed when you complete your replies in the Profit Centre Details </w:t>
            </w:r>
            <w:r>
              <w:t>w</w:t>
            </w:r>
            <w:r w:rsidRPr="00A83027">
              <w:t>indow.</w:t>
            </w:r>
            <w:r>
              <w:t xml:space="preserve"> See page </w:t>
            </w:r>
            <w:r w:rsidR="00B508B6">
              <w:fldChar w:fldCharType="begin"/>
            </w:r>
            <w:r w:rsidR="00B508B6">
              <w:instrText xml:space="preserve"> PAGEREF _Ref56154104 \h </w:instrText>
            </w:r>
            <w:r w:rsidR="00B508B6">
              <w:fldChar w:fldCharType="separate"/>
            </w:r>
            <w:r w:rsidR="00E91E90">
              <w:rPr>
                <w:noProof/>
              </w:rPr>
              <w:t>19</w:t>
            </w:r>
            <w:r w:rsidR="00B508B6">
              <w:fldChar w:fldCharType="end"/>
            </w:r>
            <w:r w:rsidR="00B508B6">
              <w:t>.</w:t>
            </w:r>
          </w:p>
        </w:tc>
      </w:tr>
      <w:tr w:rsidR="00A83027" w:rsidRPr="00A83027" w:rsidTr="00ED729C">
        <w:trPr>
          <w:cantSplit/>
        </w:trPr>
        <w:tc>
          <w:tcPr>
            <w:tcW w:w="2268" w:type="dxa"/>
            <w:hideMark/>
          </w:tcPr>
          <w:p w:rsidR="00A83027" w:rsidRPr="00A83027" w:rsidRDefault="00A83027" w:rsidP="00F7608A">
            <w:pPr>
              <w:pStyle w:val="LeftColumn"/>
              <w:rPr>
                <w:rFonts w:ascii="Verdana" w:hAnsi="Verdana"/>
                <w:sz w:val="16"/>
              </w:rPr>
            </w:pPr>
            <w:r w:rsidRPr="00A83027">
              <w:rPr>
                <w:rFonts w:ascii="Verdana" w:hAnsi="Verdana"/>
                <w:sz w:val="16"/>
              </w:rPr>
              <w:t>Purpose</w:t>
            </w:r>
          </w:p>
        </w:tc>
        <w:tc>
          <w:tcPr>
            <w:tcW w:w="6521" w:type="dxa"/>
            <w:hideMark/>
          </w:tcPr>
          <w:p w:rsidR="00A83027" w:rsidRPr="00A83027" w:rsidRDefault="00A83027" w:rsidP="00F7608A">
            <w:r w:rsidRPr="00A83027">
              <w:t>This window lists accounts in account number sequence, showing whether they are enabled for the selected company and profit centre. This window enables you to enable or disable accounts for the selected company and profit centre.</w:t>
            </w:r>
          </w:p>
          <w:p w:rsidR="00A83027" w:rsidRPr="00A83027" w:rsidRDefault="00A83027" w:rsidP="00F7608A">
            <w:r w:rsidRPr="00A83027">
              <w:t>The profit centre structure is common to all financial years within General Ledger. However enabling an account only applies to the currently selected financial year. It is therefore important to ensure you have selected the correct year before you enable and disable accounts. The selected financial year is displayed on the top of the screen.</w:t>
            </w:r>
          </w:p>
        </w:tc>
      </w:tr>
    </w:tbl>
    <w:p w:rsidR="00330B9A" w:rsidRDefault="00330B9A" w:rsidP="00330B9A">
      <w:pPr>
        <w:spacing w:before="120"/>
        <w:ind w:left="0" w:right="0"/>
        <w:jc w:val="left"/>
        <w:rPr>
          <w:rFonts w:ascii="Arial" w:hAnsi="Arial"/>
          <w:i/>
          <w:sz w:val="24"/>
        </w:rPr>
      </w:pPr>
      <w:r>
        <w:rPr>
          <w:rFonts w:ascii="Arial" w:hAnsi="Arial"/>
          <w:i/>
          <w:sz w:val="24"/>
        </w:rPr>
        <w:t>Accounts (Scrolled section - Display only)</w:t>
      </w:r>
    </w:p>
    <w:tbl>
      <w:tblPr>
        <w:tblW w:w="0" w:type="auto"/>
        <w:tblCellMar>
          <w:left w:w="142" w:type="dxa"/>
          <w:right w:w="142" w:type="dxa"/>
        </w:tblCellMar>
        <w:tblLook w:val="04A0" w:firstRow="1" w:lastRow="0" w:firstColumn="1" w:lastColumn="0" w:noHBand="0" w:noVBand="1"/>
      </w:tblPr>
      <w:tblGrid>
        <w:gridCol w:w="2268"/>
        <w:gridCol w:w="6521"/>
      </w:tblGrid>
      <w:tr w:rsidR="00330B9A" w:rsidTr="00ED729C">
        <w:trPr>
          <w:cantSplit/>
        </w:trPr>
        <w:tc>
          <w:tcPr>
            <w:tcW w:w="2268" w:type="dxa"/>
            <w:hideMark/>
          </w:tcPr>
          <w:p w:rsidR="00330B9A" w:rsidRDefault="00330B9A" w:rsidP="00F7608A">
            <w:pPr>
              <w:pStyle w:val="LeftColumn"/>
            </w:pPr>
            <w:r>
              <w:t>Account ID</w:t>
            </w:r>
            <w:r w:rsidR="004477B2">
              <w:fldChar w:fldCharType="begin"/>
            </w:r>
            <w:r w:rsidR="004477B2">
              <w:instrText xml:space="preserve"> XE "</w:instrText>
            </w:r>
            <w:r w:rsidR="004477B2" w:rsidRPr="002B3DEE">
              <w:instrText>Account ID</w:instrText>
            </w:r>
            <w:r w:rsidR="004477B2">
              <w:instrText xml:space="preserve">" </w:instrText>
            </w:r>
            <w:r w:rsidR="004477B2">
              <w:fldChar w:fldCharType="end"/>
            </w:r>
          </w:p>
        </w:tc>
        <w:tc>
          <w:tcPr>
            <w:tcW w:w="6521" w:type="dxa"/>
            <w:hideMark/>
          </w:tcPr>
          <w:p w:rsidR="00330B9A" w:rsidRDefault="00330B9A" w:rsidP="00F7608A">
            <w:r>
              <w:t>The unique account ID code.</w:t>
            </w:r>
          </w:p>
        </w:tc>
      </w:tr>
      <w:tr w:rsidR="00330B9A" w:rsidTr="00ED729C">
        <w:trPr>
          <w:cantSplit/>
        </w:trPr>
        <w:tc>
          <w:tcPr>
            <w:tcW w:w="2268" w:type="dxa"/>
            <w:hideMark/>
          </w:tcPr>
          <w:p w:rsidR="00330B9A" w:rsidRDefault="00330B9A" w:rsidP="00F7608A">
            <w:pPr>
              <w:pStyle w:val="LeftColumn"/>
            </w:pPr>
            <w:r>
              <w:t>Account Title</w:t>
            </w:r>
            <w:r w:rsidR="004477B2">
              <w:fldChar w:fldCharType="begin"/>
            </w:r>
            <w:r w:rsidR="004477B2">
              <w:instrText xml:space="preserve"> XE "</w:instrText>
            </w:r>
            <w:r w:rsidR="004477B2" w:rsidRPr="000C3015">
              <w:instrText>Account Title</w:instrText>
            </w:r>
            <w:r w:rsidR="004477B2">
              <w:instrText xml:space="preserve">" </w:instrText>
            </w:r>
            <w:r w:rsidR="004477B2">
              <w:fldChar w:fldCharType="end"/>
            </w:r>
          </w:p>
        </w:tc>
        <w:tc>
          <w:tcPr>
            <w:tcW w:w="6521" w:type="dxa"/>
            <w:hideMark/>
          </w:tcPr>
          <w:p w:rsidR="00330B9A" w:rsidRDefault="00330B9A" w:rsidP="00F7608A">
            <w:r>
              <w:t>The title of that account.</w:t>
            </w:r>
          </w:p>
        </w:tc>
      </w:tr>
      <w:tr w:rsidR="00C13CBA" w:rsidTr="00ED729C">
        <w:trPr>
          <w:cantSplit/>
        </w:trPr>
        <w:tc>
          <w:tcPr>
            <w:tcW w:w="2268" w:type="dxa"/>
            <w:hideMark/>
          </w:tcPr>
          <w:p w:rsidR="00C13CBA" w:rsidRDefault="00C13CBA" w:rsidP="00F7608A">
            <w:pPr>
              <w:pStyle w:val="LeftColumn"/>
            </w:pPr>
            <w:r>
              <w:t>Enabled?</w:t>
            </w:r>
            <w:r w:rsidR="004477B2">
              <w:fldChar w:fldCharType="begin"/>
            </w:r>
            <w:r w:rsidR="004477B2">
              <w:instrText xml:space="preserve"> XE "</w:instrText>
            </w:r>
            <w:r w:rsidR="004477B2" w:rsidRPr="007E625F">
              <w:instrText>Account Enabled</w:instrText>
            </w:r>
            <w:r w:rsidR="004477B2">
              <w:instrText xml:space="preserve">" </w:instrText>
            </w:r>
            <w:r w:rsidR="004477B2">
              <w:fldChar w:fldCharType="end"/>
            </w:r>
          </w:p>
        </w:tc>
        <w:tc>
          <w:tcPr>
            <w:tcW w:w="6521" w:type="dxa"/>
            <w:hideMark/>
          </w:tcPr>
          <w:p w:rsidR="00C13CBA" w:rsidRDefault="00C13CBA" w:rsidP="00F7608A">
            <w:r>
              <w:t>‘YES’ if the account is enabled for the current profit centre in the currently selected year. Otherwise ‘NO’.</w:t>
            </w:r>
          </w:p>
          <w:p w:rsidR="00C13CBA" w:rsidRDefault="00C13CBA" w:rsidP="00F7608A">
            <w:r>
              <w:t>Normally blank but when selecting a range of accounts to enable/disable this can show a small ‘s’ for the start and ‘e’ for the end of range.</w:t>
            </w:r>
          </w:p>
        </w:tc>
      </w:tr>
    </w:tbl>
    <w:p w:rsidR="00330B9A" w:rsidRDefault="00330B9A" w:rsidP="00F7608A">
      <w:pPr>
        <w:pStyle w:val="WindowSections"/>
      </w:pPr>
      <w:r>
        <w:t>Information</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330B9A" w:rsidRPr="00A83027" w:rsidTr="00ED729C">
        <w:trPr>
          <w:cantSplit/>
        </w:trPr>
        <w:tc>
          <w:tcPr>
            <w:tcW w:w="2268" w:type="dxa"/>
          </w:tcPr>
          <w:p w:rsidR="00330B9A" w:rsidRPr="00A83027" w:rsidRDefault="00330B9A" w:rsidP="00F7608A">
            <w:pPr>
              <w:pStyle w:val="LeftColumn"/>
            </w:pPr>
          </w:p>
        </w:tc>
        <w:tc>
          <w:tcPr>
            <w:tcW w:w="6521" w:type="dxa"/>
          </w:tcPr>
          <w:p w:rsidR="00330B9A" w:rsidRPr="00A83027" w:rsidRDefault="00330B9A" w:rsidP="00F7608A">
            <w:r w:rsidRPr="00A83027">
              <w:t>This information bar gives messages advising on enabling/disabling accounts. The messages are:</w:t>
            </w:r>
          </w:p>
          <w:p w:rsidR="00330B9A" w:rsidRPr="00A83027" w:rsidRDefault="00330B9A" w:rsidP="00946085">
            <w:pPr>
              <w:numPr>
                <w:ilvl w:val="0"/>
                <w:numId w:val="29"/>
              </w:numPr>
            </w:pPr>
            <w:r w:rsidRPr="00A83027">
              <w:t>Select FIRST account to Enable or Disable.</w:t>
            </w:r>
          </w:p>
          <w:p w:rsidR="00330B9A" w:rsidRPr="00330B9A" w:rsidRDefault="00330B9A" w:rsidP="00946085">
            <w:pPr>
              <w:numPr>
                <w:ilvl w:val="0"/>
                <w:numId w:val="29"/>
              </w:numPr>
            </w:pPr>
            <w:r w:rsidRPr="00330B9A">
              <w:t>Select LAST account in the range</w:t>
            </w:r>
          </w:p>
        </w:tc>
      </w:tr>
    </w:tbl>
    <w:p w:rsidR="00330B9A" w:rsidRPr="00F7608A" w:rsidRDefault="00330B9A" w:rsidP="00F7608A">
      <w:pPr>
        <w:pStyle w:val="WindowSections"/>
      </w:pPr>
      <w:r w:rsidRPr="00F7608A">
        <w:t>Application Button</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A83027" w:rsidRPr="00A83027" w:rsidTr="002E4107">
        <w:trPr>
          <w:cantSplit/>
        </w:trPr>
        <w:tc>
          <w:tcPr>
            <w:tcW w:w="2268" w:type="dxa"/>
            <w:hideMark/>
          </w:tcPr>
          <w:p w:rsidR="00A83027" w:rsidRPr="00A83027" w:rsidRDefault="00A83027" w:rsidP="00F7608A">
            <w:pPr>
              <w:pStyle w:val="LeftColumn"/>
            </w:pPr>
            <w:r w:rsidRPr="00A83027">
              <w:t>Select</w:t>
            </w:r>
          </w:p>
        </w:tc>
        <w:tc>
          <w:tcPr>
            <w:tcW w:w="6521" w:type="dxa"/>
            <w:hideMark/>
          </w:tcPr>
          <w:p w:rsidR="00A83027" w:rsidRPr="00A83027" w:rsidRDefault="00A83027" w:rsidP="00F7608A">
            <w:r w:rsidRPr="00A83027">
              <w:t xml:space="preserve">To select a range of accounts to enable or disable, move the cursor to the first entry in the required range and press [Select]. </w:t>
            </w:r>
          </w:p>
          <w:p w:rsidR="00A83027" w:rsidRPr="00A83027" w:rsidRDefault="00A83027" w:rsidP="00F7608A">
            <w:r w:rsidRPr="00A83027">
              <w:t>A small 's' appears in the extreme right hand column signifying the start of the range. Then move the cursor to the last entry in the required range and press [Select].</w:t>
            </w:r>
          </w:p>
          <w:p w:rsidR="00A83027" w:rsidRPr="00A83027" w:rsidRDefault="00A83027" w:rsidP="00F7608A">
            <w:r w:rsidRPr="00A83027">
              <w:t xml:space="preserve">A small 'e' appears in the extreme right hand column signifying the end of the range. </w:t>
            </w:r>
          </w:p>
          <w:p w:rsidR="00A83027" w:rsidRPr="00A83027" w:rsidRDefault="00A83027" w:rsidP="00D93080">
            <w:pPr>
              <w:numPr>
                <w:ilvl w:val="0"/>
                <w:numId w:val="40"/>
              </w:numPr>
            </w:pPr>
            <w:r w:rsidRPr="00A83027">
              <w:t>If the first account in the range was disabled, the range is enabled.</w:t>
            </w:r>
          </w:p>
          <w:p w:rsidR="00A83027" w:rsidRPr="00A83027" w:rsidRDefault="00A83027" w:rsidP="00D93080">
            <w:pPr>
              <w:numPr>
                <w:ilvl w:val="0"/>
                <w:numId w:val="40"/>
              </w:numPr>
            </w:pPr>
            <w:r w:rsidRPr="00A83027">
              <w:t>If the first account in the range was enabled, the range is disabled.</w:t>
            </w:r>
          </w:p>
          <w:p w:rsidR="00A83027" w:rsidRPr="00A83027" w:rsidRDefault="00A83027" w:rsidP="00F7608A">
            <w:r w:rsidRPr="00A83027">
              <w:t>You are returned to this window, which now reflects the new enabled/ disabled status of the accounts in the selected range. The cursor appears on the last account in the range, ready for you to select another range if necessary.</w:t>
            </w:r>
          </w:p>
        </w:tc>
      </w:tr>
      <w:tr w:rsidR="00A83027" w:rsidRPr="00A83027" w:rsidTr="002E4107">
        <w:trPr>
          <w:cantSplit/>
        </w:trPr>
        <w:tc>
          <w:tcPr>
            <w:tcW w:w="2268" w:type="dxa"/>
            <w:shd w:val="clear" w:color="auto" w:fill="E0E0E0"/>
            <w:hideMark/>
          </w:tcPr>
          <w:p w:rsidR="00A83027" w:rsidRPr="00F7608A" w:rsidRDefault="00A83027" w:rsidP="00F7608A">
            <w:pPr>
              <w:pStyle w:val="LeftColumn"/>
              <w:rPr>
                <w:b w:val="0"/>
                <w:i/>
              </w:rPr>
            </w:pPr>
            <w:r w:rsidRPr="00F7608A">
              <w:rPr>
                <w:b w:val="0"/>
                <w:i/>
              </w:rPr>
              <w:t>Please Note</w:t>
            </w:r>
          </w:p>
        </w:tc>
        <w:tc>
          <w:tcPr>
            <w:tcW w:w="6521" w:type="dxa"/>
            <w:shd w:val="clear" w:color="auto" w:fill="E0E0E0"/>
            <w:hideMark/>
          </w:tcPr>
          <w:p w:rsidR="00A83027" w:rsidRPr="00A83027" w:rsidRDefault="00A83027" w:rsidP="00F7608A">
            <w:r w:rsidRPr="00A83027">
              <w:t>To select a single account, move the cursor to the required entry and press [Select] twice; i.e. select a range of one entry.</w:t>
            </w:r>
          </w:p>
        </w:tc>
      </w:tr>
    </w:tbl>
    <w:p w:rsidR="006D664F" w:rsidRDefault="006D664F" w:rsidP="006D664F">
      <w:pPr>
        <w:ind w:left="0"/>
        <w:sectPr w:rsidR="006D664F" w:rsidSect="00F65867">
          <w:headerReference w:type="even" r:id="rId41"/>
          <w:headerReference w:type="default" r:id="rId42"/>
          <w:pgSz w:w="11906" w:h="16838" w:code="9"/>
          <w:pgMar w:top="1440" w:right="1440" w:bottom="1440" w:left="1440" w:header="567" w:footer="369" w:gutter="0"/>
          <w:cols w:space="720"/>
          <w:docGrid w:linePitch="272"/>
        </w:sectPr>
      </w:pPr>
      <w:bookmarkStart w:id="104" w:name="_Ref420996658"/>
      <w:bookmarkStart w:id="105" w:name="_Toc467485798"/>
      <w:bookmarkStart w:id="106" w:name="_Toc531782165"/>
      <w:bookmarkStart w:id="107" w:name="CloseYear"/>
    </w:p>
    <w:p w:rsidR="00E815BA" w:rsidRPr="00D93080" w:rsidRDefault="00E815BA" w:rsidP="00E815BA">
      <w:pPr>
        <w:spacing w:before="0" w:after="0"/>
        <w:ind w:left="0" w:right="0"/>
        <w:jc w:val="center"/>
      </w:pPr>
      <w:bookmarkStart w:id="108" w:name="_Toc54859528"/>
      <w:r>
        <w:t>This page is deliberately left blank</w:t>
      </w:r>
      <w:r>
        <w:br w:type="page"/>
      </w:r>
    </w:p>
    <w:p w:rsidR="00F65867" w:rsidRPr="000A5DE3" w:rsidRDefault="00F65867" w:rsidP="000A5DE3">
      <w:pPr>
        <w:pStyle w:val="Heading3"/>
      </w:pPr>
      <w:bookmarkStart w:id="109" w:name="_Toc79482598"/>
      <w:r w:rsidRPr="000A5DE3">
        <w:t>Close or Amend Current Year</w:t>
      </w:r>
      <w:bookmarkEnd w:id="104"/>
      <w:bookmarkEnd w:id="105"/>
      <w:bookmarkEnd w:id="106"/>
      <w:bookmarkEnd w:id="108"/>
      <w:bookmarkEnd w:id="109"/>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2E4107">
        <w:trPr>
          <w:cantSplit/>
        </w:trPr>
        <w:tc>
          <w:tcPr>
            <w:tcW w:w="2268" w:type="dxa"/>
          </w:tcPr>
          <w:p w:rsidR="00F65867" w:rsidRPr="00BC2356" w:rsidRDefault="00F65867" w:rsidP="007F31B5">
            <w:pPr>
              <w:pStyle w:val="LeftColumn"/>
            </w:pPr>
            <w:r w:rsidRPr="00BC2356">
              <w:t>Introduction</w:t>
            </w:r>
            <w:r w:rsidR="00CB7128">
              <w:fldChar w:fldCharType="begin"/>
            </w:r>
            <w:r w:rsidR="00CB7128">
              <w:instrText xml:space="preserve"> XE "</w:instrText>
            </w:r>
            <w:r w:rsidR="007F31B5">
              <w:instrText>I</w:instrText>
            </w:r>
            <w:r w:rsidR="00CB7128" w:rsidRPr="004A40E2">
              <w:instrText>ntroduction:</w:instrText>
            </w:r>
            <w:r w:rsidR="00F01337">
              <w:instrText>c</w:instrText>
            </w:r>
            <w:r w:rsidR="00CB7128" w:rsidRPr="004A40E2">
              <w:instrText>lose or amend current year</w:instrText>
            </w:r>
            <w:r w:rsidR="00CB7128">
              <w:instrText xml:space="preserve">" </w:instrText>
            </w:r>
            <w:r w:rsidR="00CB7128">
              <w:fldChar w:fldCharType="end"/>
            </w:r>
            <w:r w:rsidR="00CB7128">
              <w:fldChar w:fldCharType="begin"/>
            </w:r>
            <w:r w:rsidR="00CB7128">
              <w:instrText xml:space="preserve"> XE "</w:instrText>
            </w:r>
            <w:r w:rsidR="007F31B5">
              <w:instrText>C</w:instrText>
            </w:r>
            <w:r w:rsidR="00CB7128" w:rsidRPr="00BB6727">
              <w:instrText>lose or amend current year</w:instrText>
            </w:r>
            <w:r w:rsidR="00CB7128">
              <w:instrText xml:space="preserve">" </w:instrText>
            </w:r>
            <w:r w:rsidR="00CB7128">
              <w:fldChar w:fldCharType="end"/>
            </w:r>
            <w:r w:rsidR="00CB7128">
              <w:fldChar w:fldCharType="begin"/>
            </w:r>
            <w:r w:rsidR="00CB7128">
              <w:instrText xml:space="preserve"> XE "</w:instrText>
            </w:r>
            <w:r w:rsidR="007F31B5">
              <w:instrText>E</w:instrText>
            </w:r>
            <w:r w:rsidR="00CB7128" w:rsidRPr="00BB6727">
              <w:instrText>nd of year</w:instrText>
            </w:r>
            <w:r w:rsidR="00CB7128">
              <w:instrText xml:space="preserve">" </w:instrText>
            </w:r>
            <w:r w:rsidR="00CB7128">
              <w:fldChar w:fldCharType="end"/>
            </w:r>
            <w:r w:rsidR="00813518">
              <w:fldChar w:fldCharType="begin"/>
            </w:r>
            <w:r w:rsidR="00813518">
              <w:instrText xml:space="preserve"> XE "</w:instrText>
            </w:r>
            <w:r w:rsidR="00813518" w:rsidRPr="001B7F4A">
              <w:instrText>Amend current year</w:instrText>
            </w:r>
            <w:r w:rsidR="00813518">
              <w:instrText xml:space="preserve">" </w:instrText>
            </w:r>
            <w:r w:rsidR="00813518">
              <w:fldChar w:fldCharType="end"/>
            </w:r>
          </w:p>
        </w:tc>
        <w:tc>
          <w:tcPr>
            <w:tcW w:w="6521" w:type="dxa"/>
          </w:tcPr>
          <w:p w:rsidR="00F65867" w:rsidRPr="00BC2356" w:rsidRDefault="00F65867" w:rsidP="00813518">
            <w:bookmarkStart w:id="110" w:name="_Hlt420996674"/>
            <w:r w:rsidRPr="00BC2356">
              <w:t>This program shows the status of all the financial years in the ledger. It enables you to select individual years to enter a password, to enable the accounts of a new year, for closing, re-opening, and deleting. These options are described in detail below.</w:t>
            </w:r>
            <w:bookmarkEnd w:id="110"/>
          </w:p>
        </w:tc>
      </w:tr>
    </w:tbl>
    <w:p w:rsidR="004713EC" w:rsidRDefault="004713EC">
      <w:pPr>
        <w:spacing w:before="0" w:after="0"/>
        <w:ind w:left="0" w:right="0"/>
        <w:jc w:val="left"/>
        <w:rPr>
          <w:rFonts w:ascii="Arial Bold" w:hAnsi="Arial Bold"/>
          <w:b/>
          <w:sz w:val="32"/>
          <w:szCs w:val="32"/>
        </w:rPr>
        <w:sectPr w:rsidR="004713EC" w:rsidSect="00F65867">
          <w:headerReference w:type="even" r:id="rId43"/>
          <w:headerReference w:type="default" r:id="rId44"/>
          <w:pgSz w:w="11906" w:h="16838" w:code="9"/>
          <w:pgMar w:top="1440" w:right="1440" w:bottom="1440" w:left="1440" w:header="567" w:footer="369" w:gutter="0"/>
          <w:cols w:space="720"/>
          <w:docGrid w:linePitch="272"/>
        </w:sectPr>
      </w:pPr>
      <w:bookmarkStart w:id="111" w:name="_Toc54860114"/>
      <w:bookmarkStart w:id="112" w:name="_Toc467485801"/>
      <w:bookmarkStart w:id="113" w:name="_Toc531782168"/>
    </w:p>
    <w:p w:rsidR="00270D3E" w:rsidRPr="000A5DE3" w:rsidRDefault="006825C9" w:rsidP="000A5DE3">
      <w:pPr>
        <w:pStyle w:val="Heading4"/>
      </w:pPr>
      <w:bookmarkStart w:id="114" w:name="_Toc79482599"/>
      <w:r w:rsidRPr="000A5DE3">
        <w:t>Close or Amend Financial Year</w:t>
      </w:r>
      <w:bookmarkEnd w:id="111"/>
      <w:bookmarkEnd w:id="114"/>
    </w:p>
    <w:p w:rsidR="00270D3E" w:rsidRDefault="00270D3E" w:rsidP="00D52CAB">
      <w:r w:rsidRPr="00270D3E">
        <w:rPr>
          <w:noProof/>
        </w:rPr>
        <w:drawing>
          <wp:inline distT="0" distB="0" distL="0" distR="0" wp14:anchorId="1E032666" wp14:editId="11BE9221">
            <wp:extent cx="5390632" cy="3365770"/>
            <wp:effectExtent l="0" t="0" r="63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408775" cy="3377098"/>
                    </a:xfrm>
                    <a:prstGeom prst="rect">
                      <a:avLst/>
                    </a:prstGeom>
                  </pic:spPr>
                </pic:pic>
              </a:graphicData>
            </a:graphic>
          </wp:inline>
        </w:drawing>
      </w:r>
    </w:p>
    <w:p w:rsidR="00531DF3" w:rsidRPr="00A07594" w:rsidRDefault="00531DF3" w:rsidP="0064223C">
      <w:pPr>
        <w:pStyle w:val="Caption"/>
      </w:pPr>
      <w:bookmarkStart w:id="115" w:name="_Ref56154573"/>
      <w:bookmarkStart w:id="116" w:name="_Ref56157517"/>
      <w:bookmarkStart w:id="117" w:name="_Ref56157539"/>
      <w:bookmarkStart w:id="118" w:name="_Toc79482559"/>
      <w:r w:rsidRPr="00A07594">
        <w:t xml:space="preserve">Figure </w:t>
      </w:r>
      <w:r w:rsidRPr="00A07594">
        <w:fldChar w:fldCharType="begin"/>
      </w:r>
      <w:r w:rsidRPr="00A07594">
        <w:instrText xml:space="preserve"> SEQ Figure \* ARABIC </w:instrText>
      </w:r>
      <w:r w:rsidRPr="00A07594">
        <w:fldChar w:fldCharType="separate"/>
      </w:r>
      <w:r w:rsidR="003F098B">
        <w:t>15</w:t>
      </w:r>
      <w:r w:rsidRPr="00A07594">
        <w:fldChar w:fldCharType="end"/>
      </w:r>
      <w:r w:rsidRPr="00A07594">
        <w:t xml:space="preserve">: </w:t>
      </w:r>
      <w:r w:rsidR="006825C9">
        <w:t>Close or Amend Financial Year</w:t>
      </w:r>
      <w:r w:rsidRPr="00A07594">
        <w:t xml:space="preserve"> window</w:t>
      </w:r>
      <w:bookmarkEnd w:id="115"/>
      <w:bookmarkEnd w:id="116"/>
      <w:bookmarkEnd w:id="117"/>
      <w:bookmarkEnd w:id="118"/>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531DF3" w:rsidRPr="00531DF3" w:rsidTr="002E4107">
        <w:trPr>
          <w:cantSplit/>
        </w:trPr>
        <w:tc>
          <w:tcPr>
            <w:tcW w:w="2268" w:type="dxa"/>
          </w:tcPr>
          <w:p w:rsidR="00531DF3" w:rsidRPr="00F7608A" w:rsidRDefault="002024C8" w:rsidP="00F7608A">
            <w:pPr>
              <w:pStyle w:val="LeftColumn"/>
            </w:pPr>
            <w:r>
              <w:fldChar w:fldCharType="begin"/>
            </w:r>
            <w:r>
              <w:instrText xml:space="preserve"> XE "</w:instrText>
            </w:r>
            <w:r w:rsidRPr="00A61BDF">
              <w:instrText>Close or Amend Financial Year window</w:instrText>
            </w:r>
            <w:r>
              <w:instrText xml:space="preserve">" </w:instrText>
            </w:r>
            <w:r>
              <w:fldChar w:fldCharType="end"/>
            </w:r>
          </w:p>
        </w:tc>
        <w:tc>
          <w:tcPr>
            <w:tcW w:w="6521" w:type="dxa"/>
          </w:tcPr>
          <w:p w:rsidR="00531DF3" w:rsidRPr="00BB7818" w:rsidRDefault="00531DF3" w:rsidP="00F7608A">
            <w:r w:rsidRPr="00BB7818">
              <w:t xml:space="preserve">This window is displayed when you select ’Close or Amend Current Year’ from the Period and Year End </w:t>
            </w:r>
            <w:r w:rsidR="00FC398B">
              <w:t>m</w:t>
            </w:r>
            <w:r w:rsidRPr="00BB7818">
              <w:t>enu.</w:t>
            </w:r>
          </w:p>
        </w:tc>
      </w:tr>
      <w:tr w:rsidR="00531DF3" w:rsidRPr="00531DF3" w:rsidTr="002E4107">
        <w:trPr>
          <w:cantSplit/>
        </w:trPr>
        <w:tc>
          <w:tcPr>
            <w:tcW w:w="2268" w:type="dxa"/>
            <w:hideMark/>
          </w:tcPr>
          <w:p w:rsidR="00531DF3" w:rsidRPr="00F7608A" w:rsidRDefault="00531DF3" w:rsidP="00F7608A">
            <w:pPr>
              <w:pStyle w:val="LeftColumn"/>
            </w:pPr>
            <w:r w:rsidRPr="00F7608A">
              <w:t>Purpose</w:t>
            </w:r>
          </w:p>
        </w:tc>
        <w:tc>
          <w:tcPr>
            <w:tcW w:w="6521" w:type="dxa"/>
            <w:hideMark/>
          </w:tcPr>
          <w:p w:rsidR="00531DF3" w:rsidRPr="00BB7818" w:rsidRDefault="00531DF3" w:rsidP="00F7608A">
            <w:r w:rsidRPr="00BB7818">
              <w:t>This window shows the details of all the financial years that have been opened in General Ledger, and it enables you to select financial years for processing.</w:t>
            </w:r>
          </w:p>
        </w:tc>
      </w:tr>
    </w:tbl>
    <w:p w:rsidR="00531DF3" w:rsidRPr="00BB7818" w:rsidRDefault="00531DF3" w:rsidP="00BB7818">
      <w:pPr>
        <w:pStyle w:val="WindowSections"/>
      </w:pPr>
      <w:r w:rsidRPr="00BB7818">
        <w:t>Years (Scrolled section – Display Only):</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531DF3" w:rsidRPr="00531DF3" w:rsidTr="002E4107">
        <w:trPr>
          <w:cantSplit/>
        </w:trPr>
        <w:tc>
          <w:tcPr>
            <w:tcW w:w="2268" w:type="dxa"/>
            <w:hideMark/>
          </w:tcPr>
          <w:p w:rsidR="00531DF3" w:rsidRPr="0060306A" w:rsidRDefault="00531DF3" w:rsidP="0060306A">
            <w:pPr>
              <w:pStyle w:val="LeftColumn"/>
            </w:pPr>
            <w:r w:rsidRPr="0060306A">
              <w:t>Year</w:t>
            </w:r>
          </w:p>
        </w:tc>
        <w:tc>
          <w:tcPr>
            <w:tcW w:w="6521" w:type="dxa"/>
            <w:hideMark/>
          </w:tcPr>
          <w:p w:rsidR="00531DF3" w:rsidRPr="00531DF3" w:rsidRDefault="00531DF3" w:rsidP="0060306A">
            <w:r w:rsidRPr="00531DF3">
              <w:t>The id of the financial year as defined in Administration Parameters.</w:t>
            </w:r>
          </w:p>
        </w:tc>
      </w:tr>
      <w:tr w:rsidR="00531DF3" w:rsidRPr="00531DF3" w:rsidTr="002E4107">
        <w:trPr>
          <w:cantSplit/>
        </w:trPr>
        <w:tc>
          <w:tcPr>
            <w:tcW w:w="2268" w:type="dxa"/>
            <w:hideMark/>
          </w:tcPr>
          <w:p w:rsidR="00531DF3" w:rsidRPr="0060306A" w:rsidRDefault="00531DF3" w:rsidP="0060306A">
            <w:pPr>
              <w:pStyle w:val="LeftColumn"/>
            </w:pPr>
            <w:r w:rsidRPr="0060306A">
              <w:t>Title</w:t>
            </w:r>
          </w:p>
        </w:tc>
        <w:tc>
          <w:tcPr>
            <w:tcW w:w="6521" w:type="dxa"/>
            <w:hideMark/>
          </w:tcPr>
          <w:p w:rsidR="00531DF3" w:rsidRPr="00531DF3" w:rsidRDefault="00531DF3" w:rsidP="0060306A">
            <w:r w:rsidRPr="00531DF3">
              <w:t>The title of the financial year as defined when the year was opened, or amended via the Amend Title or Password option</w:t>
            </w:r>
            <w:r w:rsidR="004F5074">
              <w:t>.</w:t>
            </w:r>
          </w:p>
        </w:tc>
      </w:tr>
      <w:tr w:rsidR="00531DF3" w:rsidRPr="00531DF3" w:rsidTr="002E4107">
        <w:trPr>
          <w:cantSplit/>
        </w:trPr>
        <w:tc>
          <w:tcPr>
            <w:tcW w:w="2268" w:type="dxa"/>
            <w:hideMark/>
          </w:tcPr>
          <w:p w:rsidR="00531DF3" w:rsidRPr="0060306A" w:rsidRDefault="00531DF3" w:rsidP="0060306A">
            <w:pPr>
              <w:pStyle w:val="LeftColumn"/>
            </w:pPr>
            <w:r w:rsidRPr="0060306A">
              <w:t>Status</w:t>
            </w:r>
          </w:p>
        </w:tc>
        <w:tc>
          <w:tcPr>
            <w:tcW w:w="6521" w:type="dxa"/>
            <w:hideMark/>
          </w:tcPr>
          <w:p w:rsidR="00531DF3" w:rsidRPr="00531DF3" w:rsidRDefault="00531DF3" w:rsidP="0060306A">
            <w:r w:rsidRPr="00531DF3">
              <w:t>The status of the financial year. This can be:</w:t>
            </w:r>
          </w:p>
          <w:p w:rsidR="00531DF3" w:rsidRPr="00531DF3" w:rsidRDefault="00531DF3" w:rsidP="00946085">
            <w:pPr>
              <w:numPr>
                <w:ilvl w:val="0"/>
                <w:numId w:val="30"/>
              </w:numPr>
            </w:pPr>
            <w:r w:rsidRPr="00531DF3">
              <w:rPr>
                <w:b/>
                <w:bCs/>
              </w:rPr>
              <w:t>Open</w:t>
            </w:r>
            <w:r w:rsidRPr="00531DF3">
              <w:t xml:space="preserve">. </w:t>
            </w:r>
            <w:r w:rsidR="00F7608A">
              <w:t xml:space="preserve">– </w:t>
            </w:r>
            <w:r w:rsidRPr="00531DF3">
              <w:t>The financial year is open. Unless they are locked or deleted, you can open the periods in an open financial year.</w:t>
            </w:r>
          </w:p>
          <w:p w:rsidR="00531DF3" w:rsidRPr="00531DF3" w:rsidRDefault="00531DF3" w:rsidP="00946085">
            <w:pPr>
              <w:numPr>
                <w:ilvl w:val="0"/>
                <w:numId w:val="30"/>
              </w:numPr>
            </w:pPr>
            <w:r w:rsidRPr="00531DF3">
              <w:rPr>
                <w:b/>
                <w:bCs/>
              </w:rPr>
              <w:t>Closed</w:t>
            </w:r>
            <w:r w:rsidRPr="00531DF3">
              <w:t xml:space="preserve">. </w:t>
            </w:r>
            <w:r w:rsidR="00F7608A">
              <w:t xml:space="preserve">– </w:t>
            </w:r>
            <w:r w:rsidRPr="00531DF3">
              <w:t>The financial year has been closed. You cannot open the periods in a closed financial year.</w:t>
            </w:r>
          </w:p>
        </w:tc>
      </w:tr>
      <w:tr w:rsidR="00757E6C" w:rsidRPr="00531DF3" w:rsidTr="002E4107">
        <w:trPr>
          <w:cantSplit/>
        </w:trPr>
        <w:tc>
          <w:tcPr>
            <w:tcW w:w="2268" w:type="dxa"/>
            <w:shd w:val="clear" w:color="auto" w:fill="D9D9D9" w:themeFill="background1" w:themeFillShade="D9"/>
          </w:tcPr>
          <w:p w:rsidR="00757E6C" w:rsidRPr="0060306A" w:rsidRDefault="00757E6C" w:rsidP="0060306A">
            <w:pPr>
              <w:pStyle w:val="LeftColumn"/>
              <w:rPr>
                <w:b w:val="0"/>
                <w:i/>
              </w:rPr>
            </w:pPr>
            <w:r w:rsidRPr="0060306A">
              <w:rPr>
                <w:b w:val="0"/>
                <w:i/>
              </w:rPr>
              <w:t>Please Note</w:t>
            </w:r>
          </w:p>
        </w:tc>
        <w:tc>
          <w:tcPr>
            <w:tcW w:w="6521" w:type="dxa"/>
            <w:shd w:val="clear" w:color="auto" w:fill="D9D9D9" w:themeFill="background1" w:themeFillShade="D9"/>
          </w:tcPr>
          <w:p w:rsidR="00757E6C" w:rsidRPr="00BB7818" w:rsidRDefault="00757E6C" w:rsidP="0060306A">
            <w:r w:rsidRPr="00BB7818">
              <w:t>Financial years that have been deleted are not listed in this window.</w:t>
            </w:r>
          </w:p>
        </w:tc>
      </w:tr>
      <w:tr w:rsidR="00531DF3" w:rsidRPr="00531DF3" w:rsidTr="002E4107">
        <w:trPr>
          <w:cantSplit/>
        </w:trPr>
        <w:tc>
          <w:tcPr>
            <w:tcW w:w="2268" w:type="dxa"/>
            <w:hideMark/>
          </w:tcPr>
          <w:p w:rsidR="00531DF3" w:rsidRPr="0060306A" w:rsidRDefault="00531DF3" w:rsidP="0060306A">
            <w:pPr>
              <w:pStyle w:val="LeftColumn"/>
            </w:pPr>
            <w:r w:rsidRPr="0060306A">
              <w:t>Start Date</w:t>
            </w:r>
          </w:p>
        </w:tc>
        <w:tc>
          <w:tcPr>
            <w:tcW w:w="6521" w:type="dxa"/>
            <w:hideMark/>
          </w:tcPr>
          <w:p w:rsidR="00531DF3" w:rsidRPr="00531DF3" w:rsidRDefault="00531DF3" w:rsidP="0060306A">
            <w:r w:rsidRPr="00531DF3">
              <w:t>The first day of the financial year as defined in Administration Parameters.</w:t>
            </w:r>
          </w:p>
        </w:tc>
      </w:tr>
      <w:tr w:rsidR="00531DF3" w:rsidRPr="00531DF3" w:rsidTr="002E4107">
        <w:trPr>
          <w:cantSplit/>
        </w:trPr>
        <w:tc>
          <w:tcPr>
            <w:tcW w:w="2268" w:type="dxa"/>
            <w:hideMark/>
          </w:tcPr>
          <w:p w:rsidR="00531DF3" w:rsidRPr="0060306A" w:rsidRDefault="00531DF3" w:rsidP="0060306A">
            <w:pPr>
              <w:pStyle w:val="LeftColumn"/>
            </w:pPr>
            <w:r w:rsidRPr="0060306A">
              <w:t>End Date</w:t>
            </w:r>
          </w:p>
        </w:tc>
        <w:tc>
          <w:tcPr>
            <w:tcW w:w="6521" w:type="dxa"/>
            <w:hideMark/>
          </w:tcPr>
          <w:p w:rsidR="00531DF3" w:rsidRPr="00531DF3" w:rsidRDefault="00531DF3" w:rsidP="0060306A">
            <w:r w:rsidRPr="00531DF3">
              <w:t>The last day of the financial year as defined in Administration Parameters.</w:t>
            </w:r>
          </w:p>
        </w:tc>
      </w:tr>
    </w:tbl>
    <w:p w:rsidR="00BB7818" w:rsidRDefault="00BB7818" w:rsidP="00BB7818">
      <w:pPr>
        <w:pStyle w:val="WindowSections"/>
      </w:pPr>
      <w:r>
        <w:t>Information</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BB7818" w:rsidRPr="00531DF3" w:rsidTr="002E4107">
        <w:trPr>
          <w:cantSplit/>
        </w:trPr>
        <w:tc>
          <w:tcPr>
            <w:tcW w:w="2268" w:type="dxa"/>
          </w:tcPr>
          <w:p w:rsidR="00BB7818" w:rsidRPr="00531DF3" w:rsidRDefault="00BB7818" w:rsidP="0060306A">
            <w:pPr>
              <w:pStyle w:val="LeftColumn"/>
            </w:pPr>
          </w:p>
        </w:tc>
        <w:tc>
          <w:tcPr>
            <w:tcW w:w="6521" w:type="dxa"/>
          </w:tcPr>
          <w:p w:rsidR="00BB7818" w:rsidRPr="00531DF3" w:rsidRDefault="004F5074" w:rsidP="00531DF3">
            <w:pPr>
              <w:ind w:left="115" w:right="115"/>
              <w:jc w:val="left"/>
              <w:rPr>
                <w:iCs/>
              </w:rPr>
            </w:pPr>
            <w:r>
              <w:rPr>
                <w:iCs/>
              </w:rPr>
              <w:t>Various messages can be displayed here.</w:t>
            </w:r>
          </w:p>
        </w:tc>
      </w:tr>
    </w:tbl>
    <w:p w:rsidR="006825C9" w:rsidRPr="006825C9" w:rsidRDefault="006825C9" w:rsidP="006D664F">
      <w:pPr>
        <w:keepNext/>
        <w:spacing w:before="120"/>
        <w:ind w:left="0" w:right="0"/>
        <w:jc w:val="left"/>
        <w:rPr>
          <w:rFonts w:ascii="Arial" w:hAnsi="Arial"/>
          <w:i/>
          <w:sz w:val="24"/>
        </w:rPr>
      </w:pPr>
      <w:r w:rsidRPr="006825C9">
        <w:rPr>
          <w:rFonts w:ascii="Arial" w:hAnsi="Arial"/>
          <w:i/>
          <w:sz w:val="24"/>
        </w:rPr>
        <w:t>Financial Year</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6825C9" w:rsidRPr="006825C9" w:rsidTr="002E4107">
        <w:trPr>
          <w:cantSplit/>
        </w:trPr>
        <w:tc>
          <w:tcPr>
            <w:tcW w:w="2268" w:type="dxa"/>
            <w:hideMark/>
          </w:tcPr>
          <w:p w:rsidR="006825C9" w:rsidRPr="00813518" w:rsidRDefault="006825C9" w:rsidP="002E3709">
            <w:pPr>
              <w:pStyle w:val="LeftColumn"/>
            </w:pPr>
            <w:r w:rsidRPr="00813518">
              <w:t>A</w:t>
            </w:r>
            <w:r w:rsidRPr="002B33C0">
              <w:rPr>
                <w:u w:val="single"/>
              </w:rPr>
              <w:t>m</w:t>
            </w:r>
            <w:r w:rsidRPr="00813518">
              <w:t>end Title or Password</w:t>
            </w:r>
            <w:r w:rsidR="00813518" w:rsidRPr="00813518">
              <w:fldChar w:fldCharType="begin"/>
            </w:r>
            <w:r w:rsidR="00813518" w:rsidRPr="00813518">
              <w:instrText xml:space="preserve"> XE "Financial </w:instrText>
            </w:r>
            <w:r w:rsidR="002E3709">
              <w:instrText>y</w:instrText>
            </w:r>
            <w:r w:rsidR="00813518" w:rsidRPr="00813518">
              <w:instrText>ear:</w:instrText>
            </w:r>
            <w:r w:rsidR="00E679C7">
              <w:instrText>a</w:instrText>
            </w:r>
            <w:r w:rsidR="00813518" w:rsidRPr="00813518">
              <w:instrText xml:space="preserve">mend </w:instrText>
            </w:r>
            <w:r w:rsidR="00E679C7">
              <w:instrText>t</w:instrText>
            </w:r>
            <w:r w:rsidR="00813518" w:rsidRPr="00813518">
              <w:instrText xml:space="preserve">itle or </w:instrText>
            </w:r>
            <w:r w:rsidR="00E679C7">
              <w:instrText>p</w:instrText>
            </w:r>
            <w:r w:rsidR="00813518" w:rsidRPr="00813518">
              <w:instrText xml:space="preserve">assword" </w:instrText>
            </w:r>
            <w:r w:rsidR="00813518" w:rsidRPr="00813518">
              <w:fldChar w:fldCharType="end"/>
            </w:r>
          </w:p>
        </w:tc>
        <w:tc>
          <w:tcPr>
            <w:tcW w:w="6521" w:type="dxa"/>
            <w:hideMark/>
          </w:tcPr>
          <w:p w:rsidR="006825C9" w:rsidRPr="004F5074" w:rsidRDefault="006825C9" w:rsidP="00B508B6">
            <w:r w:rsidRPr="004F5074">
              <w:t xml:space="preserve">Amend the title, and optionally enter a password to restrict access to the selected financial year. </w:t>
            </w:r>
            <w:r w:rsidRPr="004F5074">
              <w:rPr>
                <w:rFonts w:ascii="Symbol" w:hAnsi="Symbol"/>
              </w:rPr>
              <w:t></w:t>
            </w:r>
            <w:r w:rsidRPr="004F5074">
              <w:t xml:space="preserve"> Amend Title or Password </w:t>
            </w:r>
            <w:r w:rsidR="00860A44">
              <w:t>w</w:t>
            </w:r>
            <w:r w:rsidRPr="004F5074">
              <w:t>indow.</w:t>
            </w:r>
            <w:r w:rsidR="004F5074">
              <w:t xml:space="preserve"> See page </w:t>
            </w:r>
            <w:r w:rsidR="00B508B6">
              <w:fldChar w:fldCharType="begin"/>
            </w:r>
            <w:r w:rsidR="00B508B6">
              <w:instrText xml:space="preserve"> PAGEREF _Ref420987793 \h </w:instrText>
            </w:r>
            <w:r w:rsidR="00B508B6">
              <w:fldChar w:fldCharType="separate"/>
            </w:r>
            <w:r w:rsidR="00E91E90">
              <w:rPr>
                <w:noProof/>
              </w:rPr>
              <w:t>27</w:t>
            </w:r>
            <w:r w:rsidR="00B508B6">
              <w:fldChar w:fldCharType="end"/>
            </w:r>
            <w:r w:rsidR="00860A44">
              <w:t>.</w:t>
            </w:r>
          </w:p>
        </w:tc>
      </w:tr>
      <w:tr w:rsidR="00E2565A" w:rsidRPr="006825C9" w:rsidTr="002E4107">
        <w:trPr>
          <w:cantSplit/>
        </w:trPr>
        <w:tc>
          <w:tcPr>
            <w:tcW w:w="2268" w:type="dxa"/>
            <w:hideMark/>
          </w:tcPr>
          <w:p w:rsidR="00E2565A" w:rsidRPr="00813518" w:rsidRDefault="00E2565A" w:rsidP="00813518">
            <w:pPr>
              <w:pStyle w:val="LeftColumn"/>
            </w:pPr>
            <w:r w:rsidRPr="00813518">
              <w:t xml:space="preserve">Auto </w:t>
            </w:r>
            <w:r w:rsidRPr="002B33C0">
              <w:rPr>
                <w:u w:val="single"/>
              </w:rPr>
              <w:t>E</w:t>
            </w:r>
            <w:r w:rsidRPr="00813518">
              <w:t>nable Account Post</w:t>
            </w:r>
            <w:r>
              <w:fldChar w:fldCharType="begin"/>
            </w:r>
            <w:r>
              <w:instrText xml:space="preserve"> XE "</w:instrText>
            </w:r>
            <w:r w:rsidRPr="002677C8">
              <w:instrText>Financial year:auto enable account/profit centres</w:instrText>
            </w:r>
            <w:r>
              <w:instrText xml:space="preserve">" </w:instrText>
            </w:r>
            <w:r>
              <w:fldChar w:fldCharType="end"/>
            </w:r>
            <w:r w:rsidR="00DA6B02">
              <w:rPr>
                <w:sz w:val="20"/>
              </w:rPr>
              <w:fldChar w:fldCharType="begin"/>
            </w:r>
            <w:r w:rsidR="00DA6B02">
              <w:instrText xml:space="preserve"> XE "</w:instrText>
            </w:r>
            <w:r w:rsidR="00DA6B02" w:rsidRPr="00B855E6">
              <w:rPr>
                <w:sz w:val="20"/>
              </w:rPr>
              <w:instrText xml:space="preserve">Enable </w:instrText>
            </w:r>
            <w:r w:rsidR="00DA6B02" w:rsidRPr="00B855E6">
              <w:instrText>a</w:instrText>
            </w:r>
            <w:r w:rsidR="00DA6B02" w:rsidRPr="00B855E6">
              <w:rPr>
                <w:sz w:val="20"/>
              </w:rPr>
              <w:instrText>ccount/</w:instrText>
            </w:r>
            <w:r w:rsidR="00DA6B02" w:rsidRPr="00B855E6">
              <w:instrText>p</w:instrText>
            </w:r>
            <w:r w:rsidR="00DA6B02" w:rsidRPr="00B855E6">
              <w:rPr>
                <w:sz w:val="20"/>
              </w:rPr>
              <w:instrText>rofit centre combinations message</w:instrText>
            </w:r>
            <w:r w:rsidR="00DA6B02">
              <w:instrText xml:space="preserve">" </w:instrText>
            </w:r>
            <w:r w:rsidR="00DA6B02">
              <w:rPr>
                <w:sz w:val="20"/>
              </w:rPr>
              <w:fldChar w:fldCharType="end"/>
            </w:r>
          </w:p>
        </w:tc>
        <w:tc>
          <w:tcPr>
            <w:tcW w:w="6521" w:type="dxa"/>
            <w:vMerge w:val="restart"/>
            <w:hideMark/>
          </w:tcPr>
          <w:p w:rsidR="00E2565A" w:rsidRPr="004F5074" w:rsidRDefault="00E2565A" w:rsidP="00445945">
            <w:r w:rsidRPr="004F5074">
              <w:t xml:space="preserve">This option allows you to quickly enable accounts for the selected financial year. </w:t>
            </w:r>
            <w:r w:rsidRPr="004F5074">
              <w:rPr>
                <w:rFonts w:ascii="Symbol" w:hAnsi="Symbol"/>
              </w:rPr>
              <w:t></w:t>
            </w:r>
            <w:r w:rsidRPr="004F5074">
              <w:t xml:space="preserve"> Enable Account/Profit centre combinations </w:t>
            </w:r>
            <w:r>
              <w:t xml:space="preserve">message. </w:t>
            </w:r>
          </w:p>
          <w:p w:rsidR="00E2565A" w:rsidRDefault="00E2565A" w:rsidP="00445945">
            <w:r w:rsidRPr="00B239F4">
              <w:rPr>
                <w:noProof/>
              </w:rPr>
              <w:drawing>
                <wp:inline distT="0" distB="0" distL="0" distR="0" wp14:anchorId="1FDE9EE8" wp14:editId="3A82F80F">
                  <wp:extent cx="3362794" cy="1857634"/>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3362794" cy="1857634"/>
                          </a:xfrm>
                          <a:prstGeom prst="rect">
                            <a:avLst/>
                          </a:prstGeom>
                        </pic:spPr>
                      </pic:pic>
                    </a:graphicData>
                  </a:graphic>
                </wp:inline>
              </w:drawing>
            </w:r>
          </w:p>
          <w:p w:rsidR="00E2565A" w:rsidRPr="00E2565A" w:rsidRDefault="00E2565A" w:rsidP="00E2565A">
            <w:pPr>
              <w:pStyle w:val="Caption"/>
              <w:ind w:left="113"/>
              <w:rPr>
                <w:sz w:val="20"/>
                <w:szCs w:val="20"/>
              </w:rPr>
            </w:pPr>
            <w:bookmarkStart w:id="119" w:name="_Toc79482560"/>
            <w:r w:rsidRPr="00E2565A">
              <w:rPr>
                <w:sz w:val="20"/>
                <w:szCs w:val="20"/>
              </w:rPr>
              <w:t xml:space="preserve">Figure </w:t>
            </w:r>
            <w:r w:rsidRPr="00E2565A">
              <w:rPr>
                <w:sz w:val="20"/>
                <w:szCs w:val="20"/>
              </w:rPr>
              <w:fldChar w:fldCharType="begin"/>
            </w:r>
            <w:r w:rsidRPr="00E2565A">
              <w:rPr>
                <w:sz w:val="20"/>
                <w:szCs w:val="20"/>
              </w:rPr>
              <w:instrText xml:space="preserve"> SEQ Figure \* ARABIC </w:instrText>
            </w:r>
            <w:r w:rsidRPr="00E2565A">
              <w:rPr>
                <w:sz w:val="20"/>
                <w:szCs w:val="20"/>
              </w:rPr>
              <w:fldChar w:fldCharType="separate"/>
            </w:r>
            <w:r w:rsidR="003F098B">
              <w:rPr>
                <w:sz w:val="20"/>
                <w:szCs w:val="20"/>
              </w:rPr>
              <w:t>16</w:t>
            </w:r>
            <w:r w:rsidRPr="00E2565A">
              <w:rPr>
                <w:sz w:val="20"/>
                <w:szCs w:val="20"/>
              </w:rPr>
              <w:fldChar w:fldCharType="end"/>
            </w:r>
            <w:r w:rsidRPr="00E2565A">
              <w:rPr>
                <w:sz w:val="20"/>
                <w:szCs w:val="20"/>
              </w:rPr>
              <w:t>: Enable Account/Profit centre combinations message</w:t>
            </w:r>
            <w:bookmarkEnd w:id="119"/>
          </w:p>
          <w:p w:rsidR="00E2565A" w:rsidRPr="004F5074" w:rsidRDefault="00E2565A" w:rsidP="0060306A">
            <w:r>
              <w:t>Click [</w:t>
            </w:r>
            <w:r w:rsidRPr="00ED762C">
              <w:rPr>
                <w:u w:val="single"/>
              </w:rPr>
              <w:t>Y</w:t>
            </w:r>
            <w:r>
              <w:t>es] and the software will enable all the account/profit centres from the previous year in the selected year. You are then returned to the Close or Amend Financial Year</w:t>
            </w:r>
            <w:r w:rsidRPr="00A07594">
              <w:t xml:space="preserve"> window</w:t>
            </w:r>
            <w:r>
              <w:t>.</w:t>
            </w:r>
          </w:p>
        </w:tc>
      </w:tr>
      <w:tr w:rsidR="00E2565A" w:rsidRPr="006825C9" w:rsidTr="002E4107">
        <w:trPr>
          <w:cantSplit/>
        </w:trPr>
        <w:tc>
          <w:tcPr>
            <w:tcW w:w="2268" w:type="dxa"/>
          </w:tcPr>
          <w:p w:rsidR="00E2565A" w:rsidRPr="00813518" w:rsidRDefault="00E2565A" w:rsidP="00813518">
            <w:pPr>
              <w:pStyle w:val="LeftColumn"/>
            </w:pPr>
          </w:p>
        </w:tc>
        <w:tc>
          <w:tcPr>
            <w:tcW w:w="6521" w:type="dxa"/>
            <w:vMerge/>
          </w:tcPr>
          <w:p w:rsidR="00E2565A" w:rsidRPr="00E2565A" w:rsidRDefault="00E2565A" w:rsidP="0060306A"/>
        </w:tc>
      </w:tr>
      <w:tr w:rsidR="00E2565A" w:rsidRPr="006825C9" w:rsidTr="00445945">
        <w:trPr>
          <w:cantSplit/>
        </w:trPr>
        <w:tc>
          <w:tcPr>
            <w:tcW w:w="2268" w:type="dxa"/>
          </w:tcPr>
          <w:p w:rsidR="00E2565A" w:rsidRPr="00813518" w:rsidRDefault="00E2565A" w:rsidP="00813518">
            <w:pPr>
              <w:pStyle w:val="LeftColumn"/>
            </w:pPr>
          </w:p>
        </w:tc>
        <w:tc>
          <w:tcPr>
            <w:tcW w:w="6521" w:type="dxa"/>
            <w:vMerge/>
            <w:shd w:val="clear" w:color="auto" w:fill="auto"/>
          </w:tcPr>
          <w:p w:rsidR="00E2565A" w:rsidRPr="004F5074" w:rsidRDefault="00E2565A" w:rsidP="0060306A"/>
        </w:tc>
      </w:tr>
      <w:tr w:rsidR="006825C9" w:rsidRPr="006825C9" w:rsidTr="002E4107">
        <w:trPr>
          <w:cantSplit/>
        </w:trPr>
        <w:tc>
          <w:tcPr>
            <w:tcW w:w="2268" w:type="dxa"/>
            <w:hideMark/>
          </w:tcPr>
          <w:p w:rsidR="006825C9" w:rsidRPr="0060306A" w:rsidRDefault="006825C9" w:rsidP="00E679C7">
            <w:pPr>
              <w:pStyle w:val="LeftColumn"/>
            </w:pPr>
            <w:r w:rsidRPr="002B33C0">
              <w:rPr>
                <w:u w:val="single"/>
              </w:rPr>
              <w:t>S</w:t>
            </w:r>
            <w:r w:rsidRPr="0060306A">
              <w:t>electively Enable A</w:t>
            </w:r>
            <w:r w:rsidR="00BB7818" w:rsidRPr="0060306A">
              <w:t>/C</w:t>
            </w:r>
            <w:r w:rsidRPr="0060306A">
              <w:t xml:space="preserve"> Post</w:t>
            </w:r>
            <w:r w:rsidR="00813518">
              <w:fldChar w:fldCharType="begin"/>
            </w:r>
            <w:r w:rsidR="00813518">
              <w:instrText xml:space="preserve"> XE "</w:instrText>
            </w:r>
            <w:r w:rsidR="00813518" w:rsidRPr="002677C8">
              <w:instrText>Financial year:</w:instrText>
            </w:r>
            <w:r w:rsidR="00E679C7">
              <w:instrText>s</w:instrText>
            </w:r>
            <w:r w:rsidR="00813518" w:rsidRPr="0060306A">
              <w:instrText>electively</w:instrText>
            </w:r>
            <w:r w:rsidR="00813518">
              <w:instrText xml:space="preserve"> </w:instrText>
            </w:r>
            <w:r w:rsidR="00813518" w:rsidRPr="002677C8">
              <w:instrText>enable account/profit centres</w:instrText>
            </w:r>
            <w:r w:rsidR="00813518">
              <w:instrText xml:space="preserve">" </w:instrText>
            </w:r>
            <w:r w:rsidR="00813518">
              <w:fldChar w:fldCharType="end"/>
            </w:r>
          </w:p>
        </w:tc>
        <w:tc>
          <w:tcPr>
            <w:tcW w:w="6521" w:type="dxa"/>
            <w:hideMark/>
          </w:tcPr>
          <w:p w:rsidR="006825C9" w:rsidRPr="004F5074" w:rsidRDefault="006825C9" w:rsidP="00445945">
            <w:r w:rsidRPr="004F5074">
              <w:t xml:space="preserve">This option allows you to manually enable accounts for the selected financial year. </w:t>
            </w:r>
            <w:r w:rsidRPr="004F5074">
              <w:rPr>
                <w:rFonts w:ascii="Symbol" w:hAnsi="Symbol"/>
              </w:rPr>
              <w:t></w:t>
            </w:r>
            <w:r w:rsidRPr="004F5074">
              <w:t xml:space="preserve"> Enable Account/Profit centre combinations </w:t>
            </w:r>
            <w:r w:rsidR="00860A44">
              <w:t>message</w:t>
            </w:r>
            <w:r w:rsidR="00CE7F3B">
              <w:t>.</w:t>
            </w:r>
            <w:r w:rsidR="00860A44">
              <w:t xml:space="preserve"> </w:t>
            </w:r>
          </w:p>
        </w:tc>
      </w:tr>
      <w:tr w:rsidR="00E2565A" w:rsidRPr="006825C9" w:rsidTr="002E4107">
        <w:trPr>
          <w:cantSplit/>
        </w:trPr>
        <w:tc>
          <w:tcPr>
            <w:tcW w:w="2268" w:type="dxa"/>
          </w:tcPr>
          <w:p w:rsidR="00E2565A" w:rsidRPr="0060306A" w:rsidRDefault="00E2565A" w:rsidP="00E679C7">
            <w:pPr>
              <w:pStyle w:val="LeftColumn"/>
            </w:pPr>
          </w:p>
        </w:tc>
        <w:tc>
          <w:tcPr>
            <w:tcW w:w="6521" w:type="dxa"/>
          </w:tcPr>
          <w:p w:rsidR="00E2565A" w:rsidRDefault="00E2565A" w:rsidP="00445945">
            <w:r w:rsidRPr="00B239F4">
              <w:rPr>
                <w:noProof/>
              </w:rPr>
              <w:drawing>
                <wp:inline distT="0" distB="0" distL="0" distR="0" wp14:anchorId="31715A93" wp14:editId="64AC7DF6">
                  <wp:extent cx="3543795" cy="17718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3543795" cy="1771897"/>
                          </a:xfrm>
                          <a:prstGeom prst="rect">
                            <a:avLst/>
                          </a:prstGeom>
                        </pic:spPr>
                      </pic:pic>
                    </a:graphicData>
                  </a:graphic>
                </wp:inline>
              </w:drawing>
            </w:r>
          </w:p>
          <w:p w:rsidR="00E2565A" w:rsidRPr="00E2565A" w:rsidRDefault="00E2565A" w:rsidP="00E2565A">
            <w:pPr>
              <w:pStyle w:val="Caption"/>
              <w:ind w:left="113"/>
              <w:rPr>
                <w:sz w:val="20"/>
                <w:szCs w:val="20"/>
              </w:rPr>
            </w:pPr>
            <w:bookmarkStart w:id="120" w:name="_Toc79482561"/>
            <w:r w:rsidRPr="00E2565A">
              <w:rPr>
                <w:sz w:val="20"/>
                <w:szCs w:val="20"/>
              </w:rPr>
              <w:t xml:space="preserve">Figure </w:t>
            </w:r>
            <w:r w:rsidRPr="00E2565A">
              <w:rPr>
                <w:sz w:val="20"/>
                <w:szCs w:val="20"/>
              </w:rPr>
              <w:fldChar w:fldCharType="begin"/>
            </w:r>
            <w:r w:rsidRPr="00E2565A">
              <w:rPr>
                <w:sz w:val="20"/>
                <w:szCs w:val="20"/>
              </w:rPr>
              <w:instrText xml:space="preserve"> SEQ Figure \* ARABIC </w:instrText>
            </w:r>
            <w:r w:rsidRPr="00E2565A">
              <w:rPr>
                <w:sz w:val="20"/>
                <w:szCs w:val="20"/>
              </w:rPr>
              <w:fldChar w:fldCharType="separate"/>
            </w:r>
            <w:r w:rsidR="003F098B">
              <w:rPr>
                <w:sz w:val="20"/>
                <w:szCs w:val="20"/>
              </w:rPr>
              <w:t>17</w:t>
            </w:r>
            <w:r w:rsidRPr="00E2565A">
              <w:rPr>
                <w:sz w:val="20"/>
                <w:szCs w:val="20"/>
              </w:rPr>
              <w:fldChar w:fldCharType="end"/>
            </w:r>
            <w:r w:rsidRPr="00E2565A">
              <w:rPr>
                <w:sz w:val="20"/>
                <w:szCs w:val="20"/>
              </w:rPr>
              <w:t>: Enable Account/Profit centre combinations message</w:t>
            </w:r>
            <w:bookmarkEnd w:id="120"/>
          </w:p>
        </w:tc>
      </w:tr>
      <w:tr w:rsidR="00445945" w:rsidRPr="006825C9" w:rsidTr="002E4107">
        <w:trPr>
          <w:cantSplit/>
        </w:trPr>
        <w:tc>
          <w:tcPr>
            <w:tcW w:w="2268" w:type="dxa"/>
          </w:tcPr>
          <w:p w:rsidR="00445945" w:rsidRPr="0060306A" w:rsidRDefault="00445945" w:rsidP="00E679C7">
            <w:pPr>
              <w:pStyle w:val="LeftColumn"/>
            </w:pPr>
          </w:p>
        </w:tc>
        <w:tc>
          <w:tcPr>
            <w:tcW w:w="6521" w:type="dxa"/>
          </w:tcPr>
          <w:p w:rsidR="00445945" w:rsidRPr="004F5074" w:rsidRDefault="00445945" w:rsidP="0060306A">
            <w:r>
              <w:t>This is followed by the Profit Centre Details window</w:t>
            </w:r>
            <w:r w:rsidRPr="004F5074">
              <w:t>.</w:t>
            </w:r>
            <w:r>
              <w:t xml:space="preserve"> See page </w:t>
            </w:r>
            <w:r>
              <w:fldChar w:fldCharType="begin"/>
            </w:r>
            <w:r>
              <w:instrText xml:space="preserve"> PAGEREF _Ref56154212 \h </w:instrText>
            </w:r>
            <w:r>
              <w:fldChar w:fldCharType="separate"/>
            </w:r>
            <w:r w:rsidR="00E91E90">
              <w:rPr>
                <w:noProof/>
              </w:rPr>
              <w:t>19</w:t>
            </w:r>
            <w:r>
              <w:fldChar w:fldCharType="end"/>
            </w:r>
            <w:r>
              <w:t>.</w:t>
            </w:r>
          </w:p>
        </w:tc>
      </w:tr>
      <w:tr w:rsidR="006825C9" w:rsidRPr="006825C9" w:rsidTr="002E4107">
        <w:trPr>
          <w:cantSplit/>
        </w:trPr>
        <w:tc>
          <w:tcPr>
            <w:tcW w:w="2268" w:type="dxa"/>
            <w:hideMark/>
          </w:tcPr>
          <w:p w:rsidR="006825C9" w:rsidRPr="0060306A" w:rsidRDefault="006825C9" w:rsidP="00E815BA">
            <w:pPr>
              <w:pStyle w:val="LeftColumn"/>
              <w:keepNext/>
            </w:pPr>
            <w:r w:rsidRPr="002B33C0">
              <w:rPr>
                <w:u w:val="single"/>
              </w:rPr>
              <w:t>T</w:t>
            </w:r>
            <w:r w:rsidRPr="0060306A">
              <w:t>ransfer Opening Balances</w:t>
            </w:r>
            <w:r w:rsidR="004A5C2C">
              <w:fldChar w:fldCharType="begin"/>
            </w:r>
            <w:r w:rsidR="004A5C2C">
              <w:instrText xml:space="preserve"> XE "</w:instrText>
            </w:r>
            <w:r w:rsidR="004A5C2C" w:rsidRPr="00BB63F6">
              <w:instrText xml:space="preserve">Transfer </w:instrText>
            </w:r>
            <w:r w:rsidR="004A5C2C">
              <w:instrText>o</w:instrText>
            </w:r>
            <w:r w:rsidR="004A5C2C" w:rsidRPr="00BB63F6">
              <w:instrText xml:space="preserve">pening </w:instrText>
            </w:r>
            <w:r w:rsidR="004A5C2C">
              <w:instrText>ba</w:instrText>
            </w:r>
            <w:r w:rsidR="004A5C2C" w:rsidRPr="00BB63F6">
              <w:instrText>lances</w:instrText>
            </w:r>
            <w:r w:rsidR="004A5C2C">
              <w:instrText xml:space="preserve">" </w:instrText>
            </w:r>
            <w:r w:rsidR="004A5C2C">
              <w:fldChar w:fldCharType="end"/>
            </w:r>
            <w:r w:rsidR="004A5C2C">
              <w:fldChar w:fldCharType="begin"/>
            </w:r>
            <w:r w:rsidR="004A5C2C">
              <w:instrText xml:space="preserve"> XE "</w:instrText>
            </w:r>
            <w:r w:rsidR="004A5C2C" w:rsidRPr="005605F3">
              <w:instrText>Financial year:transfer opening balances</w:instrText>
            </w:r>
            <w:r w:rsidR="004A5C2C">
              <w:instrText xml:space="preserve">" </w:instrText>
            </w:r>
            <w:r w:rsidR="004A5C2C">
              <w:fldChar w:fldCharType="end"/>
            </w:r>
          </w:p>
        </w:tc>
        <w:tc>
          <w:tcPr>
            <w:tcW w:w="6521" w:type="dxa"/>
            <w:hideMark/>
          </w:tcPr>
          <w:p w:rsidR="006825C9" w:rsidRPr="004F5074" w:rsidRDefault="006825C9" w:rsidP="00E815BA">
            <w:pPr>
              <w:keepNext/>
            </w:pPr>
            <w:r w:rsidRPr="004F5074">
              <w:rPr>
                <w:i/>
              </w:rPr>
              <w:t>(Only available if the preceding financial year exists)</w:t>
            </w:r>
            <w:r w:rsidRPr="004F5074">
              <w:t xml:space="preserve"> Selecting this option causes the closing balances of balance sheet accounts to be transferred from the preceding financial year as opening balances in the selected financial year.  </w:t>
            </w:r>
          </w:p>
          <w:p w:rsidR="006825C9" w:rsidRPr="004F5074" w:rsidRDefault="006825C9" w:rsidP="00E815BA">
            <w:pPr>
              <w:keepNext/>
            </w:pPr>
            <w:r w:rsidRPr="004F5074">
              <w:t>The closing balance transfer takes place after profit and loss account balances have been 'netted off' and transferred to the 'retained earnings' account specified in the System Parameters. This netting off process is notional, and account balances in the preceding year are unaffected. The preceding years closing balances may therefore be transferred several times, each time transferring revised balances to the selected year.</w:t>
            </w:r>
          </w:p>
        </w:tc>
      </w:tr>
      <w:tr w:rsidR="006825C9" w:rsidRPr="006825C9" w:rsidTr="002E4107">
        <w:trPr>
          <w:cantSplit/>
        </w:trPr>
        <w:tc>
          <w:tcPr>
            <w:tcW w:w="2268" w:type="dxa"/>
            <w:shd w:val="clear" w:color="auto" w:fill="E0E0E0"/>
            <w:hideMark/>
          </w:tcPr>
          <w:p w:rsidR="006825C9" w:rsidRPr="0060306A" w:rsidRDefault="006825C9" w:rsidP="0060306A">
            <w:pPr>
              <w:pStyle w:val="LeftColumn"/>
              <w:rPr>
                <w:b w:val="0"/>
                <w:i/>
              </w:rPr>
            </w:pPr>
            <w:r w:rsidRPr="0060306A">
              <w:rPr>
                <w:b w:val="0"/>
                <w:i/>
              </w:rPr>
              <w:t>Please Note</w:t>
            </w:r>
          </w:p>
        </w:tc>
        <w:tc>
          <w:tcPr>
            <w:tcW w:w="6521" w:type="dxa"/>
            <w:shd w:val="clear" w:color="auto" w:fill="E0E0E0"/>
            <w:hideMark/>
          </w:tcPr>
          <w:p w:rsidR="006825C9" w:rsidRPr="004F5074" w:rsidRDefault="006825C9" w:rsidP="0060306A">
            <w:r w:rsidRPr="004F5074">
              <w:t xml:space="preserve">Before opening balances are transferred the system checks that there are not any open batches in the preceding year, if there are any the transfer cannot take place. </w:t>
            </w:r>
          </w:p>
          <w:p w:rsidR="006825C9" w:rsidRPr="004F5074" w:rsidRDefault="006825C9" w:rsidP="0060306A">
            <w:r w:rsidRPr="004F5074">
              <w:t xml:space="preserve">It then checks that all balance sheet accounts with a closing balance are enabled in the selected year, if they are not, the accounts that are not enabled are listed and you are given the following two options: </w:t>
            </w:r>
          </w:p>
          <w:p w:rsidR="006825C9" w:rsidRPr="004F5074" w:rsidRDefault="006825C9" w:rsidP="00946085">
            <w:pPr>
              <w:numPr>
                <w:ilvl w:val="0"/>
                <w:numId w:val="35"/>
              </w:numPr>
            </w:pPr>
            <w:r w:rsidRPr="004F5074">
              <w:t>Proceed with the transfer automatically enabling any accounts that are not</w:t>
            </w:r>
            <w:r w:rsidR="00BB7818" w:rsidRPr="004F5074">
              <w:t xml:space="preserve"> </w:t>
            </w:r>
            <w:r w:rsidRPr="004F5074">
              <w:t>enabled in the selected year.</w:t>
            </w:r>
          </w:p>
          <w:p w:rsidR="006825C9" w:rsidRPr="004F5074" w:rsidRDefault="006825C9" w:rsidP="00946085">
            <w:pPr>
              <w:numPr>
                <w:ilvl w:val="0"/>
                <w:numId w:val="35"/>
              </w:numPr>
            </w:pPr>
            <w:r w:rsidRPr="004F5074">
              <w:t>Cancel the transfer.</w:t>
            </w:r>
          </w:p>
        </w:tc>
      </w:tr>
      <w:tr w:rsidR="006825C9" w:rsidRPr="006825C9" w:rsidTr="002E4107">
        <w:trPr>
          <w:cantSplit/>
        </w:trPr>
        <w:tc>
          <w:tcPr>
            <w:tcW w:w="2268" w:type="dxa"/>
            <w:hideMark/>
          </w:tcPr>
          <w:p w:rsidR="006825C9" w:rsidRPr="0060306A" w:rsidRDefault="006825C9" w:rsidP="00D30637">
            <w:pPr>
              <w:pStyle w:val="LeftColumn"/>
            </w:pPr>
            <w:r w:rsidRPr="0060306A">
              <w:t>Close Financial Year</w:t>
            </w:r>
            <w:r w:rsidR="004A5C2C">
              <w:fldChar w:fldCharType="begin"/>
            </w:r>
            <w:r w:rsidR="004A5C2C">
              <w:instrText xml:space="preserve"> XE "</w:instrText>
            </w:r>
            <w:r w:rsidR="004A5C2C" w:rsidRPr="00357712">
              <w:instrText>Close financial year</w:instrText>
            </w:r>
            <w:r w:rsidR="004A5C2C">
              <w:instrText xml:space="preserve">" </w:instrText>
            </w:r>
            <w:r w:rsidR="004A5C2C">
              <w:fldChar w:fldCharType="end"/>
            </w:r>
            <w:r w:rsidR="004A5C2C">
              <w:fldChar w:fldCharType="begin"/>
            </w:r>
            <w:r w:rsidR="004A5C2C">
              <w:instrText xml:space="preserve"> XE "</w:instrText>
            </w:r>
            <w:r w:rsidR="004A5C2C" w:rsidRPr="009B3FAF">
              <w:instrText>Financial year:</w:instrText>
            </w:r>
            <w:r w:rsidR="00D30637">
              <w:instrText>c</w:instrText>
            </w:r>
            <w:r w:rsidR="004A5C2C" w:rsidRPr="009B3FAF">
              <w:instrText>lose</w:instrText>
            </w:r>
            <w:r w:rsidR="004A5C2C">
              <w:instrText xml:space="preserve">" </w:instrText>
            </w:r>
            <w:r w:rsidR="004A5C2C">
              <w:fldChar w:fldCharType="end"/>
            </w:r>
          </w:p>
        </w:tc>
        <w:tc>
          <w:tcPr>
            <w:tcW w:w="6521" w:type="dxa"/>
            <w:hideMark/>
          </w:tcPr>
          <w:p w:rsidR="006825C9" w:rsidRPr="004F5074" w:rsidRDefault="006825C9" w:rsidP="0060306A">
            <w:r w:rsidRPr="004F5074">
              <w:rPr>
                <w:i/>
              </w:rPr>
              <w:t>(Only if all periods in the selected financial year are closed, and the next financial year has been opened.)</w:t>
            </w:r>
            <w:r w:rsidRPr="004F5074">
              <w:t xml:space="preserve"> </w:t>
            </w:r>
            <w:r w:rsidR="00520D80">
              <w:t xml:space="preserve">– </w:t>
            </w:r>
            <w:r w:rsidRPr="004F5074">
              <w:t>Closing the year causes the closing balances of balance sheet accounts to be transferred into the next financial year. It is therefore necessary to open the new year before the preceding year may be closed.</w:t>
            </w:r>
          </w:p>
          <w:p w:rsidR="006825C9" w:rsidRPr="004F5074" w:rsidRDefault="006825C9" w:rsidP="0060306A">
            <w:r w:rsidRPr="004F5074">
              <w:t>The closing balance transfer takes place after profit and loss account balances have been 'netted off' and transferred to the 'retained earnings' account specified in the System Parameters. This netting off process is notional, and account balances in the old year are unaffected. A financial year may therefore be closed several times, each time transferring revised closing balances to the new year.</w:t>
            </w:r>
          </w:p>
          <w:p w:rsidR="006825C9" w:rsidRPr="004F5074" w:rsidRDefault="006825C9" w:rsidP="0060306A">
            <w:r w:rsidRPr="004F5074">
              <w:t xml:space="preserve">When you select this option you are asked for confirmation. When the processing finishes, you are returned to the </w:t>
            </w:r>
            <w:r w:rsidR="005F71B9">
              <w:t>Close or Amend Financial Year</w:t>
            </w:r>
            <w:r w:rsidR="005F71B9" w:rsidRPr="00A07594">
              <w:t xml:space="preserve"> window</w:t>
            </w:r>
            <w:r w:rsidR="005F71B9">
              <w:t xml:space="preserve">. See page </w:t>
            </w:r>
            <w:r w:rsidR="005F71B9">
              <w:fldChar w:fldCharType="begin"/>
            </w:r>
            <w:r w:rsidR="005F71B9">
              <w:instrText xml:space="preserve"> PAGEREF _Ref56154573 \h </w:instrText>
            </w:r>
            <w:r w:rsidR="005F71B9">
              <w:fldChar w:fldCharType="separate"/>
            </w:r>
            <w:r w:rsidR="00244A4D">
              <w:rPr>
                <w:noProof/>
              </w:rPr>
              <w:t>24</w:t>
            </w:r>
            <w:r w:rsidR="005F71B9">
              <w:fldChar w:fldCharType="end"/>
            </w:r>
            <w:r w:rsidR="003E5C9B">
              <w:t>.</w:t>
            </w:r>
          </w:p>
        </w:tc>
      </w:tr>
      <w:tr w:rsidR="006825C9" w:rsidRPr="006825C9" w:rsidTr="002E4107">
        <w:trPr>
          <w:cantSplit/>
        </w:trPr>
        <w:tc>
          <w:tcPr>
            <w:tcW w:w="2268" w:type="dxa"/>
            <w:hideMark/>
          </w:tcPr>
          <w:p w:rsidR="006825C9" w:rsidRPr="0060306A" w:rsidRDefault="006825C9" w:rsidP="004A5C2C">
            <w:pPr>
              <w:pStyle w:val="LeftColumn"/>
            </w:pPr>
            <w:r w:rsidRPr="0060306A">
              <w:t>Re-open Financial Year</w:t>
            </w:r>
            <w:r w:rsidR="004A5C2C">
              <w:fldChar w:fldCharType="begin"/>
            </w:r>
            <w:r w:rsidR="004A5C2C">
              <w:instrText xml:space="preserve"> XE "</w:instrText>
            </w:r>
            <w:r w:rsidR="004A5C2C" w:rsidRPr="00FD61A1">
              <w:instrText xml:space="preserve">Re-open </w:instrText>
            </w:r>
            <w:r w:rsidR="004A5C2C">
              <w:instrText>f</w:instrText>
            </w:r>
            <w:r w:rsidR="004A5C2C" w:rsidRPr="00FD61A1">
              <w:instrText xml:space="preserve">inancial </w:instrText>
            </w:r>
            <w:r w:rsidR="004A5C2C">
              <w:instrText>y</w:instrText>
            </w:r>
            <w:r w:rsidR="004A5C2C" w:rsidRPr="00FD61A1">
              <w:instrText>ear</w:instrText>
            </w:r>
            <w:r w:rsidR="004A5C2C">
              <w:instrText xml:space="preserve">" </w:instrText>
            </w:r>
            <w:r w:rsidR="004A5C2C">
              <w:fldChar w:fldCharType="end"/>
            </w:r>
            <w:r w:rsidR="004A5C2C">
              <w:fldChar w:fldCharType="begin"/>
            </w:r>
            <w:r w:rsidR="004A5C2C">
              <w:instrText xml:space="preserve"> XE "</w:instrText>
            </w:r>
            <w:r w:rsidR="004A5C2C" w:rsidRPr="00382827">
              <w:instrText>Financial year:re-open</w:instrText>
            </w:r>
            <w:r w:rsidR="004A5C2C">
              <w:instrText xml:space="preserve">" </w:instrText>
            </w:r>
            <w:r w:rsidR="004A5C2C">
              <w:fldChar w:fldCharType="end"/>
            </w:r>
          </w:p>
        </w:tc>
        <w:tc>
          <w:tcPr>
            <w:tcW w:w="6521" w:type="dxa"/>
            <w:hideMark/>
          </w:tcPr>
          <w:p w:rsidR="006825C9" w:rsidRPr="004F5074" w:rsidRDefault="006825C9" w:rsidP="005F71B9">
            <w:r w:rsidRPr="004F5074">
              <w:t xml:space="preserve">This option lets you re-open </w:t>
            </w:r>
            <w:r w:rsidR="00AC6C3E">
              <w:t xml:space="preserve">the selected </w:t>
            </w:r>
            <w:r w:rsidRPr="004F5074">
              <w:t xml:space="preserve">past financial year. </w:t>
            </w:r>
            <w:r w:rsidR="00AC6C3E">
              <w:t>You are then returned to the Close or Amend Financial Year</w:t>
            </w:r>
            <w:r w:rsidR="00AC6C3E" w:rsidRPr="00A07594">
              <w:t xml:space="preserve"> window</w:t>
            </w:r>
            <w:r w:rsidR="00AC6C3E">
              <w:t>.</w:t>
            </w:r>
            <w:r w:rsidR="003E5C9B">
              <w:t xml:space="preserve"> See page </w:t>
            </w:r>
            <w:r w:rsidR="005F71B9">
              <w:fldChar w:fldCharType="begin"/>
            </w:r>
            <w:r w:rsidR="005F71B9">
              <w:instrText xml:space="preserve"> PAGEREF _Ref56154573 \h </w:instrText>
            </w:r>
            <w:r w:rsidR="005F71B9">
              <w:fldChar w:fldCharType="separate"/>
            </w:r>
            <w:r w:rsidR="00E91E90">
              <w:rPr>
                <w:noProof/>
              </w:rPr>
              <w:t>24</w:t>
            </w:r>
            <w:r w:rsidR="005F71B9">
              <w:fldChar w:fldCharType="end"/>
            </w:r>
            <w:r w:rsidR="003E5C9B">
              <w:t>.</w:t>
            </w:r>
          </w:p>
        </w:tc>
      </w:tr>
      <w:tr w:rsidR="006825C9" w:rsidRPr="006825C9" w:rsidTr="002E4107">
        <w:trPr>
          <w:cantSplit/>
        </w:trPr>
        <w:tc>
          <w:tcPr>
            <w:tcW w:w="2268" w:type="dxa"/>
            <w:hideMark/>
          </w:tcPr>
          <w:p w:rsidR="006825C9" w:rsidRPr="0060306A" w:rsidRDefault="006825C9" w:rsidP="004A5C2C">
            <w:pPr>
              <w:pStyle w:val="LeftColumn"/>
            </w:pPr>
            <w:r w:rsidRPr="0060306A">
              <w:t>Delete Financial Year</w:t>
            </w:r>
            <w:r w:rsidR="004A5C2C">
              <w:fldChar w:fldCharType="begin"/>
            </w:r>
            <w:r w:rsidR="004A5C2C">
              <w:instrText xml:space="preserve"> XE "Delete</w:instrText>
            </w:r>
            <w:r w:rsidR="004A5C2C" w:rsidRPr="00FD61A1">
              <w:instrText xml:space="preserve"> </w:instrText>
            </w:r>
            <w:r w:rsidR="004A5C2C">
              <w:instrText>f</w:instrText>
            </w:r>
            <w:r w:rsidR="004A5C2C" w:rsidRPr="00FD61A1">
              <w:instrText xml:space="preserve">inancial </w:instrText>
            </w:r>
            <w:r w:rsidR="004A5C2C">
              <w:instrText>y</w:instrText>
            </w:r>
            <w:r w:rsidR="004A5C2C" w:rsidRPr="00FD61A1">
              <w:instrText>ear</w:instrText>
            </w:r>
            <w:r w:rsidR="004A5C2C">
              <w:instrText xml:space="preserve">" </w:instrText>
            </w:r>
            <w:r w:rsidR="004A5C2C">
              <w:fldChar w:fldCharType="end"/>
            </w:r>
            <w:r w:rsidR="004A5C2C">
              <w:fldChar w:fldCharType="begin"/>
            </w:r>
            <w:r w:rsidR="004A5C2C">
              <w:instrText xml:space="preserve"> XE "</w:instrText>
            </w:r>
            <w:r w:rsidR="004A5C2C" w:rsidRPr="00382827">
              <w:instrText>Financial year:</w:instrText>
            </w:r>
            <w:r w:rsidR="004A5C2C">
              <w:instrText xml:space="preserve">delete" </w:instrText>
            </w:r>
            <w:r w:rsidR="004A5C2C">
              <w:fldChar w:fldCharType="end"/>
            </w:r>
          </w:p>
        </w:tc>
        <w:tc>
          <w:tcPr>
            <w:tcW w:w="6521" w:type="dxa"/>
            <w:hideMark/>
          </w:tcPr>
          <w:p w:rsidR="006825C9" w:rsidRPr="004F5074" w:rsidRDefault="006825C9" w:rsidP="00B3630F">
            <w:r w:rsidRPr="004F5074">
              <w:rPr>
                <w:i/>
              </w:rPr>
              <w:t>(Only for the earliest financial year after it has been closed.)</w:t>
            </w:r>
            <w:r w:rsidR="004A5C2C">
              <w:rPr>
                <w:i/>
              </w:rPr>
              <w:t xml:space="preserve"> –</w:t>
            </w:r>
            <w:r w:rsidRPr="004F5074">
              <w:t xml:space="preserve"> Delete all </w:t>
            </w:r>
            <w:r w:rsidR="00B3630F">
              <w:t>G</w:t>
            </w:r>
            <w:r w:rsidRPr="004F5074">
              <w:t xml:space="preserve">eneral </w:t>
            </w:r>
            <w:r w:rsidR="00B3630F">
              <w:t>L</w:t>
            </w:r>
            <w:r w:rsidRPr="004F5074">
              <w:t xml:space="preserve">edger information pertaining to the oldest financial year on record for the General Ledger. This removes all transactions, balances, comparatives and all other information specific to the selected year. You cannot any reports or view any enquiries for a deleted year. </w:t>
            </w:r>
            <w:r w:rsidRPr="004F5074">
              <w:rPr>
                <w:rFonts w:ascii="Symbol" w:hAnsi="Symbol"/>
              </w:rPr>
              <w:t></w:t>
            </w:r>
            <w:r w:rsidRPr="004F5074">
              <w:t xml:space="preserve"> Financial Year Deletion </w:t>
            </w:r>
            <w:r w:rsidR="005F71B9">
              <w:t xml:space="preserve">Option </w:t>
            </w:r>
            <w:r w:rsidR="008821BE">
              <w:t>w</w:t>
            </w:r>
            <w:r w:rsidRPr="004F5074">
              <w:t>indow.</w:t>
            </w:r>
            <w:r w:rsidR="00860A44">
              <w:t xml:space="preserve"> See page </w:t>
            </w:r>
            <w:r w:rsidR="005F71B9">
              <w:fldChar w:fldCharType="begin"/>
            </w:r>
            <w:r w:rsidR="005F71B9">
              <w:instrText xml:space="preserve"> PAGEREF _Ref420989818 \h </w:instrText>
            </w:r>
            <w:r w:rsidR="005F71B9">
              <w:fldChar w:fldCharType="separate"/>
            </w:r>
            <w:r w:rsidR="00E91E90">
              <w:rPr>
                <w:noProof/>
              </w:rPr>
              <w:t>28</w:t>
            </w:r>
            <w:r w:rsidR="005F71B9">
              <w:fldChar w:fldCharType="end"/>
            </w:r>
            <w:r w:rsidR="00860A44">
              <w:t>.</w:t>
            </w:r>
          </w:p>
        </w:tc>
      </w:tr>
      <w:tr w:rsidR="009120D0" w:rsidRPr="006825C9" w:rsidTr="002E4107">
        <w:trPr>
          <w:cantSplit/>
        </w:trPr>
        <w:tc>
          <w:tcPr>
            <w:tcW w:w="2268" w:type="dxa"/>
          </w:tcPr>
          <w:p w:rsidR="009120D0" w:rsidRPr="0060306A" w:rsidRDefault="009120D0" w:rsidP="004A5C2C">
            <w:pPr>
              <w:pStyle w:val="LeftColumn"/>
            </w:pPr>
          </w:p>
        </w:tc>
        <w:tc>
          <w:tcPr>
            <w:tcW w:w="6521" w:type="dxa"/>
          </w:tcPr>
          <w:p w:rsidR="009120D0" w:rsidRPr="004F5074" w:rsidRDefault="009120D0" w:rsidP="005F71B9">
            <w:pPr>
              <w:rPr>
                <w:i/>
              </w:rPr>
            </w:pPr>
          </w:p>
        </w:tc>
      </w:tr>
    </w:tbl>
    <w:p w:rsidR="006D664F" w:rsidRDefault="0092758B" w:rsidP="006D664F">
      <w:bookmarkStart w:id="121" w:name="_Toc54860115"/>
      <w:r>
        <w:pict>
          <v:rect id="_x0000_i1039" style="width:0;height:1.5pt" o:hralign="center" o:hrstd="t" o:hr="t" fillcolor="#a0a0a0" stroked="f"/>
        </w:pict>
      </w:r>
    </w:p>
    <w:p w:rsidR="00F65867" w:rsidRDefault="00F65867" w:rsidP="000A5DE3">
      <w:pPr>
        <w:pStyle w:val="Heading5"/>
      </w:pPr>
      <w:bookmarkStart w:id="122" w:name="_Toc79482600"/>
      <w:r w:rsidRPr="00BC2356">
        <w:t>Amend Title or Password</w:t>
      </w:r>
      <w:bookmarkEnd w:id="112"/>
      <w:bookmarkEnd w:id="113"/>
      <w:bookmarkEnd w:id="121"/>
      <w:bookmarkEnd w:id="122"/>
    </w:p>
    <w:p w:rsidR="00531DF3" w:rsidRDefault="00C0126A" w:rsidP="00531DF3">
      <w:r w:rsidRPr="00C0126A">
        <w:rPr>
          <w:noProof/>
        </w:rPr>
        <w:drawing>
          <wp:inline distT="0" distB="0" distL="0" distR="0" wp14:anchorId="25633CFD" wp14:editId="6AA90EE4">
            <wp:extent cx="2467319" cy="1552792"/>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467319" cy="1552792"/>
                    </a:xfrm>
                    <a:prstGeom prst="rect">
                      <a:avLst/>
                    </a:prstGeom>
                  </pic:spPr>
                </pic:pic>
              </a:graphicData>
            </a:graphic>
          </wp:inline>
        </w:drawing>
      </w:r>
    </w:p>
    <w:p w:rsidR="00344BCA" w:rsidRPr="00531DF3" w:rsidRDefault="00344BCA" w:rsidP="0064223C">
      <w:pPr>
        <w:pStyle w:val="Caption"/>
      </w:pPr>
      <w:bookmarkStart w:id="123" w:name="_Ref420987793"/>
      <w:bookmarkStart w:id="124" w:name="_Toc79482562"/>
      <w:r w:rsidRPr="00BC2356">
        <w:t xml:space="preserve">Figure </w:t>
      </w:r>
      <w:r>
        <w:fldChar w:fldCharType="begin"/>
      </w:r>
      <w:r>
        <w:instrText xml:space="preserve"> SEQ Figure \* ARABIC </w:instrText>
      </w:r>
      <w:r>
        <w:fldChar w:fldCharType="separate"/>
      </w:r>
      <w:r w:rsidR="003F098B">
        <w:t>18</w:t>
      </w:r>
      <w:r>
        <w:fldChar w:fldCharType="end"/>
      </w:r>
      <w:r w:rsidRPr="00BC2356">
        <w:t xml:space="preserve">: Amend Title or Password </w:t>
      </w:r>
      <w:r w:rsidRPr="00344BCA">
        <w:t>window</w:t>
      </w:r>
      <w:bookmarkEnd w:id="123"/>
      <w:bookmarkEnd w:id="124"/>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344BCA" w:rsidRPr="00344BCA" w:rsidTr="00F62653">
        <w:trPr>
          <w:cantSplit/>
        </w:trPr>
        <w:tc>
          <w:tcPr>
            <w:tcW w:w="2250" w:type="dxa"/>
            <w:hideMark/>
          </w:tcPr>
          <w:p w:rsidR="00344BCA" w:rsidRPr="00BA1F3F" w:rsidRDefault="002024C8" w:rsidP="00BA1F3F">
            <w:pPr>
              <w:pStyle w:val="LeftColumn"/>
            </w:pPr>
            <w:r>
              <w:fldChar w:fldCharType="begin"/>
            </w:r>
            <w:r>
              <w:instrText xml:space="preserve"> XE "</w:instrText>
            </w:r>
            <w:r w:rsidRPr="00B83BE1">
              <w:instrText>Amend Title or Password window</w:instrText>
            </w:r>
            <w:r>
              <w:instrText xml:space="preserve">" </w:instrText>
            </w:r>
            <w:r>
              <w:fldChar w:fldCharType="end"/>
            </w:r>
          </w:p>
        </w:tc>
        <w:tc>
          <w:tcPr>
            <w:tcW w:w="6521" w:type="dxa"/>
            <w:hideMark/>
          </w:tcPr>
          <w:p w:rsidR="00344BCA" w:rsidRPr="00344BCA" w:rsidRDefault="00344BCA" w:rsidP="009120D0">
            <w:r w:rsidRPr="00344BCA">
              <w:t xml:space="preserve">This window is displayed when you select </w:t>
            </w:r>
            <w:r w:rsidR="00A20D7E">
              <w:t>[</w:t>
            </w:r>
            <w:r w:rsidR="00A20D7E" w:rsidRPr="00860A44">
              <w:t>A</w:t>
            </w:r>
            <w:r w:rsidR="00A20D7E" w:rsidRPr="00A20D7E">
              <w:rPr>
                <w:u w:val="single"/>
              </w:rPr>
              <w:t>m</w:t>
            </w:r>
            <w:r w:rsidR="00A20D7E" w:rsidRPr="00860A44">
              <w:t>end Title or Password</w:t>
            </w:r>
            <w:r w:rsidR="00A20D7E">
              <w:t>]</w:t>
            </w:r>
            <w:r w:rsidRPr="00344BCA">
              <w:t xml:space="preserve"> from the </w:t>
            </w:r>
            <w:r w:rsidR="00A20D7E">
              <w:t>Close or Amend Financial Year</w:t>
            </w:r>
            <w:r w:rsidR="00A20D7E" w:rsidRPr="00A07594">
              <w:t xml:space="preserve"> window</w:t>
            </w:r>
            <w:r w:rsidR="00A20D7E">
              <w:t xml:space="preserve">. See page </w:t>
            </w:r>
            <w:r w:rsidR="009120D0">
              <w:fldChar w:fldCharType="begin"/>
            </w:r>
            <w:r w:rsidR="009120D0">
              <w:instrText xml:space="preserve"> PAGEREF _Ref56157517 \h </w:instrText>
            </w:r>
            <w:r w:rsidR="009120D0">
              <w:fldChar w:fldCharType="separate"/>
            </w:r>
            <w:r w:rsidR="00E91E90">
              <w:rPr>
                <w:noProof/>
              </w:rPr>
              <w:t>24</w:t>
            </w:r>
            <w:r w:rsidR="009120D0">
              <w:fldChar w:fldCharType="end"/>
            </w:r>
            <w:r w:rsidR="00A20D7E">
              <w:t>.</w:t>
            </w:r>
          </w:p>
        </w:tc>
      </w:tr>
      <w:tr w:rsidR="00344BCA" w:rsidRPr="00344BCA" w:rsidTr="00F62653">
        <w:trPr>
          <w:cantSplit/>
        </w:trPr>
        <w:tc>
          <w:tcPr>
            <w:tcW w:w="2250" w:type="dxa"/>
            <w:hideMark/>
          </w:tcPr>
          <w:p w:rsidR="00344BCA" w:rsidRPr="00BA1F3F" w:rsidRDefault="00344BCA" w:rsidP="00BA1F3F">
            <w:pPr>
              <w:pStyle w:val="LeftColumn"/>
            </w:pPr>
            <w:r w:rsidRPr="00BA1F3F">
              <w:t>Purpose</w:t>
            </w:r>
          </w:p>
        </w:tc>
        <w:tc>
          <w:tcPr>
            <w:tcW w:w="6521" w:type="dxa"/>
            <w:hideMark/>
          </w:tcPr>
          <w:p w:rsidR="00344BCA" w:rsidRPr="00344BCA" w:rsidRDefault="00344BCA" w:rsidP="0099187D">
            <w:r w:rsidRPr="00344BCA">
              <w:t>This window enables you to amend the title and to enter a password for the selected financial year.</w:t>
            </w:r>
          </w:p>
        </w:tc>
      </w:tr>
    </w:tbl>
    <w:p w:rsidR="00344BCA" w:rsidRPr="00344BCA" w:rsidRDefault="00344BCA" w:rsidP="00C13CBA">
      <w:pPr>
        <w:keepNext/>
        <w:spacing w:before="120"/>
        <w:ind w:left="0" w:right="0"/>
        <w:jc w:val="left"/>
        <w:rPr>
          <w:rFonts w:ascii="Arial" w:hAnsi="Arial"/>
          <w:i/>
          <w:sz w:val="24"/>
        </w:rPr>
      </w:pPr>
      <w:r w:rsidRPr="00344BCA">
        <w:rPr>
          <w:rFonts w:ascii="Arial" w:hAnsi="Arial"/>
          <w:i/>
          <w:sz w:val="24"/>
        </w:rPr>
        <w:t>Details</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344BCA" w:rsidRPr="00344BCA" w:rsidTr="00F62653">
        <w:trPr>
          <w:cantSplit/>
        </w:trPr>
        <w:tc>
          <w:tcPr>
            <w:tcW w:w="2250" w:type="dxa"/>
            <w:hideMark/>
          </w:tcPr>
          <w:p w:rsidR="00344BCA" w:rsidRPr="00344BCA" w:rsidRDefault="00344BCA" w:rsidP="003E5C9B">
            <w:pPr>
              <w:pStyle w:val="LeftColumn"/>
            </w:pPr>
            <w:r w:rsidRPr="00344BCA">
              <w:t>Year</w:t>
            </w:r>
          </w:p>
        </w:tc>
        <w:tc>
          <w:tcPr>
            <w:tcW w:w="6521" w:type="dxa"/>
            <w:hideMark/>
          </w:tcPr>
          <w:p w:rsidR="00344BCA" w:rsidRPr="00344BCA" w:rsidRDefault="00344BCA" w:rsidP="004A5C2C">
            <w:r w:rsidRPr="00344BCA">
              <w:rPr>
                <w:i/>
              </w:rPr>
              <w:t>(Display only.)</w:t>
            </w:r>
            <w:r w:rsidRPr="00344BCA">
              <w:t xml:space="preserve"> </w:t>
            </w:r>
            <w:r w:rsidR="004A5C2C">
              <w:t xml:space="preserve">– </w:t>
            </w:r>
            <w:r w:rsidRPr="00344BCA">
              <w:t>The id of the selected financial year as defined in Administration Parameters.</w:t>
            </w:r>
          </w:p>
        </w:tc>
      </w:tr>
      <w:tr w:rsidR="00344BCA" w:rsidRPr="00344BCA" w:rsidTr="00F62653">
        <w:trPr>
          <w:cantSplit/>
        </w:trPr>
        <w:tc>
          <w:tcPr>
            <w:tcW w:w="2250" w:type="dxa"/>
            <w:hideMark/>
          </w:tcPr>
          <w:p w:rsidR="00344BCA" w:rsidRPr="00344BCA" w:rsidRDefault="00344BCA" w:rsidP="003E5C9B">
            <w:pPr>
              <w:pStyle w:val="LeftColumn"/>
            </w:pPr>
            <w:r w:rsidRPr="00344BCA">
              <w:t>Title</w:t>
            </w:r>
          </w:p>
        </w:tc>
        <w:tc>
          <w:tcPr>
            <w:tcW w:w="6521" w:type="dxa"/>
            <w:hideMark/>
          </w:tcPr>
          <w:p w:rsidR="00344BCA" w:rsidRPr="00344BCA" w:rsidRDefault="00344BCA" w:rsidP="0016137E">
            <w:r w:rsidRPr="00344BCA">
              <w:t>Enter a title for the financial year in General Ledger in up to eight characters.</w:t>
            </w:r>
          </w:p>
        </w:tc>
      </w:tr>
      <w:tr w:rsidR="00344BCA" w:rsidRPr="00344BCA" w:rsidTr="00F62653">
        <w:trPr>
          <w:cantSplit/>
        </w:trPr>
        <w:tc>
          <w:tcPr>
            <w:tcW w:w="2250" w:type="dxa"/>
            <w:shd w:val="clear" w:color="auto" w:fill="E0E0E0"/>
            <w:hideMark/>
          </w:tcPr>
          <w:p w:rsidR="00344BCA" w:rsidRPr="003E5C9B" w:rsidRDefault="00344BCA" w:rsidP="003E5C9B">
            <w:pPr>
              <w:pStyle w:val="LeftColumn"/>
              <w:rPr>
                <w:b w:val="0"/>
                <w:i/>
              </w:rPr>
            </w:pPr>
            <w:r w:rsidRPr="003E5C9B">
              <w:rPr>
                <w:b w:val="0"/>
                <w:i/>
              </w:rPr>
              <w:t>Please Note</w:t>
            </w:r>
          </w:p>
        </w:tc>
        <w:tc>
          <w:tcPr>
            <w:tcW w:w="6521" w:type="dxa"/>
            <w:shd w:val="clear" w:color="auto" w:fill="E0E0E0"/>
            <w:hideMark/>
          </w:tcPr>
          <w:p w:rsidR="00344BCA" w:rsidRPr="00344BCA" w:rsidRDefault="00344BCA" w:rsidP="0016137E">
            <w:r w:rsidRPr="00344BCA">
              <w:t>The title is used to identify the financial year in various places in General Ledger; for example it is printed in reports, and the title of the selected financial year is displayed at the top of the window during Transaction Entry.</w:t>
            </w:r>
          </w:p>
        </w:tc>
      </w:tr>
      <w:tr w:rsidR="00344BCA" w:rsidRPr="00344BCA" w:rsidTr="00F62653">
        <w:trPr>
          <w:cantSplit/>
        </w:trPr>
        <w:tc>
          <w:tcPr>
            <w:tcW w:w="2250" w:type="dxa"/>
            <w:hideMark/>
          </w:tcPr>
          <w:p w:rsidR="00344BCA" w:rsidRPr="00344BCA" w:rsidRDefault="00344BCA" w:rsidP="004A5C2C">
            <w:pPr>
              <w:pStyle w:val="LeftColumn"/>
            </w:pPr>
            <w:r w:rsidRPr="00344BCA">
              <w:t>Password</w:t>
            </w:r>
            <w:r w:rsidR="004A5C2C">
              <w:fldChar w:fldCharType="begin"/>
            </w:r>
            <w:r w:rsidR="004A5C2C">
              <w:instrText xml:space="preserve"> XE "</w:instrText>
            </w:r>
            <w:r w:rsidR="004A5C2C" w:rsidRPr="00382827">
              <w:instrText>Financial year:</w:instrText>
            </w:r>
            <w:r w:rsidR="004A5C2C">
              <w:instrText xml:space="preserve">password" </w:instrText>
            </w:r>
            <w:r w:rsidR="004A5C2C">
              <w:fldChar w:fldCharType="end"/>
            </w:r>
          </w:p>
        </w:tc>
        <w:tc>
          <w:tcPr>
            <w:tcW w:w="6521" w:type="dxa"/>
            <w:hideMark/>
          </w:tcPr>
          <w:p w:rsidR="00344BCA" w:rsidRPr="00344BCA" w:rsidRDefault="00344BCA" w:rsidP="0016137E">
            <w:r w:rsidRPr="00344BCA">
              <w:t>If you want to restrict access to the selected financial year, you can enter a password in up to six characters. Leave this prompt blank for no password protection.</w:t>
            </w:r>
          </w:p>
          <w:p w:rsidR="00344BCA" w:rsidRPr="00344BCA" w:rsidRDefault="00344BCA" w:rsidP="0016137E">
            <w:r w:rsidRPr="00344BCA">
              <w:t>If a password has been entered for a financial year, whenever that year is selected in General Ledger, the operator is required to enter the password. Only when the correct password is entered, can the operator gain access to the financial year.</w:t>
            </w:r>
          </w:p>
        </w:tc>
      </w:tr>
    </w:tbl>
    <w:p w:rsidR="005059F6" w:rsidRDefault="0092758B" w:rsidP="005059F6">
      <w:bookmarkStart w:id="125" w:name="_Toc467485803"/>
      <w:bookmarkStart w:id="126" w:name="_Toc531782170"/>
      <w:bookmarkStart w:id="127" w:name="_Toc54860116"/>
      <w:r>
        <w:pict>
          <v:rect id="_x0000_i1040" style="width:0;height:1.5pt" o:hralign="center" o:hrstd="t" o:hr="t" fillcolor="#a0a0a0" stroked="f"/>
        </w:pict>
      </w:r>
    </w:p>
    <w:p w:rsidR="00F65867" w:rsidRPr="000A5DE3" w:rsidRDefault="00F65867" w:rsidP="000A5DE3">
      <w:pPr>
        <w:pStyle w:val="Heading5"/>
      </w:pPr>
      <w:bookmarkStart w:id="128" w:name="_Toc79482601"/>
      <w:r w:rsidRPr="000A5DE3">
        <w:t>Financial Year Deletion</w:t>
      </w:r>
      <w:bookmarkEnd w:id="125"/>
      <w:bookmarkEnd w:id="126"/>
      <w:r w:rsidR="00BD0446" w:rsidRPr="000A5DE3">
        <w:t xml:space="preserve"> Option</w:t>
      </w:r>
      <w:bookmarkEnd w:id="127"/>
      <w:bookmarkEnd w:id="128"/>
    </w:p>
    <w:p w:rsidR="00C0126A" w:rsidRDefault="00C0126A" w:rsidP="00BE76C4">
      <w:pPr>
        <w:keepNext/>
      </w:pPr>
      <w:r w:rsidRPr="00C0126A">
        <w:rPr>
          <w:noProof/>
        </w:rPr>
        <w:drawing>
          <wp:inline distT="0" distB="0" distL="0" distR="0" wp14:anchorId="5C20236E" wp14:editId="57FC0E86">
            <wp:extent cx="4501662" cy="2608439"/>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4634176" cy="2685223"/>
                    </a:xfrm>
                    <a:prstGeom prst="rect">
                      <a:avLst/>
                    </a:prstGeom>
                  </pic:spPr>
                </pic:pic>
              </a:graphicData>
            </a:graphic>
          </wp:inline>
        </w:drawing>
      </w:r>
    </w:p>
    <w:p w:rsidR="00C0126A" w:rsidRPr="00C0126A" w:rsidRDefault="00C0126A" w:rsidP="0064223C">
      <w:pPr>
        <w:pStyle w:val="Caption"/>
      </w:pPr>
      <w:bookmarkStart w:id="129" w:name="_Ref420989818"/>
      <w:bookmarkStart w:id="130" w:name="_Toc79482563"/>
      <w:r w:rsidRPr="00BC2356">
        <w:t xml:space="preserve">Figure </w:t>
      </w:r>
      <w:r>
        <w:fldChar w:fldCharType="begin"/>
      </w:r>
      <w:r>
        <w:instrText xml:space="preserve"> SEQ Figure \* ARABIC </w:instrText>
      </w:r>
      <w:r>
        <w:fldChar w:fldCharType="separate"/>
      </w:r>
      <w:r w:rsidR="003F098B">
        <w:t>19</w:t>
      </w:r>
      <w:r>
        <w:fldChar w:fldCharType="end"/>
      </w:r>
      <w:r w:rsidRPr="00BC2356">
        <w:t xml:space="preserve">: Financial Year Deletion </w:t>
      </w:r>
      <w:r w:rsidR="00BD0446">
        <w:t>Option w</w:t>
      </w:r>
      <w:r w:rsidRPr="00BC2356">
        <w:t>indow</w:t>
      </w:r>
      <w:bookmarkEnd w:id="129"/>
      <w:bookmarkEnd w:id="130"/>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A20D7E">
        <w:trPr>
          <w:cantSplit/>
        </w:trPr>
        <w:tc>
          <w:tcPr>
            <w:tcW w:w="2268" w:type="dxa"/>
          </w:tcPr>
          <w:p w:rsidR="00F65867" w:rsidRPr="00BC2356" w:rsidRDefault="00F65867" w:rsidP="002024C8">
            <w:pPr>
              <w:pStyle w:val="LeftColumn"/>
            </w:pPr>
            <w:r w:rsidRPr="00BC2356">
              <w:fldChar w:fldCharType="begin"/>
            </w:r>
            <w:r w:rsidRPr="00BC2356">
              <w:instrText xml:space="preserve"> XE "Financial Year Deletion </w:instrText>
            </w:r>
            <w:r w:rsidR="00392699">
              <w:instrText xml:space="preserve">Option </w:instrText>
            </w:r>
            <w:r w:rsidR="002024C8">
              <w:instrText>w</w:instrText>
            </w:r>
            <w:r w:rsidRPr="00BC2356">
              <w:instrText xml:space="preserve">indow" </w:instrText>
            </w:r>
            <w:r w:rsidRPr="00BC2356">
              <w:fldChar w:fldCharType="end"/>
            </w:r>
          </w:p>
        </w:tc>
        <w:tc>
          <w:tcPr>
            <w:tcW w:w="6521" w:type="dxa"/>
          </w:tcPr>
          <w:p w:rsidR="00F65867" w:rsidRPr="00BC2356" w:rsidRDefault="00DA799E" w:rsidP="009120D0">
            <w:r w:rsidRPr="00344BCA">
              <w:t xml:space="preserve">This window is displayed when you select </w:t>
            </w:r>
            <w:r>
              <w:t>[</w:t>
            </w:r>
            <w:r w:rsidRPr="00A20D7E">
              <w:rPr>
                <w:u w:val="single"/>
              </w:rPr>
              <w:t>D</w:t>
            </w:r>
            <w:r w:rsidRPr="00860A44">
              <w:t>elete Financial Year</w:t>
            </w:r>
            <w:r>
              <w:t>]</w:t>
            </w:r>
            <w:r w:rsidRPr="00344BCA">
              <w:t xml:space="preserve"> from the </w:t>
            </w:r>
            <w:r>
              <w:t>Close or Amend Financial Year</w:t>
            </w:r>
            <w:r w:rsidRPr="00A07594">
              <w:t xml:space="preserve"> window</w:t>
            </w:r>
            <w:r>
              <w:t xml:space="preserve">. See page </w:t>
            </w:r>
            <w:r w:rsidR="009120D0">
              <w:fldChar w:fldCharType="begin"/>
            </w:r>
            <w:r w:rsidR="009120D0">
              <w:instrText xml:space="preserve"> PAGEREF _Ref56157539 \h </w:instrText>
            </w:r>
            <w:r w:rsidR="009120D0">
              <w:fldChar w:fldCharType="separate"/>
            </w:r>
            <w:r w:rsidR="00D872DC">
              <w:rPr>
                <w:noProof/>
              </w:rPr>
              <w:t>24</w:t>
            </w:r>
            <w:r w:rsidR="009120D0">
              <w:fldChar w:fldCharType="end"/>
            </w:r>
            <w:r>
              <w:t>.</w:t>
            </w:r>
          </w:p>
        </w:tc>
      </w:tr>
      <w:tr w:rsidR="00F65867" w:rsidRPr="00BC2356" w:rsidTr="00A20D7E">
        <w:trPr>
          <w:cantSplit/>
        </w:trPr>
        <w:tc>
          <w:tcPr>
            <w:tcW w:w="2268" w:type="dxa"/>
          </w:tcPr>
          <w:p w:rsidR="00F65867" w:rsidRPr="00BC2356" w:rsidRDefault="00F65867" w:rsidP="00E679C7">
            <w:pPr>
              <w:pStyle w:val="LeftColumn"/>
            </w:pPr>
            <w:r w:rsidRPr="00BC2356">
              <w:t>Purpose</w:t>
            </w:r>
            <w:r w:rsidRPr="00BC2356">
              <w:fldChar w:fldCharType="begin"/>
            </w:r>
            <w:r w:rsidRPr="00BC2356">
              <w:instrText xml:space="preserve"> XE "</w:instrText>
            </w:r>
            <w:r w:rsidR="00CB5267">
              <w:instrText>D</w:instrText>
            </w:r>
            <w:r w:rsidRPr="00BC2356">
              <w:instrText xml:space="preserve">elete:financial years" </w:instrText>
            </w:r>
            <w:r w:rsidRPr="00BC2356">
              <w:fldChar w:fldCharType="end"/>
            </w:r>
            <w:r w:rsidR="00E679C7" w:rsidRPr="00BC2356">
              <w:fldChar w:fldCharType="begin"/>
            </w:r>
            <w:r w:rsidR="00E679C7" w:rsidRPr="00BC2356">
              <w:instrText xml:space="preserve"> XE "</w:instrText>
            </w:r>
            <w:r w:rsidR="00E679C7">
              <w:instrText>Financial year:delete</w:instrText>
            </w:r>
            <w:r w:rsidR="00E679C7" w:rsidRPr="00BC2356">
              <w:instrText xml:space="preserve">" </w:instrText>
            </w:r>
            <w:r w:rsidR="00E679C7" w:rsidRPr="00BC2356">
              <w:fldChar w:fldCharType="end"/>
            </w:r>
          </w:p>
        </w:tc>
        <w:tc>
          <w:tcPr>
            <w:tcW w:w="6521" w:type="dxa"/>
          </w:tcPr>
          <w:p w:rsidR="00F65867" w:rsidRPr="00BC2356" w:rsidRDefault="00F65867" w:rsidP="00DA799E">
            <w:pPr>
              <w:pStyle w:val="BodyText"/>
              <w:framePr w:wrap="around"/>
            </w:pPr>
            <w:bookmarkStart w:id="131" w:name="_Hlt420990233"/>
            <w:r w:rsidRPr="00BC2356">
              <w:t xml:space="preserve">This window enables you to </w:t>
            </w:r>
            <w:r w:rsidR="00DA799E">
              <w:t>delete</w:t>
            </w:r>
            <w:r w:rsidRPr="00BC2356">
              <w:t xml:space="preserve"> a closed financial year. </w:t>
            </w:r>
            <w:bookmarkEnd w:id="131"/>
            <w:r w:rsidRPr="00BC2356">
              <w:t>Deleting a financial year reduces the volume of data held and may be necessary for operational reasons, such as reducing storage requirements.</w:t>
            </w:r>
          </w:p>
        </w:tc>
      </w:tr>
      <w:tr w:rsidR="00766793" w:rsidRPr="00BC2356" w:rsidTr="00E41C1B">
        <w:trPr>
          <w:cantSplit/>
          <w:trHeight w:val="1970"/>
        </w:trPr>
        <w:tc>
          <w:tcPr>
            <w:tcW w:w="2268" w:type="dxa"/>
            <w:shd w:val="clear" w:color="auto" w:fill="D9D9D9" w:themeFill="background1" w:themeFillShade="D9"/>
          </w:tcPr>
          <w:p w:rsidR="00766793" w:rsidRPr="00DA799E" w:rsidRDefault="00766793" w:rsidP="00A20D7E">
            <w:pPr>
              <w:pStyle w:val="LeftColumn"/>
              <w:rPr>
                <w:b w:val="0"/>
                <w:i/>
              </w:rPr>
            </w:pPr>
            <w:r>
              <w:rPr>
                <w:b w:val="0"/>
                <w:i/>
              </w:rPr>
              <w:t>Please Note</w:t>
            </w:r>
          </w:p>
        </w:tc>
        <w:tc>
          <w:tcPr>
            <w:tcW w:w="6521" w:type="dxa"/>
            <w:shd w:val="clear" w:color="auto" w:fill="D9D9D9" w:themeFill="background1" w:themeFillShade="D9"/>
          </w:tcPr>
          <w:p w:rsidR="00766793" w:rsidRPr="00BC2356" w:rsidRDefault="00766793" w:rsidP="002334A8">
            <w:pPr>
              <w:pStyle w:val="BodyText"/>
              <w:framePr w:wrap="around"/>
            </w:pPr>
            <w:r>
              <w:t>The requirement to use this function has diminished as computer processing and data storage has dramatically increased. We would not normally recommend its use.</w:t>
            </w:r>
          </w:p>
          <w:p w:rsidR="00766793" w:rsidRPr="00BC2356" w:rsidRDefault="00766793" w:rsidP="00E41C1B">
            <w:pPr>
              <w:pStyle w:val="BodyText"/>
              <w:framePr w:wrap="around"/>
            </w:pPr>
            <w:r w:rsidRPr="00BC2356">
              <w:t>Deleting a financial year is irreversible. It removes all the information for that year. This means you can no longer print reports or view enquiries for the deleted year, and no historical comparisons can be made with it. We therefore suggest you take a backup before you delete a financial year.</w:t>
            </w:r>
          </w:p>
        </w:tc>
      </w:tr>
    </w:tbl>
    <w:p w:rsidR="00F65867" w:rsidRPr="00BC2356" w:rsidRDefault="00DA799E" w:rsidP="005059F6">
      <w:pPr>
        <w:pStyle w:val="WindowSections"/>
      </w:pPr>
      <w:r>
        <w:t>Application Buttons</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DA799E">
        <w:trPr>
          <w:cantSplit/>
        </w:trPr>
        <w:tc>
          <w:tcPr>
            <w:tcW w:w="2268" w:type="dxa"/>
          </w:tcPr>
          <w:p w:rsidR="00F65867" w:rsidRPr="00BC2356" w:rsidRDefault="00DA799E" w:rsidP="005059F6">
            <w:pPr>
              <w:pStyle w:val="LeftColumn"/>
              <w:keepNext/>
            </w:pPr>
            <w:r>
              <w:t>Yes</w:t>
            </w:r>
          </w:p>
        </w:tc>
        <w:tc>
          <w:tcPr>
            <w:tcW w:w="6521" w:type="dxa"/>
          </w:tcPr>
          <w:p w:rsidR="00F65867" w:rsidRPr="00BC2356" w:rsidRDefault="00DA799E" w:rsidP="005059F6">
            <w:pPr>
              <w:keepNext/>
            </w:pPr>
            <w:r>
              <w:t>Confirm</w:t>
            </w:r>
            <w:r w:rsidR="00F65867" w:rsidRPr="00BC2356">
              <w:t xml:space="preserve"> you want to delete the </w:t>
            </w:r>
            <w:r>
              <w:t xml:space="preserve">selected </w:t>
            </w:r>
            <w:r w:rsidR="00F65867" w:rsidRPr="00BC2356">
              <w:t>financial year</w:t>
            </w:r>
            <w:r>
              <w:t>.</w:t>
            </w:r>
          </w:p>
        </w:tc>
      </w:tr>
      <w:tr w:rsidR="00EB52B9" w:rsidRPr="00BC2356" w:rsidTr="00EB52B9">
        <w:trPr>
          <w:cantSplit/>
        </w:trPr>
        <w:tc>
          <w:tcPr>
            <w:tcW w:w="2268" w:type="dxa"/>
          </w:tcPr>
          <w:p w:rsidR="00EB52B9" w:rsidRPr="00BC2356" w:rsidRDefault="00EB52B9" w:rsidP="00DA799E">
            <w:pPr>
              <w:pStyle w:val="LeftColumn"/>
            </w:pPr>
            <w:r>
              <w:t>No</w:t>
            </w:r>
          </w:p>
        </w:tc>
        <w:tc>
          <w:tcPr>
            <w:tcW w:w="6521" w:type="dxa"/>
          </w:tcPr>
          <w:p w:rsidR="00EB52B9" w:rsidRPr="00BC2356" w:rsidRDefault="00EB52B9" w:rsidP="0016137E">
            <w:r>
              <w:t>Abort the financial year deletion process.</w:t>
            </w:r>
          </w:p>
        </w:tc>
      </w:tr>
    </w:tbl>
    <w:p w:rsidR="00C11E6C" w:rsidRDefault="00C11E6C" w:rsidP="00D96278">
      <w:pPr>
        <w:sectPr w:rsidR="00C11E6C" w:rsidSect="00F65867">
          <w:headerReference w:type="even" r:id="rId50"/>
          <w:headerReference w:type="default" r:id="rId51"/>
          <w:pgSz w:w="11906" w:h="16838" w:code="9"/>
          <w:pgMar w:top="1440" w:right="1440" w:bottom="1440" w:left="1440" w:header="567" w:footer="369" w:gutter="0"/>
          <w:cols w:space="720"/>
          <w:docGrid w:linePitch="272"/>
        </w:sectPr>
      </w:pPr>
      <w:bookmarkStart w:id="132" w:name="ExportBudgets"/>
      <w:bookmarkStart w:id="133" w:name="_Toc54860117"/>
      <w:bookmarkStart w:id="134" w:name="DataExport"/>
      <w:bookmarkEnd w:id="107"/>
    </w:p>
    <w:p w:rsidR="00F65867" w:rsidRPr="00BC2356" w:rsidRDefault="00F45084" w:rsidP="000A5DE3">
      <w:pPr>
        <w:pStyle w:val="Heading3"/>
      </w:pPr>
      <w:bookmarkStart w:id="135" w:name="_Toc79482602"/>
      <w:r>
        <w:t>Export Budgets and Actuals</w:t>
      </w:r>
      <w:bookmarkEnd w:id="132"/>
      <w:bookmarkEnd w:id="133"/>
      <w:bookmarkEnd w:id="135"/>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45084" w:rsidRPr="00BC2356" w:rsidTr="00F45084">
        <w:trPr>
          <w:cantSplit/>
        </w:trPr>
        <w:tc>
          <w:tcPr>
            <w:tcW w:w="2268" w:type="dxa"/>
          </w:tcPr>
          <w:p w:rsidR="00F45084" w:rsidRPr="00BC2356" w:rsidRDefault="00F45084" w:rsidP="00CB5267">
            <w:pPr>
              <w:pStyle w:val="LeftColumn"/>
              <w:keepNext/>
            </w:pPr>
            <w:r w:rsidRPr="00BC2356">
              <w:t>Introduction</w:t>
            </w:r>
            <w:r w:rsidR="00BB2371">
              <w:fldChar w:fldCharType="begin"/>
            </w:r>
            <w:r w:rsidR="00BB2371">
              <w:instrText xml:space="preserve"> XE "</w:instrText>
            </w:r>
            <w:r w:rsidR="00CB5267">
              <w:instrText>I</w:instrText>
            </w:r>
            <w:r w:rsidR="00BB2371" w:rsidRPr="0087130A">
              <w:instrText>ntroduction:</w:instrText>
            </w:r>
            <w:r w:rsidR="00F01337">
              <w:instrText>e</w:instrText>
            </w:r>
            <w:r w:rsidR="00BB2371" w:rsidRPr="0087130A">
              <w:instrText>xport budgets and actuals</w:instrText>
            </w:r>
            <w:r w:rsidR="00BB2371">
              <w:instrText xml:space="preserve">" </w:instrText>
            </w:r>
            <w:r w:rsidR="00BB2371">
              <w:fldChar w:fldCharType="end"/>
            </w:r>
            <w:r w:rsidR="00BB2371">
              <w:fldChar w:fldCharType="begin"/>
            </w:r>
            <w:r w:rsidR="00BB2371">
              <w:instrText xml:space="preserve"> XE "</w:instrText>
            </w:r>
            <w:r w:rsidR="00CB5267">
              <w:instrText>E</w:instrText>
            </w:r>
            <w:r w:rsidR="00BB2371" w:rsidRPr="002B24B2">
              <w:instrText>xport budgets and actuals</w:instrText>
            </w:r>
            <w:r w:rsidR="00BB2371">
              <w:instrText xml:space="preserve">" </w:instrText>
            </w:r>
            <w:r w:rsidR="00BB2371">
              <w:fldChar w:fldCharType="end"/>
            </w:r>
            <w:r w:rsidR="00BB2371">
              <w:fldChar w:fldCharType="begin"/>
            </w:r>
            <w:r w:rsidR="00BB2371">
              <w:instrText xml:space="preserve"> XE "</w:instrText>
            </w:r>
            <w:r w:rsidR="00CB5267">
              <w:instrText>B</w:instrText>
            </w:r>
            <w:r w:rsidR="00BB2371" w:rsidRPr="002B24B2">
              <w:instrText>udgets export</w:instrText>
            </w:r>
            <w:r w:rsidR="00BB2371">
              <w:instrText xml:space="preserve">" </w:instrText>
            </w:r>
            <w:r w:rsidR="00BB2371">
              <w:fldChar w:fldCharType="end"/>
            </w:r>
            <w:r w:rsidR="00BB2371">
              <w:fldChar w:fldCharType="begin"/>
            </w:r>
            <w:r w:rsidR="00BB2371">
              <w:instrText xml:space="preserve"> XE "</w:instrText>
            </w:r>
            <w:r w:rsidR="00CB5267">
              <w:instrText>A</w:instrText>
            </w:r>
            <w:r w:rsidR="00BB2371" w:rsidRPr="002B24B2">
              <w:instrText>ctuals export</w:instrText>
            </w:r>
            <w:r w:rsidR="00BB2371">
              <w:instrText xml:space="preserve">" </w:instrText>
            </w:r>
            <w:r w:rsidR="00BB2371">
              <w:fldChar w:fldCharType="end"/>
            </w:r>
          </w:p>
        </w:tc>
        <w:tc>
          <w:tcPr>
            <w:tcW w:w="6521" w:type="dxa"/>
          </w:tcPr>
          <w:p w:rsidR="00F45084" w:rsidRPr="00BC2356" w:rsidRDefault="00F45084" w:rsidP="00F82244">
            <w:pPr>
              <w:keepNext/>
            </w:pPr>
            <w:bookmarkStart w:id="136" w:name="_Hlt421422771"/>
            <w:r w:rsidRPr="00BC2356">
              <w:t>This option enables you to export data from General Ledger for use in other systems such as standard spreadsheet packages</w:t>
            </w:r>
            <w:r>
              <w:t>.</w:t>
            </w:r>
          </w:p>
          <w:bookmarkEnd w:id="136"/>
          <w:p w:rsidR="00F45084" w:rsidRPr="00BC2356" w:rsidRDefault="00F45084" w:rsidP="00F82244">
            <w:pPr>
              <w:keepNext/>
            </w:pPr>
            <w:r w:rsidRPr="00BC2356">
              <w:t>You can export actual or budget figures, or both actuals and budgets, for one or a range of financial periods. You can optionally restrict the figures to be exported by company, profit centre and account group codes.</w:t>
            </w:r>
          </w:p>
          <w:p w:rsidR="00F45084" w:rsidRPr="00BC2356" w:rsidRDefault="005032F7" w:rsidP="005032F7">
            <w:pPr>
              <w:keepNext/>
            </w:pPr>
            <w:r>
              <w:t>You can also create</w:t>
            </w:r>
            <w:r w:rsidR="00F231EE" w:rsidRPr="00F231EE">
              <w:t xml:space="preserve"> </w:t>
            </w:r>
            <w:r>
              <w:t xml:space="preserve">a </w:t>
            </w:r>
            <w:r w:rsidR="00F231EE" w:rsidRPr="00F231EE">
              <w:t>‘Template’ which can then be used to build a set of budgets/forecasts to be imported.</w:t>
            </w:r>
          </w:p>
        </w:tc>
      </w:tr>
    </w:tbl>
    <w:p w:rsidR="002B116B" w:rsidRDefault="002B116B" w:rsidP="000A5DE3">
      <w:pPr>
        <w:sectPr w:rsidR="002B116B" w:rsidSect="00F65867">
          <w:headerReference w:type="even" r:id="rId52"/>
          <w:headerReference w:type="default" r:id="rId53"/>
          <w:pgSz w:w="11906" w:h="16838" w:code="9"/>
          <w:pgMar w:top="1440" w:right="1440" w:bottom="1440" w:left="1440" w:header="567" w:footer="369" w:gutter="0"/>
          <w:cols w:space="720"/>
          <w:docGrid w:linePitch="272"/>
        </w:sectPr>
      </w:pPr>
      <w:bookmarkStart w:id="137" w:name="_Toc54860118"/>
    </w:p>
    <w:p w:rsidR="006D10AC" w:rsidRPr="00253A6A" w:rsidRDefault="006D10AC" w:rsidP="00266E37">
      <w:pPr>
        <w:pStyle w:val="Heading4"/>
      </w:pPr>
      <w:bookmarkStart w:id="138" w:name="_Toc79482603"/>
      <w:r w:rsidRPr="00253A6A">
        <w:t>Export Budgets and Actuals</w:t>
      </w:r>
      <w:bookmarkEnd w:id="137"/>
      <w:bookmarkEnd w:id="138"/>
    </w:p>
    <w:p w:rsidR="006D10AC" w:rsidRDefault="006D10AC" w:rsidP="006D10AC">
      <w:r w:rsidRPr="006D10AC">
        <w:rPr>
          <w:noProof/>
        </w:rPr>
        <w:drawing>
          <wp:inline distT="0" distB="0" distL="0" distR="0" wp14:anchorId="70A81FD2" wp14:editId="7F81033E">
            <wp:extent cx="5329918" cy="4929554"/>
            <wp:effectExtent l="0" t="0" r="444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5343910" cy="4942495"/>
                    </a:xfrm>
                    <a:prstGeom prst="rect">
                      <a:avLst/>
                    </a:prstGeom>
                  </pic:spPr>
                </pic:pic>
              </a:graphicData>
            </a:graphic>
          </wp:inline>
        </w:drawing>
      </w:r>
    </w:p>
    <w:p w:rsidR="006D10AC" w:rsidRPr="00C0126A" w:rsidRDefault="006D10AC" w:rsidP="0064223C">
      <w:pPr>
        <w:pStyle w:val="Caption"/>
      </w:pPr>
      <w:bookmarkStart w:id="139" w:name="_Toc79482564"/>
      <w:r w:rsidRPr="00BC2356">
        <w:t xml:space="preserve">Figure </w:t>
      </w:r>
      <w:r>
        <w:fldChar w:fldCharType="begin"/>
      </w:r>
      <w:r>
        <w:instrText xml:space="preserve"> SEQ Figure \* ARABIC </w:instrText>
      </w:r>
      <w:r>
        <w:fldChar w:fldCharType="separate"/>
      </w:r>
      <w:r w:rsidR="003F098B">
        <w:t>20</w:t>
      </w:r>
      <w:r>
        <w:fldChar w:fldCharType="end"/>
      </w:r>
      <w:r w:rsidRPr="00BC2356">
        <w:t xml:space="preserve">: </w:t>
      </w:r>
      <w:r>
        <w:t>Export Budgets and Actuals w</w:t>
      </w:r>
      <w:r w:rsidRPr="00BC2356">
        <w:t>indow</w:t>
      </w:r>
      <w:bookmarkEnd w:id="139"/>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6D10AC" w:rsidTr="001114DB">
        <w:trPr>
          <w:cantSplit/>
        </w:trPr>
        <w:tc>
          <w:tcPr>
            <w:tcW w:w="2268" w:type="dxa"/>
          </w:tcPr>
          <w:p w:rsidR="006D10AC" w:rsidRDefault="002024C8" w:rsidP="006D10AC">
            <w:pPr>
              <w:pStyle w:val="LeftColumn"/>
            </w:pPr>
            <w:r>
              <w:fldChar w:fldCharType="begin"/>
            </w:r>
            <w:r>
              <w:instrText xml:space="preserve"> XE "</w:instrText>
            </w:r>
            <w:r w:rsidRPr="005F0B42">
              <w:instrText>Export Budgets and Actuals window</w:instrText>
            </w:r>
            <w:r>
              <w:instrText xml:space="preserve">" </w:instrText>
            </w:r>
            <w:r>
              <w:fldChar w:fldCharType="end"/>
            </w:r>
          </w:p>
        </w:tc>
        <w:tc>
          <w:tcPr>
            <w:tcW w:w="6521" w:type="dxa"/>
          </w:tcPr>
          <w:p w:rsidR="006D10AC" w:rsidRDefault="006D10AC" w:rsidP="0099187D">
            <w:r>
              <w:t xml:space="preserve">This window </w:t>
            </w:r>
            <w:r w:rsidR="003E768F">
              <w:t>is displayed</w:t>
            </w:r>
            <w:r>
              <w:t xml:space="preserve"> when you select ‘Export Budgets and Actuals’ from the ‘Period and Year End’ menu.</w:t>
            </w:r>
          </w:p>
        </w:tc>
      </w:tr>
      <w:tr w:rsidR="006D10AC" w:rsidTr="001114DB">
        <w:trPr>
          <w:cantSplit/>
        </w:trPr>
        <w:tc>
          <w:tcPr>
            <w:tcW w:w="2268" w:type="dxa"/>
          </w:tcPr>
          <w:p w:rsidR="006D10AC" w:rsidRDefault="006D10AC" w:rsidP="006D10AC">
            <w:pPr>
              <w:pStyle w:val="LeftColumn"/>
            </w:pPr>
            <w:r>
              <w:t>Purpose</w:t>
            </w:r>
          </w:p>
        </w:tc>
        <w:tc>
          <w:tcPr>
            <w:tcW w:w="6521" w:type="dxa"/>
          </w:tcPr>
          <w:p w:rsidR="006D10AC" w:rsidRDefault="006D10AC" w:rsidP="0099187D">
            <w:r>
              <w:t xml:space="preserve">This window allows you to specify the details you wish to export in a CSV format file.  You can export actual or budget figures or both actuals and budgets for a range of periods. The information exported can be restricted by company, profit centre, account or account group.  </w:t>
            </w:r>
          </w:p>
        </w:tc>
      </w:tr>
      <w:tr w:rsidR="006D10AC" w:rsidTr="001114DB">
        <w:trPr>
          <w:cantSplit/>
        </w:trPr>
        <w:tc>
          <w:tcPr>
            <w:tcW w:w="2268" w:type="dxa"/>
            <w:shd w:val="clear" w:color="auto" w:fill="D9D9D9" w:themeFill="background1" w:themeFillShade="D9"/>
          </w:tcPr>
          <w:p w:rsidR="006D10AC" w:rsidRPr="006D10AC" w:rsidRDefault="006D10AC" w:rsidP="006D10AC">
            <w:pPr>
              <w:pStyle w:val="LeftColumn"/>
              <w:rPr>
                <w:b w:val="0"/>
                <w:i/>
              </w:rPr>
            </w:pPr>
            <w:r w:rsidRPr="006D10AC">
              <w:rPr>
                <w:b w:val="0"/>
                <w:i/>
              </w:rPr>
              <w:t xml:space="preserve">Please Note </w:t>
            </w:r>
          </w:p>
        </w:tc>
        <w:tc>
          <w:tcPr>
            <w:tcW w:w="6521" w:type="dxa"/>
            <w:shd w:val="clear" w:color="auto" w:fill="D9D9D9" w:themeFill="background1" w:themeFillShade="D9"/>
          </w:tcPr>
          <w:p w:rsidR="006D10AC" w:rsidRDefault="006D10AC" w:rsidP="0099187D">
            <w:r>
              <w:t>The layout of the exported CSV format file are fixed and consist of detail lines preceded by a single line of column headings. The detail lines contain the company, profit centre, account or account group followed by the actual/budget figures. You are prompted to name the CSV format file once the export completes.</w:t>
            </w:r>
          </w:p>
        </w:tc>
      </w:tr>
      <w:tr w:rsidR="001114DB" w:rsidTr="00F62653">
        <w:trPr>
          <w:cantSplit/>
        </w:trPr>
        <w:tc>
          <w:tcPr>
            <w:tcW w:w="2268" w:type="dxa"/>
            <w:shd w:val="clear" w:color="auto" w:fill="auto"/>
          </w:tcPr>
          <w:p w:rsidR="001114DB" w:rsidRPr="008821BE" w:rsidRDefault="001114DB" w:rsidP="008821BE">
            <w:pPr>
              <w:pStyle w:val="LeftColumn"/>
            </w:pPr>
          </w:p>
        </w:tc>
        <w:tc>
          <w:tcPr>
            <w:tcW w:w="6521" w:type="dxa"/>
            <w:shd w:val="clear" w:color="auto" w:fill="auto"/>
          </w:tcPr>
          <w:p w:rsidR="001114DB" w:rsidRDefault="001114DB" w:rsidP="0099187D">
            <w:r>
              <w:t>This window is divided into 3 sections:</w:t>
            </w:r>
          </w:p>
          <w:p w:rsidR="001114DB" w:rsidRDefault="001114DB" w:rsidP="00946085">
            <w:pPr>
              <w:numPr>
                <w:ilvl w:val="0"/>
                <w:numId w:val="31"/>
              </w:numPr>
            </w:pPr>
            <w:r>
              <w:t>Content</w:t>
            </w:r>
            <w:r w:rsidR="008821BE">
              <w:t>.</w:t>
            </w:r>
          </w:p>
          <w:p w:rsidR="001114DB" w:rsidRDefault="001114DB" w:rsidP="00946085">
            <w:pPr>
              <w:numPr>
                <w:ilvl w:val="0"/>
                <w:numId w:val="31"/>
              </w:numPr>
            </w:pPr>
            <w:r>
              <w:t>Ranges</w:t>
            </w:r>
            <w:r w:rsidR="008821BE">
              <w:t>.</w:t>
            </w:r>
          </w:p>
          <w:p w:rsidR="001114DB" w:rsidRDefault="001114DB" w:rsidP="00946085">
            <w:pPr>
              <w:numPr>
                <w:ilvl w:val="0"/>
                <w:numId w:val="31"/>
              </w:numPr>
            </w:pPr>
            <w:r>
              <w:t>Options</w:t>
            </w:r>
            <w:r w:rsidR="008821BE">
              <w:t>.</w:t>
            </w:r>
          </w:p>
        </w:tc>
      </w:tr>
    </w:tbl>
    <w:p w:rsidR="006D10AC" w:rsidRDefault="001114DB" w:rsidP="001114DB">
      <w:pPr>
        <w:pStyle w:val="WindowSections"/>
      </w:pPr>
      <w:r>
        <w:t>Content</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1114DB" w:rsidRPr="008E645B" w:rsidTr="008A357C">
        <w:trPr>
          <w:cantSplit/>
        </w:trPr>
        <w:tc>
          <w:tcPr>
            <w:tcW w:w="2268" w:type="dxa"/>
          </w:tcPr>
          <w:p w:rsidR="001114DB" w:rsidRPr="001114DB" w:rsidRDefault="001114DB" w:rsidP="001114DB">
            <w:pPr>
              <w:pStyle w:val="LeftColumn"/>
            </w:pPr>
            <w:r w:rsidRPr="001114DB">
              <w:t>Company</w:t>
            </w:r>
          </w:p>
        </w:tc>
        <w:tc>
          <w:tcPr>
            <w:tcW w:w="6521" w:type="dxa"/>
          </w:tcPr>
          <w:p w:rsidR="001114DB" w:rsidRPr="003010C3" w:rsidRDefault="001114DB" w:rsidP="00F82244">
            <w:r w:rsidRPr="003010C3">
              <w:rPr>
                <w:i/>
                <w:iCs/>
              </w:rPr>
              <w:t>(Multi-company ledgers only.)</w:t>
            </w:r>
            <w:r w:rsidRPr="003010C3">
              <w:t xml:space="preserve"> </w:t>
            </w:r>
            <w:r>
              <w:t xml:space="preserve">Select </w:t>
            </w:r>
            <w:r w:rsidRPr="003010C3">
              <w:t xml:space="preserve">the </w:t>
            </w:r>
            <w:r>
              <w:t>company</w:t>
            </w:r>
            <w:r w:rsidRPr="003010C3">
              <w:t xml:space="preserve"> whose data you w</w:t>
            </w:r>
            <w:r>
              <w:t>ish</w:t>
            </w:r>
            <w:r w:rsidRPr="003010C3">
              <w:t xml:space="preserve"> to export. </w:t>
            </w:r>
            <w:r>
              <w:t xml:space="preserve">A </w:t>
            </w:r>
            <w:r w:rsidR="00F82244">
              <w:t>[</w:t>
            </w:r>
            <w:r w:rsidR="004420F4" w:rsidRPr="004420F4">
              <w:rPr>
                <w:u w:val="single"/>
              </w:rPr>
              <w:t>S</w:t>
            </w:r>
            <w:r w:rsidR="004420F4">
              <w:t>earch</w:t>
            </w:r>
            <w:r w:rsidR="00F82244">
              <w:t>]</w:t>
            </w:r>
            <w:r>
              <w:t xml:space="preserve"> is available</w:t>
            </w:r>
            <w:r w:rsidRPr="003010C3">
              <w:t>.</w:t>
            </w:r>
          </w:p>
        </w:tc>
      </w:tr>
      <w:tr w:rsidR="006D10AC" w:rsidRPr="008E645B" w:rsidTr="008A357C">
        <w:trPr>
          <w:cantSplit/>
        </w:trPr>
        <w:tc>
          <w:tcPr>
            <w:tcW w:w="2268" w:type="dxa"/>
          </w:tcPr>
          <w:p w:rsidR="006D10AC" w:rsidRPr="001114DB" w:rsidRDefault="006D10AC" w:rsidP="001114DB">
            <w:pPr>
              <w:pStyle w:val="LeftColumn"/>
            </w:pPr>
            <w:r w:rsidRPr="001114DB">
              <w:t>Figures to export</w:t>
            </w:r>
          </w:p>
        </w:tc>
        <w:tc>
          <w:tcPr>
            <w:tcW w:w="6521" w:type="dxa"/>
          </w:tcPr>
          <w:p w:rsidR="006D10AC" w:rsidRDefault="006D10AC" w:rsidP="001114DB">
            <w:r>
              <w:t>This allows you to specify which type of figures are exported</w:t>
            </w:r>
            <w:r w:rsidR="005879EE">
              <w:t>. Select from a drop down menu:</w:t>
            </w:r>
          </w:p>
          <w:p w:rsidR="006D10AC" w:rsidRDefault="006D10AC" w:rsidP="00946085">
            <w:pPr>
              <w:numPr>
                <w:ilvl w:val="0"/>
                <w:numId w:val="15"/>
              </w:numPr>
            </w:pPr>
            <w:r w:rsidRPr="005879EE">
              <w:rPr>
                <w:b/>
              </w:rPr>
              <w:t>Actuals</w:t>
            </w:r>
            <w:r>
              <w:t xml:space="preserve"> </w:t>
            </w:r>
            <w:r w:rsidR="005879EE">
              <w:t xml:space="preserve">– </w:t>
            </w:r>
            <w:r>
              <w:t>Select this if you only wish to export actual figures.</w:t>
            </w:r>
          </w:p>
          <w:p w:rsidR="006D10AC" w:rsidRDefault="006D10AC" w:rsidP="00946085">
            <w:pPr>
              <w:numPr>
                <w:ilvl w:val="0"/>
                <w:numId w:val="15"/>
              </w:numPr>
            </w:pPr>
            <w:r w:rsidRPr="005879EE">
              <w:rPr>
                <w:b/>
              </w:rPr>
              <w:t>Budgets</w:t>
            </w:r>
            <w:r>
              <w:t xml:space="preserve"> </w:t>
            </w:r>
            <w:r w:rsidR="005879EE">
              <w:t xml:space="preserve">– </w:t>
            </w:r>
            <w:r>
              <w:t>Select this if you only wish to export budget figures.</w:t>
            </w:r>
          </w:p>
          <w:p w:rsidR="006D10AC" w:rsidRDefault="00F82244" w:rsidP="00946085">
            <w:pPr>
              <w:numPr>
                <w:ilvl w:val="0"/>
                <w:numId w:val="15"/>
              </w:numPr>
            </w:pPr>
            <w:r>
              <w:rPr>
                <w:b/>
              </w:rPr>
              <w:t>Actuals and Budgets</w:t>
            </w:r>
            <w:r w:rsidR="006D10AC" w:rsidRPr="005879EE">
              <w:rPr>
                <w:b/>
              </w:rPr>
              <w:t xml:space="preserve"> </w:t>
            </w:r>
            <w:r w:rsidR="005879EE" w:rsidRPr="00F82244">
              <w:t xml:space="preserve">– </w:t>
            </w:r>
            <w:r w:rsidR="006D10AC" w:rsidRPr="00F82244">
              <w:t>Select</w:t>
            </w:r>
            <w:r w:rsidR="006D10AC">
              <w:t xml:space="preserve"> this to export both actuals and budgets.</w:t>
            </w:r>
          </w:p>
          <w:p w:rsidR="006D10AC" w:rsidRPr="008E645B" w:rsidRDefault="006D10AC" w:rsidP="00946085">
            <w:pPr>
              <w:numPr>
                <w:ilvl w:val="0"/>
                <w:numId w:val="15"/>
              </w:numPr>
            </w:pPr>
            <w:r>
              <w:rPr>
                <w:b/>
              </w:rPr>
              <w:t>Template</w:t>
            </w:r>
            <w:r>
              <w:t xml:space="preserve"> </w:t>
            </w:r>
            <w:r w:rsidR="005879EE">
              <w:t xml:space="preserve">– </w:t>
            </w:r>
            <w:r>
              <w:t>Select this to create a template file that can be updated and used to import budgets and forecasts.</w:t>
            </w:r>
          </w:p>
        </w:tc>
      </w:tr>
      <w:tr w:rsidR="006D10AC" w:rsidRPr="008E645B" w:rsidTr="005879EE">
        <w:trPr>
          <w:cantSplit/>
        </w:trPr>
        <w:tc>
          <w:tcPr>
            <w:tcW w:w="2268" w:type="dxa"/>
            <w:shd w:val="clear" w:color="auto" w:fill="D9D9D9" w:themeFill="background1" w:themeFillShade="D9"/>
          </w:tcPr>
          <w:p w:rsidR="006D10AC" w:rsidRPr="008A357C" w:rsidRDefault="008A357C" w:rsidP="001114DB">
            <w:pPr>
              <w:pStyle w:val="LeftColumn"/>
              <w:rPr>
                <w:b w:val="0"/>
                <w:i/>
              </w:rPr>
            </w:pPr>
            <w:r w:rsidRPr="008A357C">
              <w:rPr>
                <w:b w:val="0"/>
                <w:i/>
              </w:rPr>
              <w:t xml:space="preserve">Please </w:t>
            </w:r>
            <w:r w:rsidR="006D10AC" w:rsidRPr="008A357C">
              <w:rPr>
                <w:b w:val="0"/>
                <w:i/>
              </w:rPr>
              <w:t>Note</w:t>
            </w:r>
          </w:p>
        </w:tc>
        <w:tc>
          <w:tcPr>
            <w:tcW w:w="6521" w:type="dxa"/>
            <w:shd w:val="clear" w:color="auto" w:fill="D9D9D9" w:themeFill="background1" w:themeFillShade="D9"/>
          </w:tcPr>
          <w:p w:rsidR="006D10AC" w:rsidRDefault="006D10AC" w:rsidP="001114DB">
            <w:r>
              <w:t>When both actuals and budgets are exported the actuals are exported first followed by the budget figures. The figures exported are for the currently selected financial year.</w:t>
            </w:r>
          </w:p>
        </w:tc>
      </w:tr>
      <w:tr w:rsidR="006D10AC" w:rsidRPr="008E645B" w:rsidTr="00F62653">
        <w:trPr>
          <w:cantSplit/>
        </w:trPr>
        <w:tc>
          <w:tcPr>
            <w:tcW w:w="2268" w:type="dxa"/>
          </w:tcPr>
          <w:p w:rsidR="006D10AC" w:rsidRPr="001114DB" w:rsidRDefault="006D10AC" w:rsidP="001114DB">
            <w:pPr>
              <w:pStyle w:val="LeftColumn"/>
            </w:pPr>
            <w:r w:rsidRPr="001114DB">
              <w:t>Accounts or groups</w:t>
            </w:r>
          </w:p>
        </w:tc>
        <w:tc>
          <w:tcPr>
            <w:tcW w:w="6521" w:type="dxa"/>
          </w:tcPr>
          <w:p w:rsidR="006D10AC" w:rsidRDefault="006D10AC" w:rsidP="001114DB">
            <w:r>
              <w:t xml:space="preserve">This </w:t>
            </w:r>
            <w:r w:rsidR="008A357C">
              <w:t xml:space="preserve">drop down menu </w:t>
            </w:r>
            <w:r>
              <w:t>allows you to specify whether figures are exported for individual</w:t>
            </w:r>
            <w:r w:rsidR="008A357C">
              <w:t xml:space="preserve"> accounts or for account groups:</w:t>
            </w:r>
          </w:p>
          <w:p w:rsidR="008A357C" w:rsidRPr="0099187D" w:rsidRDefault="008A357C" w:rsidP="00946085">
            <w:pPr>
              <w:numPr>
                <w:ilvl w:val="0"/>
                <w:numId w:val="14"/>
              </w:numPr>
              <w:rPr>
                <w:b/>
              </w:rPr>
            </w:pPr>
            <w:r w:rsidRPr="0099187D">
              <w:rPr>
                <w:b/>
              </w:rPr>
              <w:t>Account Groups</w:t>
            </w:r>
            <w:r>
              <w:t xml:space="preserve"> </w:t>
            </w:r>
            <w:r w:rsidR="0099187D">
              <w:t xml:space="preserve">– </w:t>
            </w:r>
            <w:r>
              <w:t>Select this if you wish to export figures for account groups.</w:t>
            </w:r>
          </w:p>
          <w:p w:rsidR="006D10AC" w:rsidRPr="008E645B" w:rsidRDefault="006D10AC" w:rsidP="00946085">
            <w:pPr>
              <w:numPr>
                <w:ilvl w:val="0"/>
                <w:numId w:val="14"/>
              </w:numPr>
            </w:pPr>
            <w:r>
              <w:rPr>
                <w:b/>
              </w:rPr>
              <w:t>Individual Accounts</w:t>
            </w:r>
            <w:r>
              <w:t xml:space="preserve"> </w:t>
            </w:r>
            <w:r w:rsidR="0099187D">
              <w:t>–</w:t>
            </w:r>
            <w:r w:rsidR="0099187D">
              <w:rPr>
                <w:b/>
              </w:rPr>
              <w:t xml:space="preserve"> </w:t>
            </w:r>
            <w:r>
              <w:t xml:space="preserve">Select this to </w:t>
            </w:r>
            <w:r w:rsidRPr="00A30D26">
              <w:t xml:space="preserve">export figures for individual accounts. If budgets are exported alone, only those budgets belonging to groups for which budgets are maintained </w:t>
            </w:r>
            <w:r>
              <w:t xml:space="preserve">at </w:t>
            </w:r>
            <w:r w:rsidRPr="00A30D26">
              <w:t xml:space="preserve">account </w:t>
            </w:r>
            <w:r>
              <w:t>level are</w:t>
            </w:r>
            <w:r w:rsidRPr="00A30D26">
              <w:t xml:space="preserve"> exported. If both actuals and budgets are exported, budgets are zero for accounts in groups whose budgets are </w:t>
            </w:r>
            <w:r w:rsidRPr="00A30D26">
              <w:rPr>
                <w:b/>
              </w:rPr>
              <w:t>not</w:t>
            </w:r>
            <w:r>
              <w:t xml:space="preserve"> </w:t>
            </w:r>
            <w:r w:rsidRPr="00A30D26">
              <w:t xml:space="preserve">maintained at </w:t>
            </w:r>
            <w:r>
              <w:t>account</w:t>
            </w:r>
            <w:r w:rsidRPr="00A30D26">
              <w:t xml:space="preserve"> level.</w:t>
            </w:r>
          </w:p>
        </w:tc>
      </w:tr>
    </w:tbl>
    <w:p w:rsidR="001114DB" w:rsidRDefault="001114DB" w:rsidP="001114DB">
      <w:pPr>
        <w:pStyle w:val="WindowSections"/>
      </w:pPr>
      <w:r>
        <w:t>Ranges</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6D10AC" w:rsidRPr="008E645B" w:rsidTr="00D72565">
        <w:trPr>
          <w:cantSplit/>
        </w:trPr>
        <w:tc>
          <w:tcPr>
            <w:tcW w:w="2268" w:type="dxa"/>
          </w:tcPr>
          <w:p w:rsidR="008A357C" w:rsidRDefault="006D10AC" w:rsidP="008A357C">
            <w:pPr>
              <w:pStyle w:val="LeftColumn"/>
              <w:contextualSpacing/>
            </w:pPr>
            <w:r w:rsidRPr="001114DB">
              <w:t>Actuals</w:t>
            </w:r>
          </w:p>
          <w:p w:rsidR="008A357C" w:rsidRPr="008A357C" w:rsidRDefault="006D10AC" w:rsidP="004D32B1">
            <w:pPr>
              <w:pStyle w:val="LeftColumn"/>
              <w:contextualSpacing/>
            </w:pPr>
            <w:r w:rsidRPr="001114DB">
              <w:t xml:space="preserve"> </w:t>
            </w:r>
            <w:r w:rsidR="008A357C">
              <w:t>From period</w:t>
            </w:r>
            <w:r w:rsidR="002E557F">
              <w:fldChar w:fldCharType="begin"/>
            </w:r>
            <w:r w:rsidR="002E557F">
              <w:instrText xml:space="preserve"> XE "</w:instrText>
            </w:r>
            <w:r w:rsidR="002E557F" w:rsidRPr="003523DB">
              <w:instrText>Actuals:from period</w:instrText>
            </w:r>
            <w:r w:rsidR="002E557F">
              <w:instrText xml:space="preserve">" </w:instrText>
            </w:r>
            <w:r w:rsidR="002E557F">
              <w:fldChar w:fldCharType="end"/>
            </w:r>
          </w:p>
        </w:tc>
        <w:tc>
          <w:tcPr>
            <w:tcW w:w="6521" w:type="dxa"/>
          </w:tcPr>
          <w:p w:rsidR="006D10AC" w:rsidRDefault="006D10AC" w:rsidP="005879EE">
            <w:r>
              <w:rPr>
                <w:i/>
              </w:rPr>
              <w:t xml:space="preserve">(Only if actuals are being exported) </w:t>
            </w:r>
            <w:r w:rsidR="005879EE">
              <w:rPr>
                <w:i/>
              </w:rPr>
              <w:t xml:space="preserve">– </w:t>
            </w:r>
            <w:r>
              <w:t xml:space="preserve">Select the </w:t>
            </w:r>
            <w:r w:rsidR="008A357C">
              <w:t>first or only period</w:t>
            </w:r>
            <w:r>
              <w:t xml:space="preserve"> (within the currently selected financial year)</w:t>
            </w:r>
            <w:r w:rsidR="00BE2FE4">
              <w:t>,</w:t>
            </w:r>
            <w:r>
              <w:t xml:space="preserve"> for which actual figures are to be export. A </w:t>
            </w:r>
            <w:r w:rsidR="008A357C">
              <w:t>[</w:t>
            </w:r>
            <w:r w:rsidR="004420F4" w:rsidRPr="004420F4">
              <w:rPr>
                <w:u w:val="single"/>
              </w:rPr>
              <w:t>S</w:t>
            </w:r>
            <w:r w:rsidR="004420F4">
              <w:t>earch</w:t>
            </w:r>
            <w:r w:rsidR="008A357C">
              <w:t>]</w:t>
            </w:r>
            <w:r>
              <w:t xml:space="preserve"> is available</w:t>
            </w:r>
            <w:r w:rsidRPr="003010C3">
              <w:t>.</w:t>
            </w:r>
          </w:p>
        </w:tc>
      </w:tr>
      <w:tr w:rsidR="008A357C" w:rsidRPr="008E645B" w:rsidTr="00D72565">
        <w:trPr>
          <w:cantSplit/>
        </w:trPr>
        <w:tc>
          <w:tcPr>
            <w:tcW w:w="2268" w:type="dxa"/>
          </w:tcPr>
          <w:p w:rsidR="008821BE" w:rsidRDefault="008A357C" w:rsidP="008821BE">
            <w:pPr>
              <w:pStyle w:val="LeftColumn"/>
              <w:contextualSpacing/>
            </w:pPr>
            <w:r w:rsidRPr="001114DB">
              <w:t>Actuals</w:t>
            </w:r>
          </w:p>
          <w:p w:rsidR="008A357C" w:rsidRPr="008A357C" w:rsidRDefault="008A357C" w:rsidP="004D32B1">
            <w:pPr>
              <w:pStyle w:val="LeftColumn"/>
              <w:contextualSpacing/>
            </w:pPr>
            <w:r>
              <w:t>To period</w:t>
            </w:r>
            <w:r w:rsidR="004D32B1">
              <w:fldChar w:fldCharType="begin"/>
            </w:r>
            <w:r w:rsidR="004D32B1">
              <w:instrText xml:space="preserve"> XE "Actuals:</w:instrText>
            </w:r>
            <w:r w:rsidR="004D32B1" w:rsidRPr="003523DB">
              <w:instrText>to period</w:instrText>
            </w:r>
            <w:r w:rsidR="004D32B1">
              <w:instrText xml:space="preserve">" </w:instrText>
            </w:r>
            <w:r w:rsidR="004D32B1">
              <w:fldChar w:fldCharType="end"/>
            </w:r>
          </w:p>
        </w:tc>
        <w:tc>
          <w:tcPr>
            <w:tcW w:w="6521" w:type="dxa"/>
          </w:tcPr>
          <w:p w:rsidR="008A357C" w:rsidRDefault="008A357C" w:rsidP="005879EE">
            <w:r>
              <w:rPr>
                <w:i/>
              </w:rPr>
              <w:t xml:space="preserve">(Only if actuals are being exported) </w:t>
            </w:r>
            <w:r w:rsidR="005879EE">
              <w:rPr>
                <w:i/>
              </w:rPr>
              <w:t xml:space="preserve">– </w:t>
            </w:r>
            <w:r>
              <w:t xml:space="preserve">Select the </w:t>
            </w:r>
            <w:r w:rsidR="00E25441">
              <w:t xml:space="preserve">first or only period </w:t>
            </w:r>
            <w:r>
              <w:t>(within the currently selected financial year)</w:t>
            </w:r>
            <w:r w:rsidR="00BE2FE4">
              <w:t>,</w:t>
            </w:r>
            <w:r>
              <w:t xml:space="preserve"> for which actual figures are to be export. </w:t>
            </w:r>
            <w:r w:rsidR="00E25441">
              <w:t>A [</w:t>
            </w:r>
            <w:r w:rsidR="004420F4" w:rsidRPr="004420F4">
              <w:rPr>
                <w:u w:val="single"/>
              </w:rPr>
              <w:t>S</w:t>
            </w:r>
            <w:r w:rsidR="004420F4">
              <w:t>earch</w:t>
            </w:r>
            <w:r w:rsidR="00E25441">
              <w:t>] is available</w:t>
            </w:r>
            <w:r w:rsidR="00E25441" w:rsidRPr="003010C3">
              <w:t>.</w:t>
            </w:r>
          </w:p>
        </w:tc>
      </w:tr>
      <w:tr w:rsidR="003A4E48" w:rsidRPr="008E645B" w:rsidTr="00D72565">
        <w:trPr>
          <w:cantSplit/>
        </w:trPr>
        <w:tc>
          <w:tcPr>
            <w:tcW w:w="2268" w:type="dxa"/>
          </w:tcPr>
          <w:p w:rsidR="003A4E48" w:rsidRDefault="003A4E48" w:rsidP="003A4E48">
            <w:pPr>
              <w:pStyle w:val="LeftColumn"/>
              <w:contextualSpacing/>
            </w:pPr>
            <w:r>
              <w:t>Budgets</w:t>
            </w:r>
          </w:p>
          <w:p w:rsidR="003A4E48" w:rsidRPr="001114DB" w:rsidRDefault="003A4E48" w:rsidP="004D32B1">
            <w:pPr>
              <w:pStyle w:val="LeftColumn"/>
              <w:contextualSpacing/>
            </w:pPr>
            <w:r>
              <w:t>From period</w:t>
            </w:r>
            <w:r w:rsidR="002E557F">
              <w:fldChar w:fldCharType="begin"/>
            </w:r>
            <w:r w:rsidR="002E557F">
              <w:instrText xml:space="preserve"> XE "Budget</w:instrText>
            </w:r>
            <w:r w:rsidR="002E557F" w:rsidRPr="003523DB">
              <w:instrText>s:from period</w:instrText>
            </w:r>
            <w:r w:rsidR="002E557F">
              <w:instrText xml:space="preserve">" </w:instrText>
            </w:r>
            <w:r w:rsidR="002E557F">
              <w:fldChar w:fldCharType="end"/>
            </w:r>
          </w:p>
        </w:tc>
        <w:tc>
          <w:tcPr>
            <w:tcW w:w="6521" w:type="dxa"/>
          </w:tcPr>
          <w:p w:rsidR="003A4E48" w:rsidRDefault="003A4E48" w:rsidP="005879EE">
            <w:r>
              <w:rPr>
                <w:i/>
              </w:rPr>
              <w:t xml:space="preserve">(Only if budgets are being exported) </w:t>
            </w:r>
            <w:r w:rsidR="005879EE">
              <w:rPr>
                <w:i/>
              </w:rPr>
              <w:t xml:space="preserve">– </w:t>
            </w:r>
            <w:r>
              <w:t>Select the first or only period (within the currently selected financial year)</w:t>
            </w:r>
            <w:r w:rsidR="00BE2FE4">
              <w:t>,</w:t>
            </w:r>
            <w:r>
              <w:t xml:space="preserve"> for which budget figures are to be export. A [</w:t>
            </w:r>
            <w:r w:rsidR="004420F4" w:rsidRPr="004420F4">
              <w:rPr>
                <w:u w:val="single"/>
              </w:rPr>
              <w:t>S</w:t>
            </w:r>
            <w:r w:rsidR="004420F4">
              <w:t>earch</w:t>
            </w:r>
            <w:r>
              <w:t>] is available</w:t>
            </w:r>
            <w:r w:rsidRPr="003010C3">
              <w:t>.</w:t>
            </w:r>
          </w:p>
        </w:tc>
      </w:tr>
      <w:tr w:rsidR="003A4E48" w:rsidRPr="008E645B" w:rsidTr="00D72565">
        <w:trPr>
          <w:cantSplit/>
        </w:trPr>
        <w:tc>
          <w:tcPr>
            <w:tcW w:w="2268" w:type="dxa"/>
          </w:tcPr>
          <w:p w:rsidR="003A4E48" w:rsidRDefault="003A4E48" w:rsidP="003A4E48">
            <w:pPr>
              <w:pStyle w:val="LeftColumn"/>
              <w:contextualSpacing/>
            </w:pPr>
            <w:r>
              <w:t>Budgets</w:t>
            </w:r>
          </w:p>
          <w:p w:rsidR="003A4E48" w:rsidRPr="001114DB" w:rsidRDefault="003A4E48" w:rsidP="004D32B1">
            <w:pPr>
              <w:pStyle w:val="LeftColumn"/>
              <w:contextualSpacing/>
            </w:pPr>
            <w:r>
              <w:t>To period</w:t>
            </w:r>
            <w:r w:rsidR="004D32B1">
              <w:fldChar w:fldCharType="begin"/>
            </w:r>
            <w:r w:rsidR="004D32B1">
              <w:instrText xml:space="preserve"> XE "Budget</w:instrText>
            </w:r>
            <w:r w:rsidR="004D32B1" w:rsidRPr="003523DB">
              <w:instrText>s:to period</w:instrText>
            </w:r>
            <w:r w:rsidR="004D32B1">
              <w:instrText xml:space="preserve">" </w:instrText>
            </w:r>
            <w:r w:rsidR="004D32B1">
              <w:fldChar w:fldCharType="end"/>
            </w:r>
          </w:p>
        </w:tc>
        <w:tc>
          <w:tcPr>
            <w:tcW w:w="6521" w:type="dxa"/>
          </w:tcPr>
          <w:p w:rsidR="003A4E48" w:rsidRDefault="003A4E48" w:rsidP="005879EE">
            <w:r>
              <w:rPr>
                <w:i/>
              </w:rPr>
              <w:t xml:space="preserve">(Only if budgets are being exported) </w:t>
            </w:r>
            <w:r w:rsidR="005879EE">
              <w:rPr>
                <w:i/>
              </w:rPr>
              <w:t xml:space="preserve">– </w:t>
            </w:r>
            <w:r>
              <w:t>Select the last or only period (within the currently selected financial year)</w:t>
            </w:r>
            <w:r w:rsidR="00BE2FE4">
              <w:t>,</w:t>
            </w:r>
            <w:r>
              <w:t xml:space="preserve"> for which budget figures are to be export. A [</w:t>
            </w:r>
            <w:r w:rsidR="004420F4" w:rsidRPr="004420F4">
              <w:rPr>
                <w:u w:val="single"/>
              </w:rPr>
              <w:t>S</w:t>
            </w:r>
            <w:r w:rsidR="004420F4">
              <w:t>earch</w:t>
            </w:r>
            <w:r>
              <w:t>] is available</w:t>
            </w:r>
            <w:r w:rsidRPr="003010C3">
              <w:t>.</w:t>
            </w:r>
          </w:p>
        </w:tc>
      </w:tr>
      <w:tr w:rsidR="003A4E48" w:rsidRPr="008E645B" w:rsidTr="00D72565">
        <w:trPr>
          <w:cantSplit/>
        </w:trPr>
        <w:tc>
          <w:tcPr>
            <w:tcW w:w="2268" w:type="dxa"/>
          </w:tcPr>
          <w:p w:rsidR="003A4E48" w:rsidRDefault="003A4E48" w:rsidP="003A4E48">
            <w:pPr>
              <w:pStyle w:val="LeftColumn"/>
              <w:contextualSpacing/>
            </w:pPr>
            <w:r w:rsidRPr="001114DB">
              <w:t>Profit centres</w:t>
            </w:r>
          </w:p>
          <w:p w:rsidR="003A4E48" w:rsidRPr="001114DB" w:rsidRDefault="003A4E48" w:rsidP="004D32B1">
            <w:pPr>
              <w:pStyle w:val="LeftColumn"/>
              <w:contextualSpacing/>
            </w:pPr>
            <w:r>
              <w:t>From</w:t>
            </w:r>
            <w:r w:rsidR="004D32B1">
              <w:fldChar w:fldCharType="begin"/>
            </w:r>
            <w:r w:rsidR="004D32B1">
              <w:instrText xml:space="preserve"> XE "</w:instrText>
            </w:r>
            <w:r w:rsidR="004D32B1" w:rsidRPr="00CD7A3F">
              <w:instrText>Profit centres:from</w:instrText>
            </w:r>
            <w:r w:rsidR="004D32B1">
              <w:instrText>"</w:instrText>
            </w:r>
            <w:r w:rsidR="004D32B1">
              <w:fldChar w:fldCharType="end"/>
            </w:r>
          </w:p>
        </w:tc>
        <w:tc>
          <w:tcPr>
            <w:tcW w:w="6521" w:type="dxa"/>
          </w:tcPr>
          <w:p w:rsidR="003A4E48" w:rsidRPr="003010C3" w:rsidRDefault="003A4E48" w:rsidP="003A4E48">
            <w:r>
              <w:t xml:space="preserve">Select the first or only </w:t>
            </w:r>
            <w:r w:rsidRPr="003010C3">
              <w:t>profit centres whose data you w</w:t>
            </w:r>
            <w:r>
              <w:t>ish</w:t>
            </w:r>
            <w:r w:rsidRPr="003010C3">
              <w:t xml:space="preserve"> to export. </w:t>
            </w:r>
            <w:r>
              <w:t>A [</w:t>
            </w:r>
            <w:r w:rsidR="004420F4" w:rsidRPr="004420F4">
              <w:rPr>
                <w:u w:val="single"/>
              </w:rPr>
              <w:t>S</w:t>
            </w:r>
            <w:r w:rsidR="004420F4">
              <w:t>earch</w:t>
            </w:r>
            <w:r>
              <w:t>] is available</w:t>
            </w:r>
            <w:r w:rsidRPr="003010C3">
              <w:t>.</w:t>
            </w:r>
          </w:p>
        </w:tc>
      </w:tr>
      <w:tr w:rsidR="003A4E48" w:rsidRPr="008E645B" w:rsidTr="00D72565">
        <w:trPr>
          <w:cantSplit/>
        </w:trPr>
        <w:tc>
          <w:tcPr>
            <w:tcW w:w="2268" w:type="dxa"/>
          </w:tcPr>
          <w:p w:rsidR="003A4E48" w:rsidRDefault="003A4E48" w:rsidP="003A4E48">
            <w:pPr>
              <w:pStyle w:val="LeftColumn"/>
              <w:contextualSpacing/>
            </w:pPr>
            <w:r>
              <w:t>Profit centres</w:t>
            </w:r>
          </w:p>
          <w:p w:rsidR="003A4E48" w:rsidRPr="001114DB" w:rsidRDefault="003A4E48" w:rsidP="004D32B1">
            <w:pPr>
              <w:pStyle w:val="LeftColumn"/>
              <w:contextualSpacing/>
            </w:pPr>
            <w:r>
              <w:t>To</w:t>
            </w:r>
            <w:r w:rsidR="004D32B1">
              <w:fldChar w:fldCharType="begin"/>
            </w:r>
            <w:r w:rsidR="004D32B1">
              <w:instrText xml:space="preserve"> XE "</w:instrText>
            </w:r>
            <w:r w:rsidR="004D32B1" w:rsidRPr="00CD7A3F">
              <w:instrText>Profit centres:to</w:instrText>
            </w:r>
            <w:r w:rsidR="004D32B1">
              <w:instrText>"</w:instrText>
            </w:r>
            <w:r w:rsidR="004D32B1">
              <w:fldChar w:fldCharType="end"/>
            </w:r>
          </w:p>
        </w:tc>
        <w:tc>
          <w:tcPr>
            <w:tcW w:w="6521" w:type="dxa"/>
          </w:tcPr>
          <w:p w:rsidR="003A4E48" w:rsidRPr="003010C3" w:rsidRDefault="003A4E48" w:rsidP="003A4E48">
            <w:r>
              <w:t xml:space="preserve">Select the last or only </w:t>
            </w:r>
            <w:r w:rsidRPr="003010C3">
              <w:t>profit centres whose data you w</w:t>
            </w:r>
            <w:r>
              <w:t>ish</w:t>
            </w:r>
            <w:r w:rsidRPr="003010C3">
              <w:t xml:space="preserve"> to export. </w:t>
            </w:r>
            <w:r>
              <w:t>A [</w:t>
            </w:r>
            <w:r w:rsidR="004420F4" w:rsidRPr="004420F4">
              <w:rPr>
                <w:u w:val="single"/>
              </w:rPr>
              <w:t>S</w:t>
            </w:r>
            <w:r w:rsidR="004420F4">
              <w:t>earch</w:t>
            </w:r>
            <w:r>
              <w:t>] is available</w:t>
            </w:r>
            <w:r w:rsidRPr="003010C3">
              <w:t>.</w:t>
            </w:r>
          </w:p>
        </w:tc>
      </w:tr>
      <w:tr w:rsidR="003A4E48" w:rsidRPr="008E645B" w:rsidTr="00D72565">
        <w:trPr>
          <w:cantSplit/>
        </w:trPr>
        <w:tc>
          <w:tcPr>
            <w:tcW w:w="2268" w:type="dxa"/>
          </w:tcPr>
          <w:p w:rsidR="003A4E48" w:rsidRDefault="003A4E48" w:rsidP="003A4E48">
            <w:pPr>
              <w:pStyle w:val="LeftColumn"/>
              <w:contextualSpacing/>
            </w:pPr>
            <w:r w:rsidRPr="001114DB">
              <w:t>Account</w:t>
            </w:r>
            <w:r>
              <w:t xml:space="preserve"> </w:t>
            </w:r>
            <w:r w:rsidRPr="001114DB">
              <w:t>Groups</w:t>
            </w:r>
          </w:p>
          <w:p w:rsidR="003A4E48" w:rsidRPr="001114DB" w:rsidRDefault="003A4E48" w:rsidP="003A4E48">
            <w:pPr>
              <w:pStyle w:val="LeftColumn"/>
              <w:contextualSpacing/>
            </w:pPr>
            <w:r w:rsidRPr="001114DB">
              <w:t xml:space="preserve"> </w:t>
            </w:r>
            <w:r>
              <w:t>From</w:t>
            </w:r>
            <w:r w:rsidR="002E557F">
              <w:fldChar w:fldCharType="begin"/>
            </w:r>
            <w:r w:rsidR="002E557F">
              <w:instrText xml:space="preserve"> XE "</w:instrText>
            </w:r>
            <w:r w:rsidR="002E557F" w:rsidRPr="00097C0C">
              <w:instrText>Account Groups:from</w:instrText>
            </w:r>
            <w:r w:rsidR="002E557F">
              <w:instrText xml:space="preserve">" </w:instrText>
            </w:r>
            <w:r w:rsidR="002E557F">
              <w:fldChar w:fldCharType="end"/>
            </w:r>
          </w:p>
        </w:tc>
        <w:tc>
          <w:tcPr>
            <w:tcW w:w="6521" w:type="dxa"/>
          </w:tcPr>
          <w:p w:rsidR="003A4E48" w:rsidRPr="005879EE" w:rsidRDefault="005879EE" w:rsidP="005879EE">
            <w:pPr>
              <w:rPr>
                <w:i/>
              </w:rPr>
            </w:pPr>
            <w:r>
              <w:rPr>
                <w:i/>
              </w:rPr>
              <w:t xml:space="preserve">(Only if account groups are being exported) – </w:t>
            </w:r>
            <w:r>
              <w:t xml:space="preserve">Select the first or only </w:t>
            </w:r>
            <w:r w:rsidR="003A4E48" w:rsidRPr="003010C3">
              <w:t>account group whose data you w</w:t>
            </w:r>
            <w:r w:rsidR="003A4E48">
              <w:t>ish</w:t>
            </w:r>
            <w:r w:rsidR="003A4E48" w:rsidRPr="003010C3">
              <w:t xml:space="preserve"> to export. </w:t>
            </w:r>
            <w:r>
              <w:t>A [</w:t>
            </w:r>
            <w:r w:rsidR="004420F4" w:rsidRPr="004420F4">
              <w:rPr>
                <w:u w:val="single"/>
              </w:rPr>
              <w:t>S</w:t>
            </w:r>
            <w:r w:rsidR="004420F4">
              <w:t>earch</w:t>
            </w:r>
            <w:r>
              <w:t>] is available</w:t>
            </w:r>
            <w:r w:rsidRPr="003010C3">
              <w:t>.</w:t>
            </w:r>
          </w:p>
        </w:tc>
      </w:tr>
      <w:tr w:rsidR="003A4E48" w:rsidRPr="008E645B" w:rsidTr="00D72565">
        <w:trPr>
          <w:cantSplit/>
        </w:trPr>
        <w:tc>
          <w:tcPr>
            <w:tcW w:w="2268" w:type="dxa"/>
          </w:tcPr>
          <w:p w:rsidR="003A4E48" w:rsidRDefault="003A4E48" w:rsidP="003A4E48">
            <w:pPr>
              <w:pStyle w:val="LeftColumn"/>
              <w:contextualSpacing/>
            </w:pPr>
            <w:r w:rsidRPr="001114DB">
              <w:t>Account</w:t>
            </w:r>
            <w:r>
              <w:t xml:space="preserve"> Groups</w:t>
            </w:r>
          </w:p>
          <w:p w:rsidR="003A4E48" w:rsidRPr="001114DB" w:rsidRDefault="003A4E48" w:rsidP="00C47ACA">
            <w:pPr>
              <w:pStyle w:val="LeftColumn"/>
              <w:contextualSpacing/>
            </w:pPr>
            <w:r>
              <w:t>To</w:t>
            </w:r>
            <w:r w:rsidR="00C47ACA">
              <w:fldChar w:fldCharType="begin"/>
            </w:r>
            <w:r w:rsidR="00C47ACA">
              <w:instrText xml:space="preserve"> XE "Account Groups:</w:instrText>
            </w:r>
            <w:r w:rsidR="00C47ACA" w:rsidRPr="00097C0C">
              <w:instrText>to</w:instrText>
            </w:r>
            <w:r w:rsidR="00C47ACA">
              <w:instrText xml:space="preserve">" </w:instrText>
            </w:r>
            <w:r w:rsidR="00C47ACA">
              <w:fldChar w:fldCharType="end"/>
            </w:r>
          </w:p>
        </w:tc>
        <w:tc>
          <w:tcPr>
            <w:tcW w:w="6521" w:type="dxa"/>
          </w:tcPr>
          <w:p w:rsidR="003A4E48" w:rsidRPr="003010C3" w:rsidRDefault="005879EE" w:rsidP="005879EE">
            <w:r>
              <w:rPr>
                <w:i/>
              </w:rPr>
              <w:t xml:space="preserve">(Only if account groups are being exported) – </w:t>
            </w:r>
            <w:r>
              <w:t xml:space="preserve">Select the last or only </w:t>
            </w:r>
            <w:r w:rsidRPr="003010C3">
              <w:t>account</w:t>
            </w:r>
            <w:r>
              <w:t xml:space="preserve"> group</w:t>
            </w:r>
            <w:r w:rsidRPr="003010C3">
              <w:t xml:space="preserve"> whose data you w</w:t>
            </w:r>
            <w:r>
              <w:t>ish</w:t>
            </w:r>
            <w:r w:rsidRPr="003010C3">
              <w:t xml:space="preserve"> to export. </w:t>
            </w:r>
            <w:r>
              <w:t>A [</w:t>
            </w:r>
            <w:r w:rsidR="004420F4" w:rsidRPr="004420F4">
              <w:rPr>
                <w:u w:val="single"/>
              </w:rPr>
              <w:t>S</w:t>
            </w:r>
            <w:r w:rsidR="004420F4">
              <w:t>earch</w:t>
            </w:r>
            <w:r>
              <w:t>] is available</w:t>
            </w:r>
            <w:r w:rsidRPr="003010C3">
              <w:t>.</w:t>
            </w:r>
          </w:p>
        </w:tc>
      </w:tr>
      <w:tr w:rsidR="005879EE" w:rsidRPr="008E645B" w:rsidTr="00D72565">
        <w:trPr>
          <w:cantSplit/>
        </w:trPr>
        <w:tc>
          <w:tcPr>
            <w:tcW w:w="2268" w:type="dxa"/>
          </w:tcPr>
          <w:p w:rsidR="005879EE" w:rsidRPr="001114DB" w:rsidRDefault="005879EE" w:rsidP="00C47ACA">
            <w:pPr>
              <w:pStyle w:val="LeftColumn"/>
            </w:pPr>
            <w:r w:rsidRPr="001114DB">
              <w:t>Accounts</w:t>
            </w:r>
            <w:r>
              <w:t xml:space="preserve"> </w:t>
            </w:r>
            <w:r w:rsidR="008866A7">
              <w:t>From</w:t>
            </w:r>
            <w:r w:rsidR="002E557F">
              <w:fldChar w:fldCharType="begin"/>
            </w:r>
            <w:r w:rsidR="002E557F">
              <w:instrText xml:space="preserve"> XE "</w:instrText>
            </w:r>
            <w:r w:rsidR="002E557F" w:rsidRPr="00097C0C">
              <w:instrText>Account:</w:instrText>
            </w:r>
            <w:r w:rsidR="00C47ACA">
              <w:instrText>from</w:instrText>
            </w:r>
            <w:r w:rsidR="002E557F">
              <w:instrText xml:space="preserve">" </w:instrText>
            </w:r>
            <w:r w:rsidR="002E557F">
              <w:fldChar w:fldCharType="end"/>
            </w:r>
          </w:p>
        </w:tc>
        <w:tc>
          <w:tcPr>
            <w:tcW w:w="6521" w:type="dxa"/>
          </w:tcPr>
          <w:p w:rsidR="005879EE" w:rsidRPr="003010C3" w:rsidRDefault="005879EE" w:rsidP="005879EE">
            <w:r>
              <w:rPr>
                <w:i/>
              </w:rPr>
              <w:t xml:space="preserve">(Only if individual account are being exported) – </w:t>
            </w:r>
            <w:r>
              <w:t xml:space="preserve">Select the first or only </w:t>
            </w:r>
            <w:r w:rsidRPr="003010C3">
              <w:t>account whose data you w</w:t>
            </w:r>
            <w:r>
              <w:t>ish</w:t>
            </w:r>
            <w:r w:rsidRPr="003010C3">
              <w:t xml:space="preserve"> to export. </w:t>
            </w:r>
            <w:r>
              <w:t>A [</w:t>
            </w:r>
            <w:r w:rsidR="004420F4" w:rsidRPr="004420F4">
              <w:rPr>
                <w:u w:val="single"/>
              </w:rPr>
              <w:t>S</w:t>
            </w:r>
            <w:r w:rsidR="004420F4">
              <w:t>earch</w:t>
            </w:r>
            <w:r>
              <w:t>] is available</w:t>
            </w:r>
            <w:r w:rsidRPr="003010C3">
              <w:t>.</w:t>
            </w:r>
          </w:p>
        </w:tc>
      </w:tr>
      <w:tr w:rsidR="005879EE" w:rsidRPr="008E645B" w:rsidTr="00D72565">
        <w:trPr>
          <w:cantSplit/>
        </w:trPr>
        <w:tc>
          <w:tcPr>
            <w:tcW w:w="2268" w:type="dxa"/>
          </w:tcPr>
          <w:p w:rsidR="005879EE" w:rsidRPr="001114DB" w:rsidRDefault="005879EE" w:rsidP="00C47ACA">
            <w:pPr>
              <w:pStyle w:val="LeftColumn"/>
            </w:pPr>
            <w:r w:rsidRPr="001114DB">
              <w:t>Accounts</w:t>
            </w:r>
            <w:r>
              <w:t xml:space="preserve"> </w:t>
            </w:r>
            <w:r w:rsidR="008866A7">
              <w:t>T</w:t>
            </w:r>
            <w:r w:rsidRPr="001114DB">
              <w:t>o</w:t>
            </w:r>
            <w:r w:rsidR="00C47ACA">
              <w:fldChar w:fldCharType="begin"/>
            </w:r>
            <w:r w:rsidR="00C47ACA">
              <w:instrText xml:space="preserve"> XE "</w:instrText>
            </w:r>
            <w:r w:rsidR="00C47ACA" w:rsidRPr="00097C0C">
              <w:instrText>Account:to</w:instrText>
            </w:r>
            <w:r w:rsidR="00C47ACA">
              <w:instrText xml:space="preserve">" </w:instrText>
            </w:r>
            <w:r w:rsidR="00C47ACA">
              <w:fldChar w:fldCharType="end"/>
            </w:r>
          </w:p>
        </w:tc>
        <w:tc>
          <w:tcPr>
            <w:tcW w:w="6521" w:type="dxa"/>
          </w:tcPr>
          <w:p w:rsidR="005879EE" w:rsidRPr="003010C3" w:rsidRDefault="005879EE" w:rsidP="005879EE">
            <w:r>
              <w:rPr>
                <w:i/>
              </w:rPr>
              <w:t xml:space="preserve">(Only if individual account are being exported) – </w:t>
            </w:r>
            <w:r>
              <w:t xml:space="preserve">Select the last or only </w:t>
            </w:r>
            <w:r w:rsidRPr="003010C3">
              <w:t>account</w:t>
            </w:r>
            <w:r>
              <w:t xml:space="preserve"> </w:t>
            </w:r>
            <w:r w:rsidRPr="003010C3">
              <w:t>whose data you w</w:t>
            </w:r>
            <w:r>
              <w:t>ish</w:t>
            </w:r>
            <w:r w:rsidRPr="003010C3">
              <w:t xml:space="preserve"> to export. </w:t>
            </w:r>
            <w:r>
              <w:t>A [</w:t>
            </w:r>
            <w:r w:rsidR="004420F4" w:rsidRPr="004420F4">
              <w:rPr>
                <w:u w:val="single"/>
              </w:rPr>
              <w:t>S</w:t>
            </w:r>
            <w:r w:rsidR="004420F4">
              <w:t>earch</w:t>
            </w:r>
            <w:r>
              <w:t>] is available</w:t>
            </w:r>
            <w:r w:rsidRPr="003010C3">
              <w:t>.</w:t>
            </w:r>
          </w:p>
        </w:tc>
      </w:tr>
    </w:tbl>
    <w:p w:rsidR="001114DB" w:rsidRDefault="001114DB" w:rsidP="001114DB">
      <w:pPr>
        <w:pStyle w:val="WindowSections"/>
      </w:pPr>
      <w:r>
        <w:t>Options</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6D10AC" w:rsidRPr="008E645B" w:rsidTr="00D72565">
        <w:trPr>
          <w:cantSplit/>
        </w:trPr>
        <w:tc>
          <w:tcPr>
            <w:tcW w:w="2268" w:type="dxa"/>
          </w:tcPr>
          <w:p w:rsidR="006D10AC" w:rsidRPr="00D72565" w:rsidRDefault="006D10AC" w:rsidP="00D72565">
            <w:pPr>
              <w:pStyle w:val="LeftColumn"/>
            </w:pPr>
            <w:r w:rsidRPr="00D72565">
              <w:t>Include account values</w:t>
            </w:r>
            <w:r w:rsidR="008866A7">
              <w:t>?</w:t>
            </w:r>
            <w:r w:rsidR="00904CB9">
              <w:fldChar w:fldCharType="begin"/>
            </w:r>
            <w:r w:rsidR="00904CB9">
              <w:instrText xml:space="preserve"> XE "</w:instrText>
            </w:r>
            <w:r w:rsidR="00904CB9" w:rsidRPr="0072058C">
              <w:instrText>Include account values?</w:instrText>
            </w:r>
            <w:r w:rsidR="00904CB9">
              <w:instrText xml:space="preserve">" </w:instrText>
            </w:r>
            <w:r w:rsidR="00904CB9">
              <w:fldChar w:fldCharType="end"/>
            </w:r>
          </w:p>
        </w:tc>
        <w:tc>
          <w:tcPr>
            <w:tcW w:w="6521" w:type="dxa"/>
          </w:tcPr>
          <w:p w:rsidR="006D10AC" w:rsidRPr="00036941" w:rsidRDefault="006D10AC" w:rsidP="008866A7">
            <w:r w:rsidRPr="00036941">
              <w:rPr>
                <w:i/>
                <w:iCs/>
              </w:rPr>
              <w:t xml:space="preserve">(Only </w:t>
            </w:r>
            <w:r>
              <w:rPr>
                <w:i/>
                <w:iCs/>
              </w:rPr>
              <w:t>available if exporting figures for account groups. Not available for templates</w:t>
            </w:r>
            <w:r w:rsidRPr="00036941">
              <w:rPr>
                <w:i/>
                <w:iCs/>
              </w:rPr>
              <w:t>)</w:t>
            </w:r>
            <w:r w:rsidR="005879EE">
              <w:rPr>
                <w:i/>
                <w:iCs/>
              </w:rPr>
              <w:t xml:space="preserve"> – </w:t>
            </w:r>
            <w:r w:rsidR="008866A7">
              <w:rPr>
                <w:i/>
                <w:iCs/>
              </w:rPr>
              <w:sym w:font="Wingdings" w:char="F0FC"/>
            </w:r>
            <w:r w:rsidR="008866A7">
              <w:rPr>
                <w:i/>
                <w:iCs/>
              </w:rPr>
              <w:t xml:space="preserve"> </w:t>
            </w:r>
            <w:r>
              <w:t xml:space="preserve"> this t</w:t>
            </w:r>
            <w:r w:rsidRPr="00036941">
              <w:t xml:space="preserve">o export both group and account </w:t>
            </w:r>
            <w:r>
              <w:t>figures</w:t>
            </w:r>
            <w:r w:rsidRPr="00036941">
              <w:t xml:space="preserve"> for the selected groups. If you include account values </w:t>
            </w:r>
            <w:r>
              <w:t xml:space="preserve">and </w:t>
            </w:r>
            <w:r w:rsidRPr="00036941">
              <w:t>only budget</w:t>
            </w:r>
            <w:r>
              <w:t xml:space="preserve"> figures </w:t>
            </w:r>
            <w:r w:rsidRPr="00036941">
              <w:t xml:space="preserve">are being exported, account values </w:t>
            </w:r>
            <w:r>
              <w:t>are</w:t>
            </w:r>
            <w:r w:rsidRPr="00036941">
              <w:t xml:space="preserve"> only exported for those groups where budgets are being maintained at account level.</w:t>
            </w:r>
          </w:p>
        </w:tc>
      </w:tr>
      <w:tr w:rsidR="006D10AC" w:rsidRPr="008E645B" w:rsidTr="00D72565">
        <w:trPr>
          <w:cantSplit/>
        </w:trPr>
        <w:tc>
          <w:tcPr>
            <w:tcW w:w="2268" w:type="dxa"/>
          </w:tcPr>
          <w:p w:rsidR="006D10AC" w:rsidRPr="00D72565" w:rsidRDefault="006D10AC" w:rsidP="00D72565">
            <w:pPr>
              <w:pStyle w:val="LeftColumn"/>
            </w:pPr>
            <w:r w:rsidRPr="00D72565">
              <w:t>Change sign during export</w:t>
            </w:r>
            <w:r w:rsidR="008866A7">
              <w:t>?</w:t>
            </w:r>
            <w:r w:rsidR="00904CB9">
              <w:fldChar w:fldCharType="begin"/>
            </w:r>
            <w:r w:rsidR="00904CB9">
              <w:instrText xml:space="preserve"> XE "</w:instrText>
            </w:r>
            <w:r w:rsidR="00904CB9" w:rsidRPr="00F0682A">
              <w:instrText>Change sign during export?</w:instrText>
            </w:r>
            <w:r w:rsidR="00904CB9">
              <w:instrText xml:space="preserve">" </w:instrText>
            </w:r>
            <w:r w:rsidR="00904CB9">
              <w:fldChar w:fldCharType="end"/>
            </w:r>
          </w:p>
        </w:tc>
        <w:tc>
          <w:tcPr>
            <w:tcW w:w="6521" w:type="dxa"/>
          </w:tcPr>
          <w:p w:rsidR="006D10AC" w:rsidRPr="009D3CEC" w:rsidRDefault="006D10AC" w:rsidP="008866A7">
            <w:r w:rsidRPr="00C52CEA">
              <w:rPr>
                <w:i/>
              </w:rPr>
              <w:t>(Not available for templates)</w:t>
            </w:r>
            <w:r>
              <w:t xml:space="preserve"> </w:t>
            </w:r>
            <w:r w:rsidR="005879EE">
              <w:t xml:space="preserve">– </w:t>
            </w:r>
            <w:r w:rsidR="008866A7">
              <w:sym w:font="Wingdings" w:char="F0FC"/>
            </w:r>
            <w:r>
              <w:t xml:space="preserve"> this </w:t>
            </w:r>
            <w:r w:rsidRPr="009D3CEC">
              <w:t>if you w</w:t>
            </w:r>
            <w:r>
              <w:t>ish</w:t>
            </w:r>
            <w:r w:rsidRPr="009D3CEC">
              <w:t xml:space="preserve"> to reverse the sign </w:t>
            </w:r>
            <w:r>
              <w:t>of</w:t>
            </w:r>
            <w:r w:rsidRPr="009D3CEC">
              <w:t xml:space="preserve"> all the figures </w:t>
            </w:r>
            <w:r>
              <w:t xml:space="preserve">as they </w:t>
            </w:r>
            <w:r w:rsidRPr="009D3CEC">
              <w:t xml:space="preserve">are exported. </w:t>
            </w:r>
          </w:p>
        </w:tc>
      </w:tr>
    </w:tbl>
    <w:p w:rsidR="00D72565" w:rsidRDefault="00D72565" w:rsidP="00D72565">
      <w:pPr>
        <w:pStyle w:val="WindowSections"/>
      </w:pPr>
      <w:r>
        <w:t>Buttons</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231EE" w:rsidRPr="008E645B" w:rsidTr="00D72565">
        <w:trPr>
          <w:cantSplit/>
        </w:trPr>
        <w:tc>
          <w:tcPr>
            <w:tcW w:w="2268" w:type="dxa"/>
          </w:tcPr>
          <w:p w:rsidR="00F231EE" w:rsidRPr="00D72565" w:rsidRDefault="00D72565" w:rsidP="00D72565">
            <w:pPr>
              <w:pStyle w:val="LeftColumn"/>
            </w:pPr>
            <w:r w:rsidRPr="00D72565">
              <w:t>OK</w:t>
            </w:r>
          </w:p>
        </w:tc>
        <w:tc>
          <w:tcPr>
            <w:tcW w:w="6521" w:type="dxa"/>
          </w:tcPr>
          <w:p w:rsidR="00F231EE" w:rsidRPr="00D72565" w:rsidRDefault="00CA37A7" w:rsidP="00BE2FE4">
            <w:pPr>
              <w:rPr>
                <w:b/>
                <w:u w:val="single"/>
              </w:rPr>
            </w:pPr>
            <w:r>
              <w:t>An</w:t>
            </w:r>
            <w:r w:rsidR="00F231EE">
              <w:t xml:space="preserve"> ‘OK to Continue?’ </w:t>
            </w:r>
            <w:r w:rsidR="00BE2FE4">
              <w:t xml:space="preserve">message box </w:t>
            </w:r>
            <w:r w:rsidR="00F231EE">
              <w:t xml:space="preserve">is displayed. </w:t>
            </w:r>
            <w:r w:rsidR="00BE2FE4">
              <w:t>C</w:t>
            </w:r>
            <w:r w:rsidR="00F231EE">
              <w:t xml:space="preserve">lick </w:t>
            </w:r>
            <w:r w:rsidR="00D72565" w:rsidRPr="00D72565">
              <w:t>[</w:t>
            </w:r>
            <w:r w:rsidR="00D72565" w:rsidRPr="00D72565">
              <w:rPr>
                <w:u w:val="single"/>
              </w:rPr>
              <w:t>Y</w:t>
            </w:r>
            <w:r w:rsidR="00D72565" w:rsidRPr="00D72565">
              <w:t>es]</w:t>
            </w:r>
            <w:r w:rsidR="00D72565">
              <w:t xml:space="preserve"> </w:t>
            </w:r>
            <w:r w:rsidR="00BE2FE4">
              <w:t>for</w:t>
            </w:r>
            <w:r w:rsidR="00D72565">
              <w:t xml:space="preserve"> the software</w:t>
            </w:r>
            <w:r w:rsidR="00BE2FE4">
              <w:t xml:space="preserve"> to</w:t>
            </w:r>
            <w:r w:rsidR="00D72565">
              <w:t xml:space="preserve"> process the extract</w:t>
            </w:r>
            <w:r w:rsidR="00BE2FE4">
              <w:t>,</w:t>
            </w:r>
            <w:r w:rsidR="00D72565">
              <w:t xml:space="preserve"> </w:t>
            </w:r>
            <w:r w:rsidR="00BE2FE4">
              <w:t>followed</w:t>
            </w:r>
            <w:r w:rsidR="00D72565">
              <w:t xml:space="preserve"> </w:t>
            </w:r>
            <w:r w:rsidR="00BE2FE4">
              <w:t xml:space="preserve">by </w:t>
            </w:r>
            <w:r w:rsidR="00D72565">
              <w:t>a standard MS Window asking you for details o</w:t>
            </w:r>
            <w:r w:rsidR="00992F2E">
              <w:t xml:space="preserve">f </w:t>
            </w:r>
            <w:r w:rsidR="00BE2FE4">
              <w:t>where to s</w:t>
            </w:r>
            <w:r w:rsidR="00D72565">
              <w:t>av</w:t>
            </w:r>
            <w:r w:rsidR="00BE2FE4">
              <w:t>e</w:t>
            </w:r>
            <w:r w:rsidR="00992F2E">
              <w:t xml:space="preserve"> </w:t>
            </w:r>
            <w:r w:rsidR="00BE2FE4">
              <w:t xml:space="preserve">the </w:t>
            </w:r>
            <w:r w:rsidR="00992F2E">
              <w:t>extract</w:t>
            </w:r>
            <w:r w:rsidR="00BE2FE4">
              <w:t>ed</w:t>
            </w:r>
            <w:r w:rsidR="00992F2E">
              <w:t xml:space="preserve"> data</w:t>
            </w:r>
            <w:r w:rsidR="00BE2FE4">
              <w:t xml:space="preserve"> file</w:t>
            </w:r>
            <w:r w:rsidR="00D72565">
              <w:t>.</w:t>
            </w:r>
          </w:p>
        </w:tc>
      </w:tr>
      <w:bookmarkEnd w:id="134"/>
    </w:tbl>
    <w:p w:rsidR="00F231EE" w:rsidRPr="00BC2356" w:rsidRDefault="00F231EE" w:rsidP="00F231EE">
      <w:pPr>
        <w:pStyle w:val="WindowSections"/>
        <w:sectPr w:rsidR="00F231EE" w:rsidRPr="00BC2356" w:rsidSect="00F65867">
          <w:headerReference w:type="even" r:id="rId55"/>
          <w:headerReference w:type="default" r:id="rId56"/>
          <w:pgSz w:w="11906" w:h="16838" w:code="9"/>
          <w:pgMar w:top="1440" w:right="1440" w:bottom="1440" w:left="1440" w:header="567" w:footer="369" w:gutter="0"/>
          <w:cols w:space="720"/>
          <w:docGrid w:linePitch="272"/>
        </w:sectPr>
      </w:pPr>
    </w:p>
    <w:p w:rsidR="00F65867" w:rsidRPr="00BC2356" w:rsidRDefault="007A3DA2" w:rsidP="00266E37">
      <w:pPr>
        <w:pStyle w:val="Heading3"/>
      </w:pPr>
      <w:bookmarkStart w:id="140" w:name="ImportBudgets"/>
      <w:bookmarkStart w:id="141" w:name="_Toc54860119"/>
      <w:bookmarkStart w:id="142" w:name="_Toc79482604"/>
      <w:r>
        <w:t>Import Budgets or Forecasts</w:t>
      </w:r>
      <w:bookmarkEnd w:id="140"/>
      <w:bookmarkEnd w:id="141"/>
      <w:bookmarkEnd w:id="142"/>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CB44DD" w:rsidRPr="00BC2356" w:rsidTr="00F94541">
        <w:trPr>
          <w:cantSplit/>
        </w:trPr>
        <w:tc>
          <w:tcPr>
            <w:tcW w:w="2268" w:type="dxa"/>
          </w:tcPr>
          <w:p w:rsidR="00CB44DD" w:rsidRPr="00BC2356" w:rsidRDefault="00CB44DD" w:rsidP="00CB5267">
            <w:pPr>
              <w:pStyle w:val="Subheading"/>
            </w:pPr>
            <w:r w:rsidRPr="00BC2356">
              <w:t>Introduction</w:t>
            </w:r>
            <w:r w:rsidR="00CB7128">
              <w:fldChar w:fldCharType="begin"/>
            </w:r>
            <w:r w:rsidR="00CB7128">
              <w:instrText xml:space="preserve"> XE "</w:instrText>
            </w:r>
            <w:r w:rsidR="00CB5267">
              <w:instrText>I</w:instrText>
            </w:r>
            <w:r w:rsidR="00CB7128" w:rsidRPr="00196B78">
              <w:instrText>ntroduction:</w:instrText>
            </w:r>
            <w:r w:rsidR="00F01337">
              <w:instrText>i</w:instrText>
            </w:r>
            <w:r w:rsidR="00CB7128" w:rsidRPr="00196B78">
              <w:instrText>mport budgets or forecasts</w:instrText>
            </w:r>
            <w:r w:rsidR="00CB7128">
              <w:instrText xml:space="preserve">" </w:instrText>
            </w:r>
            <w:r w:rsidR="00CB7128">
              <w:fldChar w:fldCharType="end"/>
            </w:r>
            <w:r w:rsidR="00CB7128">
              <w:fldChar w:fldCharType="begin"/>
            </w:r>
            <w:r w:rsidR="00CB7128">
              <w:instrText xml:space="preserve"> XE "</w:instrText>
            </w:r>
            <w:r w:rsidR="00CB5267">
              <w:instrText>I</w:instrText>
            </w:r>
            <w:r w:rsidR="00CB7128" w:rsidRPr="00B86345">
              <w:instrText>mport budgets or forecasts</w:instrText>
            </w:r>
            <w:r w:rsidR="00CB7128">
              <w:instrText xml:space="preserve">" </w:instrText>
            </w:r>
            <w:r w:rsidR="00CB7128">
              <w:fldChar w:fldCharType="end"/>
            </w:r>
          </w:p>
        </w:tc>
        <w:tc>
          <w:tcPr>
            <w:tcW w:w="6521" w:type="dxa"/>
          </w:tcPr>
          <w:p w:rsidR="00CB44DD" w:rsidRDefault="00CB44DD" w:rsidP="008866A7">
            <w:r w:rsidRPr="00BC2356">
              <w:t xml:space="preserve">This option enables you to import into General Ledger, budgets and forecasts set up in other systems, such as standard spreadsheet packages running Windows. </w:t>
            </w:r>
          </w:p>
          <w:p w:rsidR="00F94541" w:rsidRPr="00BC2356" w:rsidRDefault="00F94541" w:rsidP="008866A7">
            <w:r w:rsidRPr="00BC2356">
              <w:t>You can import data for up to a year at a time.</w:t>
            </w:r>
          </w:p>
        </w:tc>
      </w:tr>
      <w:tr w:rsidR="00CB44DD" w:rsidRPr="00BC2356" w:rsidTr="0053395D">
        <w:trPr>
          <w:cantSplit/>
        </w:trPr>
        <w:tc>
          <w:tcPr>
            <w:tcW w:w="2268" w:type="dxa"/>
          </w:tcPr>
          <w:p w:rsidR="00CB44DD" w:rsidRPr="00F017B6" w:rsidRDefault="00F017B6" w:rsidP="00F65867">
            <w:pPr>
              <w:pStyle w:val="Subheading"/>
              <w:rPr>
                <w:b w:val="0"/>
                <w:i/>
              </w:rPr>
            </w:pPr>
            <w:r w:rsidRPr="00F017B6">
              <w:rPr>
                <w:b w:val="0"/>
                <w:i/>
              </w:rPr>
              <w:t>L</w:t>
            </w:r>
            <w:r w:rsidR="00F94541" w:rsidRPr="00F017B6">
              <w:rPr>
                <w:b w:val="0"/>
                <w:i/>
              </w:rPr>
              <w:t>imitations</w:t>
            </w:r>
          </w:p>
        </w:tc>
        <w:tc>
          <w:tcPr>
            <w:tcW w:w="6521" w:type="dxa"/>
          </w:tcPr>
          <w:p w:rsidR="00F94541" w:rsidRPr="005E5A1D" w:rsidRDefault="00F94541" w:rsidP="008866A7">
            <w:r w:rsidRPr="005E5A1D">
              <w:t>The following limitations</w:t>
            </w:r>
            <w:r>
              <w:t xml:space="preserve"> </w:t>
            </w:r>
            <w:r w:rsidRPr="005E5A1D">
              <w:t>apply when importing budgets/forecasts.</w:t>
            </w:r>
          </w:p>
          <w:p w:rsidR="00F94541" w:rsidRPr="005E5A1D" w:rsidRDefault="00F94541" w:rsidP="008866A7">
            <w:r w:rsidRPr="005E5A1D">
              <w:t>The following items are mandatory and must be present for each imported line of budgets/forecasts.</w:t>
            </w:r>
          </w:p>
          <w:p w:rsidR="00F94541" w:rsidRPr="005E5A1D" w:rsidRDefault="00F94541" w:rsidP="00946085">
            <w:pPr>
              <w:numPr>
                <w:ilvl w:val="0"/>
                <w:numId w:val="32"/>
              </w:numPr>
            </w:pPr>
            <w:r w:rsidRPr="005E5A1D">
              <w:t>Company id</w:t>
            </w:r>
            <w:r w:rsidR="008866A7">
              <w:t>.</w:t>
            </w:r>
          </w:p>
          <w:p w:rsidR="00F94541" w:rsidRPr="005E5A1D" w:rsidRDefault="00F94541" w:rsidP="00946085">
            <w:pPr>
              <w:numPr>
                <w:ilvl w:val="0"/>
                <w:numId w:val="32"/>
              </w:numPr>
            </w:pPr>
            <w:r w:rsidRPr="005E5A1D">
              <w:t>Profit centre</w:t>
            </w:r>
            <w:r w:rsidR="008866A7">
              <w:t>.</w:t>
            </w:r>
          </w:p>
          <w:p w:rsidR="00F94541" w:rsidRPr="005E5A1D" w:rsidRDefault="00F94541" w:rsidP="008866A7">
            <w:r w:rsidRPr="005E5A1D">
              <w:t>At least one of the following two items must be present for each line in the import file.</w:t>
            </w:r>
          </w:p>
          <w:p w:rsidR="00F94541" w:rsidRPr="005E5A1D" w:rsidRDefault="00F94541" w:rsidP="00946085">
            <w:pPr>
              <w:numPr>
                <w:ilvl w:val="0"/>
                <w:numId w:val="33"/>
              </w:numPr>
            </w:pPr>
            <w:r w:rsidRPr="005E5A1D">
              <w:t>Account group</w:t>
            </w:r>
            <w:r w:rsidR="008866A7">
              <w:t>.</w:t>
            </w:r>
          </w:p>
          <w:p w:rsidR="00F94541" w:rsidRPr="005E5A1D" w:rsidRDefault="00F94541" w:rsidP="00946085">
            <w:pPr>
              <w:numPr>
                <w:ilvl w:val="0"/>
                <w:numId w:val="33"/>
              </w:numPr>
            </w:pPr>
            <w:r w:rsidRPr="005E5A1D">
              <w:t>Account code</w:t>
            </w:r>
            <w:r w:rsidR="008866A7">
              <w:t>.</w:t>
            </w:r>
          </w:p>
          <w:p w:rsidR="00CB44DD" w:rsidRPr="00BC2356" w:rsidRDefault="00F94541" w:rsidP="008866A7">
            <w:r w:rsidRPr="005E5A1D">
              <w:t>At least one budget/forecast period value must be present, the budget/forecast period values must be sequential in the file. There is no limit on the number of budget/forecast values in the file however the number of periods that can be imported is limited to the number of periods in a single financial year. Each line in the import file/spreadsheet must contain the same number of period values.</w:t>
            </w:r>
          </w:p>
        </w:tc>
      </w:tr>
    </w:tbl>
    <w:p w:rsidR="00953D24" w:rsidRDefault="00953D24">
      <w:pPr>
        <w:spacing w:before="0" w:after="0"/>
        <w:ind w:left="0" w:right="0"/>
        <w:jc w:val="left"/>
        <w:sectPr w:rsidR="00953D24" w:rsidSect="00F65867">
          <w:headerReference w:type="even" r:id="rId57"/>
          <w:headerReference w:type="default" r:id="rId58"/>
          <w:pgSz w:w="11906" w:h="16838" w:code="9"/>
          <w:pgMar w:top="1440" w:right="1440" w:bottom="1440" w:left="1440" w:header="567" w:footer="369" w:gutter="0"/>
          <w:cols w:space="720"/>
          <w:docGrid w:linePitch="272"/>
        </w:sectPr>
      </w:pPr>
      <w:bookmarkStart w:id="143" w:name="_Toc54860120"/>
    </w:p>
    <w:p w:rsidR="00F017B6" w:rsidRDefault="00F017B6" w:rsidP="00266E37">
      <w:pPr>
        <w:pStyle w:val="Heading4"/>
      </w:pPr>
      <w:bookmarkStart w:id="144" w:name="_Toc79482605"/>
      <w:r w:rsidRPr="00FA4146">
        <w:t xml:space="preserve">Import </w:t>
      </w:r>
      <w:r w:rsidR="003E768F">
        <w:t>Options</w:t>
      </w:r>
      <w:bookmarkEnd w:id="143"/>
      <w:bookmarkEnd w:id="144"/>
    </w:p>
    <w:p w:rsidR="00F017B6" w:rsidRPr="00FA4146" w:rsidRDefault="003E768F" w:rsidP="003E768F">
      <w:r w:rsidRPr="003E768F">
        <w:rPr>
          <w:noProof/>
        </w:rPr>
        <w:drawing>
          <wp:inline distT="0" distB="0" distL="0" distR="0" wp14:anchorId="6DB74E43" wp14:editId="5B0FFF92">
            <wp:extent cx="5301575" cy="11142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5400963" cy="1135123"/>
                    </a:xfrm>
                    <a:prstGeom prst="rect">
                      <a:avLst/>
                    </a:prstGeom>
                  </pic:spPr>
                </pic:pic>
              </a:graphicData>
            </a:graphic>
          </wp:inline>
        </w:drawing>
      </w:r>
    </w:p>
    <w:p w:rsidR="00F017B6" w:rsidRPr="00FA4146" w:rsidRDefault="003E768F" w:rsidP="0064223C">
      <w:pPr>
        <w:pStyle w:val="Caption"/>
      </w:pPr>
      <w:bookmarkStart w:id="145" w:name="_Ref56159688"/>
      <w:bookmarkStart w:id="146" w:name="_Toc79482565"/>
      <w:r w:rsidRPr="00BC2356">
        <w:t xml:space="preserve">Figure </w:t>
      </w:r>
      <w:r>
        <w:fldChar w:fldCharType="begin"/>
      </w:r>
      <w:r>
        <w:instrText xml:space="preserve"> SEQ Figure \* ARABIC </w:instrText>
      </w:r>
      <w:r>
        <w:fldChar w:fldCharType="separate"/>
      </w:r>
      <w:r w:rsidR="000D146B">
        <w:t>21</w:t>
      </w:r>
      <w:r>
        <w:fldChar w:fldCharType="end"/>
      </w:r>
      <w:r w:rsidRPr="00BC2356">
        <w:t xml:space="preserve">: </w:t>
      </w:r>
      <w:r w:rsidR="00253A6A">
        <w:t>Import Options</w:t>
      </w:r>
      <w:r>
        <w:t xml:space="preserve"> w</w:t>
      </w:r>
      <w:r w:rsidRPr="00BC2356">
        <w:t>indow</w:t>
      </w:r>
      <w:bookmarkEnd w:id="145"/>
      <w:bookmarkEnd w:id="146"/>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AE7934" w:rsidRPr="00FA4146" w:rsidTr="00F017B6">
        <w:trPr>
          <w:cantSplit/>
        </w:trPr>
        <w:tc>
          <w:tcPr>
            <w:tcW w:w="2268" w:type="dxa"/>
          </w:tcPr>
          <w:p w:rsidR="00AE7934" w:rsidRPr="00FA4146" w:rsidRDefault="002024C8" w:rsidP="00F017B6">
            <w:pPr>
              <w:pStyle w:val="LeftColumn"/>
            </w:pPr>
            <w:r>
              <w:fldChar w:fldCharType="begin"/>
            </w:r>
            <w:r>
              <w:instrText xml:space="preserve"> XE "</w:instrText>
            </w:r>
            <w:r w:rsidRPr="001F5AB9">
              <w:instrText>Import Options window</w:instrText>
            </w:r>
            <w:r>
              <w:instrText xml:space="preserve">" </w:instrText>
            </w:r>
            <w:r>
              <w:fldChar w:fldCharType="end"/>
            </w:r>
          </w:p>
        </w:tc>
        <w:tc>
          <w:tcPr>
            <w:tcW w:w="6521" w:type="dxa"/>
          </w:tcPr>
          <w:p w:rsidR="00AE7934" w:rsidRPr="00FA4146" w:rsidRDefault="00AE7934" w:rsidP="00AE7934">
            <w:r>
              <w:t>This window is displayed when you select ‘Import Budgets and Actuals’ from the ‘Period and Year End’ menu.</w:t>
            </w:r>
          </w:p>
        </w:tc>
      </w:tr>
      <w:tr w:rsidR="00F017B6" w:rsidRPr="00FA4146" w:rsidTr="00F017B6">
        <w:trPr>
          <w:cantSplit/>
        </w:trPr>
        <w:tc>
          <w:tcPr>
            <w:tcW w:w="2268" w:type="dxa"/>
          </w:tcPr>
          <w:p w:rsidR="00F017B6" w:rsidRPr="00FA4146" w:rsidRDefault="00F017B6" w:rsidP="00F017B6">
            <w:pPr>
              <w:pStyle w:val="LeftColumn"/>
            </w:pPr>
            <w:r w:rsidRPr="00FA4146">
              <w:t>Purpose</w:t>
            </w:r>
          </w:p>
        </w:tc>
        <w:tc>
          <w:tcPr>
            <w:tcW w:w="6521" w:type="dxa"/>
          </w:tcPr>
          <w:p w:rsidR="00F017B6" w:rsidRPr="00FA4146" w:rsidRDefault="00F017B6" w:rsidP="00F017B6">
            <w:r w:rsidRPr="00FA4146">
              <w:t>This window enables you to specify the import file details.</w:t>
            </w:r>
          </w:p>
        </w:tc>
      </w:tr>
      <w:tr w:rsidR="00F017B6" w:rsidRPr="00FA4146" w:rsidTr="00F017B6">
        <w:trPr>
          <w:cantSplit/>
        </w:trPr>
        <w:tc>
          <w:tcPr>
            <w:tcW w:w="2268" w:type="dxa"/>
            <w:shd w:val="clear" w:color="auto" w:fill="D9D9D9" w:themeFill="background1" w:themeFillShade="D9"/>
          </w:tcPr>
          <w:p w:rsidR="00F017B6" w:rsidRPr="00F017B6" w:rsidRDefault="00F017B6" w:rsidP="00F017B6">
            <w:pPr>
              <w:pStyle w:val="LeftColumn"/>
              <w:rPr>
                <w:b w:val="0"/>
                <w:i/>
              </w:rPr>
            </w:pPr>
            <w:r w:rsidRPr="00F017B6">
              <w:rPr>
                <w:b w:val="0"/>
                <w:i/>
              </w:rPr>
              <w:t>Please Note</w:t>
            </w:r>
          </w:p>
        </w:tc>
        <w:tc>
          <w:tcPr>
            <w:tcW w:w="6521" w:type="dxa"/>
            <w:shd w:val="clear" w:color="auto" w:fill="D9D9D9" w:themeFill="background1" w:themeFillShade="D9"/>
          </w:tcPr>
          <w:p w:rsidR="00F017B6" w:rsidRPr="00FA4146" w:rsidRDefault="00F017B6" w:rsidP="00F017B6">
            <w:r w:rsidRPr="00FA4146">
              <w:t>The settings in this window default to those used last time this option was selected.</w:t>
            </w:r>
          </w:p>
        </w:tc>
      </w:tr>
    </w:tbl>
    <w:p w:rsidR="00F017B6" w:rsidRPr="00FA4146" w:rsidRDefault="003E768F" w:rsidP="00F017B6">
      <w:pPr>
        <w:pStyle w:val="WindowSections"/>
      </w:pPr>
      <w:r>
        <w:t>Import File Details</w:t>
      </w:r>
    </w:p>
    <w:tbl>
      <w:tblPr>
        <w:tblW w:w="0" w:type="auto"/>
        <w:tblLayout w:type="fixed"/>
        <w:tblCellMar>
          <w:left w:w="142" w:type="dxa"/>
          <w:right w:w="142" w:type="dxa"/>
        </w:tblCellMar>
        <w:tblLook w:val="0000" w:firstRow="0" w:lastRow="0" w:firstColumn="0" w:lastColumn="0" w:noHBand="0" w:noVBand="0"/>
      </w:tblPr>
      <w:tblGrid>
        <w:gridCol w:w="2269"/>
        <w:gridCol w:w="6521"/>
      </w:tblGrid>
      <w:tr w:rsidR="00601A3F" w:rsidRPr="00FA4146" w:rsidTr="0053395D">
        <w:trPr>
          <w:cantSplit/>
        </w:trPr>
        <w:tc>
          <w:tcPr>
            <w:tcW w:w="2269" w:type="dxa"/>
          </w:tcPr>
          <w:p w:rsidR="00601A3F" w:rsidRPr="00601A3F" w:rsidRDefault="00601A3F" w:rsidP="00CB5267">
            <w:pPr>
              <w:pStyle w:val="LeftColumn"/>
            </w:pPr>
            <w:r w:rsidRPr="00601A3F">
              <w:t>File is located on</w:t>
            </w:r>
            <w:r w:rsidRPr="00601A3F">
              <w:fldChar w:fldCharType="begin"/>
            </w:r>
            <w:r w:rsidRPr="00601A3F">
              <w:instrText xml:space="preserve"> XE "</w:instrText>
            </w:r>
            <w:r w:rsidR="00CB5267">
              <w:instrText>F</w:instrText>
            </w:r>
            <w:r w:rsidRPr="00601A3F">
              <w:instrText xml:space="preserve">ile is located on" </w:instrText>
            </w:r>
            <w:r w:rsidRPr="00601A3F">
              <w:fldChar w:fldCharType="end"/>
            </w:r>
            <w:r w:rsidRPr="00601A3F">
              <w:fldChar w:fldCharType="begin"/>
            </w:r>
            <w:r w:rsidRPr="00601A3F">
              <w:instrText xml:space="preserve"> XE "</w:instrText>
            </w:r>
            <w:r w:rsidR="00CB5267">
              <w:instrText>L</w:instrText>
            </w:r>
            <w:r w:rsidRPr="00601A3F">
              <w:instrText xml:space="preserve">ocal PC" </w:instrText>
            </w:r>
            <w:r w:rsidRPr="00601A3F">
              <w:fldChar w:fldCharType="end"/>
            </w:r>
            <w:r w:rsidRPr="00601A3F">
              <w:fldChar w:fldCharType="begin"/>
            </w:r>
            <w:r w:rsidRPr="00601A3F">
              <w:instrText xml:space="preserve"> XE "</w:instrText>
            </w:r>
            <w:r w:rsidR="00CB5267">
              <w:instrText>S</w:instrText>
            </w:r>
            <w:r w:rsidRPr="00601A3F">
              <w:instrText xml:space="preserve">erver" </w:instrText>
            </w:r>
            <w:r w:rsidRPr="00601A3F">
              <w:fldChar w:fldCharType="end"/>
            </w:r>
          </w:p>
        </w:tc>
        <w:tc>
          <w:tcPr>
            <w:tcW w:w="6521" w:type="dxa"/>
          </w:tcPr>
          <w:p w:rsidR="00601A3F" w:rsidRPr="00857A60" w:rsidRDefault="00601A3F" w:rsidP="00601A3F">
            <w:r w:rsidRPr="00857A60">
              <w:t>Select from a dropdown menu one of the following 2 options:</w:t>
            </w:r>
          </w:p>
          <w:p w:rsidR="00601A3F" w:rsidRDefault="00601A3F" w:rsidP="00946085">
            <w:pPr>
              <w:numPr>
                <w:ilvl w:val="0"/>
                <w:numId w:val="16"/>
              </w:numPr>
            </w:pPr>
            <w:r w:rsidRPr="002A399F">
              <w:rPr>
                <w:b/>
                <w:bCs/>
              </w:rPr>
              <w:t xml:space="preserve">Local PC – </w:t>
            </w:r>
            <w:r w:rsidRPr="00857A60">
              <w:t>The folder specified in the path is on the PC currently running GX.</w:t>
            </w:r>
          </w:p>
          <w:p w:rsidR="00601A3F" w:rsidRPr="00857A60" w:rsidRDefault="00601A3F" w:rsidP="00946085">
            <w:pPr>
              <w:numPr>
                <w:ilvl w:val="0"/>
                <w:numId w:val="16"/>
              </w:numPr>
            </w:pPr>
            <w:r>
              <w:rPr>
                <w:b/>
                <w:bCs/>
              </w:rPr>
              <w:t xml:space="preserve">Server – </w:t>
            </w:r>
            <w:r w:rsidRPr="00857A60">
              <w:t>The import file is located on the main server.</w:t>
            </w:r>
          </w:p>
        </w:tc>
      </w:tr>
      <w:tr w:rsidR="00F017B6" w:rsidRPr="00FA4146" w:rsidTr="00740864">
        <w:trPr>
          <w:cantSplit/>
        </w:trPr>
        <w:tc>
          <w:tcPr>
            <w:tcW w:w="2269" w:type="dxa"/>
            <w:shd w:val="clear" w:color="auto" w:fill="D9D9D9" w:themeFill="background1" w:themeFillShade="D9"/>
          </w:tcPr>
          <w:p w:rsidR="00F017B6" w:rsidRPr="00740864" w:rsidRDefault="00F017B6" w:rsidP="00601A3F">
            <w:pPr>
              <w:pStyle w:val="LeftColumn"/>
              <w:rPr>
                <w:b w:val="0"/>
                <w:i/>
              </w:rPr>
            </w:pPr>
            <w:r w:rsidRPr="00740864">
              <w:rPr>
                <w:b w:val="0"/>
                <w:i/>
              </w:rPr>
              <w:t>Example</w:t>
            </w:r>
          </w:p>
        </w:tc>
        <w:tc>
          <w:tcPr>
            <w:tcW w:w="6521" w:type="dxa"/>
            <w:shd w:val="clear" w:color="auto" w:fill="D9D9D9" w:themeFill="background1" w:themeFillShade="D9"/>
          </w:tcPr>
          <w:p w:rsidR="00F017B6" w:rsidRPr="00FA4146" w:rsidRDefault="00F017B6" w:rsidP="00740864">
            <w:r w:rsidRPr="00FA4146">
              <w:t>Assuming that the path is C:\My Documents, if the import file is located in the ‘My Documents’ folder on the operator’s PC the above option should be set to ‘</w:t>
            </w:r>
            <w:r w:rsidR="00740864">
              <w:t>Local PC</w:t>
            </w:r>
            <w:r w:rsidRPr="00FA4146">
              <w:t>’</w:t>
            </w:r>
            <w:r w:rsidR="00740864">
              <w:t>.</w:t>
            </w:r>
            <w:r w:rsidRPr="00FA4146">
              <w:t xml:space="preserve"> </w:t>
            </w:r>
            <w:r w:rsidR="00740864">
              <w:t>A</w:t>
            </w:r>
            <w:r w:rsidRPr="00FA4146">
              <w:t>lternatively if the import file is located in the ‘My Documents’ folder on the server the above option should be set to ‘Server’.</w:t>
            </w:r>
          </w:p>
        </w:tc>
      </w:tr>
      <w:tr w:rsidR="00F017B6" w:rsidRPr="00FA4146" w:rsidTr="00F017B6">
        <w:trPr>
          <w:cantSplit/>
        </w:trPr>
        <w:tc>
          <w:tcPr>
            <w:tcW w:w="2269" w:type="dxa"/>
          </w:tcPr>
          <w:p w:rsidR="00F017B6" w:rsidRPr="00601A3F" w:rsidRDefault="00F017B6" w:rsidP="00601A3F">
            <w:pPr>
              <w:pStyle w:val="LeftColumn"/>
            </w:pPr>
            <w:r w:rsidRPr="00601A3F">
              <w:t>File</w:t>
            </w:r>
          </w:p>
        </w:tc>
        <w:tc>
          <w:tcPr>
            <w:tcW w:w="6521" w:type="dxa"/>
          </w:tcPr>
          <w:p w:rsidR="00F017B6" w:rsidRPr="00FA4146" w:rsidRDefault="00F017B6" w:rsidP="00601A3F">
            <w:r w:rsidRPr="00FA4146">
              <w:t xml:space="preserve">Enter the file name (including </w:t>
            </w:r>
            <w:r>
              <w:t xml:space="preserve">path and </w:t>
            </w:r>
            <w:r w:rsidRPr="00FA4146">
              <w:t xml:space="preserve">extension) in the host system. A file extension of ‘.csv’ is automatically appended to the filename if one has not been supplied. </w:t>
            </w:r>
          </w:p>
        </w:tc>
      </w:tr>
      <w:tr w:rsidR="00F017B6" w:rsidRPr="00FA4146" w:rsidTr="00740864">
        <w:trPr>
          <w:cantSplit/>
        </w:trPr>
        <w:tc>
          <w:tcPr>
            <w:tcW w:w="2269" w:type="dxa"/>
            <w:shd w:val="clear" w:color="auto" w:fill="D9D9D9" w:themeFill="background1" w:themeFillShade="D9"/>
          </w:tcPr>
          <w:p w:rsidR="00F017B6" w:rsidRPr="00740864" w:rsidRDefault="00F017B6" w:rsidP="00601A3F">
            <w:pPr>
              <w:pStyle w:val="LeftColumn"/>
              <w:rPr>
                <w:b w:val="0"/>
                <w:i/>
              </w:rPr>
            </w:pPr>
            <w:r w:rsidRPr="00740864">
              <w:rPr>
                <w:b w:val="0"/>
                <w:i/>
              </w:rPr>
              <w:t>Please note</w:t>
            </w:r>
          </w:p>
        </w:tc>
        <w:tc>
          <w:tcPr>
            <w:tcW w:w="6521" w:type="dxa"/>
            <w:shd w:val="clear" w:color="auto" w:fill="D9D9D9" w:themeFill="background1" w:themeFillShade="D9"/>
          </w:tcPr>
          <w:p w:rsidR="00F017B6" w:rsidRPr="00FA4146" w:rsidRDefault="00F017B6" w:rsidP="00601A3F">
            <w:r w:rsidRPr="00FA4146">
              <w:t>If the import file is located on the desktop (i.e. the operator’s PC) then the &lt;Browse&gt; button can be used to locate and specify the path.</w:t>
            </w:r>
          </w:p>
        </w:tc>
      </w:tr>
    </w:tbl>
    <w:p w:rsidR="007E2785" w:rsidRDefault="007E2785" w:rsidP="007E2785">
      <w:pPr>
        <w:pStyle w:val="WindowSections"/>
      </w:pPr>
      <w:r>
        <w:t>Application Buttons</w:t>
      </w:r>
    </w:p>
    <w:tbl>
      <w:tblPr>
        <w:tblW w:w="0" w:type="auto"/>
        <w:tblCellMar>
          <w:left w:w="0" w:type="dxa"/>
          <w:right w:w="0" w:type="dxa"/>
        </w:tblCellMar>
        <w:tblLook w:val="04A0" w:firstRow="1" w:lastRow="0" w:firstColumn="1" w:lastColumn="0" w:noHBand="0" w:noVBand="1"/>
      </w:tblPr>
      <w:tblGrid>
        <w:gridCol w:w="2268"/>
        <w:gridCol w:w="6521"/>
      </w:tblGrid>
      <w:tr w:rsidR="007E2785" w:rsidRPr="00857A60" w:rsidTr="0030795D">
        <w:trPr>
          <w:cantSplit/>
        </w:trPr>
        <w:tc>
          <w:tcPr>
            <w:tcW w:w="2268" w:type="dxa"/>
            <w:shd w:val="clear" w:color="auto" w:fill="auto"/>
            <w:tcMar>
              <w:top w:w="0" w:type="dxa"/>
              <w:left w:w="142" w:type="dxa"/>
              <w:bottom w:w="0" w:type="dxa"/>
              <w:right w:w="142" w:type="dxa"/>
            </w:tcMar>
          </w:tcPr>
          <w:p w:rsidR="007E2785" w:rsidRPr="002C4D5A" w:rsidRDefault="007E2785" w:rsidP="00CB5267">
            <w:pPr>
              <w:pStyle w:val="LeftColumn"/>
            </w:pPr>
            <w:r>
              <w:t>B</w:t>
            </w:r>
            <w:r w:rsidRPr="005725C3">
              <w:rPr>
                <w:u w:val="single"/>
              </w:rPr>
              <w:t>r</w:t>
            </w:r>
            <w:r>
              <w:t>owse</w:t>
            </w:r>
            <w:r>
              <w:fldChar w:fldCharType="begin"/>
            </w:r>
            <w:r>
              <w:instrText xml:space="preserve"> XE "</w:instrText>
            </w:r>
            <w:r w:rsidR="00CB5267">
              <w:instrText>B</w:instrText>
            </w:r>
            <w:r w:rsidRPr="00BE474B">
              <w:instrText>rowse</w:instrText>
            </w:r>
            <w:r>
              <w:instrText xml:space="preserve">" </w:instrText>
            </w:r>
            <w:r>
              <w:fldChar w:fldCharType="end"/>
            </w:r>
          </w:p>
        </w:tc>
        <w:tc>
          <w:tcPr>
            <w:tcW w:w="6521" w:type="dxa"/>
            <w:shd w:val="clear" w:color="auto" w:fill="auto"/>
            <w:tcMar>
              <w:top w:w="0" w:type="dxa"/>
              <w:left w:w="142" w:type="dxa"/>
              <w:bottom w:w="0" w:type="dxa"/>
              <w:right w:w="142" w:type="dxa"/>
            </w:tcMar>
          </w:tcPr>
          <w:p w:rsidR="007E2785" w:rsidRPr="00857A60" w:rsidRDefault="007E2785" w:rsidP="0030795D">
            <w:r w:rsidRPr="00A33ECF">
              <w:rPr>
                <w:i/>
              </w:rPr>
              <w:t>(Only if the import file is located on the Local PC</w:t>
            </w:r>
            <w:r>
              <w:rPr>
                <w:i/>
              </w:rPr>
              <w:t>.</w:t>
            </w:r>
            <w:r w:rsidRPr="00A33ECF">
              <w:rPr>
                <w:i/>
              </w:rPr>
              <w:t>)</w:t>
            </w:r>
            <w:r w:rsidRPr="00857A60">
              <w:t xml:space="preserve"> </w:t>
            </w:r>
            <w:r>
              <w:t>– Standard windows search to</w:t>
            </w:r>
            <w:r w:rsidRPr="00857A60">
              <w:t xml:space="preserve"> locate and specify the </w:t>
            </w:r>
            <w:r>
              <w:t xml:space="preserve">file and its </w:t>
            </w:r>
            <w:r w:rsidRPr="00857A60">
              <w:t>path.</w:t>
            </w:r>
          </w:p>
        </w:tc>
      </w:tr>
      <w:tr w:rsidR="007E2785" w:rsidRPr="00857A60" w:rsidTr="0030795D">
        <w:trPr>
          <w:cantSplit/>
        </w:trPr>
        <w:tc>
          <w:tcPr>
            <w:tcW w:w="2268" w:type="dxa"/>
            <w:shd w:val="clear" w:color="auto" w:fill="auto"/>
            <w:tcMar>
              <w:top w:w="0" w:type="dxa"/>
              <w:left w:w="142" w:type="dxa"/>
              <w:bottom w:w="0" w:type="dxa"/>
              <w:right w:w="142" w:type="dxa"/>
            </w:tcMar>
          </w:tcPr>
          <w:p w:rsidR="007E2785" w:rsidRPr="002C4D5A" w:rsidRDefault="007E2785" w:rsidP="0030795D">
            <w:pPr>
              <w:pStyle w:val="LeftColumn"/>
            </w:pPr>
            <w:r w:rsidRPr="005725C3">
              <w:rPr>
                <w:u w:val="single"/>
              </w:rPr>
              <w:t>N</w:t>
            </w:r>
            <w:r w:rsidRPr="002C4D5A">
              <w:t>ext &gt;</w:t>
            </w:r>
          </w:p>
        </w:tc>
        <w:tc>
          <w:tcPr>
            <w:tcW w:w="6521" w:type="dxa"/>
            <w:shd w:val="clear" w:color="auto" w:fill="auto"/>
            <w:tcMar>
              <w:top w:w="0" w:type="dxa"/>
              <w:left w:w="142" w:type="dxa"/>
              <w:bottom w:w="0" w:type="dxa"/>
              <w:right w:w="142" w:type="dxa"/>
            </w:tcMar>
          </w:tcPr>
          <w:p w:rsidR="007E2785" w:rsidRPr="00857A60" w:rsidRDefault="007E2785" w:rsidP="00B8313C">
            <w:r>
              <w:t>Accept</w:t>
            </w:r>
            <w:r w:rsidR="00545D24">
              <w:t>.</w:t>
            </w:r>
            <w:r>
              <w:t xml:space="preserve"> </w:t>
            </w:r>
            <w:r w:rsidR="00545D24">
              <w:sym w:font="Symbol" w:char="F0DE"/>
            </w:r>
            <w:r>
              <w:t xml:space="preserve"> Import Budgets and Forecasts window. See page </w:t>
            </w:r>
            <w:r w:rsidR="00B8313C">
              <w:fldChar w:fldCharType="begin"/>
            </w:r>
            <w:r w:rsidR="00B8313C">
              <w:instrText xml:space="preserve"> PAGEREF _Ref56159650 \h </w:instrText>
            </w:r>
            <w:r w:rsidR="00B8313C">
              <w:fldChar w:fldCharType="separate"/>
            </w:r>
            <w:r w:rsidR="00D872DC">
              <w:rPr>
                <w:noProof/>
              </w:rPr>
              <w:t>35</w:t>
            </w:r>
            <w:r w:rsidR="00B8313C">
              <w:fldChar w:fldCharType="end"/>
            </w:r>
            <w:r>
              <w:t>.</w:t>
            </w:r>
          </w:p>
        </w:tc>
      </w:tr>
    </w:tbl>
    <w:p w:rsidR="005059F6" w:rsidRDefault="0092758B">
      <w:r>
        <w:pict>
          <v:rect id="_x0000_i1046" style="width:0;height:1.5pt" o:hralign="center" o:hrstd="t" o:hr="t" fillcolor="#a0a0a0" stroked="f"/>
        </w:pict>
      </w:r>
    </w:p>
    <w:p w:rsidR="00253A6A" w:rsidRDefault="00F017B6" w:rsidP="00266E37">
      <w:pPr>
        <w:pStyle w:val="Heading4"/>
      </w:pPr>
      <w:bookmarkStart w:id="147" w:name="_Toc54860121"/>
      <w:bookmarkStart w:id="148" w:name="_Toc79482606"/>
      <w:r w:rsidRPr="00253A6A">
        <w:t>Import Budgets and Forecasts</w:t>
      </w:r>
      <w:bookmarkEnd w:id="147"/>
      <w:bookmarkEnd w:id="148"/>
      <w:r>
        <w:t xml:space="preserve"> </w:t>
      </w:r>
    </w:p>
    <w:p w:rsidR="00675730" w:rsidRDefault="00253A6A" w:rsidP="00253A6A">
      <w:r w:rsidRPr="00253A6A">
        <w:rPr>
          <w:noProof/>
        </w:rPr>
        <w:drawing>
          <wp:inline distT="0" distB="0" distL="0" distR="0" wp14:anchorId="46814DF2" wp14:editId="031ECDA6">
            <wp:extent cx="5731510" cy="3348355"/>
            <wp:effectExtent l="0" t="0" r="2540"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5731510" cy="3348355"/>
                    </a:xfrm>
                    <a:prstGeom prst="rect">
                      <a:avLst/>
                    </a:prstGeom>
                  </pic:spPr>
                </pic:pic>
              </a:graphicData>
            </a:graphic>
          </wp:inline>
        </w:drawing>
      </w:r>
    </w:p>
    <w:p w:rsidR="00253A6A" w:rsidRPr="00675730" w:rsidRDefault="00AE7934" w:rsidP="0064223C">
      <w:pPr>
        <w:pStyle w:val="Caption"/>
      </w:pPr>
      <w:bookmarkStart w:id="149" w:name="_Ref56159650"/>
      <w:bookmarkStart w:id="150" w:name="_Toc79482566"/>
      <w:r w:rsidRPr="00BC2356">
        <w:t xml:space="preserve">Figure </w:t>
      </w:r>
      <w:r>
        <w:fldChar w:fldCharType="begin"/>
      </w:r>
      <w:r>
        <w:instrText xml:space="preserve"> SEQ Figure \* ARABIC </w:instrText>
      </w:r>
      <w:r>
        <w:fldChar w:fldCharType="separate"/>
      </w:r>
      <w:r w:rsidR="000D146B">
        <w:t>22</w:t>
      </w:r>
      <w:r>
        <w:fldChar w:fldCharType="end"/>
      </w:r>
      <w:r w:rsidRPr="00BC2356">
        <w:t xml:space="preserve">: </w:t>
      </w:r>
      <w:r w:rsidRPr="00253A6A">
        <w:t>Import Budgets and Forecasts</w:t>
      </w:r>
      <w:r>
        <w:t xml:space="preserve"> w</w:t>
      </w:r>
      <w:r w:rsidRPr="00BC2356">
        <w:t>indow</w:t>
      </w:r>
      <w:bookmarkEnd w:id="149"/>
      <w:bookmarkEnd w:id="150"/>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017B6" w:rsidTr="0053395D">
        <w:trPr>
          <w:cantSplit/>
        </w:trPr>
        <w:tc>
          <w:tcPr>
            <w:tcW w:w="2268" w:type="dxa"/>
          </w:tcPr>
          <w:p w:rsidR="00F017B6" w:rsidRDefault="002024C8" w:rsidP="005F23F1">
            <w:pPr>
              <w:pStyle w:val="LeftColumn"/>
            </w:pPr>
            <w:r>
              <w:fldChar w:fldCharType="begin"/>
            </w:r>
            <w:r>
              <w:instrText xml:space="preserve"> XE "</w:instrText>
            </w:r>
            <w:r w:rsidRPr="00CA04E8">
              <w:instrText>Import Budgets and Forecasts window</w:instrText>
            </w:r>
            <w:r>
              <w:instrText xml:space="preserve">" </w:instrText>
            </w:r>
            <w:r>
              <w:fldChar w:fldCharType="end"/>
            </w:r>
          </w:p>
        </w:tc>
        <w:tc>
          <w:tcPr>
            <w:tcW w:w="6521" w:type="dxa"/>
          </w:tcPr>
          <w:p w:rsidR="00F017B6" w:rsidRDefault="00AE7934" w:rsidP="00B8313C">
            <w:r>
              <w:t>This window is displayed</w:t>
            </w:r>
            <w:r w:rsidR="00F017B6">
              <w:t xml:space="preserve"> when you </w:t>
            </w:r>
            <w:r>
              <w:t xml:space="preserve">have specified the name and location of the CSV format file you wish to import </w:t>
            </w:r>
            <w:r w:rsidR="005F23F1">
              <w:t>in the Import Options w</w:t>
            </w:r>
            <w:r w:rsidR="005F23F1" w:rsidRPr="00BC2356">
              <w:t>indow</w:t>
            </w:r>
            <w:r w:rsidR="005F23F1">
              <w:t xml:space="preserve">. See page </w:t>
            </w:r>
            <w:r w:rsidR="00B8313C">
              <w:fldChar w:fldCharType="begin"/>
            </w:r>
            <w:r w:rsidR="00B8313C">
              <w:instrText xml:space="preserve"> PAGEREF _Ref56159688 \h </w:instrText>
            </w:r>
            <w:r w:rsidR="00B8313C">
              <w:fldChar w:fldCharType="separate"/>
            </w:r>
            <w:r w:rsidR="00D872DC">
              <w:rPr>
                <w:noProof/>
              </w:rPr>
              <w:t>34</w:t>
            </w:r>
            <w:r w:rsidR="00B8313C">
              <w:fldChar w:fldCharType="end"/>
            </w:r>
            <w:r w:rsidR="005F23F1">
              <w:t>.</w:t>
            </w:r>
            <w:r w:rsidR="00F017B6">
              <w:t xml:space="preserve"> </w:t>
            </w:r>
          </w:p>
        </w:tc>
      </w:tr>
      <w:tr w:rsidR="00F017B6" w:rsidTr="00675730">
        <w:trPr>
          <w:cantSplit/>
        </w:trPr>
        <w:tc>
          <w:tcPr>
            <w:tcW w:w="2268" w:type="dxa"/>
          </w:tcPr>
          <w:p w:rsidR="00F017B6" w:rsidRDefault="00F017B6" w:rsidP="005F23F1">
            <w:pPr>
              <w:pStyle w:val="LeftColumn"/>
            </w:pPr>
            <w:r>
              <w:t>Purpose</w:t>
            </w:r>
          </w:p>
        </w:tc>
        <w:tc>
          <w:tcPr>
            <w:tcW w:w="6521" w:type="dxa"/>
          </w:tcPr>
          <w:p w:rsidR="00F017B6" w:rsidRDefault="00F017B6" w:rsidP="005F23F1">
            <w:r>
              <w:t xml:space="preserve">This window allows you to specify the structure of the CSV format file to be imported and enables you to identify the financial periods to be imported. </w:t>
            </w:r>
          </w:p>
        </w:tc>
      </w:tr>
      <w:tr w:rsidR="005F23F1" w:rsidTr="005F23F1">
        <w:trPr>
          <w:cantSplit/>
        </w:trPr>
        <w:tc>
          <w:tcPr>
            <w:tcW w:w="2268" w:type="dxa"/>
            <w:shd w:val="clear" w:color="auto" w:fill="D9D9D9" w:themeFill="background1" w:themeFillShade="D9"/>
          </w:tcPr>
          <w:p w:rsidR="005F23F1" w:rsidRPr="004420F4" w:rsidRDefault="005F23F1" w:rsidP="004420F4">
            <w:pPr>
              <w:pStyle w:val="LeftColumn"/>
              <w:rPr>
                <w:b w:val="0"/>
                <w:i/>
              </w:rPr>
            </w:pPr>
            <w:r w:rsidRPr="004420F4">
              <w:rPr>
                <w:b w:val="0"/>
                <w:i/>
              </w:rPr>
              <w:t>Please Note</w:t>
            </w:r>
          </w:p>
        </w:tc>
        <w:tc>
          <w:tcPr>
            <w:tcW w:w="6521" w:type="dxa"/>
            <w:shd w:val="clear" w:color="auto" w:fill="D9D9D9" w:themeFill="background1" w:themeFillShade="D9"/>
          </w:tcPr>
          <w:p w:rsidR="005F23F1" w:rsidRDefault="005F23F1" w:rsidP="005F23F1">
            <w:r>
              <w:t xml:space="preserve">The file may contain up to 26 budget/forecast values, however the number of periods that can actually be imported is limited to the number of periods in a single financial year. You can specify a range of periods from within the file to be imported if required. </w:t>
            </w:r>
          </w:p>
        </w:tc>
      </w:tr>
    </w:tbl>
    <w:p w:rsidR="00F017B6" w:rsidRPr="005F23F1" w:rsidRDefault="005F23F1" w:rsidP="005F23F1">
      <w:pPr>
        <w:pStyle w:val="WindowSections"/>
      </w:pPr>
      <w:r w:rsidRPr="005F23F1">
        <w:t>File Content</w:t>
      </w:r>
    </w:p>
    <w:tbl>
      <w:tblPr>
        <w:tblW w:w="0" w:type="auto"/>
        <w:tblLayout w:type="fixed"/>
        <w:tblCellMar>
          <w:left w:w="142" w:type="dxa"/>
          <w:right w:w="142" w:type="dxa"/>
        </w:tblCellMar>
        <w:tblLook w:val="0000" w:firstRow="0" w:lastRow="0" w:firstColumn="0" w:lastColumn="0" w:noHBand="0" w:noVBand="0"/>
      </w:tblPr>
      <w:tblGrid>
        <w:gridCol w:w="2269"/>
        <w:gridCol w:w="6521"/>
      </w:tblGrid>
      <w:tr w:rsidR="00F017B6" w:rsidRPr="00FA4146" w:rsidTr="0053395D">
        <w:trPr>
          <w:cantSplit/>
        </w:trPr>
        <w:tc>
          <w:tcPr>
            <w:tcW w:w="2269" w:type="dxa"/>
          </w:tcPr>
          <w:p w:rsidR="00F017B6" w:rsidRDefault="00F017B6" w:rsidP="00792459">
            <w:pPr>
              <w:pStyle w:val="LeftColumn"/>
            </w:pPr>
            <w:r>
              <w:t xml:space="preserve">Figures to </w:t>
            </w:r>
            <w:r w:rsidR="00792459">
              <w:t>I</w:t>
            </w:r>
            <w:r>
              <w:t>mport</w:t>
            </w:r>
            <w:r w:rsidR="00E0466A">
              <w:fldChar w:fldCharType="begin"/>
            </w:r>
            <w:r w:rsidR="00E0466A">
              <w:instrText xml:space="preserve"> XE "</w:instrText>
            </w:r>
            <w:r w:rsidR="00E0466A" w:rsidRPr="00377AFE">
              <w:instrText>Figures to import</w:instrText>
            </w:r>
            <w:r w:rsidR="00E0466A">
              <w:instrText xml:space="preserve">" </w:instrText>
            </w:r>
            <w:r w:rsidR="00E0466A">
              <w:fldChar w:fldCharType="end"/>
            </w:r>
          </w:p>
        </w:tc>
        <w:tc>
          <w:tcPr>
            <w:tcW w:w="6521" w:type="dxa"/>
          </w:tcPr>
          <w:p w:rsidR="00F017B6" w:rsidRDefault="00F017B6" w:rsidP="005F23F1">
            <w:r>
              <w:t>This allows you to specify which type of figures are being imported</w:t>
            </w:r>
            <w:r w:rsidR="005F23F1">
              <w:t>. Select from a drop down menu.</w:t>
            </w:r>
          </w:p>
          <w:p w:rsidR="00F017B6" w:rsidRDefault="00F017B6" w:rsidP="00946085">
            <w:pPr>
              <w:numPr>
                <w:ilvl w:val="0"/>
                <w:numId w:val="17"/>
              </w:numPr>
            </w:pPr>
            <w:r w:rsidRPr="0094748A">
              <w:rPr>
                <w:b/>
              </w:rPr>
              <w:t xml:space="preserve">Budgets </w:t>
            </w:r>
            <w:r w:rsidR="0094748A" w:rsidRPr="0094748A">
              <w:rPr>
                <w:b/>
              </w:rPr>
              <w:t>–</w:t>
            </w:r>
            <w:r w:rsidR="0094748A">
              <w:t xml:space="preserve"> </w:t>
            </w:r>
            <w:r>
              <w:t>Select this if you are importing budgets.</w:t>
            </w:r>
          </w:p>
          <w:p w:rsidR="00F017B6" w:rsidRPr="008E645B" w:rsidRDefault="0094748A" w:rsidP="00946085">
            <w:pPr>
              <w:numPr>
                <w:ilvl w:val="0"/>
                <w:numId w:val="17"/>
              </w:numPr>
            </w:pPr>
            <w:r>
              <w:rPr>
                <w:b/>
              </w:rPr>
              <w:t>Forecasts –</w:t>
            </w:r>
            <w:r w:rsidR="00F017B6">
              <w:rPr>
                <w:b/>
              </w:rPr>
              <w:t xml:space="preserve"> </w:t>
            </w:r>
            <w:r w:rsidR="00F017B6">
              <w:t>Select this if you are importing forecasts.</w:t>
            </w:r>
          </w:p>
        </w:tc>
      </w:tr>
    </w:tbl>
    <w:p w:rsidR="005F23F1" w:rsidRDefault="005F23F1" w:rsidP="005F23F1">
      <w:pPr>
        <w:pStyle w:val="WindowSections"/>
      </w:pPr>
      <w:r>
        <w:t>Structure</w:t>
      </w:r>
    </w:p>
    <w:tbl>
      <w:tblPr>
        <w:tblW w:w="0" w:type="auto"/>
        <w:tblLayout w:type="fixed"/>
        <w:tblCellMar>
          <w:left w:w="142" w:type="dxa"/>
          <w:right w:w="142" w:type="dxa"/>
        </w:tblCellMar>
        <w:tblLook w:val="0000" w:firstRow="0" w:lastRow="0" w:firstColumn="0" w:lastColumn="0" w:noHBand="0" w:noVBand="0"/>
      </w:tblPr>
      <w:tblGrid>
        <w:gridCol w:w="2269"/>
        <w:gridCol w:w="6521"/>
      </w:tblGrid>
      <w:tr w:rsidR="00F017B6" w:rsidRPr="00FA4146" w:rsidTr="00675730">
        <w:trPr>
          <w:cantSplit/>
        </w:trPr>
        <w:tc>
          <w:tcPr>
            <w:tcW w:w="2269" w:type="dxa"/>
          </w:tcPr>
          <w:p w:rsidR="00F017B6" w:rsidRPr="00FA4146" w:rsidRDefault="00F017B6" w:rsidP="00675730">
            <w:pPr>
              <w:pStyle w:val="LeftColumn"/>
            </w:pPr>
            <w:r>
              <w:t>Import file structure</w:t>
            </w:r>
            <w:r w:rsidR="00E0466A">
              <w:fldChar w:fldCharType="begin"/>
            </w:r>
            <w:r w:rsidR="00E0466A">
              <w:instrText xml:space="preserve"> XE "</w:instrText>
            </w:r>
            <w:r w:rsidR="00E0466A" w:rsidRPr="00EC70CB">
              <w:instrText>Import file structure</w:instrText>
            </w:r>
            <w:r w:rsidR="00E0466A">
              <w:instrText xml:space="preserve">" </w:instrText>
            </w:r>
            <w:r w:rsidR="00E0466A">
              <w:fldChar w:fldCharType="end"/>
            </w:r>
            <w:r w:rsidR="00E0466A">
              <w:fldChar w:fldCharType="begin"/>
            </w:r>
            <w:r w:rsidR="00E0466A">
              <w:instrText xml:space="preserve"> XE "</w:instrText>
            </w:r>
            <w:r w:rsidR="00E0466A" w:rsidRPr="006B0266">
              <w:instrText>Import file structure:name</w:instrText>
            </w:r>
            <w:r w:rsidR="00E0466A">
              <w:instrText xml:space="preserve">" </w:instrText>
            </w:r>
            <w:r w:rsidR="00E0466A">
              <w:fldChar w:fldCharType="end"/>
            </w:r>
          </w:p>
        </w:tc>
        <w:tc>
          <w:tcPr>
            <w:tcW w:w="6521" w:type="dxa"/>
          </w:tcPr>
          <w:p w:rsidR="00F017B6" w:rsidRPr="00FA4146" w:rsidRDefault="00F017B6" w:rsidP="00E0466A">
            <w:r w:rsidRPr="00FA4146">
              <w:t>Se</w:t>
            </w:r>
            <w:r>
              <w:t>lect the name of the import file structure that matches the file/spreadsheet to be imported. A look-up is available. The import file structure specifies the layout and content of the file/spreadsheet being imported, if one does not you must use the ‘Create Structure’ button to add one.</w:t>
            </w:r>
          </w:p>
        </w:tc>
      </w:tr>
      <w:tr w:rsidR="00F017B6" w:rsidRPr="00FA4146" w:rsidTr="0053395D">
        <w:trPr>
          <w:cantSplit/>
        </w:trPr>
        <w:tc>
          <w:tcPr>
            <w:tcW w:w="2269" w:type="dxa"/>
            <w:shd w:val="clear" w:color="auto" w:fill="D9D9D9" w:themeFill="background1" w:themeFillShade="D9"/>
          </w:tcPr>
          <w:p w:rsidR="00F017B6" w:rsidRPr="004420F4" w:rsidRDefault="0094748A" w:rsidP="004420F4">
            <w:pPr>
              <w:pStyle w:val="LeftColumn"/>
              <w:rPr>
                <w:b w:val="0"/>
                <w:i/>
              </w:rPr>
            </w:pPr>
            <w:r w:rsidRPr="004420F4">
              <w:rPr>
                <w:b w:val="0"/>
                <w:i/>
              </w:rPr>
              <w:t xml:space="preserve">Please </w:t>
            </w:r>
            <w:r w:rsidR="00F017B6" w:rsidRPr="004420F4">
              <w:rPr>
                <w:b w:val="0"/>
                <w:i/>
              </w:rPr>
              <w:t>Note</w:t>
            </w:r>
          </w:p>
        </w:tc>
        <w:tc>
          <w:tcPr>
            <w:tcW w:w="6521" w:type="dxa"/>
            <w:shd w:val="clear" w:color="auto" w:fill="D9D9D9" w:themeFill="background1" w:themeFillShade="D9"/>
          </w:tcPr>
          <w:p w:rsidR="00F017B6" w:rsidRPr="00F026A0" w:rsidRDefault="00F017B6" w:rsidP="00E0466A">
            <w:r w:rsidRPr="00F026A0">
              <w:t xml:space="preserve">Each line in the </w:t>
            </w:r>
            <w:r>
              <w:t xml:space="preserve">CSV </w:t>
            </w:r>
            <w:r w:rsidRPr="00F026A0">
              <w:t xml:space="preserve">import file represents a </w:t>
            </w:r>
            <w:r>
              <w:t>set of budgets or forecasts for a particular company, profit centre and account/account group combination.</w:t>
            </w:r>
          </w:p>
        </w:tc>
      </w:tr>
    </w:tbl>
    <w:p w:rsidR="005F23F1" w:rsidRDefault="005F23F1" w:rsidP="005F23F1">
      <w:pPr>
        <w:pStyle w:val="WindowSections"/>
      </w:pPr>
      <w:r>
        <w:t>Import Periods</w:t>
      </w:r>
    </w:p>
    <w:tbl>
      <w:tblPr>
        <w:tblW w:w="0" w:type="auto"/>
        <w:tblLayout w:type="fixed"/>
        <w:tblCellMar>
          <w:left w:w="142" w:type="dxa"/>
          <w:right w:w="142" w:type="dxa"/>
        </w:tblCellMar>
        <w:tblLook w:val="0000" w:firstRow="0" w:lastRow="0" w:firstColumn="0" w:lastColumn="0" w:noHBand="0" w:noVBand="0"/>
      </w:tblPr>
      <w:tblGrid>
        <w:gridCol w:w="2269"/>
        <w:gridCol w:w="6521"/>
      </w:tblGrid>
      <w:tr w:rsidR="00F017B6" w:rsidRPr="00FA4146" w:rsidTr="00675730">
        <w:trPr>
          <w:cantSplit/>
        </w:trPr>
        <w:tc>
          <w:tcPr>
            <w:tcW w:w="2269" w:type="dxa"/>
          </w:tcPr>
          <w:p w:rsidR="00F017B6" w:rsidRPr="00EB6801" w:rsidRDefault="00F017B6" w:rsidP="0094748A">
            <w:pPr>
              <w:pStyle w:val="LeftColumn"/>
            </w:pPr>
            <w:r>
              <w:t>Number of periods in file</w:t>
            </w:r>
            <w:r w:rsidR="00E0466A">
              <w:fldChar w:fldCharType="begin"/>
            </w:r>
            <w:r w:rsidR="00E0466A">
              <w:instrText xml:space="preserve"> XE "</w:instrText>
            </w:r>
            <w:r w:rsidR="00E0466A" w:rsidRPr="002F4BA1">
              <w:instrText>Number of periods in file</w:instrText>
            </w:r>
            <w:r w:rsidR="00E0466A">
              <w:instrText xml:space="preserve">" </w:instrText>
            </w:r>
            <w:r w:rsidR="00E0466A">
              <w:fldChar w:fldCharType="end"/>
            </w:r>
          </w:p>
        </w:tc>
        <w:tc>
          <w:tcPr>
            <w:tcW w:w="6521" w:type="dxa"/>
            <w:shd w:val="clear" w:color="auto" w:fill="auto"/>
          </w:tcPr>
          <w:p w:rsidR="00F017B6" w:rsidRPr="00F026A0" w:rsidRDefault="00F017B6" w:rsidP="00E2613D">
            <w:r w:rsidRPr="00442A41">
              <w:rPr>
                <w:i/>
              </w:rPr>
              <w:t>(Display only)</w:t>
            </w:r>
            <w:r>
              <w:t xml:space="preserve"> </w:t>
            </w:r>
            <w:r w:rsidR="00E2613D">
              <w:t xml:space="preserve">– </w:t>
            </w:r>
            <w:r>
              <w:t>The number of periods of data in the CSV import file (taken from the selected file structure).</w:t>
            </w:r>
          </w:p>
        </w:tc>
      </w:tr>
      <w:tr w:rsidR="00477EA8" w:rsidRPr="00FA4146" w:rsidTr="00675730">
        <w:trPr>
          <w:cantSplit/>
        </w:trPr>
        <w:tc>
          <w:tcPr>
            <w:tcW w:w="2269" w:type="dxa"/>
          </w:tcPr>
          <w:p w:rsidR="00477EA8" w:rsidRDefault="00477EA8" w:rsidP="00792459">
            <w:pPr>
              <w:pStyle w:val="LeftColumn"/>
            </w:pPr>
            <w:r>
              <w:t xml:space="preserve">File </w:t>
            </w:r>
            <w:r w:rsidR="00792459">
              <w:t>p</w:t>
            </w:r>
            <w:r>
              <w:t>eriods to be imported</w:t>
            </w:r>
            <w:r w:rsidR="00E0466A">
              <w:fldChar w:fldCharType="begin"/>
            </w:r>
            <w:r w:rsidR="00E0466A">
              <w:instrText xml:space="preserve"> XE "</w:instrText>
            </w:r>
            <w:r w:rsidR="00E0466A" w:rsidRPr="00A71CBA">
              <w:instrText xml:space="preserve">File </w:instrText>
            </w:r>
            <w:r w:rsidR="00E0466A">
              <w:instrText>p</w:instrText>
            </w:r>
            <w:r w:rsidR="00E0466A" w:rsidRPr="00A71CBA">
              <w:instrText>eriods to be imported</w:instrText>
            </w:r>
            <w:r w:rsidR="00E0466A">
              <w:instrText xml:space="preserve">" </w:instrText>
            </w:r>
            <w:r w:rsidR="00E0466A">
              <w:fldChar w:fldCharType="end"/>
            </w:r>
          </w:p>
        </w:tc>
        <w:tc>
          <w:tcPr>
            <w:tcW w:w="6521" w:type="dxa"/>
            <w:shd w:val="clear" w:color="auto" w:fill="auto"/>
          </w:tcPr>
          <w:p w:rsidR="00477EA8" w:rsidRPr="00442A41" w:rsidRDefault="00477EA8" w:rsidP="005F23F1">
            <w:pPr>
              <w:rPr>
                <w:i/>
              </w:rPr>
            </w:pPr>
          </w:p>
        </w:tc>
      </w:tr>
      <w:tr w:rsidR="00F017B6" w:rsidRPr="00FA4146" w:rsidTr="00675730">
        <w:trPr>
          <w:cantSplit/>
        </w:trPr>
        <w:tc>
          <w:tcPr>
            <w:tcW w:w="2269" w:type="dxa"/>
          </w:tcPr>
          <w:p w:rsidR="00F017B6" w:rsidRPr="00EB6801" w:rsidRDefault="0094748A" w:rsidP="0082333A">
            <w:pPr>
              <w:pStyle w:val="LeftColumn"/>
            </w:pPr>
            <w:r>
              <w:t>From</w:t>
            </w:r>
          </w:p>
        </w:tc>
        <w:tc>
          <w:tcPr>
            <w:tcW w:w="6521" w:type="dxa"/>
            <w:shd w:val="clear" w:color="auto" w:fill="auto"/>
          </w:tcPr>
          <w:p w:rsidR="00F017B6" w:rsidRPr="00F026A0" w:rsidRDefault="00F017B6" w:rsidP="00E0466A">
            <w:r>
              <w:t xml:space="preserve">Specify the </w:t>
            </w:r>
            <w:r w:rsidR="0094748A">
              <w:t xml:space="preserve">first in the </w:t>
            </w:r>
            <w:r>
              <w:t>range of periods from the CSV file that you wish to import.</w:t>
            </w:r>
          </w:p>
        </w:tc>
      </w:tr>
      <w:tr w:rsidR="0094748A" w:rsidRPr="00FA4146" w:rsidTr="00675730">
        <w:trPr>
          <w:cantSplit/>
        </w:trPr>
        <w:tc>
          <w:tcPr>
            <w:tcW w:w="2269" w:type="dxa"/>
          </w:tcPr>
          <w:p w:rsidR="0094748A" w:rsidRPr="00EB6801" w:rsidRDefault="0094748A" w:rsidP="0082333A">
            <w:pPr>
              <w:pStyle w:val="LeftColumn"/>
            </w:pPr>
            <w:r>
              <w:t>To</w:t>
            </w:r>
          </w:p>
        </w:tc>
        <w:tc>
          <w:tcPr>
            <w:tcW w:w="6521" w:type="dxa"/>
            <w:shd w:val="clear" w:color="auto" w:fill="auto"/>
          </w:tcPr>
          <w:p w:rsidR="0094748A" w:rsidRPr="00F026A0" w:rsidRDefault="0094748A" w:rsidP="00E0466A">
            <w:r>
              <w:t>Specify the last in the range of periods from the CSV file that you wish to import.</w:t>
            </w:r>
          </w:p>
        </w:tc>
      </w:tr>
      <w:tr w:rsidR="00477EA8" w:rsidRPr="00FA4146" w:rsidTr="00675730">
        <w:trPr>
          <w:cantSplit/>
        </w:trPr>
        <w:tc>
          <w:tcPr>
            <w:tcW w:w="2269" w:type="dxa"/>
          </w:tcPr>
          <w:p w:rsidR="00477EA8" w:rsidRDefault="00477EA8" w:rsidP="00477EA8">
            <w:pPr>
              <w:pStyle w:val="LeftColumn"/>
            </w:pPr>
            <w:r>
              <w:t>Import into GL periods</w:t>
            </w:r>
            <w:r w:rsidR="00E0466A">
              <w:fldChar w:fldCharType="begin"/>
            </w:r>
            <w:r w:rsidR="00E0466A">
              <w:instrText xml:space="preserve"> XE "</w:instrText>
            </w:r>
            <w:r w:rsidR="00E0466A" w:rsidRPr="00CA03D4">
              <w:instrText>Import into GL periods</w:instrText>
            </w:r>
            <w:r w:rsidR="00E0466A">
              <w:instrText xml:space="preserve">" </w:instrText>
            </w:r>
            <w:r w:rsidR="00E0466A">
              <w:fldChar w:fldCharType="end"/>
            </w:r>
          </w:p>
        </w:tc>
        <w:tc>
          <w:tcPr>
            <w:tcW w:w="6521" w:type="dxa"/>
            <w:shd w:val="clear" w:color="auto" w:fill="auto"/>
          </w:tcPr>
          <w:p w:rsidR="00477EA8" w:rsidRDefault="00477EA8" w:rsidP="0094748A"/>
        </w:tc>
      </w:tr>
      <w:tr w:rsidR="00F017B6" w:rsidRPr="00FA4146" w:rsidTr="00675730">
        <w:trPr>
          <w:cantSplit/>
        </w:trPr>
        <w:tc>
          <w:tcPr>
            <w:tcW w:w="2269" w:type="dxa"/>
          </w:tcPr>
          <w:p w:rsidR="00F017B6" w:rsidRDefault="0094748A" w:rsidP="0082333A">
            <w:pPr>
              <w:pStyle w:val="LeftColumn"/>
            </w:pPr>
            <w:r>
              <w:t>From</w:t>
            </w:r>
          </w:p>
        </w:tc>
        <w:tc>
          <w:tcPr>
            <w:tcW w:w="6521" w:type="dxa"/>
            <w:shd w:val="clear" w:color="auto" w:fill="auto"/>
          </w:tcPr>
          <w:p w:rsidR="00F017B6" w:rsidRDefault="00F017B6" w:rsidP="0094748A">
            <w:r>
              <w:t xml:space="preserve">Specify the first period into which the imported data is to be placed. </w:t>
            </w:r>
            <w:r w:rsidR="00477EA8">
              <w:t>A [</w:t>
            </w:r>
            <w:r w:rsidR="004420F4" w:rsidRPr="004420F4">
              <w:rPr>
                <w:u w:val="single"/>
              </w:rPr>
              <w:t>S</w:t>
            </w:r>
            <w:r w:rsidR="004420F4">
              <w:t>earch</w:t>
            </w:r>
            <w:r w:rsidR="00477EA8">
              <w:t xml:space="preserve">] is </w:t>
            </w:r>
            <w:r w:rsidR="008866A7">
              <w:t>available</w:t>
            </w:r>
            <w:r w:rsidR="00477EA8">
              <w:t>.</w:t>
            </w:r>
          </w:p>
        </w:tc>
      </w:tr>
      <w:tr w:rsidR="0094748A" w:rsidRPr="00FA4146" w:rsidTr="00675730">
        <w:trPr>
          <w:cantSplit/>
        </w:trPr>
        <w:tc>
          <w:tcPr>
            <w:tcW w:w="2269" w:type="dxa"/>
          </w:tcPr>
          <w:p w:rsidR="0094748A" w:rsidRDefault="0094748A" w:rsidP="0082333A">
            <w:pPr>
              <w:pStyle w:val="LeftColumn"/>
            </w:pPr>
            <w:r>
              <w:t>To</w:t>
            </w:r>
          </w:p>
        </w:tc>
        <w:tc>
          <w:tcPr>
            <w:tcW w:w="6521" w:type="dxa"/>
            <w:shd w:val="clear" w:color="auto" w:fill="auto"/>
          </w:tcPr>
          <w:p w:rsidR="0094748A" w:rsidRDefault="0094748A" w:rsidP="009F5AE5">
            <w:r w:rsidRPr="0094748A">
              <w:rPr>
                <w:i/>
              </w:rPr>
              <w:t>(Display Only)</w:t>
            </w:r>
            <w:r>
              <w:t xml:space="preserve"> – </w:t>
            </w:r>
            <w:r w:rsidR="009F5AE5">
              <w:t>T</w:t>
            </w:r>
            <w:r>
              <w:t xml:space="preserve">he </w:t>
            </w:r>
            <w:r w:rsidR="009F5AE5">
              <w:t>last</w:t>
            </w:r>
            <w:r>
              <w:t xml:space="preserve"> period into which the imported data is to be placed. Th</w:t>
            </w:r>
            <w:r w:rsidR="009F5AE5">
              <w:t>is</w:t>
            </w:r>
            <w:r>
              <w:t xml:space="preserve"> is automatically calculated</w:t>
            </w:r>
            <w:r w:rsidR="009F5AE5">
              <w:t>.</w:t>
            </w:r>
          </w:p>
        </w:tc>
      </w:tr>
      <w:tr w:rsidR="0094748A" w:rsidRPr="00FA4146" w:rsidTr="009F5AE5">
        <w:trPr>
          <w:cantSplit/>
        </w:trPr>
        <w:tc>
          <w:tcPr>
            <w:tcW w:w="2269" w:type="dxa"/>
            <w:shd w:val="clear" w:color="auto" w:fill="D9D9D9" w:themeFill="background1" w:themeFillShade="D9"/>
          </w:tcPr>
          <w:p w:rsidR="0094748A" w:rsidRPr="009F5AE5" w:rsidRDefault="0094748A" w:rsidP="0094748A">
            <w:pPr>
              <w:pStyle w:val="LeftColumn"/>
              <w:rPr>
                <w:b w:val="0"/>
                <w:i/>
              </w:rPr>
            </w:pPr>
            <w:r w:rsidRPr="009F5AE5">
              <w:rPr>
                <w:b w:val="0"/>
                <w:i/>
              </w:rPr>
              <w:t>Example</w:t>
            </w:r>
          </w:p>
        </w:tc>
        <w:tc>
          <w:tcPr>
            <w:tcW w:w="6521" w:type="dxa"/>
            <w:shd w:val="clear" w:color="auto" w:fill="D9D9D9" w:themeFill="background1" w:themeFillShade="D9"/>
          </w:tcPr>
          <w:p w:rsidR="0094748A" w:rsidRPr="00F026A0" w:rsidRDefault="0094748A" w:rsidP="0094748A">
            <w:r>
              <w:t xml:space="preserve">If there are six periods of budget data in the import file and you wish to import the last three of them into the budgets for the last periods in the financial year (assuming a twelve period financial year) you would set the ‘Periods to be imported’ to ‘4’ to ‘6’ and the ‘Import into period’ to 9. </w:t>
            </w:r>
          </w:p>
        </w:tc>
      </w:tr>
      <w:tr w:rsidR="0094748A" w:rsidRPr="00FA4146" w:rsidTr="00675730">
        <w:trPr>
          <w:cantSplit/>
        </w:trPr>
        <w:tc>
          <w:tcPr>
            <w:tcW w:w="2269" w:type="dxa"/>
          </w:tcPr>
          <w:p w:rsidR="0094748A" w:rsidRDefault="0094748A" w:rsidP="0094748A">
            <w:pPr>
              <w:pStyle w:val="LeftColumn"/>
            </w:pPr>
            <w:r>
              <w:t>Change sign during import</w:t>
            </w:r>
            <w:r w:rsidR="00502A9F">
              <w:fldChar w:fldCharType="begin"/>
            </w:r>
            <w:r w:rsidR="00502A9F">
              <w:instrText xml:space="preserve"> XE "</w:instrText>
            </w:r>
            <w:r w:rsidR="00502A9F" w:rsidRPr="00592899">
              <w:instrText>Change sign during import</w:instrText>
            </w:r>
            <w:r w:rsidR="00502A9F">
              <w:instrText xml:space="preserve">" </w:instrText>
            </w:r>
            <w:r w:rsidR="00502A9F">
              <w:fldChar w:fldCharType="end"/>
            </w:r>
          </w:p>
        </w:tc>
        <w:tc>
          <w:tcPr>
            <w:tcW w:w="6521" w:type="dxa"/>
            <w:shd w:val="clear" w:color="auto" w:fill="auto"/>
          </w:tcPr>
          <w:p w:rsidR="0094748A" w:rsidRPr="009D3CEC" w:rsidRDefault="009F5AE5" w:rsidP="0094748A">
            <w:r>
              <w:sym w:font="Wingdings" w:char="F0FC"/>
            </w:r>
            <w:r w:rsidR="0094748A">
              <w:t xml:space="preserve"> this </w:t>
            </w:r>
            <w:r w:rsidR="0094748A" w:rsidRPr="009D3CEC">
              <w:t>if you w</w:t>
            </w:r>
            <w:r w:rsidR="0094748A">
              <w:t>ish</w:t>
            </w:r>
            <w:r w:rsidR="0094748A" w:rsidRPr="009D3CEC">
              <w:t xml:space="preserve"> to reverse the sign </w:t>
            </w:r>
            <w:r w:rsidR="0094748A">
              <w:t>of</w:t>
            </w:r>
            <w:r w:rsidR="0094748A" w:rsidRPr="009D3CEC">
              <w:t xml:space="preserve"> all the figures </w:t>
            </w:r>
            <w:r w:rsidR="0094748A">
              <w:t>as they are im</w:t>
            </w:r>
            <w:r w:rsidR="0094748A" w:rsidRPr="009D3CEC">
              <w:t xml:space="preserve">ported. </w:t>
            </w:r>
          </w:p>
        </w:tc>
      </w:tr>
    </w:tbl>
    <w:p w:rsidR="00F017B6" w:rsidRPr="00FA4146" w:rsidRDefault="009F5AE5" w:rsidP="00675730">
      <w:pPr>
        <w:pStyle w:val="WindowSections"/>
      </w:pPr>
      <w:r>
        <w:t>Application Buttons</w:t>
      </w:r>
    </w:p>
    <w:tbl>
      <w:tblPr>
        <w:tblW w:w="0" w:type="auto"/>
        <w:tblLayout w:type="fixed"/>
        <w:tblCellMar>
          <w:left w:w="142" w:type="dxa"/>
          <w:right w:w="142" w:type="dxa"/>
        </w:tblCellMar>
        <w:tblLook w:val="0000" w:firstRow="0" w:lastRow="0" w:firstColumn="0" w:lastColumn="0" w:noHBand="0" w:noVBand="0"/>
      </w:tblPr>
      <w:tblGrid>
        <w:gridCol w:w="2269"/>
        <w:gridCol w:w="6521"/>
      </w:tblGrid>
      <w:tr w:rsidR="00F017B6" w:rsidRPr="00FA4146" w:rsidTr="00675730">
        <w:trPr>
          <w:cantSplit/>
        </w:trPr>
        <w:tc>
          <w:tcPr>
            <w:tcW w:w="2269" w:type="dxa"/>
          </w:tcPr>
          <w:p w:rsidR="00F017B6" w:rsidRPr="005F23F1" w:rsidRDefault="00F017B6" w:rsidP="005F23F1">
            <w:pPr>
              <w:pStyle w:val="LeftColumn"/>
            </w:pPr>
            <w:r w:rsidRPr="009F5AE5">
              <w:rPr>
                <w:u w:val="single"/>
              </w:rPr>
              <w:t>S</w:t>
            </w:r>
            <w:r w:rsidRPr="005F23F1">
              <w:t>earch</w:t>
            </w:r>
          </w:p>
        </w:tc>
        <w:tc>
          <w:tcPr>
            <w:tcW w:w="6521" w:type="dxa"/>
          </w:tcPr>
          <w:p w:rsidR="00F017B6" w:rsidRPr="00FA4146" w:rsidRDefault="0030795D" w:rsidP="00B8313C">
            <w:r>
              <w:t>Search of the</w:t>
            </w:r>
            <w:r w:rsidR="00F017B6">
              <w:t xml:space="preserve"> existing file structures.</w:t>
            </w:r>
            <w:r>
              <w:t xml:space="preserve"> </w:t>
            </w:r>
            <w:r>
              <w:sym w:font="Symbol" w:char="F0DE"/>
            </w:r>
            <w:r>
              <w:t xml:space="preserve"> File Structure Selection window. See page </w:t>
            </w:r>
            <w:r w:rsidR="00B8313C">
              <w:fldChar w:fldCharType="begin"/>
            </w:r>
            <w:r w:rsidR="00B8313C">
              <w:instrText xml:space="preserve"> PAGEREF _Ref56159714 \h </w:instrText>
            </w:r>
            <w:r w:rsidR="00B8313C">
              <w:fldChar w:fldCharType="separate"/>
            </w:r>
            <w:r w:rsidR="00D872DC">
              <w:rPr>
                <w:noProof/>
              </w:rPr>
              <w:t>37</w:t>
            </w:r>
            <w:r w:rsidR="00B8313C">
              <w:fldChar w:fldCharType="end"/>
            </w:r>
            <w:r>
              <w:t>.</w:t>
            </w:r>
          </w:p>
        </w:tc>
      </w:tr>
      <w:tr w:rsidR="00F017B6" w:rsidRPr="00FA4146" w:rsidTr="00675730">
        <w:trPr>
          <w:cantSplit/>
        </w:trPr>
        <w:tc>
          <w:tcPr>
            <w:tcW w:w="2269" w:type="dxa"/>
          </w:tcPr>
          <w:p w:rsidR="00F017B6" w:rsidRPr="005F23F1" w:rsidRDefault="00F017B6" w:rsidP="00502A9F">
            <w:pPr>
              <w:pStyle w:val="LeftColumn"/>
            </w:pPr>
            <w:r w:rsidRPr="009F5AE5">
              <w:rPr>
                <w:u w:val="single"/>
              </w:rPr>
              <w:t>C</w:t>
            </w:r>
            <w:r w:rsidRPr="005F23F1">
              <w:t xml:space="preserve">reate </w:t>
            </w:r>
            <w:r w:rsidR="009F5AE5">
              <w:t>S</w:t>
            </w:r>
            <w:r w:rsidRPr="005F23F1">
              <w:t>tructure</w:t>
            </w:r>
            <w:r w:rsidR="00502A9F">
              <w:fldChar w:fldCharType="begin"/>
            </w:r>
            <w:r w:rsidR="00502A9F">
              <w:instrText xml:space="preserve"> XE "</w:instrText>
            </w:r>
            <w:r w:rsidR="00502A9F" w:rsidRPr="001002A7">
              <w:instrText>Import file structure:create</w:instrText>
            </w:r>
            <w:r w:rsidR="00502A9F">
              <w:instrText xml:space="preserve">" </w:instrText>
            </w:r>
            <w:r w:rsidR="00502A9F">
              <w:fldChar w:fldCharType="end"/>
            </w:r>
          </w:p>
        </w:tc>
        <w:tc>
          <w:tcPr>
            <w:tcW w:w="6521" w:type="dxa"/>
          </w:tcPr>
          <w:p w:rsidR="00F017B6" w:rsidRDefault="0030795D" w:rsidP="005608E2">
            <w:r w:rsidRPr="008917D7">
              <w:t>This allows you to create a new import file structure.</w:t>
            </w:r>
            <w:r>
              <w:t xml:space="preserve"> </w:t>
            </w:r>
            <w:r>
              <w:sym w:font="Symbol" w:char="F0DE"/>
            </w:r>
            <w:r>
              <w:t xml:space="preserve"> </w:t>
            </w:r>
            <w:r w:rsidR="00B8313C">
              <w:t xml:space="preserve">File Structure Selection window. See page </w:t>
            </w:r>
            <w:r w:rsidR="00B8313C">
              <w:fldChar w:fldCharType="begin"/>
            </w:r>
            <w:r w:rsidR="00B8313C">
              <w:instrText xml:space="preserve"> PAGEREF _Ref56159714 \h </w:instrText>
            </w:r>
            <w:r w:rsidR="00B8313C">
              <w:fldChar w:fldCharType="separate"/>
            </w:r>
            <w:r w:rsidR="00D872DC">
              <w:rPr>
                <w:noProof/>
              </w:rPr>
              <w:t>37</w:t>
            </w:r>
            <w:r w:rsidR="00B8313C">
              <w:fldChar w:fldCharType="end"/>
            </w:r>
            <w:r w:rsidR="00B8313C">
              <w:t>.</w:t>
            </w:r>
          </w:p>
        </w:tc>
      </w:tr>
      <w:tr w:rsidR="00F017B6" w:rsidRPr="00FA4146" w:rsidTr="00675730">
        <w:trPr>
          <w:cantSplit/>
        </w:trPr>
        <w:tc>
          <w:tcPr>
            <w:tcW w:w="2269" w:type="dxa"/>
          </w:tcPr>
          <w:p w:rsidR="00F017B6" w:rsidRPr="005F23F1" w:rsidRDefault="00F017B6" w:rsidP="00502A9F">
            <w:pPr>
              <w:pStyle w:val="LeftColumn"/>
            </w:pPr>
            <w:r w:rsidRPr="009F5AE5">
              <w:rPr>
                <w:u w:val="single"/>
              </w:rPr>
              <w:t>A</w:t>
            </w:r>
            <w:r w:rsidRPr="005F23F1">
              <w:t xml:space="preserve">mend </w:t>
            </w:r>
            <w:r w:rsidR="009F5AE5">
              <w:t>S</w:t>
            </w:r>
            <w:r w:rsidRPr="005F23F1">
              <w:t>tructure</w:t>
            </w:r>
            <w:r w:rsidR="00502A9F">
              <w:fldChar w:fldCharType="begin"/>
            </w:r>
            <w:r w:rsidR="00502A9F">
              <w:instrText xml:space="preserve"> XE "</w:instrText>
            </w:r>
            <w:r w:rsidR="00502A9F" w:rsidRPr="001002A7">
              <w:instrText>Import file structure:</w:instrText>
            </w:r>
            <w:r w:rsidR="00502A9F">
              <w:instrText xml:space="preserve">amend" </w:instrText>
            </w:r>
            <w:r w:rsidR="00502A9F">
              <w:fldChar w:fldCharType="end"/>
            </w:r>
          </w:p>
        </w:tc>
        <w:tc>
          <w:tcPr>
            <w:tcW w:w="6521" w:type="dxa"/>
          </w:tcPr>
          <w:p w:rsidR="00F017B6" w:rsidRDefault="00F017B6" w:rsidP="00B8313C">
            <w:r>
              <w:t>This allows you to amend an existing import file structure.</w:t>
            </w:r>
            <w:r w:rsidR="0030795D">
              <w:t xml:space="preserve"> </w:t>
            </w:r>
            <w:r w:rsidR="0030795D">
              <w:sym w:font="Symbol" w:char="F0DE"/>
            </w:r>
            <w:r w:rsidR="0030795D">
              <w:t xml:space="preserve"> </w:t>
            </w:r>
            <w:r w:rsidR="00B8313C">
              <w:t xml:space="preserve">File Structure Selection window. See page </w:t>
            </w:r>
            <w:r w:rsidR="00B8313C">
              <w:fldChar w:fldCharType="begin"/>
            </w:r>
            <w:r w:rsidR="00B8313C">
              <w:instrText xml:space="preserve"> PAGEREF _Ref56159714 \h </w:instrText>
            </w:r>
            <w:r w:rsidR="00B8313C">
              <w:fldChar w:fldCharType="separate"/>
            </w:r>
            <w:r w:rsidR="00D872DC">
              <w:rPr>
                <w:noProof/>
              </w:rPr>
              <w:t>37</w:t>
            </w:r>
            <w:r w:rsidR="00B8313C">
              <w:fldChar w:fldCharType="end"/>
            </w:r>
            <w:r w:rsidR="0074708A">
              <w:t>.</w:t>
            </w:r>
            <w:r w:rsidR="005608E2">
              <w:t xml:space="preserve"> </w:t>
            </w:r>
            <w:r w:rsidR="00477EA8">
              <w:t xml:space="preserve">Then </w:t>
            </w:r>
            <w:r w:rsidR="00477EA8">
              <w:sym w:font="Symbol" w:char="F0DE"/>
            </w:r>
            <w:r w:rsidR="005608E2">
              <w:t xml:space="preserve"> File Structure window. See page </w:t>
            </w:r>
            <w:r w:rsidR="00B8313C">
              <w:fldChar w:fldCharType="begin"/>
            </w:r>
            <w:r w:rsidR="00B8313C">
              <w:instrText xml:space="preserve"> PAGEREF _Ref56159775 \h </w:instrText>
            </w:r>
            <w:r w:rsidR="00B8313C">
              <w:fldChar w:fldCharType="separate"/>
            </w:r>
            <w:r w:rsidR="00D872DC">
              <w:rPr>
                <w:noProof/>
              </w:rPr>
              <w:t>38</w:t>
            </w:r>
            <w:r w:rsidR="00B8313C">
              <w:fldChar w:fldCharType="end"/>
            </w:r>
            <w:r w:rsidR="005608E2">
              <w:t>.</w:t>
            </w:r>
          </w:p>
        </w:tc>
      </w:tr>
      <w:tr w:rsidR="00F017B6" w:rsidRPr="00FA4146" w:rsidTr="00675730">
        <w:trPr>
          <w:cantSplit/>
        </w:trPr>
        <w:tc>
          <w:tcPr>
            <w:tcW w:w="2269" w:type="dxa"/>
          </w:tcPr>
          <w:p w:rsidR="00F017B6" w:rsidRPr="005F23F1" w:rsidRDefault="00F017B6" w:rsidP="00502A9F">
            <w:pPr>
              <w:pStyle w:val="LeftColumn"/>
            </w:pPr>
            <w:r w:rsidRPr="009F5AE5">
              <w:rPr>
                <w:u w:val="single"/>
              </w:rPr>
              <w:t>D</w:t>
            </w:r>
            <w:r w:rsidRPr="005F23F1">
              <w:t xml:space="preserve">elete </w:t>
            </w:r>
            <w:r w:rsidR="009F5AE5">
              <w:t>S</w:t>
            </w:r>
            <w:r w:rsidRPr="005F23F1">
              <w:t>tructure</w:t>
            </w:r>
            <w:r w:rsidR="00502A9F">
              <w:fldChar w:fldCharType="begin"/>
            </w:r>
            <w:r w:rsidR="00502A9F">
              <w:instrText xml:space="preserve"> XE "</w:instrText>
            </w:r>
            <w:r w:rsidR="00502A9F" w:rsidRPr="001002A7">
              <w:instrText>Import file structure:</w:instrText>
            </w:r>
            <w:r w:rsidR="00502A9F">
              <w:instrText xml:space="preserve">delete" </w:instrText>
            </w:r>
            <w:r w:rsidR="00502A9F">
              <w:fldChar w:fldCharType="end"/>
            </w:r>
          </w:p>
        </w:tc>
        <w:tc>
          <w:tcPr>
            <w:tcW w:w="6521" w:type="dxa"/>
          </w:tcPr>
          <w:p w:rsidR="00F017B6" w:rsidRDefault="00F017B6" w:rsidP="00B8313C">
            <w:r>
              <w:t>This allows you to delete an existing import file structure.</w:t>
            </w:r>
            <w:r w:rsidR="0030795D">
              <w:t xml:space="preserve"> </w:t>
            </w:r>
            <w:r w:rsidR="0030795D">
              <w:sym w:font="Symbol" w:char="F0DE"/>
            </w:r>
            <w:r w:rsidR="0030795D">
              <w:t xml:space="preserve"> </w:t>
            </w:r>
            <w:r w:rsidR="00B8313C">
              <w:t xml:space="preserve">File Structure Selection window. See page </w:t>
            </w:r>
            <w:r w:rsidR="00B8313C">
              <w:fldChar w:fldCharType="begin"/>
            </w:r>
            <w:r w:rsidR="00B8313C">
              <w:instrText xml:space="preserve"> PAGEREF _Ref56159714 \h </w:instrText>
            </w:r>
            <w:r w:rsidR="00B8313C">
              <w:fldChar w:fldCharType="separate"/>
            </w:r>
            <w:r w:rsidR="00D872DC">
              <w:rPr>
                <w:noProof/>
              </w:rPr>
              <w:t>37</w:t>
            </w:r>
            <w:r w:rsidR="00B8313C">
              <w:fldChar w:fldCharType="end"/>
            </w:r>
            <w:r w:rsidR="00B8313C">
              <w:t>.</w:t>
            </w:r>
            <w:r w:rsidR="00A75081">
              <w:t xml:space="preserve"> When you select your structure, a delete structure confirmation message is displayed.</w:t>
            </w:r>
          </w:p>
        </w:tc>
      </w:tr>
      <w:tr w:rsidR="00F017B6" w:rsidRPr="00FA4146" w:rsidTr="00675730">
        <w:trPr>
          <w:cantSplit/>
        </w:trPr>
        <w:tc>
          <w:tcPr>
            <w:tcW w:w="2269" w:type="dxa"/>
          </w:tcPr>
          <w:p w:rsidR="00F017B6" w:rsidRPr="005F23F1" w:rsidRDefault="009F5AE5" w:rsidP="005F23F1">
            <w:pPr>
              <w:pStyle w:val="LeftColumn"/>
            </w:pPr>
            <w:r>
              <w:t xml:space="preserve"> &lt; </w:t>
            </w:r>
            <w:r w:rsidR="00F017B6" w:rsidRPr="009F5AE5">
              <w:rPr>
                <w:u w:val="single"/>
              </w:rPr>
              <w:t>B</w:t>
            </w:r>
            <w:r w:rsidR="00F017B6" w:rsidRPr="005F23F1">
              <w:t xml:space="preserve">ack </w:t>
            </w:r>
          </w:p>
        </w:tc>
        <w:tc>
          <w:tcPr>
            <w:tcW w:w="6521" w:type="dxa"/>
          </w:tcPr>
          <w:p w:rsidR="00F017B6" w:rsidRDefault="00F017B6" w:rsidP="0030795D">
            <w:r>
              <w:t xml:space="preserve">This returns to the Import </w:t>
            </w:r>
            <w:r w:rsidR="0030795D">
              <w:t>Options</w:t>
            </w:r>
            <w:r>
              <w:t xml:space="preserve"> window.</w:t>
            </w:r>
          </w:p>
        </w:tc>
      </w:tr>
      <w:tr w:rsidR="00F017B6" w:rsidRPr="00FA4146" w:rsidTr="00675730">
        <w:trPr>
          <w:cantSplit/>
        </w:trPr>
        <w:tc>
          <w:tcPr>
            <w:tcW w:w="2269" w:type="dxa"/>
          </w:tcPr>
          <w:p w:rsidR="00F017B6" w:rsidRPr="005F23F1" w:rsidRDefault="00F017B6" w:rsidP="00502A9F">
            <w:pPr>
              <w:pStyle w:val="LeftColumn"/>
            </w:pPr>
            <w:r w:rsidRPr="009F5AE5">
              <w:rPr>
                <w:u w:val="single"/>
              </w:rPr>
              <w:t>I</w:t>
            </w:r>
            <w:r w:rsidRPr="005F23F1">
              <w:t>mport</w:t>
            </w:r>
            <w:r w:rsidR="00502A9F">
              <w:fldChar w:fldCharType="begin"/>
            </w:r>
            <w:r w:rsidR="00502A9F">
              <w:instrText xml:space="preserve"> XE "</w:instrText>
            </w:r>
            <w:r w:rsidR="00502A9F" w:rsidRPr="001002A7">
              <w:instrText>Import file</w:instrText>
            </w:r>
            <w:r w:rsidR="00502A9F">
              <w:instrText xml:space="preserve">" </w:instrText>
            </w:r>
            <w:r w:rsidR="00502A9F">
              <w:fldChar w:fldCharType="end"/>
            </w:r>
          </w:p>
        </w:tc>
        <w:tc>
          <w:tcPr>
            <w:tcW w:w="6521" w:type="dxa"/>
          </w:tcPr>
          <w:p w:rsidR="00F017B6" w:rsidRDefault="00F017B6" w:rsidP="005F23F1">
            <w:r>
              <w:t>This imports the selected file using the selected file structure.</w:t>
            </w:r>
          </w:p>
        </w:tc>
      </w:tr>
      <w:tr w:rsidR="00F017B6" w:rsidTr="0030795D">
        <w:trPr>
          <w:cantSplit/>
        </w:trPr>
        <w:tc>
          <w:tcPr>
            <w:tcW w:w="2269" w:type="dxa"/>
            <w:shd w:val="clear" w:color="auto" w:fill="D9D9D9" w:themeFill="background1" w:themeFillShade="D9"/>
          </w:tcPr>
          <w:p w:rsidR="00F017B6" w:rsidRPr="0030795D" w:rsidRDefault="00675730" w:rsidP="005F23F1">
            <w:pPr>
              <w:pStyle w:val="LeftColumn"/>
              <w:rPr>
                <w:b w:val="0"/>
                <w:i/>
              </w:rPr>
            </w:pPr>
            <w:r w:rsidRPr="0030795D">
              <w:rPr>
                <w:b w:val="0"/>
                <w:i/>
              </w:rPr>
              <w:t xml:space="preserve">Please </w:t>
            </w:r>
            <w:r w:rsidR="00F017B6" w:rsidRPr="0030795D">
              <w:rPr>
                <w:b w:val="0"/>
                <w:i/>
              </w:rPr>
              <w:t>Note</w:t>
            </w:r>
          </w:p>
        </w:tc>
        <w:tc>
          <w:tcPr>
            <w:tcW w:w="6521" w:type="dxa"/>
            <w:shd w:val="clear" w:color="auto" w:fill="D9D9D9" w:themeFill="background1" w:themeFillShade="D9"/>
          </w:tcPr>
          <w:p w:rsidR="00F017B6" w:rsidRDefault="00F017B6" w:rsidP="005F23F1">
            <w:r>
              <w:t>The import takes place in two phases.</w:t>
            </w:r>
          </w:p>
          <w:p w:rsidR="00F017B6" w:rsidRDefault="00F017B6" w:rsidP="005F23F1">
            <w:r>
              <w:t>The first phase validates the incoming csv file, if any problems are detected a window is displayed listing the invalid items (where possible) and the import is abandoned. It should be noted that lines are skipped for group values where the group itself is configured to hold budgets/forecasts at individual account level.</w:t>
            </w:r>
          </w:p>
          <w:p w:rsidR="00F017B6" w:rsidRDefault="00F017B6" w:rsidP="00502A9F">
            <w:r>
              <w:t>The second phase applies the budgets/forecasts in the csv file overwriting any existing budgets/forecasts within General Ledger. If this phase fails, the import is terminated and the user must correct the budgets/forecasts manually.</w:t>
            </w:r>
          </w:p>
        </w:tc>
      </w:tr>
    </w:tbl>
    <w:p w:rsidR="00F017B6" w:rsidRDefault="009754D2" w:rsidP="00266E37">
      <w:pPr>
        <w:pStyle w:val="Heading5"/>
      </w:pPr>
      <w:bookmarkStart w:id="151" w:name="_Toc54860122"/>
      <w:bookmarkStart w:id="152" w:name="_Toc79482607"/>
      <w:r w:rsidRPr="00FA4146">
        <w:t xml:space="preserve">File Structure </w:t>
      </w:r>
      <w:r>
        <w:t>Selection</w:t>
      </w:r>
      <w:bookmarkEnd w:id="151"/>
      <w:bookmarkEnd w:id="152"/>
    </w:p>
    <w:p w:rsidR="009754D2" w:rsidRPr="009754D2" w:rsidRDefault="009754D2" w:rsidP="009754D2">
      <w:r w:rsidRPr="009754D2">
        <w:rPr>
          <w:noProof/>
        </w:rPr>
        <w:drawing>
          <wp:inline distT="0" distB="0" distL="0" distR="0" wp14:anchorId="11BF485B" wp14:editId="4A641996">
            <wp:extent cx="4582164" cy="2257740"/>
            <wp:effectExtent l="0" t="0" r="889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4582164" cy="2257740"/>
                    </a:xfrm>
                    <a:prstGeom prst="rect">
                      <a:avLst/>
                    </a:prstGeom>
                  </pic:spPr>
                </pic:pic>
              </a:graphicData>
            </a:graphic>
          </wp:inline>
        </w:drawing>
      </w:r>
    </w:p>
    <w:p w:rsidR="009754D2" w:rsidRDefault="009754D2" w:rsidP="0064223C">
      <w:pPr>
        <w:pStyle w:val="Caption"/>
      </w:pPr>
      <w:bookmarkStart w:id="153" w:name="_Ref56159714"/>
      <w:bookmarkStart w:id="154" w:name="_Toc79482567"/>
      <w:r w:rsidRPr="00BC2356">
        <w:t xml:space="preserve">Figure </w:t>
      </w:r>
      <w:r>
        <w:fldChar w:fldCharType="begin"/>
      </w:r>
      <w:r>
        <w:instrText xml:space="preserve"> SEQ Figure \* ARABIC </w:instrText>
      </w:r>
      <w:r>
        <w:fldChar w:fldCharType="separate"/>
      </w:r>
      <w:r w:rsidR="000D146B">
        <w:t>23</w:t>
      </w:r>
      <w:r>
        <w:fldChar w:fldCharType="end"/>
      </w:r>
      <w:r w:rsidRPr="00BC2356">
        <w:t xml:space="preserve">: </w:t>
      </w:r>
      <w:r w:rsidRPr="00FA4146">
        <w:t xml:space="preserve">File Structure </w:t>
      </w:r>
      <w:r>
        <w:t>Selection</w:t>
      </w:r>
      <w:r w:rsidR="00BD0446">
        <w:t xml:space="preserve"> </w:t>
      </w:r>
      <w:r>
        <w:t>w</w:t>
      </w:r>
      <w:r w:rsidRPr="00BC2356">
        <w:t>indow</w:t>
      </w:r>
      <w:bookmarkEnd w:id="153"/>
      <w:bookmarkEnd w:id="154"/>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5608E2" w:rsidRPr="00FA4146" w:rsidTr="0053395D">
        <w:trPr>
          <w:cantSplit/>
        </w:trPr>
        <w:tc>
          <w:tcPr>
            <w:tcW w:w="2268" w:type="dxa"/>
          </w:tcPr>
          <w:p w:rsidR="005608E2" w:rsidRPr="00FA4146" w:rsidRDefault="002024C8" w:rsidP="009754D2">
            <w:pPr>
              <w:pStyle w:val="LeftColumn"/>
            </w:pPr>
            <w:r>
              <w:fldChar w:fldCharType="begin"/>
            </w:r>
            <w:r>
              <w:instrText xml:space="preserve"> XE "</w:instrText>
            </w:r>
            <w:r w:rsidRPr="003F1661">
              <w:instrText>File Structure Selection window</w:instrText>
            </w:r>
            <w:r>
              <w:instrText xml:space="preserve">" </w:instrText>
            </w:r>
            <w:r>
              <w:fldChar w:fldCharType="end"/>
            </w:r>
          </w:p>
        </w:tc>
        <w:tc>
          <w:tcPr>
            <w:tcW w:w="6521" w:type="dxa"/>
          </w:tcPr>
          <w:p w:rsidR="005608E2" w:rsidRPr="005608E2" w:rsidRDefault="005608E2" w:rsidP="008866A7">
            <w:pPr>
              <w:rPr>
                <w:u w:val="single"/>
              </w:rPr>
            </w:pPr>
            <w:r>
              <w:t>This window is displayed if [</w:t>
            </w:r>
            <w:r>
              <w:rPr>
                <w:u w:val="single"/>
              </w:rPr>
              <w:t>S</w:t>
            </w:r>
            <w:r w:rsidRPr="005608E2">
              <w:t>earch</w:t>
            </w:r>
            <w:r>
              <w:t>] is done at a file structure prompt.</w:t>
            </w:r>
          </w:p>
        </w:tc>
      </w:tr>
      <w:tr w:rsidR="009754D2" w:rsidRPr="00FA4146" w:rsidTr="0053395D">
        <w:trPr>
          <w:cantSplit/>
        </w:trPr>
        <w:tc>
          <w:tcPr>
            <w:tcW w:w="2268" w:type="dxa"/>
          </w:tcPr>
          <w:p w:rsidR="009754D2" w:rsidRPr="00FA4146" w:rsidRDefault="009754D2" w:rsidP="009754D2">
            <w:pPr>
              <w:pStyle w:val="LeftColumn"/>
            </w:pPr>
            <w:r w:rsidRPr="00FA4146">
              <w:t>Purpose</w:t>
            </w:r>
          </w:p>
        </w:tc>
        <w:tc>
          <w:tcPr>
            <w:tcW w:w="6521" w:type="dxa"/>
          </w:tcPr>
          <w:p w:rsidR="009754D2" w:rsidRPr="00FA4146" w:rsidRDefault="009754D2" w:rsidP="008866A7">
            <w:r w:rsidRPr="00FA4146">
              <w:t xml:space="preserve">This </w:t>
            </w:r>
            <w:r>
              <w:t xml:space="preserve">search </w:t>
            </w:r>
            <w:r w:rsidRPr="00FA4146">
              <w:t xml:space="preserve">window enables you to </w:t>
            </w:r>
            <w:r>
              <w:t>sp</w:t>
            </w:r>
            <w:r w:rsidRPr="00FA4146">
              <w:t xml:space="preserve">ecify the </w:t>
            </w:r>
            <w:r>
              <w:t xml:space="preserve">file </w:t>
            </w:r>
            <w:r w:rsidRPr="00FA4146">
              <w:t xml:space="preserve">structure to be </w:t>
            </w:r>
            <w:r>
              <w:t>processed</w:t>
            </w:r>
            <w:r w:rsidRPr="00FA4146">
              <w:t>.</w:t>
            </w:r>
          </w:p>
        </w:tc>
      </w:tr>
    </w:tbl>
    <w:p w:rsidR="009754D2" w:rsidRPr="00FA4146" w:rsidRDefault="009754D2" w:rsidP="009754D2">
      <w:pPr>
        <w:pStyle w:val="Subheading3"/>
      </w:pPr>
      <w:r>
        <w:t>Scrolled Section</w:t>
      </w:r>
      <w:r w:rsidR="005608E2">
        <w:t xml:space="preserve"> (Display Only)</w:t>
      </w:r>
    </w:p>
    <w:tbl>
      <w:tblPr>
        <w:tblW w:w="0" w:type="auto"/>
        <w:tblLayout w:type="fixed"/>
        <w:tblCellMar>
          <w:left w:w="142" w:type="dxa"/>
          <w:right w:w="142" w:type="dxa"/>
        </w:tblCellMar>
        <w:tblLook w:val="0000" w:firstRow="0" w:lastRow="0" w:firstColumn="0" w:lastColumn="0" w:noHBand="0" w:noVBand="0"/>
      </w:tblPr>
      <w:tblGrid>
        <w:gridCol w:w="2269"/>
        <w:gridCol w:w="6521"/>
      </w:tblGrid>
      <w:tr w:rsidR="009754D2" w:rsidRPr="00FA4146" w:rsidTr="009754D2">
        <w:trPr>
          <w:cantSplit/>
        </w:trPr>
        <w:tc>
          <w:tcPr>
            <w:tcW w:w="2269" w:type="dxa"/>
          </w:tcPr>
          <w:p w:rsidR="009754D2" w:rsidRPr="009754D2" w:rsidRDefault="009754D2" w:rsidP="00502A9F">
            <w:pPr>
              <w:pStyle w:val="LeftColumn"/>
            </w:pPr>
            <w:r>
              <w:t>Structure</w:t>
            </w:r>
            <w:r w:rsidR="00502A9F">
              <w:fldChar w:fldCharType="begin"/>
            </w:r>
            <w:r w:rsidR="00502A9F">
              <w:instrText xml:space="preserve"> XE "</w:instrText>
            </w:r>
            <w:r w:rsidR="00502A9F" w:rsidRPr="001002A7">
              <w:instrText>Import file structure:</w:instrText>
            </w:r>
            <w:r w:rsidR="00502A9F">
              <w:instrText xml:space="preserve">name and description" </w:instrText>
            </w:r>
            <w:r w:rsidR="00502A9F">
              <w:fldChar w:fldCharType="end"/>
            </w:r>
          </w:p>
        </w:tc>
        <w:tc>
          <w:tcPr>
            <w:tcW w:w="6521" w:type="dxa"/>
          </w:tcPr>
          <w:p w:rsidR="009754D2" w:rsidRPr="00FA4146" w:rsidRDefault="009754D2" w:rsidP="009754D2">
            <w:r>
              <w:t xml:space="preserve">The </w:t>
            </w:r>
            <w:r w:rsidR="005608E2">
              <w:t xml:space="preserve">file </w:t>
            </w:r>
            <w:r>
              <w:t xml:space="preserve">structures name. </w:t>
            </w:r>
          </w:p>
        </w:tc>
      </w:tr>
      <w:tr w:rsidR="009754D2" w:rsidRPr="00FA4146" w:rsidTr="009754D2">
        <w:trPr>
          <w:cantSplit/>
        </w:trPr>
        <w:tc>
          <w:tcPr>
            <w:tcW w:w="2269" w:type="dxa"/>
          </w:tcPr>
          <w:p w:rsidR="009754D2" w:rsidRPr="009754D2" w:rsidRDefault="009754D2" w:rsidP="009754D2">
            <w:pPr>
              <w:pStyle w:val="LeftColumn"/>
            </w:pPr>
            <w:r w:rsidRPr="009754D2">
              <w:t>Description</w:t>
            </w:r>
          </w:p>
        </w:tc>
        <w:tc>
          <w:tcPr>
            <w:tcW w:w="6521" w:type="dxa"/>
          </w:tcPr>
          <w:p w:rsidR="009754D2" w:rsidRDefault="005608E2" w:rsidP="005608E2">
            <w:r>
              <w:t>The</w:t>
            </w:r>
            <w:r w:rsidR="009754D2">
              <w:t xml:space="preserve"> description for the </w:t>
            </w:r>
            <w:r>
              <w:t xml:space="preserve">file </w:t>
            </w:r>
            <w:r w:rsidR="009754D2">
              <w:t>structure</w:t>
            </w:r>
            <w:r>
              <w:t>.</w:t>
            </w:r>
            <w:r w:rsidR="009754D2">
              <w:t xml:space="preserve"> </w:t>
            </w:r>
          </w:p>
        </w:tc>
      </w:tr>
    </w:tbl>
    <w:p w:rsidR="005059F6" w:rsidRDefault="0092758B">
      <w:r>
        <w:pict>
          <v:rect id="_x0000_i1047" style="width:0;height:1.5pt" o:hralign="center" o:hrstd="t" o:hr="t" fillcolor="#a0a0a0" stroked="f"/>
        </w:pict>
      </w:r>
    </w:p>
    <w:p w:rsidR="00F017B6" w:rsidRPr="00675730" w:rsidRDefault="00F017B6" w:rsidP="00266E37">
      <w:pPr>
        <w:pStyle w:val="Heading5"/>
      </w:pPr>
      <w:bookmarkStart w:id="155" w:name="_Toc54859529"/>
      <w:bookmarkStart w:id="156" w:name="_Toc54860123"/>
      <w:bookmarkStart w:id="157" w:name="_Toc79482608"/>
      <w:r w:rsidRPr="00FA4146">
        <w:t>File Structure</w:t>
      </w:r>
      <w:bookmarkEnd w:id="155"/>
      <w:bookmarkEnd w:id="156"/>
      <w:bookmarkEnd w:id="157"/>
    </w:p>
    <w:p w:rsidR="00F017B6" w:rsidRPr="00FA4146" w:rsidRDefault="00F017B6" w:rsidP="00F017B6">
      <w:pPr>
        <w:rPr>
          <w:i/>
          <w:iCs/>
        </w:rPr>
      </w:pPr>
      <w:r>
        <w:rPr>
          <w:noProof/>
        </w:rPr>
        <w:drawing>
          <wp:inline distT="0" distB="0" distL="0" distR="0" wp14:anchorId="046B5F24" wp14:editId="262D9317">
            <wp:extent cx="5330758" cy="518234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363159" cy="5213843"/>
                    </a:xfrm>
                    <a:prstGeom prst="rect">
                      <a:avLst/>
                    </a:prstGeom>
                  </pic:spPr>
                </pic:pic>
              </a:graphicData>
            </a:graphic>
          </wp:inline>
        </w:drawing>
      </w:r>
    </w:p>
    <w:p w:rsidR="00F017B6" w:rsidRPr="00FA4146" w:rsidRDefault="009754D2" w:rsidP="0064223C">
      <w:pPr>
        <w:pStyle w:val="Caption"/>
        <w:rPr>
          <w:i/>
          <w:iCs/>
        </w:rPr>
      </w:pPr>
      <w:bookmarkStart w:id="158" w:name="_Ref56159775"/>
      <w:bookmarkStart w:id="159" w:name="_Toc79482568"/>
      <w:r w:rsidRPr="00BC2356">
        <w:t xml:space="preserve">Figure </w:t>
      </w:r>
      <w:r>
        <w:fldChar w:fldCharType="begin"/>
      </w:r>
      <w:r>
        <w:instrText xml:space="preserve"> SEQ Figure \* ARABIC </w:instrText>
      </w:r>
      <w:r>
        <w:fldChar w:fldCharType="separate"/>
      </w:r>
      <w:r w:rsidR="000D146B">
        <w:t>24</w:t>
      </w:r>
      <w:r>
        <w:fldChar w:fldCharType="end"/>
      </w:r>
      <w:r w:rsidRPr="00BC2356">
        <w:t xml:space="preserve">: </w:t>
      </w:r>
      <w:r w:rsidR="007C44C0" w:rsidRPr="00FA4146">
        <w:t>File Structure</w:t>
      </w:r>
      <w:r w:rsidR="007C44C0">
        <w:t xml:space="preserve"> </w:t>
      </w:r>
      <w:r>
        <w:t>w</w:t>
      </w:r>
      <w:r w:rsidRPr="00BC2356">
        <w:t>indow</w:t>
      </w:r>
      <w:bookmarkEnd w:id="158"/>
      <w:bookmarkEnd w:id="159"/>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017B6" w:rsidRPr="00FA4146" w:rsidTr="0053395D">
        <w:trPr>
          <w:cantSplit/>
        </w:trPr>
        <w:tc>
          <w:tcPr>
            <w:tcW w:w="2268" w:type="dxa"/>
          </w:tcPr>
          <w:p w:rsidR="00F017B6" w:rsidRPr="00FA4146" w:rsidRDefault="00F017B6" w:rsidP="003E768F">
            <w:pPr>
              <w:pStyle w:val="Subheading"/>
            </w:pPr>
            <w:r w:rsidRPr="00FA4146">
              <w:t>Purpose</w:t>
            </w:r>
            <w:r w:rsidR="002024C8">
              <w:fldChar w:fldCharType="begin"/>
            </w:r>
            <w:r w:rsidR="002024C8">
              <w:instrText xml:space="preserve"> XE "</w:instrText>
            </w:r>
            <w:r w:rsidR="002024C8" w:rsidRPr="00AF40AE">
              <w:instrText>File Structure window</w:instrText>
            </w:r>
            <w:r w:rsidR="002024C8">
              <w:instrText xml:space="preserve">" </w:instrText>
            </w:r>
            <w:r w:rsidR="002024C8">
              <w:fldChar w:fldCharType="end"/>
            </w:r>
          </w:p>
        </w:tc>
        <w:tc>
          <w:tcPr>
            <w:tcW w:w="6521" w:type="dxa"/>
          </w:tcPr>
          <w:p w:rsidR="00F017B6" w:rsidRPr="00FA4146" w:rsidRDefault="00F017B6" w:rsidP="003E768F">
            <w:pPr>
              <w:pStyle w:val="BodyText"/>
              <w:framePr w:wrap="around"/>
            </w:pPr>
            <w:r w:rsidRPr="00FA4146">
              <w:t xml:space="preserve">This window enables you to specify the structure of </w:t>
            </w:r>
            <w:r>
              <w:t>the file</w:t>
            </w:r>
            <w:r w:rsidRPr="00FA4146">
              <w:t xml:space="preserve"> to be imported.</w:t>
            </w:r>
          </w:p>
        </w:tc>
      </w:tr>
    </w:tbl>
    <w:p w:rsidR="00F017B6" w:rsidRPr="00FA4146" w:rsidRDefault="00A75081" w:rsidP="00534255">
      <w:pPr>
        <w:pStyle w:val="WindowSections"/>
      </w:pPr>
      <w:r>
        <w:t>File Structure</w:t>
      </w:r>
    </w:p>
    <w:tbl>
      <w:tblPr>
        <w:tblW w:w="0" w:type="auto"/>
        <w:tblLayout w:type="fixed"/>
        <w:tblCellMar>
          <w:left w:w="142" w:type="dxa"/>
          <w:right w:w="142" w:type="dxa"/>
        </w:tblCellMar>
        <w:tblLook w:val="0000" w:firstRow="0" w:lastRow="0" w:firstColumn="0" w:lastColumn="0" w:noHBand="0" w:noVBand="0"/>
      </w:tblPr>
      <w:tblGrid>
        <w:gridCol w:w="2269"/>
        <w:gridCol w:w="6521"/>
      </w:tblGrid>
      <w:tr w:rsidR="00F017B6" w:rsidRPr="00FA4146" w:rsidTr="00264F29">
        <w:trPr>
          <w:cantSplit/>
        </w:trPr>
        <w:tc>
          <w:tcPr>
            <w:tcW w:w="2269" w:type="dxa"/>
          </w:tcPr>
          <w:p w:rsidR="00F017B6" w:rsidRPr="00FA4146" w:rsidRDefault="00A75081" w:rsidP="00534255">
            <w:pPr>
              <w:pStyle w:val="LeftColumn"/>
              <w:keepNext/>
            </w:pPr>
            <w:r>
              <w:t>Structure n</w:t>
            </w:r>
            <w:r w:rsidR="00F017B6">
              <w:t>ame</w:t>
            </w:r>
            <w:r w:rsidR="00502A9F">
              <w:fldChar w:fldCharType="begin"/>
            </w:r>
            <w:r w:rsidR="00502A9F">
              <w:instrText xml:space="preserve"> XE "</w:instrText>
            </w:r>
            <w:r w:rsidR="00502A9F" w:rsidRPr="001002A7">
              <w:instrText>Import file structure:</w:instrText>
            </w:r>
            <w:r w:rsidR="00502A9F">
              <w:instrText xml:space="preserve">name and description" </w:instrText>
            </w:r>
            <w:r w:rsidR="00502A9F">
              <w:fldChar w:fldCharType="end"/>
            </w:r>
          </w:p>
        </w:tc>
        <w:tc>
          <w:tcPr>
            <w:tcW w:w="6521" w:type="dxa"/>
          </w:tcPr>
          <w:p w:rsidR="00F017B6" w:rsidRPr="00FA4146" w:rsidRDefault="00A75081" w:rsidP="00534255">
            <w:pPr>
              <w:keepNext/>
            </w:pPr>
            <w:r w:rsidRPr="008866A7">
              <w:rPr>
                <w:i/>
              </w:rPr>
              <w:t>(Display Only if amending an existing structure)</w:t>
            </w:r>
            <w:r>
              <w:t xml:space="preserve"> </w:t>
            </w:r>
            <w:r w:rsidR="008866A7">
              <w:t>–</w:t>
            </w:r>
            <w:r>
              <w:t xml:space="preserve"> The </w:t>
            </w:r>
            <w:r w:rsidR="00F017B6">
              <w:t>name for the structure</w:t>
            </w:r>
            <w:r>
              <w:t>.</w:t>
            </w:r>
          </w:p>
        </w:tc>
      </w:tr>
      <w:tr w:rsidR="00F017B6" w:rsidRPr="00FA4146" w:rsidTr="00264F29">
        <w:trPr>
          <w:cantSplit/>
        </w:trPr>
        <w:tc>
          <w:tcPr>
            <w:tcW w:w="2269" w:type="dxa"/>
          </w:tcPr>
          <w:p w:rsidR="00F017B6" w:rsidRDefault="00F017B6" w:rsidP="00534255">
            <w:pPr>
              <w:pStyle w:val="LeftColumn"/>
              <w:keepNext/>
            </w:pPr>
            <w:r>
              <w:t>Description</w:t>
            </w:r>
          </w:p>
        </w:tc>
        <w:tc>
          <w:tcPr>
            <w:tcW w:w="6521" w:type="dxa"/>
          </w:tcPr>
          <w:p w:rsidR="00F017B6" w:rsidRDefault="00A75081" w:rsidP="00534255">
            <w:pPr>
              <w:keepNext/>
            </w:pPr>
            <w:r>
              <w:t>A</w:t>
            </w:r>
            <w:r w:rsidR="00F017B6">
              <w:t xml:space="preserve"> description for the structure</w:t>
            </w:r>
            <w:r>
              <w:t>.</w:t>
            </w:r>
          </w:p>
        </w:tc>
      </w:tr>
      <w:tr w:rsidR="00F017B6" w:rsidRPr="00FA4146" w:rsidTr="00264F29">
        <w:trPr>
          <w:cantSplit/>
        </w:trPr>
        <w:tc>
          <w:tcPr>
            <w:tcW w:w="2269" w:type="dxa"/>
            <w:shd w:val="clear" w:color="auto" w:fill="D9D9D9" w:themeFill="background1" w:themeFillShade="D9"/>
          </w:tcPr>
          <w:p w:rsidR="00F017B6" w:rsidRPr="00CD2885" w:rsidRDefault="00A75081" w:rsidP="00CD2885">
            <w:pPr>
              <w:pStyle w:val="LeftColumn"/>
              <w:rPr>
                <w:b w:val="0"/>
                <w:i/>
              </w:rPr>
            </w:pPr>
            <w:r w:rsidRPr="00CD2885">
              <w:rPr>
                <w:b w:val="0"/>
                <w:i/>
              </w:rPr>
              <w:t>Please Note</w:t>
            </w:r>
          </w:p>
        </w:tc>
        <w:tc>
          <w:tcPr>
            <w:tcW w:w="6521" w:type="dxa"/>
            <w:shd w:val="clear" w:color="auto" w:fill="D9D9D9" w:themeFill="background1" w:themeFillShade="D9"/>
          </w:tcPr>
          <w:p w:rsidR="00F017B6" w:rsidRDefault="00F017B6" w:rsidP="00CD2885">
            <w:r>
              <w:t>The following items are mandatory and must be present for each imported line of budgets/forecasts.</w:t>
            </w:r>
          </w:p>
          <w:p w:rsidR="00F017B6" w:rsidRPr="00F026A0" w:rsidRDefault="00F017B6" w:rsidP="00946085">
            <w:pPr>
              <w:numPr>
                <w:ilvl w:val="0"/>
                <w:numId w:val="18"/>
              </w:numPr>
            </w:pPr>
            <w:r w:rsidRPr="00F026A0">
              <w:t>Company id</w:t>
            </w:r>
            <w:r w:rsidR="00264F29">
              <w:t>.</w:t>
            </w:r>
          </w:p>
          <w:p w:rsidR="00F017B6" w:rsidRDefault="00F017B6" w:rsidP="00946085">
            <w:pPr>
              <w:numPr>
                <w:ilvl w:val="0"/>
                <w:numId w:val="18"/>
              </w:numPr>
            </w:pPr>
            <w:r w:rsidRPr="00F026A0">
              <w:t>Profit centre</w:t>
            </w:r>
            <w:r w:rsidR="00264F29">
              <w:t>.</w:t>
            </w:r>
          </w:p>
          <w:p w:rsidR="00F017B6" w:rsidRPr="00F026A0" w:rsidRDefault="00F017B6" w:rsidP="00CD2885">
            <w:r>
              <w:t>At least one of the following two items must be present for each line in the import file.</w:t>
            </w:r>
          </w:p>
          <w:p w:rsidR="00F017B6" w:rsidRDefault="00F017B6" w:rsidP="00946085">
            <w:pPr>
              <w:numPr>
                <w:ilvl w:val="0"/>
                <w:numId w:val="19"/>
              </w:numPr>
            </w:pPr>
            <w:r>
              <w:t>Account group</w:t>
            </w:r>
            <w:r w:rsidR="00264F29">
              <w:t>.</w:t>
            </w:r>
          </w:p>
          <w:p w:rsidR="00F017B6" w:rsidRDefault="00F017B6" w:rsidP="00946085">
            <w:pPr>
              <w:numPr>
                <w:ilvl w:val="0"/>
                <w:numId w:val="19"/>
              </w:numPr>
            </w:pPr>
            <w:r>
              <w:t>Account code</w:t>
            </w:r>
            <w:r w:rsidR="00264F29">
              <w:t>.</w:t>
            </w:r>
          </w:p>
          <w:p w:rsidR="00F017B6" w:rsidRPr="007C4D40" w:rsidRDefault="00F017B6" w:rsidP="00CD2885">
            <w:r>
              <w:t>At least one budget/forecast period value must be present and the budget/forecast period values must be sequential in the file. The file may contain up to 26 budget/forecast values, however the number of periods that can actually be imported is limited to the number of periods in a single financial year.</w:t>
            </w:r>
            <w:r w:rsidRPr="00F026A0">
              <w:t xml:space="preserve"> </w:t>
            </w:r>
          </w:p>
        </w:tc>
      </w:tr>
      <w:tr w:rsidR="00F017B6" w:rsidRPr="00FA4146" w:rsidTr="00264F29">
        <w:trPr>
          <w:cantSplit/>
        </w:trPr>
        <w:tc>
          <w:tcPr>
            <w:tcW w:w="2269" w:type="dxa"/>
          </w:tcPr>
          <w:p w:rsidR="00F017B6" w:rsidRPr="00FA4146" w:rsidRDefault="00F017B6" w:rsidP="00CD2885">
            <w:pPr>
              <w:pStyle w:val="LeftColumn"/>
            </w:pPr>
            <w:r w:rsidRPr="00FA4146">
              <w:t>Import file/spreadsheet contains column head</w:t>
            </w:r>
            <w:r w:rsidR="00CD2885">
              <w:t>er rows?</w:t>
            </w:r>
            <w:r w:rsidR="00502A9F">
              <w:fldChar w:fldCharType="begin"/>
            </w:r>
            <w:r w:rsidR="00502A9F">
              <w:instrText xml:space="preserve"> XE "</w:instrText>
            </w:r>
            <w:r w:rsidR="00502A9F" w:rsidRPr="00805D15">
              <w:instrText>Import file/spreadsheet contains column header rows?</w:instrText>
            </w:r>
            <w:r w:rsidR="00502A9F">
              <w:instrText xml:space="preserve">" </w:instrText>
            </w:r>
            <w:r w:rsidR="00502A9F">
              <w:fldChar w:fldCharType="end"/>
            </w:r>
          </w:p>
        </w:tc>
        <w:tc>
          <w:tcPr>
            <w:tcW w:w="6521" w:type="dxa"/>
          </w:tcPr>
          <w:p w:rsidR="00F017B6" w:rsidRPr="00FA4146" w:rsidRDefault="00CD2885" w:rsidP="00CD2885">
            <w:r>
              <w:sym w:font="Wingdings" w:char="F0FC"/>
            </w:r>
            <w:r>
              <w:t xml:space="preserve"> </w:t>
            </w:r>
            <w:r w:rsidR="00F017B6" w:rsidRPr="00FA4146">
              <w:t>this if the first line of the import file/spreadsheet contains column headings.</w:t>
            </w:r>
          </w:p>
        </w:tc>
      </w:tr>
      <w:tr w:rsidR="00F017B6" w:rsidRPr="00FA4146" w:rsidTr="00264F29">
        <w:trPr>
          <w:cantSplit/>
        </w:trPr>
        <w:tc>
          <w:tcPr>
            <w:tcW w:w="2269" w:type="dxa"/>
          </w:tcPr>
          <w:p w:rsidR="00F017B6" w:rsidRPr="00FA4146" w:rsidRDefault="00F017B6" w:rsidP="00A256B4">
            <w:pPr>
              <w:pStyle w:val="LeftColumn"/>
            </w:pPr>
            <w:r>
              <w:t>Number of header rows</w:t>
            </w:r>
            <w:r w:rsidR="00A256B4">
              <w:fldChar w:fldCharType="begin"/>
            </w:r>
            <w:r w:rsidR="00A256B4">
              <w:instrText xml:space="preserve"> XE "</w:instrText>
            </w:r>
            <w:r w:rsidR="00A256B4" w:rsidRPr="00FC1829">
              <w:instrText>Number of header rows</w:instrText>
            </w:r>
            <w:r w:rsidR="00A256B4">
              <w:instrText xml:space="preserve">" </w:instrText>
            </w:r>
            <w:r w:rsidR="00A256B4">
              <w:fldChar w:fldCharType="end"/>
            </w:r>
            <w:r w:rsidR="00502A9F">
              <w:fldChar w:fldCharType="begin"/>
            </w:r>
            <w:r w:rsidR="00502A9F">
              <w:instrText xml:space="preserve"> XE "</w:instrText>
            </w:r>
            <w:r w:rsidR="00502A9F" w:rsidRPr="001002A7">
              <w:instrText>Import file structure:</w:instrText>
            </w:r>
            <w:r w:rsidR="00A256B4">
              <w:instrText>n</w:instrText>
            </w:r>
            <w:r w:rsidR="00502A9F">
              <w:instrText xml:space="preserve">umber of header rows" </w:instrText>
            </w:r>
            <w:r w:rsidR="00502A9F">
              <w:fldChar w:fldCharType="end"/>
            </w:r>
          </w:p>
        </w:tc>
        <w:tc>
          <w:tcPr>
            <w:tcW w:w="6521" w:type="dxa"/>
          </w:tcPr>
          <w:p w:rsidR="00F017B6" w:rsidRPr="00FA4146" w:rsidRDefault="00F017B6" w:rsidP="00CD2885">
            <w:r w:rsidRPr="00603FBA">
              <w:rPr>
                <w:i/>
              </w:rPr>
              <w:t>(Only if the file contains header rows)</w:t>
            </w:r>
            <w:r>
              <w:t xml:space="preserve"> </w:t>
            </w:r>
            <w:r w:rsidR="00CD2885">
              <w:t xml:space="preserve">– </w:t>
            </w:r>
            <w:r>
              <w:t xml:space="preserve">Enter the number of header rows within the import file. </w:t>
            </w:r>
          </w:p>
        </w:tc>
      </w:tr>
      <w:tr w:rsidR="00F017B6" w:rsidRPr="00FA4146" w:rsidTr="00264F29">
        <w:trPr>
          <w:cantSplit/>
        </w:trPr>
        <w:tc>
          <w:tcPr>
            <w:tcW w:w="2269" w:type="dxa"/>
            <w:shd w:val="clear" w:color="auto" w:fill="D9D9D9" w:themeFill="background1" w:themeFillShade="D9"/>
          </w:tcPr>
          <w:p w:rsidR="00F017B6" w:rsidRPr="00264F29" w:rsidRDefault="00CD2885" w:rsidP="00CD2885">
            <w:pPr>
              <w:pStyle w:val="LeftColumn"/>
              <w:rPr>
                <w:b w:val="0"/>
                <w:i/>
              </w:rPr>
            </w:pPr>
            <w:r w:rsidRPr="00264F29">
              <w:rPr>
                <w:b w:val="0"/>
                <w:i/>
              </w:rPr>
              <w:t>Please</w:t>
            </w:r>
            <w:r w:rsidR="00F017B6" w:rsidRPr="00264F29">
              <w:rPr>
                <w:b w:val="0"/>
                <w:i/>
              </w:rPr>
              <w:t xml:space="preserve"> Note</w:t>
            </w:r>
          </w:p>
        </w:tc>
        <w:tc>
          <w:tcPr>
            <w:tcW w:w="6521" w:type="dxa"/>
            <w:shd w:val="clear" w:color="auto" w:fill="D9D9D9" w:themeFill="background1" w:themeFillShade="D9"/>
          </w:tcPr>
          <w:p w:rsidR="00F017B6" w:rsidRDefault="00F017B6" w:rsidP="00CD2885">
            <w:r>
              <w:t>The number of header rows corresponds to the number of initial rows within the file which will be skipped when it is imported.</w:t>
            </w:r>
          </w:p>
        </w:tc>
      </w:tr>
      <w:tr w:rsidR="00F017B6" w:rsidRPr="00FA4146" w:rsidTr="00264F29">
        <w:trPr>
          <w:cantSplit/>
        </w:trPr>
        <w:tc>
          <w:tcPr>
            <w:tcW w:w="2269" w:type="dxa"/>
          </w:tcPr>
          <w:p w:rsidR="00F017B6" w:rsidRPr="00FA4146" w:rsidRDefault="00F017B6" w:rsidP="00502A9F">
            <w:pPr>
              <w:pStyle w:val="LeftColumn"/>
            </w:pPr>
            <w:r w:rsidRPr="00FA4146">
              <w:t xml:space="preserve">Field position/column number for </w:t>
            </w:r>
            <w:r>
              <w:t>company id</w:t>
            </w:r>
            <w:r w:rsidR="00502A9F">
              <w:fldChar w:fldCharType="begin"/>
            </w:r>
            <w:r w:rsidR="00502A9F">
              <w:instrText xml:space="preserve"> XE "</w:instrText>
            </w:r>
            <w:r w:rsidR="00502A9F" w:rsidRPr="000B7058">
              <w:instrText>Field position/column number for</w:instrText>
            </w:r>
            <w:r w:rsidR="00502A9F">
              <w:instrText>:</w:instrText>
            </w:r>
            <w:r w:rsidR="00502A9F" w:rsidRPr="000B7058">
              <w:instrText>company id</w:instrText>
            </w:r>
            <w:r w:rsidR="00502A9F">
              <w:instrText xml:space="preserve">" </w:instrText>
            </w:r>
            <w:r w:rsidR="00502A9F">
              <w:fldChar w:fldCharType="end"/>
            </w:r>
          </w:p>
        </w:tc>
        <w:tc>
          <w:tcPr>
            <w:tcW w:w="6521" w:type="dxa"/>
          </w:tcPr>
          <w:p w:rsidR="00F017B6" w:rsidRPr="00FA4146" w:rsidRDefault="00264F29" w:rsidP="00E2613D">
            <w:r>
              <w:rPr>
                <w:i/>
              </w:rPr>
              <w:t xml:space="preserve">(Only if more than one company is defined) – </w:t>
            </w:r>
            <w:r w:rsidR="00F017B6" w:rsidRPr="00FA4146">
              <w:t xml:space="preserve">Set this to the numerical field position (within a line) or column number (if importing from a spreadsheet) in which the </w:t>
            </w:r>
            <w:r w:rsidR="00F017B6">
              <w:t>company id</w:t>
            </w:r>
            <w:r w:rsidR="00F017B6" w:rsidRPr="00FA4146">
              <w:t xml:space="preserve"> is located. </w:t>
            </w:r>
          </w:p>
        </w:tc>
      </w:tr>
      <w:tr w:rsidR="00F017B6" w:rsidRPr="00FA4146" w:rsidTr="00264F29">
        <w:trPr>
          <w:cantSplit/>
        </w:trPr>
        <w:tc>
          <w:tcPr>
            <w:tcW w:w="2269" w:type="dxa"/>
            <w:shd w:val="clear" w:color="auto" w:fill="D9D9D9" w:themeFill="background1" w:themeFillShade="D9"/>
          </w:tcPr>
          <w:p w:rsidR="00F017B6" w:rsidRPr="00264F29" w:rsidRDefault="00F017B6" w:rsidP="00CD2885">
            <w:pPr>
              <w:pStyle w:val="LeftColumn"/>
              <w:rPr>
                <w:b w:val="0"/>
                <w:i/>
              </w:rPr>
            </w:pPr>
            <w:r w:rsidRPr="00264F29">
              <w:rPr>
                <w:b w:val="0"/>
                <w:i/>
              </w:rPr>
              <w:t>Example</w:t>
            </w:r>
          </w:p>
        </w:tc>
        <w:tc>
          <w:tcPr>
            <w:tcW w:w="6521" w:type="dxa"/>
            <w:shd w:val="clear" w:color="auto" w:fill="D9D9D9" w:themeFill="background1" w:themeFillShade="D9"/>
          </w:tcPr>
          <w:p w:rsidR="00F017B6" w:rsidRPr="00FA4146" w:rsidRDefault="00F017B6" w:rsidP="00CD2885">
            <w:r w:rsidRPr="00FA4146">
              <w:t xml:space="preserve">Assuming the import file is a spreadsheet, if the </w:t>
            </w:r>
            <w:r>
              <w:t>company id</w:t>
            </w:r>
            <w:r w:rsidRPr="00FA4146">
              <w:t xml:space="preserve"> is the third column in the spreadsheet the above field should be set to 3.</w:t>
            </w:r>
          </w:p>
        </w:tc>
      </w:tr>
      <w:tr w:rsidR="00F017B6" w:rsidRPr="00FA4146" w:rsidTr="00264F29">
        <w:trPr>
          <w:cantSplit/>
        </w:trPr>
        <w:tc>
          <w:tcPr>
            <w:tcW w:w="2269" w:type="dxa"/>
          </w:tcPr>
          <w:p w:rsidR="00F017B6" w:rsidRPr="00FA4146" w:rsidRDefault="00F017B6" w:rsidP="00502A9F">
            <w:pPr>
              <w:pStyle w:val="LeftColumn"/>
            </w:pPr>
            <w:r w:rsidRPr="00FA4146">
              <w:t xml:space="preserve">Field position/column number for </w:t>
            </w:r>
            <w:r>
              <w:t>profit centre</w:t>
            </w:r>
            <w:r w:rsidR="00502A9F">
              <w:fldChar w:fldCharType="begin"/>
            </w:r>
            <w:r w:rsidR="00502A9F">
              <w:instrText xml:space="preserve"> XE "</w:instrText>
            </w:r>
            <w:r w:rsidR="00502A9F" w:rsidRPr="003801C6">
              <w:instrText>Field position/column number for</w:instrText>
            </w:r>
            <w:r w:rsidR="00502A9F">
              <w:instrText>:</w:instrText>
            </w:r>
            <w:r w:rsidR="00502A9F" w:rsidRPr="003801C6">
              <w:instrText>profit centre</w:instrText>
            </w:r>
            <w:r w:rsidR="00502A9F">
              <w:instrText xml:space="preserve">" </w:instrText>
            </w:r>
            <w:r w:rsidR="00502A9F">
              <w:fldChar w:fldCharType="end"/>
            </w:r>
          </w:p>
        </w:tc>
        <w:tc>
          <w:tcPr>
            <w:tcW w:w="6521" w:type="dxa"/>
          </w:tcPr>
          <w:p w:rsidR="00F017B6" w:rsidRPr="00FA4146" w:rsidRDefault="00F017B6" w:rsidP="00CD2885">
            <w:r w:rsidRPr="00FA4146">
              <w:t xml:space="preserve">Set this to the numerical field position (within a line) or column number (if importing from a spreadsheet) in which the </w:t>
            </w:r>
            <w:r>
              <w:t>profit centre</w:t>
            </w:r>
            <w:r w:rsidRPr="00FA4146">
              <w:t xml:space="preserve"> is located. </w:t>
            </w:r>
          </w:p>
        </w:tc>
      </w:tr>
      <w:tr w:rsidR="00F017B6" w:rsidRPr="00FA4146" w:rsidTr="00264F29">
        <w:trPr>
          <w:cantSplit/>
        </w:trPr>
        <w:tc>
          <w:tcPr>
            <w:tcW w:w="2269" w:type="dxa"/>
          </w:tcPr>
          <w:p w:rsidR="00F017B6" w:rsidRPr="00FA4146" w:rsidRDefault="00F017B6" w:rsidP="00502A9F">
            <w:pPr>
              <w:pStyle w:val="LeftColumn"/>
            </w:pPr>
            <w:r w:rsidRPr="00FA4146">
              <w:t xml:space="preserve">Field position/column number for </w:t>
            </w:r>
            <w:r>
              <w:t>account group</w:t>
            </w:r>
            <w:r w:rsidR="00502A9F">
              <w:fldChar w:fldCharType="begin"/>
            </w:r>
            <w:r w:rsidR="00502A9F">
              <w:instrText xml:space="preserve"> XE "</w:instrText>
            </w:r>
            <w:r w:rsidR="00502A9F" w:rsidRPr="000060B9">
              <w:instrText>Field position/column number for</w:instrText>
            </w:r>
            <w:r w:rsidR="00502A9F">
              <w:instrText>:</w:instrText>
            </w:r>
            <w:r w:rsidR="00502A9F" w:rsidRPr="000060B9">
              <w:instrText>account group</w:instrText>
            </w:r>
            <w:r w:rsidR="00502A9F">
              <w:instrText xml:space="preserve">" </w:instrText>
            </w:r>
            <w:r w:rsidR="00502A9F">
              <w:fldChar w:fldCharType="end"/>
            </w:r>
          </w:p>
        </w:tc>
        <w:tc>
          <w:tcPr>
            <w:tcW w:w="6521" w:type="dxa"/>
          </w:tcPr>
          <w:p w:rsidR="00F017B6" w:rsidRPr="00FA4146" w:rsidRDefault="00F017B6" w:rsidP="00CD2885">
            <w:r w:rsidRPr="00FA4146">
              <w:t xml:space="preserve">Set this to the numerical field position (within a line) or column number (if importing from a spreadsheet) in which the </w:t>
            </w:r>
            <w:r>
              <w:t>account</w:t>
            </w:r>
            <w:r w:rsidRPr="00FA4146">
              <w:t xml:space="preserve"> </w:t>
            </w:r>
            <w:r>
              <w:t xml:space="preserve">group </w:t>
            </w:r>
            <w:r w:rsidRPr="00FA4146">
              <w:t>is located.</w:t>
            </w:r>
            <w:r>
              <w:t xml:space="preserve"> This is not mandatory if the file only contains details for account level budgets/forecasts.</w:t>
            </w:r>
            <w:r w:rsidRPr="00FA4146">
              <w:t xml:space="preserve"> </w:t>
            </w:r>
          </w:p>
        </w:tc>
      </w:tr>
      <w:tr w:rsidR="00F017B6" w:rsidRPr="00FA4146" w:rsidTr="00264F29">
        <w:trPr>
          <w:cantSplit/>
        </w:trPr>
        <w:tc>
          <w:tcPr>
            <w:tcW w:w="2269" w:type="dxa"/>
          </w:tcPr>
          <w:p w:rsidR="00F017B6" w:rsidRPr="00FA4146" w:rsidRDefault="00F017B6" w:rsidP="00534255">
            <w:pPr>
              <w:pStyle w:val="LeftColumn"/>
              <w:keepNext/>
            </w:pPr>
            <w:r w:rsidRPr="00FA4146">
              <w:t xml:space="preserve">Field position/column number for </w:t>
            </w:r>
            <w:r>
              <w:t>account</w:t>
            </w:r>
            <w:r w:rsidR="001B6D85">
              <w:t xml:space="preserve"> code</w:t>
            </w:r>
            <w:r w:rsidR="00502A9F">
              <w:fldChar w:fldCharType="begin"/>
            </w:r>
            <w:r w:rsidR="00502A9F">
              <w:instrText xml:space="preserve"> XE "</w:instrText>
            </w:r>
            <w:r w:rsidR="00502A9F" w:rsidRPr="00A16600">
              <w:instrText>Field position/column number for</w:instrText>
            </w:r>
            <w:r w:rsidR="00502A9F">
              <w:instrText>:</w:instrText>
            </w:r>
            <w:r w:rsidR="00502A9F" w:rsidRPr="00A16600">
              <w:instrText>account code</w:instrText>
            </w:r>
            <w:r w:rsidR="00502A9F">
              <w:instrText xml:space="preserve">" </w:instrText>
            </w:r>
            <w:r w:rsidR="00502A9F">
              <w:fldChar w:fldCharType="end"/>
            </w:r>
          </w:p>
        </w:tc>
        <w:tc>
          <w:tcPr>
            <w:tcW w:w="6521" w:type="dxa"/>
          </w:tcPr>
          <w:p w:rsidR="00F017B6" w:rsidRPr="00FA4146" w:rsidRDefault="00F017B6" w:rsidP="00534255">
            <w:pPr>
              <w:keepNext/>
            </w:pPr>
            <w:r w:rsidRPr="00FA4146">
              <w:t xml:space="preserve">Set this to the numerical field position (within a line) or column number (if importing from a spreadsheet) in which the </w:t>
            </w:r>
            <w:r>
              <w:t>account</w:t>
            </w:r>
            <w:r w:rsidRPr="00FA4146">
              <w:t xml:space="preserve"> is located. </w:t>
            </w:r>
            <w:r>
              <w:t>This is not mandatory if the file only contains details for account group level budgets/forecasts.</w:t>
            </w:r>
          </w:p>
        </w:tc>
      </w:tr>
      <w:tr w:rsidR="00F017B6" w:rsidRPr="00FA4146" w:rsidTr="00264F29">
        <w:trPr>
          <w:cantSplit/>
        </w:trPr>
        <w:tc>
          <w:tcPr>
            <w:tcW w:w="2269" w:type="dxa"/>
            <w:shd w:val="clear" w:color="auto" w:fill="D9D9D9" w:themeFill="background1" w:themeFillShade="D9"/>
          </w:tcPr>
          <w:p w:rsidR="00F017B6" w:rsidRPr="00264F29" w:rsidRDefault="00264F29" w:rsidP="00CD2885">
            <w:pPr>
              <w:pStyle w:val="LeftColumn"/>
              <w:rPr>
                <w:b w:val="0"/>
                <w:i/>
              </w:rPr>
            </w:pPr>
            <w:r w:rsidRPr="00264F29">
              <w:rPr>
                <w:b w:val="0"/>
                <w:i/>
              </w:rPr>
              <w:t xml:space="preserve">Please </w:t>
            </w:r>
            <w:r w:rsidR="00F017B6" w:rsidRPr="00264F29">
              <w:rPr>
                <w:b w:val="0"/>
                <w:i/>
              </w:rPr>
              <w:t>Note</w:t>
            </w:r>
          </w:p>
        </w:tc>
        <w:tc>
          <w:tcPr>
            <w:tcW w:w="6521" w:type="dxa"/>
            <w:shd w:val="clear" w:color="auto" w:fill="D9D9D9" w:themeFill="background1" w:themeFillShade="D9"/>
          </w:tcPr>
          <w:p w:rsidR="00F017B6" w:rsidRPr="00FA4146" w:rsidRDefault="00F017B6" w:rsidP="00CD2885">
            <w:r>
              <w:t>Budgets/forecasts can be imported for accounts, groups or a combination of both. If the line in the import file/spreadsheet contains an account code then the period values are deemed to be at individual account level (regardless of whether or not an account group is present), if not they are deemed to be at account group level.  Whether the incoming budgets/forecasts are for an account or a group must be compatible with the level at which budgets and forecasts are maintained for the relevant account group.</w:t>
            </w:r>
          </w:p>
        </w:tc>
      </w:tr>
      <w:tr w:rsidR="00F017B6" w:rsidRPr="00FA4146" w:rsidTr="00264F29">
        <w:trPr>
          <w:cantSplit/>
        </w:trPr>
        <w:tc>
          <w:tcPr>
            <w:tcW w:w="2269" w:type="dxa"/>
          </w:tcPr>
          <w:p w:rsidR="00F017B6" w:rsidRPr="00FA4146" w:rsidRDefault="00F017B6" w:rsidP="00502A9F">
            <w:pPr>
              <w:pStyle w:val="LeftColumn"/>
            </w:pPr>
            <w:r w:rsidRPr="00FA4146">
              <w:t xml:space="preserve">Field position/column number for </w:t>
            </w:r>
            <w:r>
              <w:t>the first budget/forecast period value</w:t>
            </w:r>
            <w:r w:rsidR="00502A9F">
              <w:fldChar w:fldCharType="begin"/>
            </w:r>
            <w:r w:rsidR="00502A9F">
              <w:instrText xml:space="preserve"> XE "</w:instrText>
            </w:r>
            <w:r w:rsidR="00502A9F" w:rsidRPr="00EF6BDC">
              <w:instrText>Field position/column number for</w:instrText>
            </w:r>
            <w:r w:rsidR="00502A9F">
              <w:instrText>:</w:instrText>
            </w:r>
            <w:r w:rsidR="00502A9F" w:rsidRPr="00EF6BDC">
              <w:instrText>the first budget/forecast period value</w:instrText>
            </w:r>
            <w:r w:rsidR="00502A9F">
              <w:instrText xml:space="preserve">" </w:instrText>
            </w:r>
            <w:r w:rsidR="00502A9F">
              <w:fldChar w:fldCharType="end"/>
            </w:r>
          </w:p>
        </w:tc>
        <w:tc>
          <w:tcPr>
            <w:tcW w:w="6521" w:type="dxa"/>
          </w:tcPr>
          <w:p w:rsidR="00F017B6" w:rsidRPr="00FA4146" w:rsidRDefault="00F017B6" w:rsidP="00CD2885">
            <w:r w:rsidRPr="00FA4146">
              <w:t xml:space="preserve">Set this to the numerical field position (within a line) or column number (if importing from a spreadsheet) in which the </w:t>
            </w:r>
            <w:r>
              <w:t>first budget/forecast period value</w:t>
            </w:r>
            <w:r w:rsidRPr="00FA4146">
              <w:t xml:space="preserve"> is located. </w:t>
            </w:r>
          </w:p>
        </w:tc>
      </w:tr>
      <w:tr w:rsidR="00F017B6" w:rsidRPr="00FA4146" w:rsidTr="00264F29">
        <w:trPr>
          <w:cantSplit/>
        </w:trPr>
        <w:tc>
          <w:tcPr>
            <w:tcW w:w="2269" w:type="dxa"/>
            <w:shd w:val="clear" w:color="auto" w:fill="D9D9D9" w:themeFill="background1" w:themeFillShade="D9"/>
          </w:tcPr>
          <w:p w:rsidR="00F017B6" w:rsidRPr="00264F29" w:rsidRDefault="00264F29" w:rsidP="00CD2885">
            <w:pPr>
              <w:pStyle w:val="LeftColumn"/>
              <w:rPr>
                <w:b w:val="0"/>
                <w:i/>
              </w:rPr>
            </w:pPr>
            <w:r w:rsidRPr="00264F29">
              <w:rPr>
                <w:b w:val="0"/>
                <w:i/>
              </w:rPr>
              <w:t>Please</w:t>
            </w:r>
            <w:r w:rsidR="00F017B6" w:rsidRPr="00264F29">
              <w:rPr>
                <w:b w:val="0"/>
                <w:i/>
              </w:rPr>
              <w:t xml:space="preserve"> Note</w:t>
            </w:r>
          </w:p>
        </w:tc>
        <w:tc>
          <w:tcPr>
            <w:tcW w:w="6521" w:type="dxa"/>
            <w:shd w:val="clear" w:color="auto" w:fill="D9D9D9" w:themeFill="background1" w:themeFillShade="D9"/>
          </w:tcPr>
          <w:p w:rsidR="00F017B6" w:rsidRPr="00FA4146" w:rsidRDefault="00F017B6" w:rsidP="00CD2885">
            <w:r>
              <w:t>The budget/forecast period values must be sequential in the file.</w:t>
            </w:r>
          </w:p>
        </w:tc>
      </w:tr>
      <w:tr w:rsidR="00CD2885" w:rsidRPr="00FA4146" w:rsidTr="00264F29">
        <w:trPr>
          <w:cantSplit/>
        </w:trPr>
        <w:tc>
          <w:tcPr>
            <w:tcW w:w="2269" w:type="dxa"/>
            <w:shd w:val="clear" w:color="auto" w:fill="auto"/>
          </w:tcPr>
          <w:p w:rsidR="00CD2885" w:rsidRPr="00FA4146" w:rsidRDefault="001B6D85" w:rsidP="00502A9F">
            <w:pPr>
              <w:pStyle w:val="LeftColumn"/>
            </w:pPr>
            <w:r>
              <w:t>Number of budget/forecast period values in the file/spreadsheet</w:t>
            </w:r>
            <w:r w:rsidR="00502A9F">
              <w:fldChar w:fldCharType="begin"/>
            </w:r>
            <w:r w:rsidR="00502A9F">
              <w:instrText xml:space="preserve"> XE "</w:instrText>
            </w:r>
            <w:r w:rsidR="00502A9F" w:rsidRPr="00A54CC0">
              <w:instrText>Number of budget/forecast period values in the file/spreadsheet</w:instrText>
            </w:r>
            <w:r w:rsidR="00502A9F">
              <w:instrText xml:space="preserve">" </w:instrText>
            </w:r>
            <w:r w:rsidR="00502A9F">
              <w:fldChar w:fldCharType="end"/>
            </w:r>
          </w:p>
        </w:tc>
        <w:tc>
          <w:tcPr>
            <w:tcW w:w="6521" w:type="dxa"/>
            <w:shd w:val="clear" w:color="auto" w:fill="auto"/>
          </w:tcPr>
          <w:p w:rsidR="00CD2885" w:rsidRPr="00FA4146" w:rsidRDefault="00CD2885" w:rsidP="00CD2885">
            <w:r>
              <w:t>Set this to the number of periods of budget/forecast values on each line in the import file/spreadsheet.</w:t>
            </w:r>
          </w:p>
        </w:tc>
      </w:tr>
      <w:tr w:rsidR="00CD2885" w:rsidRPr="00FA4146" w:rsidTr="00264F29">
        <w:trPr>
          <w:cantSplit/>
        </w:trPr>
        <w:tc>
          <w:tcPr>
            <w:tcW w:w="2269" w:type="dxa"/>
            <w:shd w:val="clear" w:color="auto" w:fill="D9D9D9" w:themeFill="background1" w:themeFillShade="D9"/>
          </w:tcPr>
          <w:p w:rsidR="00CD2885" w:rsidRPr="00264F29" w:rsidRDefault="00264F29" w:rsidP="00CD2885">
            <w:pPr>
              <w:pStyle w:val="LeftColumn"/>
              <w:rPr>
                <w:b w:val="0"/>
                <w:i/>
              </w:rPr>
            </w:pPr>
            <w:r w:rsidRPr="00264F29">
              <w:rPr>
                <w:b w:val="0"/>
                <w:i/>
              </w:rPr>
              <w:t xml:space="preserve">Please </w:t>
            </w:r>
            <w:r w:rsidR="00CD2885" w:rsidRPr="00264F29">
              <w:rPr>
                <w:b w:val="0"/>
                <w:i/>
              </w:rPr>
              <w:t>Note</w:t>
            </w:r>
          </w:p>
        </w:tc>
        <w:tc>
          <w:tcPr>
            <w:tcW w:w="6521" w:type="dxa"/>
            <w:shd w:val="clear" w:color="auto" w:fill="D9D9D9" w:themeFill="background1" w:themeFillShade="D9"/>
          </w:tcPr>
          <w:p w:rsidR="00CD2885" w:rsidRDefault="00CD2885" w:rsidP="00CD2885">
            <w:r>
              <w:t>Each line in the import file/spreadsheet must contain the same number of period values.</w:t>
            </w:r>
          </w:p>
        </w:tc>
      </w:tr>
    </w:tbl>
    <w:p w:rsidR="00F017B6" w:rsidRPr="00FA4146" w:rsidRDefault="001B6D85" w:rsidP="00F017B6">
      <w:pPr>
        <w:pStyle w:val="Subheading3"/>
      </w:pPr>
      <w:r>
        <w:t>Application Button</w:t>
      </w:r>
    </w:p>
    <w:tbl>
      <w:tblPr>
        <w:tblW w:w="0" w:type="auto"/>
        <w:tblLayout w:type="fixed"/>
        <w:tblCellMar>
          <w:left w:w="142" w:type="dxa"/>
          <w:right w:w="142" w:type="dxa"/>
        </w:tblCellMar>
        <w:tblLook w:val="0000" w:firstRow="0" w:lastRow="0" w:firstColumn="0" w:lastColumn="0" w:noHBand="0" w:noVBand="0"/>
      </w:tblPr>
      <w:tblGrid>
        <w:gridCol w:w="2269"/>
        <w:gridCol w:w="6521"/>
      </w:tblGrid>
      <w:tr w:rsidR="00F017B6" w:rsidRPr="00FA4146" w:rsidTr="007335FD">
        <w:trPr>
          <w:cantSplit/>
        </w:trPr>
        <w:tc>
          <w:tcPr>
            <w:tcW w:w="2269" w:type="dxa"/>
          </w:tcPr>
          <w:p w:rsidR="00F017B6" w:rsidRPr="00FA4146" w:rsidRDefault="00F017B6" w:rsidP="007335FD">
            <w:pPr>
              <w:pStyle w:val="LeftColumn"/>
            </w:pPr>
            <w:r>
              <w:t xml:space="preserve">Column </w:t>
            </w:r>
            <w:r w:rsidR="001B6D85" w:rsidRPr="001B6D85">
              <w:rPr>
                <w:u w:val="single"/>
              </w:rPr>
              <w:t>R</w:t>
            </w:r>
            <w:r>
              <w:t>eference</w:t>
            </w:r>
            <w:r w:rsidR="00502A9F">
              <w:fldChar w:fldCharType="begin"/>
            </w:r>
            <w:r w:rsidR="00502A9F">
              <w:instrText xml:space="preserve"> XE "</w:instrText>
            </w:r>
            <w:r w:rsidR="00502A9F" w:rsidRPr="00635EEB">
              <w:instrText xml:space="preserve">Column </w:instrText>
            </w:r>
            <w:r w:rsidR="00502A9F" w:rsidRPr="00635EEB">
              <w:rPr>
                <w:u w:val="single"/>
              </w:rPr>
              <w:instrText>r</w:instrText>
            </w:r>
            <w:r w:rsidR="00502A9F" w:rsidRPr="00635EEB">
              <w:instrText>eference button</w:instrText>
            </w:r>
            <w:r w:rsidR="00502A9F">
              <w:instrText xml:space="preserve">" </w:instrText>
            </w:r>
            <w:r w:rsidR="00502A9F">
              <w:fldChar w:fldCharType="end"/>
            </w:r>
          </w:p>
        </w:tc>
        <w:tc>
          <w:tcPr>
            <w:tcW w:w="6521" w:type="dxa"/>
          </w:tcPr>
          <w:p w:rsidR="00F017B6" w:rsidRPr="00FA4146" w:rsidRDefault="00F017B6" w:rsidP="007335FD">
            <w:r>
              <w:t xml:space="preserve">This button is available at all field position/column number prompts. It allows you to enter a spreadsheet column reference (e.g. ‘A’, ‘B’ etc.) which will then be automatically converted to a numeric column number. </w:t>
            </w:r>
          </w:p>
        </w:tc>
      </w:tr>
    </w:tbl>
    <w:p w:rsidR="00F017B6" w:rsidRPr="00F017B6" w:rsidRDefault="00F017B6" w:rsidP="00462FA2"/>
    <w:p w:rsidR="00F65867" w:rsidRPr="00BC2356" w:rsidRDefault="00F65867" w:rsidP="0044202F">
      <w:pPr>
        <w:pStyle w:val="BodyText"/>
        <w:framePr w:wrap="around"/>
        <w:sectPr w:rsidR="00F65867" w:rsidRPr="00BC2356" w:rsidSect="00F65867">
          <w:headerReference w:type="even" r:id="rId63"/>
          <w:headerReference w:type="default" r:id="rId64"/>
          <w:pgSz w:w="11906" w:h="16838" w:code="9"/>
          <w:pgMar w:top="1440" w:right="1440" w:bottom="1440" w:left="1440" w:header="567" w:footer="369" w:gutter="0"/>
          <w:cols w:space="720"/>
          <w:docGrid w:linePitch="272"/>
        </w:sectPr>
      </w:pPr>
    </w:p>
    <w:p w:rsidR="00F65867" w:rsidRPr="00BC2356" w:rsidRDefault="00F65867" w:rsidP="00266E37">
      <w:pPr>
        <w:pStyle w:val="Heading3"/>
      </w:pPr>
      <w:bookmarkStart w:id="160" w:name="_Toc467485816"/>
      <w:bookmarkStart w:id="161" w:name="_Ref467487767"/>
      <w:bookmarkStart w:id="162" w:name="_Toc531782183"/>
      <w:bookmarkStart w:id="163" w:name="_Toc54859530"/>
      <w:bookmarkStart w:id="164" w:name="_Toc54860124"/>
      <w:bookmarkStart w:id="165" w:name="_Toc79482609"/>
      <w:r w:rsidRPr="00BC2356">
        <w:t>Extract Data to Skeleton</w:t>
      </w:r>
      <w:bookmarkEnd w:id="160"/>
      <w:bookmarkEnd w:id="161"/>
      <w:bookmarkEnd w:id="162"/>
      <w:bookmarkEnd w:id="163"/>
      <w:bookmarkEnd w:id="164"/>
      <w:bookmarkEnd w:id="165"/>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0E7149">
        <w:trPr>
          <w:cantSplit/>
        </w:trPr>
        <w:tc>
          <w:tcPr>
            <w:tcW w:w="2268" w:type="dxa"/>
          </w:tcPr>
          <w:p w:rsidR="00F65867" w:rsidRPr="00BC2356" w:rsidRDefault="00F65867" w:rsidP="00CB5267">
            <w:pPr>
              <w:pStyle w:val="Subheading"/>
            </w:pPr>
            <w:r w:rsidRPr="00BC2356">
              <w:t>Introduction</w:t>
            </w:r>
            <w:r w:rsidR="00CB7128">
              <w:fldChar w:fldCharType="begin"/>
            </w:r>
            <w:r w:rsidR="00CB7128">
              <w:instrText xml:space="preserve"> XE "</w:instrText>
            </w:r>
            <w:r w:rsidR="00CB5267">
              <w:instrText>I</w:instrText>
            </w:r>
            <w:r w:rsidR="00CB7128" w:rsidRPr="004C1736">
              <w:instrText>ntroduction:</w:instrText>
            </w:r>
            <w:r w:rsidR="00F01337">
              <w:instrText>e</w:instrText>
            </w:r>
            <w:r w:rsidR="00CB7128" w:rsidRPr="004C1736">
              <w:instrText>xtract data to skeleton</w:instrText>
            </w:r>
            <w:r w:rsidR="00CB7128">
              <w:instrText xml:space="preserve">" </w:instrText>
            </w:r>
            <w:r w:rsidR="00CB7128">
              <w:fldChar w:fldCharType="end"/>
            </w:r>
            <w:r w:rsidR="00CB7128">
              <w:fldChar w:fldCharType="begin"/>
            </w:r>
            <w:r w:rsidR="00CB7128">
              <w:instrText xml:space="preserve"> XE "</w:instrText>
            </w:r>
            <w:r w:rsidR="00CB5267">
              <w:instrText>E</w:instrText>
            </w:r>
            <w:r w:rsidR="00CB7128" w:rsidRPr="00611606">
              <w:instrText>xtract data to skeleton</w:instrText>
            </w:r>
            <w:r w:rsidR="00CB7128">
              <w:instrText xml:space="preserve">" </w:instrText>
            </w:r>
            <w:r w:rsidR="00CB7128">
              <w:fldChar w:fldCharType="end"/>
            </w:r>
            <w:r w:rsidR="00F01337">
              <w:fldChar w:fldCharType="begin"/>
            </w:r>
            <w:r w:rsidR="00F01337">
              <w:instrText xml:space="preserve"> XE "</w:instrText>
            </w:r>
            <w:r w:rsidR="00CB5267">
              <w:instrText>S</w:instrText>
            </w:r>
            <w:r w:rsidR="00F01337" w:rsidRPr="006E4D25">
              <w:instrText>keleton:extract data to</w:instrText>
            </w:r>
            <w:r w:rsidR="00F01337">
              <w:instrText xml:space="preserve">" </w:instrText>
            </w:r>
            <w:r w:rsidR="00F01337">
              <w:fldChar w:fldCharType="end"/>
            </w:r>
          </w:p>
        </w:tc>
        <w:tc>
          <w:tcPr>
            <w:tcW w:w="6521" w:type="dxa"/>
          </w:tcPr>
          <w:p w:rsidR="00F65867" w:rsidRPr="00BC2356" w:rsidRDefault="00F65867" w:rsidP="002B57F5">
            <w:r w:rsidRPr="00BC2356">
              <w:t xml:space="preserve">This option lets you extract the basic chart of accounts and financial statement structures from General Ledger for use in setting up other General Ledgers or to keep the recording and reporting procedures of Group General Ledgers synchronised. </w:t>
            </w:r>
          </w:p>
        </w:tc>
      </w:tr>
      <w:tr w:rsidR="00F65867" w:rsidRPr="00BC2356" w:rsidTr="000E7149">
        <w:trPr>
          <w:cantSplit/>
        </w:trPr>
        <w:tc>
          <w:tcPr>
            <w:tcW w:w="2268" w:type="dxa"/>
          </w:tcPr>
          <w:p w:rsidR="00F65867" w:rsidRPr="00BC2356" w:rsidRDefault="00F65867" w:rsidP="00F65867">
            <w:pPr>
              <w:pStyle w:val="Subheading"/>
            </w:pPr>
          </w:p>
        </w:tc>
        <w:tc>
          <w:tcPr>
            <w:tcW w:w="6521" w:type="dxa"/>
          </w:tcPr>
          <w:p w:rsidR="00F65867" w:rsidRPr="00BC2356" w:rsidRDefault="00F65867" w:rsidP="002B57F5">
            <w:r w:rsidRPr="00BC2356">
              <w:t>From the chart of accounts, you can extract a range of account groups and their account definitions for a selected company or all companies.</w:t>
            </w:r>
          </w:p>
        </w:tc>
      </w:tr>
      <w:tr w:rsidR="00F65867" w:rsidRPr="00BC2356" w:rsidTr="000E7149">
        <w:trPr>
          <w:cantSplit/>
        </w:trPr>
        <w:tc>
          <w:tcPr>
            <w:tcW w:w="2268" w:type="dxa"/>
          </w:tcPr>
          <w:p w:rsidR="00F65867" w:rsidRPr="00BC2356" w:rsidRDefault="00F65867" w:rsidP="00F65867">
            <w:pPr>
              <w:pStyle w:val="Subheading"/>
            </w:pPr>
          </w:p>
        </w:tc>
        <w:tc>
          <w:tcPr>
            <w:tcW w:w="6521" w:type="dxa"/>
          </w:tcPr>
          <w:p w:rsidR="00F65867" w:rsidRPr="00BC2356" w:rsidRDefault="00F65867" w:rsidP="002B57F5">
            <w:r w:rsidRPr="00BC2356">
              <w:t>To use the Data Extract to Skeleton function, you need to:</w:t>
            </w:r>
          </w:p>
          <w:p w:rsidR="00F65867" w:rsidRPr="00BC2356" w:rsidRDefault="00F65867" w:rsidP="00946085">
            <w:pPr>
              <w:numPr>
                <w:ilvl w:val="0"/>
                <w:numId w:val="20"/>
              </w:numPr>
            </w:pPr>
            <w:r w:rsidRPr="00BC2356">
              <w:t xml:space="preserve">Use Interface Definition Maintenance in System Maintenance to establish details of the skeleton. For further information, </w:t>
            </w:r>
            <w:r w:rsidR="008E7071">
              <w:t xml:space="preserve">see </w:t>
            </w:r>
            <w:r w:rsidR="008866A7">
              <w:t xml:space="preserve">Appendix </w:t>
            </w:r>
            <w:r w:rsidR="004C527F">
              <w:t>B</w:t>
            </w:r>
            <w:r w:rsidR="008866A7">
              <w:t xml:space="preserve">, </w:t>
            </w:r>
            <w:r w:rsidR="008E7071">
              <w:t xml:space="preserve">page </w:t>
            </w:r>
            <w:r w:rsidR="00B8313C">
              <w:fldChar w:fldCharType="begin"/>
            </w:r>
            <w:r w:rsidR="00B8313C">
              <w:instrText xml:space="preserve"> PAGEREF _Ref56159854 \h </w:instrText>
            </w:r>
            <w:r w:rsidR="00B8313C">
              <w:fldChar w:fldCharType="separate"/>
            </w:r>
            <w:r w:rsidR="006A13AE">
              <w:rPr>
                <w:noProof/>
              </w:rPr>
              <w:t>59</w:t>
            </w:r>
            <w:r w:rsidR="00B8313C">
              <w:fldChar w:fldCharType="end"/>
            </w:r>
            <w:r w:rsidRPr="00BC2356">
              <w:t>.</w:t>
            </w:r>
          </w:p>
          <w:p w:rsidR="00F65867" w:rsidRPr="00BC2356" w:rsidRDefault="00F65867" w:rsidP="00946085">
            <w:pPr>
              <w:numPr>
                <w:ilvl w:val="0"/>
                <w:numId w:val="20"/>
              </w:numPr>
            </w:pPr>
            <w:r w:rsidRPr="00BC2356">
              <w:t>Use Extract Data to Skeleton to identify the data to be extracted; identify the interface through which to extract and then extract the data.</w:t>
            </w:r>
          </w:p>
        </w:tc>
      </w:tr>
    </w:tbl>
    <w:p w:rsidR="00953D24" w:rsidRDefault="00953D24" w:rsidP="000E7149">
      <w:pPr>
        <w:sectPr w:rsidR="00953D24" w:rsidSect="000829DF">
          <w:headerReference w:type="even" r:id="rId65"/>
          <w:headerReference w:type="default" r:id="rId66"/>
          <w:pgSz w:w="11906" w:h="16838" w:code="9"/>
          <w:pgMar w:top="1440" w:right="1440" w:bottom="1440" w:left="1440" w:header="567" w:footer="369" w:gutter="0"/>
          <w:cols w:space="567"/>
          <w:docGrid w:linePitch="272"/>
        </w:sectPr>
      </w:pPr>
      <w:bookmarkStart w:id="166" w:name="_Toc54860125"/>
    </w:p>
    <w:p w:rsidR="00F65867" w:rsidRDefault="002B57F5" w:rsidP="00266E37">
      <w:pPr>
        <w:pStyle w:val="Heading4"/>
      </w:pPr>
      <w:bookmarkStart w:id="167" w:name="_Toc79482610"/>
      <w:r w:rsidRPr="00BC2356">
        <w:t>Extract Data to Skeleton</w:t>
      </w:r>
      <w:bookmarkEnd w:id="166"/>
      <w:bookmarkEnd w:id="167"/>
      <w:r w:rsidRPr="00BC2356">
        <w:t xml:space="preserve"> </w:t>
      </w:r>
    </w:p>
    <w:p w:rsidR="002B57F5" w:rsidRDefault="002B57F5" w:rsidP="002B57F5">
      <w:r w:rsidRPr="002B57F5">
        <w:rPr>
          <w:noProof/>
        </w:rPr>
        <w:drawing>
          <wp:inline distT="0" distB="0" distL="0" distR="0" wp14:anchorId="435E5185" wp14:editId="481EC15E">
            <wp:extent cx="2133898" cy="161947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2133898" cy="1619476"/>
                    </a:xfrm>
                    <a:prstGeom prst="rect">
                      <a:avLst/>
                    </a:prstGeom>
                  </pic:spPr>
                </pic:pic>
              </a:graphicData>
            </a:graphic>
          </wp:inline>
        </w:drawing>
      </w:r>
    </w:p>
    <w:p w:rsidR="002B57F5" w:rsidRPr="002B57F5" w:rsidRDefault="002B57F5" w:rsidP="0064223C">
      <w:pPr>
        <w:pStyle w:val="Caption"/>
      </w:pPr>
      <w:bookmarkStart w:id="168" w:name="_Toc79482569"/>
      <w:r w:rsidRPr="00BC2356">
        <w:t xml:space="preserve">Figure </w:t>
      </w:r>
      <w:r w:rsidRPr="00BC2356">
        <w:fldChar w:fldCharType="begin"/>
      </w:r>
      <w:r w:rsidRPr="00BC2356">
        <w:instrText xml:space="preserve"> SEQ Figure \* ARABIC </w:instrText>
      </w:r>
      <w:r w:rsidRPr="00BC2356">
        <w:fldChar w:fldCharType="separate"/>
      </w:r>
      <w:r w:rsidR="000D146B">
        <w:t>25</w:t>
      </w:r>
      <w:r w:rsidRPr="00BC2356">
        <w:fldChar w:fldCharType="end"/>
      </w:r>
      <w:r w:rsidRPr="00BC2356">
        <w:t xml:space="preserve">: Extract Data to Skeleton </w:t>
      </w:r>
      <w:r w:rsidR="00747CA0">
        <w:t>m</w:t>
      </w:r>
      <w:r w:rsidRPr="00BC2356">
        <w:t>enu</w:t>
      </w:r>
      <w:bookmarkEnd w:id="168"/>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0E7149">
        <w:trPr>
          <w:cantSplit/>
        </w:trPr>
        <w:tc>
          <w:tcPr>
            <w:tcW w:w="2268" w:type="dxa"/>
          </w:tcPr>
          <w:p w:rsidR="00F65867" w:rsidRPr="00BC2356" w:rsidRDefault="002024C8" w:rsidP="006A3C78">
            <w:pPr>
              <w:pStyle w:val="LeftColumn"/>
            </w:pPr>
            <w:r>
              <w:fldChar w:fldCharType="begin"/>
            </w:r>
            <w:r>
              <w:instrText xml:space="preserve"> XE "</w:instrText>
            </w:r>
            <w:r w:rsidRPr="005F1A9C">
              <w:instrText>Extract Data to Skeleton menu</w:instrText>
            </w:r>
            <w:r>
              <w:instrText xml:space="preserve">" </w:instrText>
            </w:r>
            <w:r>
              <w:fldChar w:fldCharType="end"/>
            </w:r>
            <w:r>
              <w:fldChar w:fldCharType="begin"/>
            </w:r>
            <w:r>
              <w:instrText xml:space="preserve"> XE "</w:instrText>
            </w:r>
            <w:r w:rsidR="00CB5267">
              <w:instrText>T</w:instrText>
            </w:r>
            <w:r w:rsidRPr="00C8476C">
              <w:instrText>ype of extract</w:instrText>
            </w:r>
            <w:r w:rsidR="00CB5267">
              <w:instrText xml:space="preserve"> to skeleton</w:instrText>
            </w:r>
            <w:r>
              <w:instrText xml:space="preserve">" </w:instrText>
            </w:r>
            <w:r>
              <w:fldChar w:fldCharType="end"/>
            </w:r>
            <w:r w:rsidR="006A3C78">
              <w:fldChar w:fldCharType="begin"/>
            </w:r>
            <w:r w:rsidR="006A3C78">
              <w:instrText xml:space="preserve"> XE "</w:instrText>
            </w:r>
            <w:r w:rsidR="006A3C78" w:rsidRPr="005F1A9C">
              <w:instrText xml:space="preserve">Extract </w:instrText>
            </w:r>
            <w:r w:rsidR="006A3C78">
              <w:instrText>d</w:instrText>
            </w:r>
            <w:r w:rsidR="006A3C78" w:rsidRPr="005F1A9C">
              <w:instrText xml:space="preserve">ata to </w:instrText>
            </w:r>
            <w:r w:rsidR="006A3C78">
              <w:instrText>s</w:instrText>
            </w:r>
            <w:r w:rsidR="006A3C78" w:rsidRPr="005F1A9C">
              <w:instrText>keleton</w:instrText>
            </w:r>
            <w:r w:rsidR="006A3C78">
              <w:instrText xml:space="preserve">:chart of accounts" </w:instrText>
            </w:r>
            <w:r w:rsidR="006A3C78">
              <w:fldChar w:fldCharType="end"/>
            </w:r>
            <w:r w:rsidR="006A3C78">
              <w:fldChar w:fldCharType="begin"/>
            </w:r>
            <w:r w:rsidR="006A3C78">
              <w:instrText xml:space="preserve"> XE "</w:instrText>
            </w:r>
            <w:r w:rsidR="006A3C78" w:rsidRPr="005F1A9C">
              <w:instrText xml:space="preserve">Extract </w:instrText>
            </w:r>
            <w:r w:rsidR="006A3C78">
              <w:instrText>d</w:instrText>
            </w:r>
            <w:r w:rsidR="006A3C78" w:rsidRPr="005F1A9C">
              <w:instrText xml:space="preserve">ata to </w:instrText>
            </w:r>
            <w:r w:rsidR="006A3C78">
              <w:instrText>s</w:instrText>
            </w:r>
            <w:r w:rsidR="006A3C78" w:rsidRPr="005F1A9C">
              <w:instrText>keleton</w:instrText>
            </w:r>
            <w:r w:rsidR="006A3C78">
              <w:instrText xml:space="preserve">:statement lines" </w:instrText>
            </w:r>
            <w:r w:rsidR="006A3C78">
              <w:fldChar w:fldCharType="end"/>
            </w:r>
            <w:r w:rsidR="006A3C78">
              <w:fldChar w:fldCharType="begin"/>
            </w:r>
            <w:r w:rsidR="006A3C78">
              <w:instrText xml:space="preserve"> XE "</w:instrText>
            </w:r>
            <w:r w:rsidR="006A3C78" w:rsidRPr="005F1A9C">
              <w:instrText xml:space="preserve">Extract </w:instrText>
            </w:r>
            <w:r w:rsidR="006A3C78">
              <w:instrText>d</w:instrText>
            </w:r>
            <w:r w:rsidR="006A3C78" w:rsidRPr="005F1A9C">
              <w:instrText xml:space="preserve">ata to </w:instrText>
            </w:r>
            <w:r w:rsidR="006A3C78">
              <w:instrText>s</w:instrText>
            </w:r>
            <w:r w:rsidR="006A3C78" w:rsidRPr="005F1A9C">
              <w:instrText>keleton</w:instrText>
            </w:r>
            <w:r w:rsidR="006A3C78">
              <w:instrText xml:space="preserve">:statement columns" </w:instrText>
            </w:r>
            <w:r w:rsidR="006A3C78">
              <w:fldChar w:fldCharType="end"/>
            </w:r>
          </w:p>
        </w:tc>
        <w:tc>
          <w:tcPr>
            <w:tcW w:w="6521" w:type="dxa"/>
          </w:tcPr>
          <w:p w:rsidR="00F65867" w:rsidRPr="00BC2356" w:rsidRDefault="002B57F5" w:rsidP="002024C8">
            <w:r w:rsidRPr="00BC2356">
              <w:t xml:space="preserve">This menu </w:t>
            </w:r>
            <w:r>
              <w:t xml:space="preserve">is displayed </w:t>
            </w:r>
            <w:r w:rsidRPr="00BC2356">
              <w:t xml:space="preserve">when you select Extract Data to Skeleton from the Period and Year End </w:t>
            </w:r>
            <w:r w:rsidR="00747CA0">
              <w:t>m</w:t>
            </w:r>
            <w:r w:rsidRPr="00BC2356">
              <w:t>enu</w:t>
            </w:r>
            <w:r w:rsidR="004420F4">
              <w:t>.</w:t>
            </w:r>
          </w:p>
        </w:tc>
      </w:tr>
      <w:tr w:rsidR="002B57F5" w:rsidRPr="00BC2356" w:rsidTr="002B57F5">
        <w:trPr>
          <w:cantSplit/>
        </w:trPr>
        <w:tc>
          <w:tcPr>
            <w:tcW w:w="2268" w:type="dxa"/>
          </w:tcPr>
          <w:p w:rsidR="002B57F5" w:rsidRPr="00BC2356" w:rsidRDefault="002B57F5" w:rsidP="002B57F5">
            <w:pPr>
              <w:pStyle w:val="LeftColumn"/>
            </w:pPr>
            <w:r>
              <w:t>Purpose</w:t>
            </w:r>
          </w:p>
        </w:tc>
        <w:tc>
          <w:tcPr>
            <w:tcW w:w="6521" w:type="dxa"/>
          </w:tcPr>
          <w:p w:rsidR="002B57F5" w:rsidRPr="00BC2356" w:rsidRDefault="002B57F5" w:rsidP="00240398">
            <w:r>
              <w:t>This menu allows you to select the type of extract to be made.</w:t>
            </w:r>
          </w:p>
        </w:tc>
      </w:tr>
    </w:tbl>
    <w:p w:rsidR="00F65867" w:rsidRPr="00BC2356" w:rsidRDefault="002B57F5" w:rsidP="00F65867">
      <w:pPr>
        <w:pStyle w:val="Subheading3"/>
      </w:pPr>
      <w:r>
        <w:t>Type of Extract</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E03B5E">
        <w:trPr>
          <w:cantSplit/>
        </w:trPr>
        <w:tc>
          <w:tcPr>
            <w:tcW w:w="2268" w:type="dxa"/>
          </w:tcPr>
          <w:p w:rsidR="00F65867" w:rsidRPr="00240398" w:rsidRDefault="00F65867" w:rsidP="00CF12CD">
            <w:pPr>
              <w:pStyle w:val="LeftColumn"/>
            </w:pPr>
            <w:r w:rsidRPr="00240398">
              <w:t xml:space="preserve">Chart of </w:t>
            </w:r>
            <w:r w:rsidRPr="00240398">
              <w:rPr>
                <w:u w:val="single"/>
              </w:rPr>
              <w:t>A</w:t>
            </w:r>
            <w:r w:rsidRPr="00240398">
              <w:t>ccounts</w:t>
            </w:r>
            <w:r w:rsidR="00CF12CD">
              <w:fldChar w:fldCharType="begin"/>
            </w:r>
            <w:r w:rsidR="00CF12CD">
              <w:instrText xml:space="preserve"> XE "</w:instrText>
            </w:r>
            <w:r w:rsidR="00CF12CD" w:rsidRPr="005F1A9C">
              <w:instrText xml:space="preserve">Extract </w:instrText>
            </w:r>
            <w:r w:rsidR="00CF12CD">
              <w:instrText>d</w:instrText>
            </w:r>
            <w:r w:rsidR="00CF12CD" w:rsidRPr="005F1A9C">
              <w:instrText xml:space="preserve">ata to </w:instrText>
            </w:r>
            <w:r w:rsidR="00CF12CD">
              <w:instrText>s</w:instrText>
            </w:r>
            <w:r w:rsidR="00CF12CD" w:rsidRPr="005F1A9C">
              <w:instrText>keleton</w:instrText>
            </w:r>
            <w:r w:rsidR="00CF12CD">
              <w:instrText xml:space="preserve">:chart of accounts" </w:instrText>
            </w:r>
            <w:r w:rsidR="00CF12CD">
              <w:fldChar w:fldCharType="end"/>
            </w:r>
          </w:p>
        </w:tc>
        <w:tc>
          <w:tcPr>
            <w:tcW w:w="6521" w:type="dxa"/>
          </w:tcPr>
          <w:p w:rsidR="00F65867" w:rsidRPr="00BC2356" w:rsidRDefault="00F65867" w:rsidP="00B8313C">
            <w:pPr>
              <w:pStyle w:val="BodyText"/>
              <w:framePr w:wrap="around"/>
            </w:pPr>
            <w:r w:rsidRPr="00BC2356">
              <w:t>This option extracts the chart of accounts.</w:t>
            </w:r>
            <w:r w:rsidR="00E03B5E">
              <w:t xml:space="preserve"> </w:t>
            </w:r>
            <w:r w:rsidR="00E03B5E" w:rsidRPr="00BC2356">
              <w:rPr>
                <w:rFonts w:ascii="Symbol" w:hAnsi="Symbol"/>
              </w:rPr>
              <w:t></w:t>
            </w:r>
            <w:r w:rsidR="00E03B5E" w:rsidRPr="00BC2356">
              <w:t xml:space="preserve"> Chart of Accounts Selection </w:t>
            </w:r>
            <w:r w:rsidR="00E03B5E">
              <w:t>w</w:t>
            </w:r>
            <w:r w:rsidR="00E03B5E" w:rsidRPr="00BC2356">
              <w:t>indow.</w:t>
            </w:r>
            <w:r w:rsidR="00E03B5E">
              <w:t xml:space="preserve"> See page </w:t>
            </w:r>
            <w:r w:rsidR="00B8313C">
              <w:fldChar w:fldCharType="begin"/>
            </w:r>
            <w:r w:rsidR="00B8313C">
              <w:instrText xml:space="preserve"> PAGEREF _Ref56159940 \h </w:instrText>
            </w:r>
            <w:r w:rsidR="00B8313C">
              <w:fldChar w:fldCharType="separate"/>
            </w:r>
            <w:r w:rsidR="00D872DC">
              <w:rPr>
                <w:noProof/>
              </w:rPr>
              <w:t>42</w:t>
            </w:r>
            <w:r w:rsidR="00B8313C">
              <w:fldChar w:fldCharType="end"/>
            </w:r>
            <w:r w:rsidR="00E03B5E">
              <w:t>.</w:t>
            </w:r>
          </w:p>
        </w:tc>
      </w:tr>
      <w:tr w:rsidR="00F65867" w:rsidRPr="00BC2356" w:rsidTr="00E03B5E">
        <w:trPr>
          <w:cantSplit/>
        </w:trPr>
        <w:tc>
          <w:tcPr>
            <w:tcW w:w="2268" w:type="dxa"/>
          </w:tcPr>
          <w:p w:rsidR="00F65867" w:rsidRPr="00240398" w:rsidRDefault="00F65867" w:rsidP="00CF12CD">
            <w:pPr>
              <w:pStyle w:val="LeftColumn"/>
            </w:pPr>
            <w:r w:rsidRPr="00240398">
              <w:t xml:space="preserve">Statement </w:t>
            </w:r>
            <w:r w:rsidRPr="00240398">
              <w:rPr>
                <w:u w:val="single"/>
              </w:rPr>
              <w:t>L</w:t>
            </w:r>
            <w:r w:rsidRPr="00240398">
              <w:t>ines</w:t>
            </w:r>
            <w:r w:rsidR="00CF12CD">
              <w:fldChar w:fldCharType="begin"/>
            </w:r>
            <w:r w:rsidR="00CF12CD">
              <w:instrText xml:space="preserve"> XE "</w:instrText>
            </w:r>
            <w:r w:rsidR="00CF12CD" w:rsidRPr="005F1A9C">
              <w:instrText xml:space="preserve">Extract </w:instrText>
            </w:r>
            <w:r w:rsidR="00CF12CD">
              <w:instrText>d</w:instrText>
            </w:r>
            <w:r w:rsidR="00CF12CD" w:rsidRPr="005F1A9C">
              <w:instrText xml:space="preserve">ata to </w:instrText>
            </w:r>
            <w:r w:rsidR="00CF12CD">
              <w:instrText>s</w:instrText>
            </w:r>
            <w:r w:rsidR="00CF12CD" w:rsidRPr="005F1A9C">
              <w:instrText>keleton</w:instrText>
            </w:r>
            <w:r w:rsidR="00CF12CD">
              <w:instrText xml:space="preserve">:statement lines" </w:instrText>
            </w:r>
            <w:r w:rsidR="00CF12CD">
              <w:fldChar w:fldCharType="end"/>
            </w:r>
          </w:p>
        </w:tc>
        <w:tc>
          <w:tcPr>
            <w:tcW w:w="6521" w:type="dxa"/>
          </w:tcPr>
          <w:p w:rsidR="00F65867" w:rsidRPr="00BC2356" w:rsidRDefault="00F65867" w:rsidP="00B8313C">
            <w:pPr>
              <w:pStyle w:val="BodyText"/>
              <w:framePr w:wrap="auto"/>
            </w:pPr>
            <w:r w:rsidRPr="00BC2356">
              <w:t>This option extracts the line details of financial statements.</w:t>
            </w:r>
            <w:r w:rsidR="00E03B5E">
              <w:t xml:space="preserve"> </w:t>
            </w:r>
            <w:r w:rsidR="00E03B5E" w:rsidRPr="00BC2356">
              <w:rPr>
                <w:rFonts w:ascii="Symbol" w:hAnsi="Symbol"/>
              </w:rPr>
              <w:t></w:t>
            </w:r>
            <w:r w:rsidR="00E03B5E" w:rsidRPr="00BC2356">
              <w:rPr>
                <w:rFonts w:ascii="Symbol" w:hAnsi="Symbol"/>
              </w:rPr>
              <w:t></w:t>
            </w:r>
            <w:r w:rsidR="00E03B5E" w:rsidRPr="00BC2356">
              <w:t xml:space="preserve">Line Format Selection </w:t>
            </w:r>
            <w:r w:rsidR="00E03B5E">
              <w:t>w</w:t>
            </w:r>
            <w:r w:rsidR="00E03B5E" w:rsidRPr="00BC2356">
              <w:t>indow.</w:t>
            </w:r>
            <w:r w:rsidR="00E03B5E">
              <w:t xml:space="preserve"> See page </w:t>
            </w:r>
            <w:r w:rsidR="00B8313C">
              <w:fldChar w:fldCharType="begin"/>
            </w:r>
            <w:r w:rsidR="00B8313C">
              <w:instrText xml:space="preserve"> PAGEREF _Ref56159962 \h </w:instrText>
            </w:r>
            <w:r w:rsidR="00B8313C">
              <w:fldChar w:fldCharType="separate"/>
            </w:r>
            <w:r w:rsidR="00D872DC">
              <w:rPr>
                <w:noProof/>
              </w:rPr>
              <w:t>43</w:t>
            </w:r>
            <w:r w:rsidR="00B8313C">
              <w:fldChar w:fldCharType="end"/>
            </w:r>
            <w:r w:rsidR="00E03B5E">
              <w:t>.</w:t>
            </w:r>
          </w:p>
        </w:tc>
      </w:tr>
      <w:tr w:rsidR="00F65867" w:rsidRPr="00BC2356" w:rsidTr="00E03B5E">
        <w:trPr>
          <w:cantSplit/>
        </w:trPr>
        <w:tc>
          <w:tcPr>
            <w:tcW w:w="2268" w:type="dxa"/>
          </w:tcPr>
          <w:p w:rsidR="00F65867" w:rsidRPr="00240398" w:rsidRDefault="00F65867" w:rsidP="00CF12CD">
            <w:pPr>
              <w:pStyle w:val="LeftColumn"/>
            </w:pPr>
            <w:r w:rsidRPr="00240398">
              <w:t xml:space="preserve">Statement </w:t>
            </w:r>
            <w:r w:rsidRPr="00240398">
              <w:rPr>
                <w:u w:val="single"/>
              </w:rPr>
              <w:t>C</w:t>
            </w:r>
            <w:r w:rsidRPr="00240398">
              <w:t>olumns</w:t>
            </w:r>
            <w:r w:rsidR="00CF12CD">
              <w:fldChar w:fldCharType="begin"/>
            </w:r>
            <w:r w:rsidR="00CF12CD">
              <w:instrText xml:space="preserve"> XE "</w:instrText>
            </w:r>
            <w:r w:rsidR="00CF12CD" w:rsidRPr="005F1A9C">
              <w:instrText xml:space="preserve">Extract </w:instrText>
            </w:r>
            <w:r w:rsidR="00CF12CD">
              <w:instrText>d</w:instrText>
            </w:r>
            <w:r w:rsidR="00CF12CD" w:rsidRPr="005F1A9C">
              <w:instrText xml:space="preserve">ata to </w:instrText>
            </w:r>
            <w:r w:rsidR="00CF12CD">
              <w:instrText>s</w:instrText>
            </w:r>
            <w:r w:rsidR="00CF12CD" w:rsidRPr="005F1A9C">
              <w:instrText>keleton</w:instrText>
            </w:r>
            <w:r w:rsidR="00CF12CD">
              <w:instrText xml:space="preserve">:statement columns" </w:instrText>
            </w:r>
            <w:r w:rsidR="00CF12CD">
              <w:fldChar w:fldCharType="end"/>
            </w:r>
          </w:p>
        </w:tc>
        <w:tc>
          <w:tcPr>
            <w:tcW w:w="6521" w:type="dxa"/>
          </w:tcPr>
          <w:p w:rsidR="00F65867" w:rsidRPr="00BC2356" w:rsidRDefault="00F65867" w:rsidP="00B8313C">
            <w:pPr>
              <w:pStyle w:val="BodyText"/>
              <w:framePr w:wrap="auto"/>
            </w:pPr>
            <w:r w:rsidRPr="00BC2356">
              <w:t>This option extracts the column details of financial statements.</w:t>
            </w:r>
            <w:r w:rsidR="00E03B5E">
              <w:t xml:space="preserve"> </w:t>
            </w:r>
            <w:r w:rsidR="00E03B5E" w:rsidRPr="00BC2356">
              <w:rPr>
                <w:rFonts w:ascii="Symbol" w:hAnsi="Symbol"/>
              </w:rPr>
              <w:t></w:t>
            </w:r>
            <w:r w:rsidR="00E03B5E" w:rsidRPr="00BC2356">
              <w:t xml:space="preserve"> Column Layout Selection </w:t>
            </w:r>
            <w:r w:rsidR="00E03B5E">
              <w:t>w</w:t>
            </w:r>
            <w:r w:rsidR="00E03B5E" w:rsidRPr="00BC2356">
              <w:t>indow.</w:t>
            </w:r>
            <w:r w:rsidR="00E03B5E">
              <w:t xml:space="preserve"> See page </w:t>
            </w:r>
            <w:r w:rsidR="00B8313C">
              <w:fldChar w:fldCharType="begin"/>
            </w:r>
            <w:r w:rsidR="00B8313C">
              <w:instrText xml:space="preserve"> PAGEREF _Ref56159994 \h </w:instrText>
            </w:r>
            <w:r w:rsidR="00B8313C">
              <w:fldChar w:fldCharType="separate"/>
            </w:r>
            <w:r w:rsidR="006A13AE">
              <w:rPr>
                <w:noProof/>
              </w:rPr>
              <w:t>44</w:t>
            </w:r>
            <w:r w:rsidR="00B8313C">
              <w:fldChar w:fldCharType="end"/>
            </w:r>
            <w:r w:rsidR="00E03B5E">
              <w:t>.</w:t>
            </w:r>
          </w:p>
        </w:tc>
      </w:tr>
      <w:tr w:rsidR="00F65867" w:rsidRPr="00BC2356" w:rsidTr="00E03B5E">
        <w:trPr>
          <w:cantSplit/>
        </w:trPr>
        <w:tc>
          <w:tcPr>
            <w:tcW w:w="2268" w:type="dxa"/>
          </w:tcPr>
          <w:p w:rsidR="00F65867" w:rsidRPr="00240398" w:rsidRDefault="00F65867" w:rsidP="00240398">
            <w:pPr>
              <w:pStyle w:val="LeftColumn"/>
            </w:pPr>
            <w:r w:rsidRPr="00240398">
              <w:t>Exit</w:t>
            </w:r>
          </w:p>
        </w:tc>
        <w:tc>
          <w:tcPr>
            <w:tcW w:w="6521" w:type="dxa"/>
          </w:tcPr>
          <w:p w:rsidR="00F65867" w:rsidRPr="00BC2356" w:rsidRDefault="00F65867" w:rsidP="00FC398B">
            <w:pPr>
              <w:pStyle w:val="BodyText"/>
              <w:framePr w:wrap="around"/>
            </w:pPr>
            <w:r w:rsidRPr="00BC2356">
              <w:rPr>
                <w:rFonts w:ascii="Symbol" w:hAnsi="Symbol"/>
              </w:rPr>
              <w:t></w:t>
            </w:r>
            <w:r w:rsidRPr="00BC2356">
              <w:t xml:space="preserve"> Period and Year End </w:t>
            </w:r>
            <w:r w:rsidR="00FC398B">
              <w:t>m</w:t>
            </w:r>
            <w:r w:rsidRPr="00BC2356">
              <w:t>enu.</w:t>
            </w:r>
          </w:p>
        </w:tc>
      </w:tr>
    </w:tbl>
    <w:p w:rsidR="00BB2AB2" w:rsidRDefault="0092758B" w:rsidP="00BB2AB2">
      <w:bookmarkStart w:id="169" w:name="_Toc467485818"/>
      <w:bookmarkStart w:id="170" w:name="_Toc531782185"/>
      <w:bookmarkStart w:id="171" w:name="_Toc54860126"/>
      <w:r>
        <w:pict>
          <v:rect id="_x0000_i1050" style="width:0;height:1.5pt" o:hralign="center" o:hrstd="t" o:hr="t" fillcolor="#a0a0a0" stroked="f"/>
        </w:pict>
      </w:r>
    </w:p>
    <w:p w:rsidR="00F65867" w:rsidRPr="00E45C4F" w:rsidRDefault="00F65867" w:rsidP="00266E37">
      <w:pPr>
        <w:pStyle w:val="Heading5"/>
      </w:pPr>
      <w:bookmarkStart w:id="172" w:name="_Toc79482611"/>
      <w:r w:rsidRPr="00E45C4F">
        <w:t>Chart of Accounts Selection</w:t>
      </w:r>
      <w:bookmarkEnd w:id="169"/>
      <w:bookmarkEnd w:id="170"/>
      <w:bookmarkEnd w:id="171"/>
      <w:bookmarkEnd w:id="172"/>
    </w:p>
    <w:p w:rsidR="009F0128" w:rsidRDefault="009F0128" w:rsidP="009F0128">
      <w:r w:rsidRPr="009F0128">
        <w:rPr>
          <w:noProof/>
        </w:rPr>
        <w:drawing>
          <wp:inline distT="0" distB="0" distL="0" distR="0" wp14:anchorId="6D124146" wp14:editId="0B5F8CAC">
            <wp:extent cx="5334000" cy="1651221"/>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5356738" cy="1658260"/>
                    </a:xfrm>
                    <a:prstGeom prst="rect">
                      <a:avLst/>
                    </a:prstGeom>
                  </pic:spPr>
                </pic:pic>
              </a:graphicData>
            </a:graphic>
          </wp:inline>
        </w:drawing>
      </w:r>
    </w:p>
    <w:p w:rsidR="00747CA0" w:rsidRPr="009F0128" w:rsidRDefault="00747CA0" w:rsidP="0064223C">
      <w:pPr>
        <w:pStyle w:val="Caption"/>
      </w:pPr>
      <w:bookmarkStart w:id="173" w:name="_Ref56159940"/>
      <w:bookmarkStart w:id="174" w:name="_Ref56160118"/>
      <w:bookmarkStart w:id="175" w:name="_Toc79482570"/>
      <w:r w:rsidRPr="00BC2356">
        <w:t xml:space="preserve">Figure </w:t>
      </w:r>
      <w:r>
        <w:fldChar w:fldCharType="begin"/>
      </w:r>
      <w:r>
        <w:instrText xml:space="preserve"> SEQ Figure \* ARABIC </w:instrText>
      </w:r>
      <w:r>
        <w:fldChar w:fldCharType="separate"/>
      </w:r>
      <w:r w:rsidR="000D146B">
        <w:t>26</w:t>
      </w:r>
      <w:r>
        <w:fldChar w:fldCharType="end"/>
      </w:r>
      <w:r w:rsidRPr="00BC2356">
        <w:t xml:space="preserve">: Chart of Accounts Selection </w:t>
      </w:r>
      <w:r>
        <w:t>w</w:t>
      </w:r>
      <w:r w:rsidRPr="00BC2356">
        <w:t>indow</w:t>
      </w:r>
      <w:bookmarkEnd w:id="173"/>
      <w:bookmarkEnd w:id="174"/>
      <w:bookmarkEnd w:id="175"/>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747CA0">
        <w:trPr>
          <w:cantSplit/>
        </w:trPr>
        <w:tc>
          <w:tcPr>
            <w:tcW w:w="2268" w:type="dxa"/>
          </w:tcPr>
          <w:p w:rsidR="00F65867" w:rsidRPr="00BC2356" w:rsidRDefault="00014241" w:rsidP="00747CA0">
            <w:pPr>
              <w:pStyle w:val="LeftColumn"/>
            </w:pPr>
            <w:r>
              <w:fldChar w:fldCharType="begin"/>
            </w:r>
            <w:r>
              <w:instrText xml:space="preserve"> XE "</w:instrText>
            </w:r>
            <w:r w:rsidRPr="00103F14">
              <w:instrText>Chart of Accounts Selection window</w:instrText>
            </w:r>
            <w:r>
              <w:instrText xml:space="preserve">" </w:instrText>
            </w:r>
            <w:r>
              <w:fldChar w:fldCharType="end"/>
            </w:r>
          </w:p>
        </w:tc>
        <w:tc>
          <w:tcPr>
            <w:tcW w:w="6521" w:type="dxa"/>
          </w:tcPr>
          <w:p w:rsidR="00F65867" w:rsidRPr="00BC2356" w:rsidRDefault="00747CA0" w:rsidP="00240398">
            <w:r w:rsidRPr="00BC2356">
              <w:t xml:space="preserve">This window </w:t>
            </w:r>
            <w:r>
              <w:t>is displayed</w:t>
            </w:r>
            <w:r w:rsidRPr="00BC2356">
              <w:t xml:space="preserve"> when you select Chart of Accounts from the Extract Data to Skeleton </w:t>
            </w:r>
            <w:r>
              <w:t>m</w:t>
            </w:r>
            <w:r w:rsidRPr="00BC2356">
              <w:t>enu</w:t>
            </w:r>
            <w:r w:rsidR="007335FD">
              <w:t>.</w:t>
            </w:r>
          </w:p>
        </w:tc>
      </w:tr>
      <w:tr w:rsidR="00F65867" w:rsidRPr="00BC2356" w:rsidTr="000E7149">
        <w:trPr>
          <w:cantSplit/>
        </w:trPr>
        <w:tc>
          <w:tcPr>
            <w:tcW w:w="2268" w:type="dxa"/>
          </w:tcPr>
          <w:p w:rsidR="00F65867" w:rsidRPr="00BC2356" w:rsidRDefault="00F65867" w:rsidP="00014241">
            <w:pPr>
              <w:pStyle w:val="LeftColumn"/>
            </w:pPr>
            <w:r w:rsidRPr="00BC2356">
              <w:t>Purpose</w:t>
            </w:r>
          </w:p>
        </w:tc>
        <w:tc>
          <w:tcPr>
            <w:tcW w:w="6521" w:type="dxa"/>
          </w:tcPr>
          <w:p w:rsidR="00F65867" w:rsidRPr="00BC2356" w:rsidRDefault="00F65867" w:rsidP="00240398">
            <w:r w:rsidRPr="00BC2356">
              <w:t>This window lets you enter selection criteria for the chart of accounts data you want to extract.</w:t>
            </w:r>
          </w:p>
        </w:tc>
      </w:tr>
    </w:tbl>
    <w:p w:rsidR="00747CA0" w:rsidRDefault="00747CA0" w:rsidP="00747CA0">
      <w:pPr>
        <w:pStyle w:val="WindowSections"/>
      </w:pPr>
      <w:r>
        <w:t>Range Selection</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747CA0">
        <w:trPr>
          <w:cantSplit/>
        </w:trPr>
        <w:tc>
          <w:tcPr>
            <w:tcW w:w="2268" w:type="dxa"/>
          </w:tcPr>
          <w:p w:rsidR="00F65867" w:rsidRPr="00BC2356" w:rsidRDefault="00F65867" w:rsidP="000E7149">
            <w:pPr>
              <w:pStyle w:val="Subheading"/>
              <w:keepNext/>
            </w:pPr>
            <w:r w:rsidRPr="00BC2356">
              <w:t>Company</w:t>
            </w:r>
            <w:r w:rsidR="00CF12CD">
              <w:fldChar w:fldCharType="begin"/>
            </w:r>
            <w:r w:rsidR="00CF12CD">
              <w:instrText xml:space="preserve"> XE "</w:instrText>
            </w:r>
            <w:r w:rsidR="00CF12CD" w:rsidRPr="00811746">
              <w:instrText>Company</w:instrText>
            </w:r>
            <w:r w:rsidR="00CF12CD">
              <w:instrText xml:space="preserve">" </w:instrText>
            </w:r>
            <w:r w:rsidR="00CF12CD">
              <w:fldChar w:fldCharType="end"/>
            </w:r>
          </w:p>
        </w:tc>
        <w:tc>
          <w:tcPr>
            <w:tcW w:w="6521" w:type="dxa"/>
          </w:tcPr>
          <w:p w:rsidR="00F65867" w:rsidRPr="00BC2356" w:rsidRDefault="00F65867" w:rsidP="000E7149">
            <w:pPr>
              <w:pStyle w:val="BodyText"/>
              <w:keepNext/>
              <w:framePr w:wrap="around"/>
            </w:pPr>
            <w:r w:rsidRPr="00F56AC5">
              <w:rPr>
                <w:i/>
              </w:rPr>
              <w:t>(</w:t>
            </w:r>
            <w:r w:rsidR="00F56AC5" w:rsidRPr="00F56AC5">
              <w:rPr>
                <w:i/>
              </w:rPr>
              <w:t>Only if more than one company is defined</w:t>
            </w:r>
            <w:r w:rsidRPr="00F56AC5">
              <w:rPr>
                <w:i/>
              </w:rPr>
              <w:t>.)</w:t>
            </w:r>
            <w:r w:rsidRPr="00BC2356">
              <w:t xml:space="preserve"> </w:t>
            </w:r>
            <w:r w:rsidR="00F56AC5">
              <w:t>–</w:t>
            </w:r>
            <w:r w:rsidRPr="00BC2356">
              <w:t xml:space="preserve"> </w:t>
            </w:r>
            <w:r w:rsidR="00F56AC5">
              <w:t>L</w:t>
            </w:r>
            <w:r w:rsidRPr="00BC2356">
              <w:t xml:space="preserve">imit the extract to accounts within account groups enabled for the profit centres of a particular company in the currently selected financial year, enter the company id. Leave blank to extract account groups regardless of companies, profit centres or years. </w:t>
            </w:r>
            <w:r w:rsidR="00F56AC5">
              <w:t>A [</w:t>
            </w:r>
            <w:r w:rsidR="00F56AC5" w:rsidRPr="004420F4">
              <w:rPr>
                <w:u w:val="single"/>
              </w:rPr>
              <w:t>S</w:t>
            </w:r>
            <w:r w:rsidR="00F56AC5">
              <w:t>earch] is available.</w:t>
            </w:r>
          </w:p>
        </w:tc>
      </w:tr>
      <w:tr w:rsidR="00F65867" w:rsidRPr="00BC2356" w:rsidTr="00747CA0">
        <w:trPr>
          <w:cantSplit/>
        </w:trPr>
        <w:tc>
          <w:tcPr>
            <w:tcW w:w="2268" w:type="dxa"/>
          </w:tcPr>
          <w:p w:rsidR="00F65867" w:rsidRPr="00BC2356" w:rsidRDefault="00F56AC5" w:rsidP="00CF12CD">
            <w:pPr>
              <w:pStyle w:val="Subheading"/>
              <w:keepNext/>
            </w:pPr>
            <w:r>
              <w:t>Start</w:t>
            </w:r>
            <w:r w:rsidRPr="00BC2356">
              <w:t xml:space="preserve"> account group</w:t>
            </w:r>
            <w:r w:rsidR="00CF12CD">
              <w:fldChar w:fldCharType="begin"/>
            </w:r>
            <w:r w:rsidR="00CF12CD">
              <w:instrText xml:space="preserve"> XE "Start a</w:instrText>
            </w:r>
            <w:r w:rsidR="00CF12CD" w:rsidRPr="00596DBA">
              <w:instrText>ccount group</w:instrText>
            </w:r>
            <w:r w:rsidR="00CF12CD">
              <w:instrText xml:space="preserve">" </w:instrText>
            </w:r>
            <w:r w:rsidR="00CF12CD">
              <w:fldChar w:fldCharType="end"/>
            </w:r>
            <w:r w:rsidR="00CF12CD">
              <w:fldChar w:fldCharType="begin"/>
            </w:r>
            <w:r w:rsidR="00CF12CD">
              <w:instrText xml:space="preserve"> XE "</w:instrText>
            </w:r>
            <w:r w:rsidR="00CF12CD" w:rsidRPr="00596DBA">
              <w:instrText>Account group</w:instrText>
            </w:r>
            <w:r w:rsidR="00CF12CD">
              <w:instrText xml:space="preserve">:start" </w:instrText>
            </w:r>
            <w:r w:rsidR="00CF12CD">
              <w:fldChar w:fldCharType="end"/>
            </w:r>
          </w:p>
        </w:tc>
        <w:tc>
          <w:tcPr>
            <w:tcW w:w="6521" w:type="dxa"/>
          </w:tcPr>
          <w:p w:rsidR="00F65867" w:rsidRPr="00BC2356" w:rsidRDefault="00F65867" w:rsidP="000E7149">
            <w:pPr>
              <w:pStyle w:val="BodyText"/>
              <w:keepNext/>
              <w:framePr w:wrap="around"/>
            </w:pPr>
            <w:r w:rsidRPr="00BC2356">
              <w:t xml:space="preserve">Enter the codes of the first group whose data you want to extract. </w:t>
            </w:r>
            <w:r w:rsidR="00F56AC5">
              <w:t>A [</w:t>
            </w:r>
            <w:r w:rsidR="004420F4" w:rsidRPr="004420F4">
              <w:rPr>
                <w:u w:val="single"/>
              </w:rPr>
              <w:t>S</w:t>
            </w:r>
            <w:r w:rsidR="004420F4">
              <w:t>earch</w:t>
            </w:r>
            <w:r w:rsidR="00F56AC5">
              <w:t>] is available.</w:t>
            </w:r>
          </w:p>
        </w:tc>
      </w:tr>
      <w:tr w:rsidR="00F65867" w:rsidRPr="00BC2356" w:rsidTr="00747CA0">
        <w:trPr>
          <w:cantSplit/>
        </w:trPr>
        <w:tc>
          <w:tcPr>
            <w:tcW w:w="2268" w:type="dxa"/>
          </w:tcPr>
          <w:p w:rsidR="00F65867" w:rsidRPr="00BC2356" w:rsidRDefault="00F56AC5" w:rsidP="00CF12CD">
            <w:pPr>
              <w:pStyle w:val="Subheading"/>
              <w:keepNext/>
            </w:pPr>
            <w:r w:rsidRPr="00BC2356">
              <w:t>End account group</w:t>
            </w:r>
            <w:r w:rsidR="00CF12CD">
              <w:fldChar w:fldCharType="begin"/>
            </w:r>
            <w:r w:rsidR="00CF12CD">
              <w:instrText xml:space="preserve"> XE "End a</w:instrText>
            </w:r>
            <w:r w:rsidR="00CF12CD" w:rsidRPr="00596DBA">
              <w:instrText>ccount group</w:instrText>
            </w:r>
            <w:r w:rsidR="00CF12CD">
              <w:instrText xml:space="preserve">" </w:instrText>
            </w:r>
            <w:r w:rsidR="00CF12CD">
              <w:fldChar w:fldCharType="end"/>
            </w:r>
            <w:r w:rsidR="00CF12CD">
              <w:fldChar w:fldCharType="begin"/>
            </w:r>
            <w:r w:rsidR="00CF12CD">
              <w:instrText xml:space="preserve"> XE "</w:instrText>
            </w:r>
            <w:r w:rsidR="00CF12CD" w:rsidRPr="00596DBA">
              <w:instrText>Account group</w:instrText>
            </w:r>
            <w:r w:rsidR="00CF12CD">
              <w:instrText xml:space="preserve">:end" </w:instrText>
            </w:r>
            <w:r w:rsidR="00CF12CD">
              <w:fldChar w:fldCharType="end"/>
            </w:r>
          </w:p>
        </w:tc>
        <w:tc>
          <w:tcPr>
            <w:tcW w:w="6521" w:type="dxa"/>
          </w:tcPr>
          <w:p w:rsidR="00F65867" w:rsidRPr="00BC2356" w:rsidRDefault="00F65867" w:rsidP="000E7149">
            <w:pPr>
              <w:pStyle w:val="BodyText"/>
              <w:keepNext/>
              <w:framePr w:wrap="around"/>
              <w:rPr>
                <w:rFonts w:ascii="Symbol" w:hAnsi="Symbol"/>
              </w:rPr>
            </w:pPr>
            <w:r w:rsidRPr="00BC2356">
              <w:t xml:space="preserve">Enter the codes of the last group whose data you want to extract. </w:t>
            </w:r>
            <w:r w:rsidR="00F56AC5">
              <w:t>A [</w:t>
            </w:r>
            <w:r w:rsidR="004420F4" w:rsidRPr="004420F4">
              <w:rPr>
                <w:u w:val="single"/>
              </w:rPr>
              <w:t>S</w:t>
            </w:r>
            <w:r w:rsidR="004420F4">
              <w:t>earch</w:t>
            </w:r>
            <w:r w:rsidR="00F56AC5">
              <w:t>] is available.</w:t>
            </w:r>
          </w:p>
        </w:tc>
      </w:tr>
      <w:tr w:rsidR="00F65867" w:rsidRPr="00BC2356" w:rsidTr="00747CA0">
        <w:trPr>
          <w:cantSplit/>
        </w:trPr>
        <w:tc>
          <w:tcPr>
            <w:tcW w:w="2268" w:type="dxa"/>
          </w:tcPr>
          <w:p w:rsidR="00F65867" w:rsidRPr="00BC2356" w:rsidRDefault="00F56AC5" w:rsidP="000E7149">
            <w:pPr>
              <w:pStyle w:val="LeftColumn"/>
            </w:pPr>
            <w:r>
              <w:t>Next &gt;</w:t>
            </w:r>
          </w:p>
        </w:tc>
        <w:tc>
          <w:tcPr>
            <w:tcW w:w="6521" w:type="dxa"/>
          </w:tcPr>
          <w:p w:rsidR="00F65867" w:rsidRPr="00BC2356" w:rsidRDefault="008A40A8" w:rsidP="00B8313C">
            <w:pPr>
              <w:pStyle w:val="BodyText"/>
              <w:framePr w:wrap="around"/>
              <w:suppressAutoHyphens w:val="0"/>
            </w:pPr>
            <w:r w:rsidRPr="008A40A8">
              <w:t>An OK to C</w:t>
            </w:r>
            <w:r>
              <w:t xml:space="preserve">ontinue message is displayed </w:t>
            </w:r>
            <w:r w:rsidR="00F65867" w:rsidRPr="00BC2356">
              <w:rPr>
                <w:rFonts w:ascii="Symbol" w:hAnsi="Symbol"/>
              </w:rPr>
              <w:t></w:t>
            </w:r>
            <w:r w:rsidR="00F65867" w:rsidRPr="00BC2356">
              <w:t xml:space="preserve"> Interface File Selection </w:t>
            </w:r>
            <w:r>
              <w:t>w</w:t>
            </w:r>
            <w:r w:rsidR="00F65867" w:rsidRPr="00BC2356">
              <w:t>indow</w:t>
            </w:r>
            <w:r w:rsidRPr="00BC2356">
              <w:t>.</w:t>
            </w:r>
            <w:r>
              <w:t xml:space="preserve"> See page </w:t>
            </w:r>
            <w:r w:rsidR="00B8313C">
              <w:fldChar w:fldCharType="begin"/>
            </w:r>
            <w:r w:rsidR="00B8313C">
              <w:instrText xml:space="preserve"> PAGEREF _Ref56160040 \h </w:instrText>
            </w:r>
            <w:r w:rsidR="00B8313C">
              <w:fldChar w:fldCharType="separate"/>
            </w:r>
            <w:r w:rsidR="00D872DC">
              <w:rPr>
                <w:noProof/>
              </w:rPr>
              <w:t>48</w:t>
            </w:r>
            <w:r w:rsidR="00B8313C">
              <w:fldChar w:fldCharType="end"/>
            </w:r>
            <w:r>
              <w:t>.</w:t>
            </w:r>
          </w:p>
        </w:tc>
      </w:tr>
    </w:tbl>
    <w:p w:rsidR="00BB2AB2" w:rsidRDefault="0092758B" w:rsidP="00BB2AB2">
      <w:bookmarkStart w:id="176" w:name="_Toc467485819"/>
      <w:bookmarkStart w:id="177" w:name="_Toc531782186"/>
      <w:bookmarkStart w:id="178" w:name="_Toc54860127"/>
      <w:r>
        <w:pict>
          <v:rect id="_x0000_i1051" style="width:0;height:1.5pt" o:hralign="center" o:hrstd="t" o:hr="t" fillcolor="#a0a0a0" stroked="f"/>
        </w:pict>
      </w:r>
    </w:p>
    <w:p w:rsidR="00F65867" w:rsidRPr="00E45C4F" w:rsidRDefault="00F65867" w:rsidP="00266E37">
      <w:pPr>
        <w:pStyle w:val="Heading5"/>
      </w:pPr>
      <w:bookmarkStart w:id="179" w:name="_Toc79482612"/>
      <w:r w:rsidRPr="00E45C4F">
        <w:t>Line Format Selection</w:t>
      </w:r>
      <w:bookmarkEnd w:id="176"/>
      <w:bookmarkEnd w:id="177"/>
      <w:bookmarkEnd w:id="178"/>
      <w:bookmarkEnd w:id="179"/>
    </w:p>
    <w:p w:rsidR="008A40A8" w:rsidRDefault="008A40A8" w:rsidP="008A40A8">
      <w:pPr>
        <w:keepNext/>
      </w:pPr>
      <w:r w:rsidRPr="008A40A8">
        <w:rPr>
          <w:noProof/>
        </w:rPr>
        <w:drawing>
          <wp:inline distT="0" distB="0" distL="0" distR="0" wp14:anchorId="32868625" wp14:editId="2290BFFC">
            <wp:extent cx="4496427" cy="209579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496427" cy="2095792"/>
                    </a:xfrm>
                    <a:prstGeom prst="rect">
                      <a:avLst/>
                    </a:prstGeom>
                  </pic:spPr>
                </pic:pic>
              </a:graphicData>
            </a:graphic>
          </wp:inline>
        </w:drawing>
      </w:r>
    </w:p>
    <w:p w:rsidR="008A40A8" w:rsidRPr="008A40A8" w:rsidRDefault="008A40A8" w:rsidP="0064223C">
      <w:pPr>
        <w:pStyle w:val="Caption"/>
      </w:pPr>
      <w:bookmarkStart w:id="180" w:name="_Ref56159962"/>
      <w:bookmarkStart w:id="181" w:name="_Ref56159965"/>
      <w:bookmarkStart w:id="182" w:name="_Ref56160172"/>
      <w:bookmarkStart w:id="183" w:name="_Toc79482571"/>
      <w:r w:rsidRPr="00BC2356">
        <w:t xml:space="preserve">Figure </w:t>
      </w:r>
      <w:r>
        <w:fldChar w:fldCharType="begin"/>
      </w:r>
      <w:r>
        <w:instrText xml:space="preserve"> SEQ Figure \* ARABIC </w:instrText>
      </w:r>
      <w:r>
        <w:fldChar w:fldCharType="separate"/>
      </w:r>
      <w:r w:rsidR="000D146B">
        <w:t>27</w:t>
      </w:r>
      <w:r>
        <w:fldChar w:fldCharType="end"/>
      </w:r>
      <w:r w:rsidRPr="00BC2356">
        <w:t xml:space="preserve">: Line Format Selection </w:t>
      </w:r>
      <w:r>
        <w:t>w</w:t>
      </w:r>
      <w:r w:rsidRPr="00BC2356">
        <w:t>indow</w:t>
      </w:r>
      <w:bookmarkEnd w:id="180"/>
      <w:bookmarkEnd w:id="181"/>
      <w:bookmarkEnd w:id="182"/>
      <w:bookmarkEnd w:id="183"/>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240398">
        <w:trPr>
          <w:cantSplit/>
        </w:trPr>
        <w:tc>
          <w:tcPr>
            <w:tcW w:w="2268" w:type="dxa"/>
          </w:tcPr>
          <w:p w:rsidR="00F65867" w:rsidRPr="00240398" w:rsidRDefault="000579F1" w:rsidP="00240398">
            <w:pPr>
              <w:pStyle w:val="LeftColumn"/>
            </w:pPr>
            <w:r>
              <w:fldChar w:fldCharType="begin"/>
            </w:r>
            <w:r>
              <w:instrText xml:space="preserve"> XE "</w:instrText>
            </w:r>
            <w:r w:rsidRPr="002B6C3E">
              <w:instrText>Line Format Selection window</w:instrText>
            </w:r>
            <w:r>
              <w:instrText xml:space="preserve">" </w:instrText>
            </w:r>
            <w:r>
              <w:fldChar w:fldCharType="end"/>
            </w:r>
          </w:p>
        </w:tc>
        <w:tc>
          <w:tcPr>
            <w:tcW w:w="6521" w:type="dxa"/>
          </w:tcPr>
          <w:p w:rsidR="00F65867" w:rsidRPr="00BC2356" w:rsidRDefault="008A40A8" w:rsidP="00240398">
            <w:r w:rsidRPr="00BC2356">
              <w:t xml:space="preserve">This window </w:t>
            </w:r>
            <w:r>
              <w:t>is displayed</w:t>
            </w:r>
            <w:r w:rsidRPr="00BC2356">
              <w:t xml:space="preserve"> when you select Statement Lines from the Items to Extract </w:t>
            </w:r>
            <w:r>
              <w:t>m</w:t>
            </w:r>
            <w:r w:rsidRPr="00BC2356">
              <w:t>enu</w:t>
            </w:r>
            <w:r w:rsidR="007335FD">
              <w:t>.</w:t>
            </w:r>
          </w:p>
        </w:tc>
      </w:tr>
      <w:tr w:rsidR="00F65867" w:rsidRPr="00BC2356" w:rsidTr="00D87E45">
        <w:trPr>
          <w:cantSplit/>
        </w:trPr>
        <w:tc>
          <w:tcPr>
            <w:tcW w:w="2268" w:type="dxa"/>
          </w:tcPr>
          <w:p w:rsidR="00F65867" w:rsidRPr="00240398" w:rsidRDefault="00F65867" w:rsidP="00240398">
            <w:pPr>
              <w:pStyle w:val="LeftColumn"/>
            </w:pPr>
            <w:r w:rsidRPr="00240398">
              <w:t>Purpose</w:t>
            </w:r>
          </w:p>
        </w:tc>
        <w:tc>
          <w:tcPr>
            <w:tcW w:w="6521" w:type="dxa"/>
          </w:tcPr>
          <w:p w:rsidR="00F65867" w:rsidRPr="00BC2356" w:rsidRDefault="00F65867" w:rsidP="00240398">
            <w:r w:rsidRPr="00BC2356">
              <w:t>This window lists the financial statement line formats defined in this General Ledger and lets you select one from which to extract information to the data skeleton. The equivalent window for column layouts appears when you select Statement Columns from the Items to Extract menu.</w:t>
            </w:r>
          </w:p>
        </w:tc>
      </w:tr>
    </w:tbl>
    <w:p w:rsidR="00815A9A" w:rsidRDefault="00815A9A" w:rsidP="00815A9A">
      <w:pPr>
        <w:pStyle w:val="WindowSections"/>
      </w:pPr>
      <w:r>
        <w:t>Scrolled Section (Display Only)</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815A9A" w:rsidRPr="00BC2356" w:rsidTr="00D87E45">
        <w:trPr>
          <w:cantSplit/>
        </w:trPr>
        <w:tc>
          <w:tcPr>
            <w:tcW w:w="2268" w:type="dxa"/>
          </w:tcPr>
          <w:p w:rsidR="00815A9A" w:rsidRDefault="00815A9A" w:rsidP="00815A9A">
            <w:pPr>
              <w:pStyle w:val="LeftColumn"/>
            </w:pPr>
            <w:r>
              <w:t>ID</w:t>
            </w:r>
          </w:p>
        </w:tc>
        <w:tc>
          <w:tcPr>
            <w:tcW w:w="6521" w:type="dxa"/>
          </w:tcPr>
          <w:p w:rsidR="00815A9A" w:rsidRDefault="00815A9A" w:rsidP="00815A9A">
            <w:r>
              <w:t>The line format layout ID.</w:t>
            </w:r>
          </w:p>
        </w:tc>
      </w:tr>
      <w:tr w:rsidR="00815A9A" w:rsidRPr="00BC2356" w:rsidTr="00D87E45">
        <w:trPr>
          <w:cantSplit/>
        </w:trPr>
        <w:tc>
          <w:tcPr>
            <w:tcW w:w="2268" w:type="dxa"/>
          </w:tcPr>
          <w:p w:rsidR="00815A9A" w:rsidRDefault="00815A9A" w:rsidP="00815A9A">
            <w:pPr>
              <w:pStyle w:val="LeftColumn"/>
            </w:pPr>
            <w:r>
              <w:t>Title</w:t>
            </w:r>
          </w:p>
        </w:tc>
        <w:tc>
          <w:tcPr>
            <w:tcW w:w="6521" w:type="dxa"/>
          </w:tcPr>
          <w:p w:rsidR="00815A9A" w:rsidRDefault="00815A9A" w:rsidP="00815A9A">
            <w:r>
              <w:t>The line format layout title.</w:t>
            </w:r>
          </w:p>
        </w:tc>
      </w:tr>
      <w:tr w:rsidR="00815A9A" w:rsidRPr="00BC2356" w:rsidTr="00D87E45">
        <w:trPr>
          <w:cantSplit/>
        </w:trPr>
        <w:tc>
          <w:tcPr>
            <w:tcW w:w="2268" w:type="dxa"/>
          </w:tcPr>
          <w:p w:rsidR="00815A9A" w:rsidRDefault="00815A9A" w:rsidP="00815A9A">
            <w:pPr>
              <w:pStyle w:val="LeftColumn"/>
            </w:pPr>
            <w:r>
              <w:t>Type</w:t>
            </w:r>
          </w:p>
        </w:tc>
        <w:tc>
          <w:tcPr>
            <w:tcW w:w="6521" w:type="dxa"/>
          </w:tcPr>
          <w:p w:rsidR="00815A9A" w:rsidRDefault="00815A9A" w:rsidP="00815A9A">
            <w:r>
              <w:t>The line format type. This can be:</w:t>
            </w:r>
          </w:p>
          <w:p w:rsidR="00815A9A" w:rsidRDefault="007335FD" w:rsidP="00946085">
            <w:pPr>
              <w:numPr>
                <w:ilvl w:val="0"/>
                <w:numId w:val="28"/>
              </w:numPr>
              <w:rPr>
                <w:b/>
                <w:bCs/>
              </w:rPr>
            </w:pPr>
            <w:r>
              <w:rPr>
                <w:b/>
                <w:bCs/>
              </w:rPr>
              <w:t>Balance Sheet</w:t>
            </w:r>
          </w:p>
          <w:p w:rsidR="00815A9A" w:rsidRDefault="007335FD" w:rsidP="00946085">
            <w:pPr>
              <w:numPr>
                <w:ilvl w:val="0"/>
                <w:numId w:val="28"/>
              </w:numPr>
              <w:rPr>
                <w:b/>
                <w:bCs/>
              </w:rPr>
            </w:pPr>
            <w:r>
              <w:rPr>
                <w:b/>
                <w:bCs/>
              </w:rPr>
              <w:t>Profit and Loss</w:t>
            </w:r>
          </w:p>
          <w:p w:rsidR="00815A9A" w:rsidRDefault="00815A9A" w:rsidP="00946085">
            <w:pPr>
              <w:numPr>
                <w:ilvl w:val="0"/>
                <w:numId w:val="28"/>
              </w:numPr>
            </w:pPr>
            <w:r>
              <w:rPr>
                <w:b/>
                <w:bCs/>
              </w:rPr>
              <w:t>General</w:t>
            </w:r>
          </w:p>
        </w:tc>
      </w:tr>
    </w:tbl>
    <w:p w:rsidR="00815A9A" w:rsidRDefault="00815A9A" w:rsidP="00815A9A">
      <w:pPr>
        <w:pStyle w:val="WindowSections"/>
      </w:pPr>
      <w:r>
        <w:t>Button</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F65867" w:rsidRPr="00BC2356" w:rsidTr="00D87E45">
        <w:trPr>
          <w:cantSplit/>
        </w:trPr>
        <w:tc>
          <w:tcPr>
            <w:tcW w:w="2268" w:type="dxa"/>
          </w:tcPr>
          <w:p w:rsidR="00F65867" w:rsidRPr="00815A9A" w:rsidRDefault="00F65867" w:rsidP="00815A9A">
            <w:pPr>
              <w:pStyle w:val="LeftColumn"/>
            </w:pPr>
            <w:r w:rsidRPr="00815A9A">
              <w:t>Select</w:t>
            </w:r>
          </w:p>
        </w:tc>
        <w:tc>
          <w:tcPr>
            <w:tcW w:w="6521" w:type="dxa"/>
          </w:tcPr>
          <w:p w:rsidR="00F65867" w:rsidRPr="00BC2356" w:rsidRDefault="00CA159F" w:rsidP="00B8313C">
            <w:r>
              <w:t>S</w:t>
            </w:r>
            <w:r w:rsidR="00F65867" w:rsidRPr="00BC2356">
              <w:t xml:space="preserve">elect </w:t>
            </w:r>
            <w:r>
              <w:t>the highlighted line</w:t>
            </w:r>
            <w:r w:rsidR="00F65867" w:rsidRPr="00BC2356">
              <w:t xml:space="preserve"> format</w:t>
            </w:r>
            <w:r>
              <w:t xml:space="preserve"> for extract.</w:t>
            </w:r>
            <w:r w:rsidR="00F65867" w:rsidRPr="00BC2356">
              <w:t xml:space="preserve"> </w:t>
            </w:r>
            <w:r w:rsidRPr="00BC2356">
              <w:rPr>
                <w:rFonts w:ascii="Symbol" w:hAnsi="Symbol"/>
              </w:rPr>
              <w:t></w:t>
            </w:r>
            <w:r w:rsidRPr="00BC2356">
              <w:t xml:space="preserve"> Interface File Selection </w:t>
            </w:r>
            <w:r>
              <w:t>w</w:t>
            </w:r>
            <w:r w:rsidRPr="00BC2356">
              <w:t>indow.</w:t>
            </w:r>
            <w:r>
              <w:t xml:space="preserve"> See page </w:t>
            </w:r>
            <w:r w:rsidR="00B8313C">
              <w:fldChar w:fldCharType="begin"/>
            </w:r>
            <w:r w:rsidR="00B8313C">
              <w:instrText xml:space="preserve"> PAGEREF _Ref56160065 \h </w:instrText>
            </w:r>
            <w:r w:rsidR="00B8313C">
              <w:fldChar w:fldCharType="separate"/>
            </w:r>
            <w:r w:rsidR="00B41DEA">
              <w:rPr>
                <w:noProof/>
              </w:rPr>
              <w:t>45</w:t>
            </w:r>
            <w:r w:rsidR="00B8313C">
              <w:fldChar w:fldCharType="end"/>
            </w:r>
            <w:r>
              <w:t>.</w:t>
            </w:r>
          </w:p>
        </w:tc>
      </w:tr>
    </w:tbl>
    <w:p w:rsidR="00BB2AB2" w:rsidRDefault="0092758B" w:rsidP="00BB2AB2">
      <w:bookmarkStart w:id="184" w:name="_Toc54860128"/>
      <w:r>
        <w:pict>
          <v:rect id="_x0000_i1052" style="width:0;height:1.5pt" o:hralign="center" o:hrstd="t" o:hr="t" fillcolor="#a0a0a0" stroked="f"/>
        </w:pict>
      </w:r>
    </w:p>
    <w:p w:rsidR="00CA159F" w:rsidRDefault="00CA159F" w:rsidP="00266E37">
      <w:pPr>
        <w:pStyle w:val="Heading5"/>
      </w:pPr>
      <w:bookmarkStart w:id="185" w:name="_Toc79482613"/>
      <w:r w:rsidRPr="00CA159F">
        <w:t>Column Layout Selection</w:t>
      </w:r>
      <w:bookmarkEnd w:id="184"/>
      <w:bookmarkEnd w:id="185"/>
    </w:p>
    <w:p w:rsidR="00CA159F" w:rsidRDefault="00CA159F" w:rsidP="00CA159F">
      <w:r w:rsidRPr="00CA159F">
        <w:rPr>
          <w:noProof/>
        </w:rPr>
        <w:drawing>
          <wp:inline distT="0" distB="0" distL="0" distR="0" wp14:anchorId="2658E8B3" wp14:editId="3124D21E">
            <wp:extent cx="3353268" cy="20767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3353268" cy="2076740"/>
                    </a:xfrm>
                    <a:prstGeom prst="rect">
                      <a:avLst/>
                    </a:prstGeom>
                  </pic:spPr>
                </pic:pic>
              </a:graphicData>
            </a:graphic>
          </wp:inline>
        </w:drawing>
      </w:r>
      <w:r w:rsidRPr="00CA159F">
        <w:rPr>
          <w:b/>
        </w:rPr>
        <w:t xml:space="preserve"> </w:t>
      </w:r>
    </w:p>
    <w:p w:rsidR="00CA159F" w:rsidRPr="00CA159F" w:rsidRDefault="00CA159F" w:rsidP="0064223C">
      <w:pPr>
        <w:pStyle w:val="Caption"/>
      </w:pPr>
      <w:bookmarkStart w:id="186" w:name="_Ref56159994"/>
      <w:bookmarkStart w:id="187" w:name="_Ref56160200"/>
      <w:bookmarkStart w:id="188" w:name="_Toc79482572"/>
      <w:r w:rsidRPr="00BC2356">
        <w:t xml:space="preserve">Figure </w:t>
      </w:r>
      <w:r>
        <w:fldChar w:fldCharType="begin"/>
      </w:r>
      <w:r>
        <w:instrText xml:space="preserve"> SEQ Figure \* ARABIC </w:instrText>
      </w:r>
      <w:r>
        <w:fldChar w:fldCharType="separate"/>
      </w:r>
      <w:r w:rsidR="000D146B">
        <w:t>28</w:t>
      </w:r>
      <w:r>
        <w:fldChar w:fldCharType="end"/>
      </w:r>
      <w:r w:rsidRPr="00BC2356">
        <w:t xml:space="preserve">: </w:t>
      </w:r>
      <w:r w:rsidRPr="00CA159F">
        <w:t xml:space="preserve">Column Layout </w:t>
      </w:r>
      <w:r w:rsidRPr="00BC2356">
        <w:t xml:space="preserve">Selection </w:t>
      </w:r>
      <w:r>
        <w:t>w</w:t>
      </w:r>
      <w:r w:rsidRPr="00BC2356">
        <w:t>indow</w:t>
      </w:r>
      <w:bookmarkEnd w:id="186"/>
      <w:bookmarkEnd w:id="187"/>
      <w:bookmarkEnd w:id="188"/>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CA159F" w:rsidRPr="00CA159F" w:rsidTr="00D87E45">
        <w:trPr>
          <w:cantSplit/>
        </w:trPr>
        <w:tc>
          <w:tcPr>
            <w:tcW w:w="2268" w:type="dxa"/>
            <w:hideMark/>
          </w:tcPr>
          <w:p w:rsidR="00CA159F" w:rsidRPr="00CA159F" w:rsidRDefault="000579F1" w:rsidP="00CF12CD">
            <w:pPr>
              <w:pStyle w:val="LeftColumn"/>
              <w:rPr>
                <w:rFonts w:ascii="Verdana" w:hAnsi="Verdana"/>
                <w:sz w:val="16"/>
              </w:rPr>
            </w:pPr>
            <w:r>
              <w:rPr>
                <w:rFonts w:ascii="Verdana" w:hAnsi="Verdana"/>
                <w:sz w:val="16"/>
              </w:rPr>
              <w:fldChar w:fldCharType="begin"/>
            </w:r>
            <w:r>
              <w:instrText xml:space="preserve"> XE "</w:instrText>
            </w:r>
            <w:r w:rsidRPr="0055380F">
              <w:instrText>Column Layout Selection window</w:instrText>
            </w:r>
            <w:r>
              <w:instrText xml:space="preserve">" </w:instrText>
            </w:r>
            <w:r>
              <w:rPr>
                <w:rFonts w:ascii="Verdana" w:hAnsi="Verdana"/>
                <w:sz w:val="16"/>
              </w:rPr>
              <w:fldChar w:fldCharType="end"/>
            </w:r>
          </w:p>
        </w:tc>
        <w:tc>
          <w:tcPr>
            <w:tcW w:w="6521" w:type="dxa"/>
            <w:hideMark/>
          </w:tcPr>
          <w:p w:rsidR="00CA159F" w:rsidRPr="00CA159F" w:rsidRDefault="00CA159F" w:rsidP="00240398">
            <w:r w:rsidRPr="00CA159F">
              <w:t xml:space="preserve">This window is displayed when you select Statement Columns from the Items to Extract </w:t>
            </w:r>
            <w:r>
              <w:t>me</w:t>
            </w:r>
            <w:r w:rsidRPr="00CA159F">
              <w:t>nu.</w:t>
            </w:r>
          </w:p>
        </w:tc>
      </w:tr>
      <w:tr w:rsidR="00CA159F" w:rsidRPr="00CA159F" w:rsidTr="00D87E45">
        <w:trPr>
          <w:cantSplit/>
        </w:trPr>
        <w:tc>
          <w:tcPr>
            <w:tcW w:w="2268" w:type="dxa"/>
            <w:hideMark/>
          </w:tcPr>
          <w:p w:rsidR="00CA159F" w:rsidRPr="00CA159F" w:rsidRDefault="00CA159F" w:rsidP="00CA159F">
            <w:pPr>
              <w:ind w:left="115" w:right="115"/>
              <w:jc w:val="right"/>
              <w:rPr>
                <w:rFonts w:ascii="Verdana" w:hAnsi="Verdana"/>
                <w:b/>
                <w:iCs/>
                <w:sz w:val="16"/>
              </w:rPr>
            </w:pPr>
            <w:r w:rsidRPr="00CA159F">
              <w:rPr>
                <w:rFonts w:ascii="Verdana" w:hAnsi="Verdana"/>
                <w:b/>
                <w:iCs/>
                <w:sz w:val="16"/>
              </w:rPr>
              <w:t>Purpose</w:t>
            </w:r>
          </w:p>
        </w:tc>
        <w:tc>
          <w:tcPr>
            <w:tcW w:w="6521" w:type="dxa"/>
            <w:hideMark/>
          </w:tcPr>
          <w:p w:rsidR="00CA159F" w:rsidRPr="00CA159F" w:rsidRDefault="00CA159F" w:rsidP="00240398">
            <w:pPr>
              <w:rPr>
                <w:iCs/>
              </w:rPr>
            </w:pPr>
            <w:r w:rsidRPr="00CA159F">
              <w:rPr>
                <w:iCs/>
              </w:rPr>
              <w:t xml:space="preserve">This window lists the financial statement column formats defined in this General Ledger and lets you select one from which to extract information to the data skeleton. </w:t>
            </w:r>
          </w:p>
        </w:tc>
      </w:tr>
    </w:tbl>
    <w:p w:rsidR="00CA159F" w:rsidRPr="00CA159F" w:rsidRDefault="00CA159F" w:rsidP="00CA159F">
      <w:pPr>
        <w:spacing w:before="120"/>
        <w:ind w:left="0" w:right="0"/>
        <w:jc w:val="left"/>
        <w:rPr>
          <w:rFonts w:ascii="Arial" w:hAnsi="Arial"/>
          <w:i/>
          <w:sz w:val="24"/>
        </w:rPr>
      </w:pPr>
      <w:r w:rsidRPr="00CA159F">
        <w:rPr>
          <w:rFonts w:ascii="Arial" w:hAnsi="Arial"/>
          <w:i/>
          <w:sz w:val="24"/>
        </w:rPr>
        <w:t>Column Layouts (Scrolled Section</w:t>
      </w:r>
      <w:r>
        <w:rPr>
          <w:rFonts w:ascii="Arial" w:hAnsi="Arial"/>
          <w:i/>
          <w:sz w:val="24"/>
        </w:rPr>
        <w:t xml:space="preserve"> – Display Only</w:t>
      </w:r>
      <w:r w:rsidRPr="00CA159F">
        <w:rPr>
          <w:rFonts w:ascii="Arial" w:hAnsi="Arial"/>
          <w:i/>
          <w:sz w:val="24"/>
        </w:rPr>
        <w:t>)</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CA159F" w:rsidRPr="00CA159F" w:rsidTr="00D87E45">
        <w:trPr>
          <w:cantSplit/>
        </w:trPr>
        <w:tc>
          <w:tcPr>
            <w:tcW w:w="2268" w:type="dxa"/>
            <w:hideMark/>
          </w:tcPr>
          <w:p w:rsidR="00CA159F" w:rsidRPr="00CA159F" w:rsidRDefault="00CA159F" w:rsidP="00CA159F">
            <w:pPr>
              <w:ind w:left="115" w:right="115"/>
              <w:jc w:val="right"/>
              <w:rPr>
                <w:rFonts w:ascii="Verdana" w:hAnsi="Verdana"/>
                <w:b/>
                <w:iCs/>
                <w:sz w:val="16"/>
              </w:rPr>
            </w:pPr>
            <w:r w:rsidRPr="00CA159F">
              <w:rPr>
                <w:rFonts w:ascii="Verdana" w:hAnsi="Verdana"/>
                <w:b/>
                <w:iCs/>
                <w:sz w:val="16"/>
              </w:rPr>
              <w:t>ID</w:t>
            </w:r>
          </w:p>
        </w:tc>
        <w:tc>
          <w:tcPr>
            <w:tcW w:w="6521" w:type="dxa"/>
            <w:hideMark/>
          </w:tcPr>
          <w:p w:rsidR="00CA159F" w:rsidRPr="00CA159F" w:rsidRDefault="00CA159F" w:rsidP="00240398">
            <w:r w:rsidRPr="00CA159F">
              <w:t>The column layout ID</w:t>
            </w:r>
            <w:r w:rsidR="00240398">
              <w:t>.</w:t>
            </w:r>
          </w:p>
        </w:tc>
      </w:tr>
      <w:tr w:rsidR="00CA159F" w:rsidRPr="00CA159F" w:rsidTr="00D87E45">
        <w:trPr>
          <w:cantSplit/>
        </w:trPr>
        <w:tc>
          <w:tcPr>
            <w:tcW w:w="2268" w:type="dxa"/>
            <w:hideMark/>
          </w:tcPr>
          <w:p w:rsidR="00CA159F" w:rsidRPr="00CA159F" w:rsidRDefault="00CA159F" w:rsidP="00CA159F">
            <w:pPr>
              <w:ind w:left="115" w:right="115"/>
              <w:jc w:val="right"/>
              <w:rPr>
                <w:rFonts w:ascii="Verdana" w:hAnsi="Verdana"/>
                <w:b/>
                <w:iCs/>
                <w:sz w:val="16"/>
              </w:rPr>
            </w:pPr>
            <w:r w:rsidRPr="00CA159F">
              <w:rPr>
                <w:rFonts w:ascii="Verdana" w:hAnsi="Verdana"/>
                <w:b/>
                <w:iCs/>
                <w:sz w:val="16"/>
              </w:rPr>
              <w:t>Title</w:t>
            </w:r>
          </w:p>
        </w:tc>
        <w:tc>
          <w:tcPr>
            <w:tcW w:w="6521" w:type="dxa"/>
            <w:hideMark/>
          </w:tcPr>
          <w:p w:rsidR="00CA159F" w:rsidRPr="00CA159F" w:rsidRDefault="00CA159F" w:rsidP="00240398">
            <w:r w:rsidRPr="00CA159F">
              <w:t>The column layout title</w:t>
            </w:r>
            <w:r w:rsidR="00240398">
              <w:t>.</w:t>
            </w:r>
          </w:p>
        </w:tc>
      </w:tr>
    </w:tbl>
    <w:p w:rsidR="00CA159F" w:rsidRDefault="00CA159F" w:rsidP="00CA159F">
      <w:pPr>
        <w:pStyle w:val="WindowSections"/>
      </w:pPr>
      <w:r>
        <w:t>Button</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CA159F" w:rsidRPr="00BC2356" w:rsidTr="00D87E45">
        <w:trPr>
          <w:cantSplit/>
        </w:trPr>
        <w:tc>
          <w:tcPr>
            <w:tcW w:w="2268" w:type="dxa"/>
          </w:tcPr>
          <w:p w:rsidR="00CA159F" w:rsidRPr="00815A9A" w:rsidRDefault="00CA159F" w:rsidP="00937A5A">
            <w:pPr>
              <w:pStyle w:val="LeftColumn"/>
            </w:pPr>
            <w:r w:rsidRPr="00815A9A">
              <w:t>Select</w:t>
            </w:r>
          </w:p>
        </w:tc>
        <w:tc>
          <w:tcPr>
            <w:tcW w:w="6521" w:type="dxa"/>
          </w:tcPr>
          <w:p w:rsidR="00CA159F" w:rsidRPr="00BC2356" w:rsidRDefault="00CA159F" w:rsidP="00D87E45">
            <w:r>
              <w:t>S</w:t>
            </w:r>
            <w:r w:rsidRPr="00BC2356">
              <w:t xml:space="preserve">elect </w:t>
            </w:r>
            <w:r>
              <w:t>the highlighted column</w:t>
            </w:r>
            <w:r w:rsidRPr="00BC2356">
              <w:t xml:space="preserve"> format</w:t>
            </w:r>
            <w:r>
              <w:t xml:space="preserve"> for extract.</w:t>
            </w:r>
            <w:r w:rsidRPr="00BC2356">
              <w:t xml:space="preserve"> </w:t>
            </w:r>
            <w:r w:rsidRPr="00BC2356">
              <w:rPr>
                <w:rFonts w:ascii="Symbol" w:hAnsi="Symbol"/>
              </w:rPr>
              <w:t></w:t>
            </w:r>
            <w:r w:rsidRPr="00BC2356">
              <w:t xml:space="preserve"> </w:t>
            </w:r>
            <w:r w:rsidR="00B8313C" w:rsidRPr="00BC2356">
              <w:t xml:space="preserve">Interface File Selection </w:t>
            </w:r>
            <w:r w:rsidR="00B8313C">
              <w:t>w</w:t>
            </w:r>
            <w:r w:rsidR="00B8313C" w:rsidRPr="00BC2356">
              <w:t>indow.</w:t>
            </w:r>
            <w:r w:rsidR="00B8313C">
              <w:t xml:space="preserve"> See page </w:t>
            </w:r>
            <w:r w:rsidR="00B8313C">
              <w:fldChar w:fldCharType="begin"/>
            </w:r>
            <w:r w:rsidR="00B8313C">
              <w:instrText xml:space="preserve"> PAGEREF _Ref56160065 \h </w:instrText>
            </w:r>
            <w:r w:rsidR="00B8313C">
              <w:fldChar w:fldCharType="separate"/>
            </w:r>
            <w:r w:rsidR="00D872DC">
              <w:rPr>
                <w:noProof/>
              </w:rPr>
              <w:t>45</w:t>
            </w:r>
            <w:r w:rsidR="00B8313C">
              <w:fldChar w:fldCharType="end"/>
            </w:r>
            <w:r w:rsidR="00B8313C">
              <w:t>.</w:t>
            </w:r>
          </w:p>
        </w:tc>
      </w:tr>
    </w:tbl>
    <w:p w:rsidR="00BB2AB2" w:rsidRDefault="0092758B">
      <w:r>
        <w:pict>
          <v:rect id="_x0000_i1053" style="width:0;height:1.5pt" o:hralign="center" o:hrstd="t" o:hr="t" fillcolor="#a0a0a0" stroked="f"/>
        </w:pict>
      </w:r>
    </w:p>
    <w:p w:rsidR="00F65867" w:rsidRDefault="00F65867" w:rsidP="00266E37">
      <w:pPr>
        <w:pStyle w:val="Heading4"/>
      </w:pPr>
      <w:bookmarkStart w:id="189" w:name="_Toc467485820"/>
      <w:bookmarkStart w:id="190" w:name="_Toc531782187"/>
      <w:bookmarkStart w:id="191" w:name="_Toc54860129"/>
      <w:bookmarkStart w:id="192" w:name="_Toc79482614"/>
      <w:r w:rsidRPr="00C044DB">
        <w:t>Interface File Selection</w:t>
      </w:r>
      <w:bookmarkEnd w:id="189"/>
      <w:bookmarkEnd w:id="190"/>
      <w:bookmarkEnd w:id="191"/>
      <w:bookmarkEnd w:id="192"/>
    </w:p>
    <w:p w:rsidR="00937A5A" w:rsidRDefault="00937A5A" w:rsidP="00937A5A">
      <w:pPr>
        <w:keepNext/>
      </w:pPr>
      <w:r w:rsidRPr="00937A5A">
        <w:rPr>
          <w:noProof/>
        </w:rPr>
        <w:drawing>
          <wp:inline distT="0" distB="0" distL="0" distR="0" wp14:anchorId="288A11FE" wp14:editId="5BA2D19E">
            <wp:extent cx="5363308" cy="2266898"/>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5407553" cy="2285599"/>
                    </a:xfrm>
                    <a:prstGeom prst="rect">
                      <a:avLst/>
                    </a:prstGeom>
                  </pic:spPr>
                </pic:pic>
              </a:graphicData>
            </a:graphic>
          </wp:inline>
        </w:drawing>
      </w:r>
    </w:p>
    <w:p w:rsidR="00937A5A" w:rsidRPr="00937A5A" w:rsidRDefault="00937A5A" w:rsidP="0064223C">
      <w:pPr>
        <w:pStyle w:val="Caption"/>
      </w:pPr>
      <w:bookmarkStart w:id="193" w:name="_Ref56160065"/>
      <w:bookmarkStart w:id="194" w:name="_Toc79482573"/>
      <w:r w:rsidRPr="00BC2356">
        <w:t xml:space="preserve">Figure </w:t>
      </w:r>
      <w:r>
        <w:fldChar w:fldCharType="begin"/>
      </w:r>
      <w:r>
        <w:instrText xml:space="preserve"> SEQ Figure \* ARABIC </w:instrText>
      </w:r>
      <w:r>
        <w:fldChar w:fldCharType="separate"/>
      </w:r>
      <w:r w:rsidR="000D146B">
        <w:t>29</w:t>
      </w:r>
      <w:r>
        <w:fldChar w:fldCharType="end"/>
      </w:r>
      <w:r w:rsidRPr="00BC2356">
        <w:t xml:space="preserve">: Interface File Selection </w:t>
      </w:r>
      <w:r w:rsidR="00BD0446">
        <w:t>w</w:t>
      </w:r>
      <w:r w:rsidRPr="00BC2356">
        <w:t>indow</w:t>
      </w:r>
      <w:bookmarkEnd w:id="193"/>
      <w:bookmarkEnd w:id="194"/>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937A5A" w:rsidRPr="00937A5A" w:rsidTr="00D87E45">
        <w:trPr>
          <w:cantSplit/>
        </w:trPr>
        <w:tc>
          <w:tcPr>
            <w:tcW w:w="2250" w:type="dxa"/>
            <w:hideMark/>
          </w:tcPr>
          <w:p w:rsidR="00937A5A" w:rsidRPr="00937A5A" w:rsidRDefault="000579F1" w:rsidP="00BF0C68">
            <w:pPr>
              <w:pStyle w:val="LeftColumn"/>
            </w:pPr>
            <w:r>
              <w:fldChar w:fldCharType="begin"/>
            </w:r>
            <w:r>
              <w:instrText xml:space="preserve"> XE "</w:instrText>
            </w:r>
            <w:r w:rsidRPr="00D205AC">
              <w:instrText>Interface File Selection window</w:instrText>
            </w:r>
            <w:r>
              <w:instrText xml:space="preserve">" </w:instrText>
            </w:r>
            <w:r>
              <w:fldChar w:fldCharType="end"/>
            </w:r>
          </w:p>
        </w:tc>
        <w:tc>
          <w:tcPr>
            <w:tcW w:w="6521" w:type="dxa"/>
            <w:hideMark/>
          </w:tcPr>
          <w:p w:rsidR="00937A5A" w:rsidRPr="00937A5A" w:rsidRDefault="00937A5A" w:rsidP="00240398">
            <w:r w:rsidRPr="00937A5A">
              <w:t xml:space="preserve">This window is displayed when you complete your </w:t>
            </w:r>
            <w:r w:rsidR="00BF0C68">
              <w:t>replies in one of the following:</w:t>
            </w:r>
          </w:p>
          <w:p w:rsidR="00937A5A" w:rsidRPr="00937A5A" w:rsidRDefault="00BF0C68" w:rsidP="00946085">
            <w:pPr>
              <w:numPr>
                <w:ilvl w:val="0"/>
                <w:numId w:val="34"/>
              </w:numPr>
            </w:pPr>
            <w:r w:rsidRPr="00BC2356">
              <w:t xml:space="preserve">Chart of Accounts Selection </w:t>
            </w:r>
            <w:r>
              <w:t>w</w:t>
            </w:r>
            <w:r w:rsidRPr="00BC2356">
              <w:t>indow</w:t>
            </w:r>
            <w:r>
              <w:t xml:space="preserve">. See page </w:t>
            </w:r>
            <w:r w:rsidR="00B8313C">
              <w:fldChar w:fldCharType="begin"/>
            </w:r>
            <w:r w:rsidR="00B8313C">
              <w:instrText xml:space="preserve"> PAGEREF _Ref56160118 \h </w:instrText>
            </w:r>
            <w:r w:rsidR="00B8313C">
              <w:fldChar w:fldCharType="separate"/>
            </w:r>
            <w:r w:rsidR="00B41DEA">
              <w:rPr>
                <w:noProof/>
              </w:rPr>
              <w:t>42</w:t>
            </w:r>
            <w:r w:rsidR="00B8313C">
              <w:fldChar w:fldCharType="end"/>
            </w:r>
            <w:r>
              <w:t>.</w:t>
            </w:r>
          </w:p>
          <w:p w:rsidR="00937A5A" w:rsidRPr="00937A5A" w:rsidRDefault="00937A5A" w:rsidP="00946085">
            <w:pPr>
              <w:numPr>
                <w:ilvl w:val="0"/>
                <w:numId w:val="34"/>
              </w:numPr>
            </w:pPr>
            <w:r w:rsidRPr="00BF0C68">
              <w:t>Line Format Selection</w:t>
            </w:r>
            <w:r w:rsidR="00B8313C">
              <w:t xml:space="preserve"> window</w:t>
            </w:r>
            <w:r w:rsidRPr="00BF0C68">
              <w:t>.</w:t>
            </w:r>
            <w:r w:rsidR="00BF0C68">
              <w:t xml:space="preserve"> See page </w:t>
            </w:r>
            <w:r w:rsidR="00B8313C">
              <w:fldChar w:fldCharType="begin"/>
            </w:r>
            <w:r w:rsidR="00B8313C">
              <w:instrText xml:space="preserve"> PAGEREF _Ref56160172 \h </w:instrText>
            </w:r>
            <w:r w:rsidR="00B8313C">
              <w:fldChar w:fldCharType="separate"/>
            </w:r>
            <w:r w:rsidR="00D872DC">
              <w:rPr>
                <w:noProof/>
              </w:rPr>
              <w:t>43</w:t>
            </w:r>
            <w:r w:rsidR="00B8313C">
              <w:fldChar w:fldCharType="end"/>
            </w:r>
            <w:r w:rsidR="00BF0C68">
              <w:t>.</w:t>
            </w:r>
          </w:p>
          <w:p w:rsidR="00937A5A" w:rsidRPr="00937A5A" w:rsidRDefault="0092758B" w:rsidP="00065FC8">
            <w:pPr>
              <w:numPr>
                <w:ilvl w:val="0"/>
                <w:numId w:val="34"/>
              </w:numPr>
            </w:pPr>
            <w:hyperlink r:id="rId72" w:history="1">
              <w:r w:rsidR="00937A5A" w:rsidRPr="00BF0C68">
                <w:t>Column Layout Selection</w:t>
              </w:r>
            </w:hyperlink>
            <w:r w:rsidR="00065FC8">
              <w:t xml:space="preserve"> window</w:t>
            </w:r>
            <w:r w:rsidR="00937A5A" w:rsidRPr="00937A5A">
              <w:t>.</w:t>
            </w:r>
            <w:r w:rsidR="00BF0C68">
              <w:t xml:space="preserve"> See page </w:t>
            </w:r>
            <w:r w:rsidR="00065FC8">
              <w:fldChar w:fldCharType="begin"/>
            </w:r>
            <w:r w:rsidR="00065FC8">
              <w:instrText xml:space="preserve"> PAGEREF _Ref56160200 \h </w:instrText>
            </w:r>
            <w:r w:rsidR="00065FC8">
              <w:fldChar w:fldCharType="separate"/>
            </w:r>
            <w:r w:rsidR="00D872DC">
              <w:rPr>
                <w:noProof/>
              </w:rPr>
              <w:t>44</w:t>
            </w:r>
            <w:r w:rsidR="00065FC8">
              <w:fldChar w:fldCharType="end"/>
            </w:r>
            <w:r w:rsidR="00BF0C68">
              <w:t>.</w:t>
            </w:r>
          </w:p>
        </w:tc>
      </w:tr>
      <w:tr w:rsidR="00937A5A" w:rsidRPr="00937A5A" w:rsidTr="00D87E45">
        <w:trPr>
          <w:cantSplit/>
        </w:trPr>
        <w:tc>
          <w:tcPr>
            <w:tcW w:w="2250" w:type="dxa"/>
            <w:hideMark/>
          </w:tcPr>
          <w:p w:rsidR="00937A5A" w:rsidRPr="00937A5A" w:rsidRDefault="00937A5A" w:rsidP="00BF0C68">
            <w:pPr>
              <w:pStyle w:val="LeftColumn"/>
            </w:pPr>
            <w:r w:rsidRPr="00937A5A">
              <w:t>Purpose</w:t>
            </w:r>
          </w:p>
        </w:tc>
        <w:tc>
          <w:tcPr>
            <w:tcW w:w="6521" w:type="dxa"/>
            <w:hideMark/>
          </w:tcPr>
          <w:p w:rsidR="00937A5A" w:rsidRPr="00937A5A" w:rsidRDefault="00937A5A" w:rsidP="00240398">
            <w:r w:rsidRPr="00937A5A">
              <w:t xml:space="preserve">This window lists data skeleton interfaces of the type (SKA, SKL or SKC) corresponding to the type of data extract you have selected and lets you select the one through which the data extract is to take place. </w:t>
            </w:r>
          </w:p>
        </w:tc>
      </w:tr>
    </w:tbl>
    <w:p w:rsidR="008821BE" w:rsidRDefault="008821BE" w:rsidP="008821BE">
      <w:pPr>
        <w:pStyle w:val="WindowSections"/>
      </w:pPr>
      <w:r w:rsidRPr="00937A5A">
        <w:t>Sources (Scrolled section)</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937A5A" w:rsidRPr="00937A5A" w:rsidTr="00D87E45">
        <w:trPr>
          <w:cantSplit/>
        </w:trPr>
        <w:tc>
          <w:tcPr>
            <w:tcW w:w="2268" w:type="dxa"/>
            <w:hideMark/>
          </w:tcPr>
          <w:p w:rsidR="00937A5A" w:rsidRPr="00937A5A" w:rsidRDefault="00937A5A" w:rsidP="00240398">
            <w:pPr>
              <w:pStyle w:val="LeftColumn"/>
            </w:pPr>
            <w:r w:rsidRPr="00937A5A">
              <w:t xml:space="preserve">Source </w:t>
            </w:r>
          </w:p>
        </w:tc>
        <w:tc>
          <w:tcPr>
            <w:tcW w:w="6521" w:type="dxa"/>
            <w:hideMark/>
          </w:tcPr>
          <w:p w:rsidR="00937A5A" w:rsidRPr="00937A5A" w:rsidRDefault="00937A5A" w:rsidP="00D87E45">
            <w:r w:rsidRPr="00937A5A">
              <w:rPr>
                <w:i/>
              </w:rPr>
              <w:t xml:space="preserve">(Display only) </w:t>
            </w:r>
            <w:r w:rsidR="00240398">
              <w:t xml:space="preserve">– </w:t>
            </w:r>
            <w:r w:rsidRPr="00937A5A">
              <w:t>The id of the interface as defined in the interface definition.</w:t>
            </w:r>
          </w:p>
        </w:tc>
      </w:tr>
      <w:tr w:rsidR="00937A5A" w:rsidRPr="00937A5A" w:rsidTr="00D87E45">
        <w:trPr>
          <w:cantSplit/>
        </w:trPr>
        <w:tc>
          <w:tcPr>
            <w:tcW w:w="2268" w:type="dxa"/>
            <w:hideMark/>
          </w:tcPr>
          <w:p w:rsidR="00937A5A" w:rsidRPr="00937A5A" w:rsidRDefault="00937A5A" w:rsidP="00240398">
            <w:pPr>
              <w:pStyle w:val="LeftColumn"/>
            </w:pPr>
            <w:r w:rsidRPr="00937A5A">
              <w:t>Title</w:t>
            </w:r>
          </w:p>
        </w:tc>
        <w:tc>
          <w:tcPr>
            <w:tcW w:w="6521" w:type="dxa"/>
            <w:hideMark/>
          </w:tcPr>
          <w:p w:rsidR="00937A5A" w:rsidRPr="00937A5A" w:rsidRDefault="00937A5A" w:rsidP="00D87E45">
            <w:r w:rsidRPr="00937A5A">
              <w:rPr>
                <w:i/>
              </w:rPr>
              <w:t>(Display only)</w:t>
            </w:r>
            <w:r w:rsidRPr="00240398">
              <w:t xml:space="preserve"> </w:t>
            </w:r>
            <w:r w:rsidR="00240398" w:rsidRPr="00240398">
              <w:t>–</w:t>
            </w:r>
            <w:r w:rsidR="00240398">
              <w:rPr>
                <w:i/>
              </w:rPr>
              <w:t xml:space="preserve"> </w:t>
            </w:r>
            <w:r w:rsidRPr="00937A5A">
              <w:t>The title of the interface as defined in the interface definition.</w:t>
            </w:r>
          </w:p>
        </w:tc>
      </w:tr>
      <w:tr w:rsidR="00937A5A" w:rsidRPr="00937A5A" w:rsidTr="00D87E45">
        <w:trPr>
          <w:cantSplit/>
        </w:trPr>
        <w:tc>
          <w:tcPr>
            <w:tcW w:w="2268" w:type="dxa"/>
            <w:hideMark/>
          </w:tcPr>
          <w:p w:rsidR="00937A5A" w:rsidRPr="00937A5A" w:rsidRDefault="00937A5A" w:rsidP="00240398">
            <w:pPr>
              <w:pStyle w:val="LeftColumn"/>
            </w:pPr>
            <w:r w:rsidRPr="00937A5A">
              <w:t xml:space="preserve">File </w:t>
            </w:r>
          </w:p>
        </w:tc>
        <w:tc>
          <w:tcPr>
            <w:tcW w:w="6521" w:type="dxa"/>
            <w:hideMark/>
          </w:tcPr>
          <w:p w:rsidR="00937A5A" w:rsidRPr="00937A5A" w:rsidRDefault="00937A5A" w:rsidP="00D87E45">
            <w:r w:rsidRPr="00937A5A">
              <w:t>This is the file into which the data is extracted. A filename of up to eight characters defaulting to the value currently in the selected interface definition. Filenames are upper case. If you change the filename, the new name is recorded on the interface definition and appears as the default when you next use the interface.</w:t>
            </w:r>
          </w:p>
        </w:tc>
      </w:tr>
      <w:tr w:rsidR="00937A5A" w:rsidRPr="00937A5A" w:rsidTr="00D87E45">
        <w:trPr>
          <w:cantSplit/>
        </w:trPr>
        <w:tc>
          <w:tcPr>
            <w:tcW w:w="2268" w:type="dxa"/>
            <w:hideMark/>
          </w:tcPr>
          <w:p w:rsidR="00937A5A" w:rsidRPr="00937A5A" w:rsidRDefault="00937A5A" w:rsidP="00240398">
            <w:pPr>
              <w:pStyle w:val="LeftColumn"/>
            </w:pPr>
            <w:r w:rsidRPr="00937A5A">
              <w:t>Unit</w:t>
            </w:r>
          </w:p>
        </w:tc>
        <w:tc>
          <w:tcPr>
            <w:tcW w:w="6521" w:type="dxa"/>
            <w:hideMark/>
          </w:tcPr>
          <w:p w:rsidR="00937A5A" w:rsidRPr="00937A5A" w:rsidRDefault="00937A5A" w:rsidP="00D87E45">
            <w:r w:rsidRPr="00937A5A">
              <w:t>The GSM unit on which the file is to be created. Defaulted to the value currently in the selected interface definition. If you change the unit, the new unit is recorded on the interface definition and appears as the default when you next use the interface.</w:t>
            </w:r>
          </w:p>
        </w:tc>
      </w:tr>
      <w:tr w:rsidR="00937A5A" w:rsidRPr="00937A5A" w:rsidTr="00D87E45">
        <w:trPr>
          <w:cantSplit/>
        </w:trPr>
        <w:tc>
          <w:tcPr>
            <w:tcW w:w="2268" w:type="dxa"/>
            <w:shd w:val="clear" w:color="auto" w:fill="E0E0E0"/>
            <w:hideMark/>
          </w:tcPr>
          <w:p w:rsidR="00937A5A" w:rsidRPr="00240398" w:rsidRDefault="00937A5A" w:rsidP="00240398">
            <w:pPr>
              <w:pStyle w:val="LeftColumn"/>
              <w:rPr>
                <w:b w:val="0"/>
                <w:i/>
              </w:rPr>
            </w:pPr>
            <w:r w:rsidRPr="00240398">
              <w:rPr>
                <w:b w:val="0"/>
                <w:i/>
              </w:rPr>
              <w:t>Please Note</w:t>
            </w:r>
          </w:p>
        </w:tc>
        <w:tc>
          <w:tcPr>
            <w:tcW w:w="6521" w:type="dxa"/>
            <w:shd w:val="clear" w:color="auto" w:fill="E0E0E0"/>
            <w:hideMark/>
          </w:tcPr>
          <w:p w:rsidR="00937A5A" w:rsidRPr="00937A5A" w:rsidRDefault="00937A5A" w:rsidP="00D87E45">
            <w:r w:rsidRPr="00937A5A">
              <w:t>If a valid extract file with the same name already exists on the unit you select, you are asked to confirm that the original is to be replaced instead of being asked to confirm that the extract is to take place.</w:t>
            </w:r>
          </w:p>
        </w:tc>
      </w:tr>
    </w:tbl>
    <w:p w:rsidR="00937A5A" w:rsidRPr="00937A5A" w:rsidRDefault="00937A5A" w:rsidP="00742028">
      <w:pPr>
        <w:keepNext/>
        <w:spacing w:before="120"/>
        <w:ind w:left="0" w:right="0"/>
        <w:jc w:val="left"/>
        <w:rPr>
          <w:rFonts w:ascii="Arial" w:hAnsi="Arial"/>
          <w:i/>
          <w:sz w:val="24"/>
        </w:rPr>
      </w:pPr>
      <w:r w:rsidRPr="00937A5A">
        <w:rPr>
          <w:rFonts w:ascii="Arial" w:hAnsi="Arial"/>
          <w:i/>
          <w:sz w:val="24"/>
        </w:rPr>
        <w:t>Last Transfer (Display Only)</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937A5A" w:rsidRPr="00937A5A" w:rsidTr="00D87E45">
        <w:trPr>
          <w:cantSplit/>
        </w:trPr>
        <w:tc>
          <w:tcPr>
            <w:tcW w:w="2250" w:type="dxa"/>
            <w:hideMark/>
          </w:tcPr>
          <w:p w:rsidR="00937A5A" w:rsidRPr="00937A5A" w:rsidRDefault="00937A5A" w:rsidP="00742028">
            <w:pPr>
              <w:keepNext/>
              <w:jc w:val="right"/>
              <w:rPr>
                <w:rFonts w:ascii="Verdana" w:hAnsi="Verdana"/>
                <w:b/>
                <w:iCs/>
                <w:sz w:val="16"/>
              </w:rPr>
            </w:pPr>
            <w:r w:rsidRPr="00937A5A">
              <w:rPr>
                <w:rFonts w:ascii="Verdana" w:hAnsi="Verdana"/>
                <w:b/>
                <w:iCs/>
                <w:sz w:val="16"/>
              </w:rPr>
              <w:t>Started at</w:t>
            </w:r>
          </w:p>
        </w:tc>
        <w:tc>
          <w:tcPr>
            <w:tcW w:w="6521" w:type="dxa"/>
            <w:hideMark/>
          </w:tcPr>
          <w:p w:rsidR="00937A5A" w:rsidRPr="00937A5A" w:rsidRDefault="00937A5A" w:rsidP="00742028">
            <w:pPr>
              <w:keepNext/>
              <w:jc w:val="left"/>
              <w:rPr>
                <w:iCs/>
              </w:rPr>
            </w:pPr>
            <w:r w:rsidRPr="00937A5A">
              <w:rPr>
                <w:iCs/>
              </w:rPr>
              <w:t>The time of the last extract or merge via this interface.</w:t>
            </w:r>
          </w:p>
        </w:tc>
      </w:tr>
      <w:tr w:rsidR="00937A5A" w:rsidRPr="00937A5A" w:rsidTr="00D87E45">
        <w:trPr>
          <w:cantSplit/>
        </w:trPr>
        <w:tc>
          <w:tcPr>
            <w:tcW w:w="2250" w:type="dxa"/>
            <w:hideMark/>
          </w:tcPr>
          <w:p w:rsidR="00937A5A" w:rsidRPr="00937A5A" w:rsidRDefault="00937A5A" w:rsidP="00742028">
            <w:pPr>
              <w:keepNext/>
              <w:jc w:val="right"/>
              <w:rPr>
                <w:rFonts w:ascii="Verdana" w:hAnsi="Verdana"/>
                <w:b/>
                <w:iCs/>
                <w:sz w:val="16"/>
              </w:rPr>
            </w:pPr>
            <w:r w:rsidRPr="00937A5A">
              <w:rPr>
                <w:rFonts w:ascii="Verdana" w:hAnsi="Verdana"/>
                <w:b/>
                <w:iCs/>
                <w:sz w:val="16"/>
              </w:rPr>
              <w:t>on</w:t>
            </w:r>
          </w:p>
        </w:tc>
        <w:tc>
          <w:tcPr>
            <w:tcW w:w="6521" w:type="dxa"/>
            <w:hideMark/>
          </w:tcPr>
          <w:p w:rsidR="00937A5A" w:rsidRPr="00937A5A" w:rsidRDefault="00937A5A" w:rsidP="00742028">
            <w:pPr>
              <w:keepNext/>
              <w:jc w:val="left"/>
              <w:rPr>
                <w:iCs/>
              </w:rPr>
            </w:pPr>
            <w:r w:rsidRPr="00937A5A">
              <w:rPr>
                <w:iCs/>
              </w:rPr>
              <w:t>The date it was run.</w:t>
            </w:r>
          </w:p>
        </w:tc>
      </w:tr>
      <w:tr w:rsidR="00937A5A" w:rsidRPr="00937A5A" w:rsidTr="00D87E45">
        <w:trPr>
          <w:cantSplit/>
        </w:trPr>
        <w:tc>
          <w:tcPr>
            <w:tcW w:w="2250" w:type="dxa"/>
            <w:hideMark/>
          </w:tcPr>
          <w:p w:rsidR="00937A5A" w:rsidRPr="00937A5A" w:rsidRDefault="00937A5A" w:rsidP="00937A5A">
            <w:pPr>
              <w:ind w:left="115" w:right="115"/>
              <w:jc w:val="right"/>
              <w:rPr>
                <w:rFonts w:ascii="Verdana" w:hAnsi="Verdana"/>
                <w:b/>
                <w:iCs/>
                <w:sz w:val="16"/>
              </w:rPr>
            </w:pPr>
            <w:r w:rsidRPr="00937A5A">
              <w:rPr>
                <w:rFonts w:ascii="Verdana" w:hAnsi="Verdana"/>
                <w:b/>
                <w:iCs/>
                <w:sz w:val="16"/>
              </w:rPr>
              <w:t>by</w:t>
            </w:r>
          </w:p>
        </w:tc>
        <w:tc>
          <w:tcPr>
            <w:tcW w:w="6521" w:type="dxa"/>
            <w:hideMark/>
          </w:tcPr>
          <w:p w:rsidR="00937A5A" w:rsidRPr="00937A5A" w:rsidRDefault="00937A5A" w:rsidP="00937A5A">
            <w:pPr>
              <w:ind w:left="115" w:right="115"/>
              <w:jc w:val="left"/>
              <w:rPr>
                <w:iCs/>
              </w:rPr>
            </w:pPr>
            <w:r w:rsidRPr="00937A5A">
              <w:rPr>
                <w:iCs/>
              </w:rPr>
              <w:t>The id of the operator who ran it.</w:t>
            </w:r>
          </w:p>
        </w:tc>
      </w:tr>
    </w:tbl>
    <w:p w:rsidR="00BF0C68" w:rsidRPr="00937A5A" w:rsidRDefault="00894E9B" w:rsidP="00B131E4">
      <w:pPr>
        <w:pStyle w:val="WindowSections"/>
      </w:pPr>
      <w:r>
        <w:t>Button</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BF0C68" w:rsidRPr="00937A5A" w:rsidTr="00324E0C">
        <w:trPr>
          <w:cantSplit/>
        </w:trPr>
        <w:tc>
          <w:tcPr>
            <w:tcW w:w="2250" w:type="dxa"/>
            <w:hideMark/>
          </w:tcPr>
          <w:p w:rsidR="00BF0C68" w:rsidRPr="00937A5A" w:rsidRDefault="00BF0C68" w:rsidP="00B131E4">
            <w:pPr>
              <w:pStyle w:val="LeftColumn"/>
            </w:pPr>
            <w:r w:rsidRPr="00B131E4">
              <w:rPr>
                <w:u w:val="single"/>
              </w:rPr>
              <w:t>S</w:t>
            </w:r>
            <w:r w:rsidRPr="00937A5A">
              <w:t>elect</w:t>
            </w:r>
          </w:p>
        </w:tc>
        <w:tc>
          <w:tcPr>
            <w:tcW w:w="6521" w:type="dxa"/>
            <w:hideMark/>
          </w:tcPr>
          <w:p w:rsidR="00BF0C68" w:rsidRPr="00937A5A" w:rsidRDefault="00E2613D" w:rsidP="00BF0C68">
            <w:r>
              <w:t>S</w:t>
            </w:r>
            <w:r w:rsidR="00BF0C68" w:rsidRPr="00937A5A">
              <w:t xml:space="preserve">elect </w:t>
            </w:r>
            <w:r>
              <w:t>the highlighted</w:t>
            </w:r>
            <w:r w:rsidR="00BF0C68" w:rsidRPr="00937A5A">
              <w:t xml:space="preserve"> interface for the extract</w:t>
            </w:r>
            <w:r>
              <w:t>.</w:t>
            </w:r>
          </w:p>
          <w:p w:rsidR="00BF0C68" w:rsidRPr="00937A5A" w:rsidRDefault="00BF0C68" w:rsidP="00B131E4">
            <w:r w:rsidRPr="00937A5A">
              <w:t>You are asked to confirm or change the name and unit of the Data Skeleton file to be created.</w:t>
            </w:r>
          </w:p>
        </w:tc>
      </w:tr>
      <w:tr w:rsidR="00BF0C68" w:rsidRPr="00937A5A" w:rsidTr="00324E0C">
        <w:trPr>
          <w:cantSplit/>
        </w:trPr>
        <w:tc>
          <w:tcPr>
            <w:tcW w:w="2250" w:type="dxa"/>
            <w:shd w:val="clear" w:color="auto" w:fill="E0E0E0"/>
            <w:hideMark/>
          </w:tcPr>
          <w:p w:rsidR="00BF0C68" w:rsidRPr="00B131E4" w:rsidRDefault="00BF0C68" w:rsidP="00B131E4">
            <w:pPr>
              <w:pStyle w:val="LeftColumn"/>
              <w:rPr>
                <w:b w:val="0"/>
                <w:i/>
              </w:rPr>
            </w:pPr>
            <w:r w:rsidRPr="00B131E4">
              <w:rPr>
                <w:b w:val="0"/>
                <w:i/>
              </w:rPr>
              <w:t>Please Note</w:t>
            </w:r>
          </w:p>
        </w:tc>
        <w:tc>
          <w:tcPr>
            <w:tcW w:w="6521" w:type="dxa"/>
            <w:shd w:val="clear" w:color="auto" w:fill="E0E0E0"/>
            <w:hideMark/>
          </w:tcPr>
          <w:p w:rsidR="00BF0C68" w:rsidRPr="00937A5A" w:rsidRDefault="00BF0C68" w:rsidP="00BF0C68">
            <w:r w:rsidRPr="00937A5A">
              <w:t xml:space="preserve">This window is presented even if there is only one interface of the type you have selected to give you the opportunity to change either the skeleton file name or unit should you wish to do so. </w:t>
            </w:r>
          </w:p>
        </w:tc>
      </w:tr>
      <w:tr w:rsidR="00BF0C68" w:rsidRPr="00937A5A" w:rsidTr="00324E0C">
        <w:trPr>
          <w:cantSplit/>
        </w:trPr>
        <w:tc>
          <w:tcPr>
            <w:tcW w:w="2250" w:type="dxa"/>
            <w:hideMark/>
          </w:tcPr>
          <w:p w:rsidR="00BF0C68" w:rsidRPr="00937A5A" w:rsidRDefault="00BF0C68" w:rsidP="00F724FD"/>
        </w:tc>
        <w:tc>
          <w:tcPr>
            <w:tcW w:w="6521" w:type="dxa"/>
            <w:hideMark/>
          </w:tcPr>
          <w:p w:rsidR="00BF0C68" w:rsidRPr="00937A5A" w:rsidRDefault="00BF0C68" w:rsidP="00F724FD">
            <w:r w:rsidRPr="00937A5A">
              <w:t xml:space="preserve">The data is extracted to the Data Skeleton file. A </w:t>
            </w:r>
            <w:r w:rsidR="00894E9B">
              <w:t xml:space="preserve">progress </w:t>
            </w:r>
            <w:r w:rsidRPr="00937A5A">
              <w:t xml:space="preserve">window </w:t>
            </w:r>
            <w:r w:rsidR="00894E9B">
              <w:t xml:space="preserve">is displayed during </w:t>
            </w:r>
            <w:r w:rsidRPr="00937A5A">
              <w:t>the extract.</w:t>
            </w:r>
            <w:r w:rsidR="00894E9B">
              <w:t xml:space="preserve"> A message is displayed when the extract is completed. Finally y</w:t>
            </w:r>
            <w:r w:rsidRPr="00937A5A">
              <w:t xml:space="preserve">ou are returned to the Period and Year End </w:t>
            </w:r>
            <w:r w:rsidR="00894E9B">
              <w:t>m</w:t>
            </w:r>
            <w:r w:rsidRPr="00937A5A">
              <w:t>enu.</w:t>
            </w:r>
          </w:p>
        </w:tc>
      </w:tr>
    </w:tbl>
    <w:p w:rsidR="00F724FD" w:rsidRDefault="00F724FD" w:rsidP="00F724FD">
      <w:bookmarkStart w:id="195" w:name="_Toc467485821"/>
      <w:bookmarkStart w:id="196" w:name="_Ref467492039"/>
      <w:bookmarkStart w:id="197" w:name="_Toc531782188"/>
      <w:bookmarkStart w:id="198" w:name="_Toc54859531"/>
      <w:bookmarkStart w:id="199" w:name="_Toc54860130"/>
    </w:p>
    <w:p w:rsidR="00F724FD" w:rsidRDefault="00F724FD" w:rsidP="00F724FD">
      <w:pPr>
        <w:sectPr w:rsidR="00F724FD" w:rsidSect="000829DF">
          <w:headerReference w:type="even" r:id="rId73"/>
          <w:headerReference w:type="default" r:id="rId74"/>
          <w:pgSz w:w="11906" w:h="16838" w:code="9"/>
          <w:pgMar w:top="1440" w:right="1440" w:bottom="1440" w:left="1440" w:header="567" w:footer="369" w:gutter="0"/>
          <w:cols w:space="567"/>
          <w:docGrid w:linePitch="272"/>
        </w:sectPr>
      </w:pPr>
    </w:p>
    <w:p w:rsidR="00F65867" w:rsidRPr="00BC2356" w:rsidRDefault="00F65867" w:rsidP="00266E37">
      <w:pPr>
        <w:pStyle w:val="Heading3"/>
      </w:pPr>
      <w:bookmarkStart w:id="200" w:name="_Toc79482615"/>
      <w:r w:rsidRPr="00BC2356">
        <w:t>Merge Data from Skeleton</w:t>
      </w:r>
      <w:bookmarkEnd w:id="195"/>
      <w:bookmarkEnd w:id="196"/>
      <w:bookmarkEnd w:id="197"/>
      <w:bookmarkEnd w:id="198"/>
      <w:bookmarkEnd w:id="199"/>
      <w:bookmarkEnd w:id="200"/>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324E0C" w:rsidRPr="00BC2356" w:rsidTr="00324E0C">
        <w:trPr>
          <w:cantSplit/>
        </w:trPr>
        <w:tc>
          <w:tcPr>
            <w:tcW w:w="2268" w:type="dxa"/>
          </w:tcPr>
          <w:p w:rsidR="00324E0C" w:rsidRPr="00BC2356" w:rsidRDefault="00324E0C" w:rsidP="00CB5267">
            <w:pPr>
              <w:pStyle w:val="LeftColumn"/>
            </w:pPr>
            <w:r w:rsidRPr="00BC2356">
              <w:t>Introduction</w:t>
            </w:r>
            <w:r w:rsidR="00F01337">
              <w:fldChar w:fldCharType="begin"/>
            </w:r>
            <w:r w:rsidR="00F01337">
              <w:instrText xml:space="preserve"> XE "</w:instrText>
            </w:r>
            <w:r w:rsidR="00CB5267">
              <w:instrText>I</w:instrText>
            </w:r>
            <w:r w:rsidR="00F01337" w:rsidRPr="00E26F98">
              <w:instrText>ntroduction:</w:instrText>
            </w:r>
            <w:r w:rsidR="00F01337">
              <w:instrText>m</w:instrText>
            </w:r>
            <w:r w:rsidR="00F01337" w:rsidRPr="00E26F98">
              <w:instrText>erge data from skeleton</w:instrText>
            </w:r>
            <w:r w:rsidR="00F01337">
              <w:instrText xml:space="preserve">" </w:instrText>
            </w:r>
            <w:r w:rsidR="00F01337">
              <w:fldChar w:fldCharType="end"/>
            </w:r>
            <w:r w:rsidR="00F01337">
              <w:fldChar w:fldCharType="begin"/>
            </w:r>
            <w:r w:rsidR="00F01337">
              <w:instrText xml:space="preserve"> XE "</w:instrText>
            </w:r>
            <w:r w:rsidR="00CB5267">
              <w:instrText>M</w:instrText>
            </w:r>
            <w:r w:rsidR="00F01337">
              <w:instrText>e</w:instrText>
            </w:r>
            <w:r w:rsidR="00F01337" w:rsidRPr="00DF0618">
              <w:instrText>rge data from skeleton</w:instrText>
            </w:r>
            <w:r w:rsidR="00F01337">
              <w:instrText xml:space="preserve">" </w:instrText>
            </w:r>
            <w:r w:rsidR="00F01337">
              <w:fldChar w:fldCharType="end"/>
            </w:r>
            <w:r w:rsidR="00F01337">
              <w:fldChar w:fldCharType="begin"/>
            </w:r>
            <w:r w:rsidR="00F01337">
              <w:instrText xml:space="preserve"> XE "</w:instrText>
            </w:r>
            <w:r w:rsidR="00CB5267">
              <w:instrText>S</w:instrText>
            </w:r>
            <w:r w:rsidR="00F01337" w:rsidRPr="00743DEF">
              <w:instrText>keleton:merge data from</w:instrText>
            </w:r>
            <w:r w:rsidR="00F01337">
              <w:instrText xml:space="preserve">" </w:instrText>
            </w:r>
            <w:r w:rsidR="00F01337">
              <w:fldChar w:fldCharType="end"/>
            </w:r>
          </w:p>
        </w:tc>
        <w:tc>
          <w:tcPr>
            <w:tcW w:w="6521" w:type="dxa"/>
          </w:tcPr>
          <w:p w:rsidR="00324E0C" w:rsidRPr="00BC2356" w:rsidRDefault="00324E0C" w:rsidP="00324E0C">
            <w:r w:rsidRPr="00BC2356">
              <w:t>This option lets you bring into General Ledger chart of account entries, financial statement line formats and financial statement column layouts extracted from other General Ledgers.</w:t>
            </w:r>
          </w:p>
          <w:p w:rsidR="00324E0C" w:rsidRPr="00BC2356" w:rsidRDefault="00324E0C" w:rsidP="00324E0C">
            <w:r w:rsidRPr="00BC2356">
              <w:t>To use the Merge Data from Skeleton function you need to:</w:t>
            </w:r>
          </w:p>
          <w:p w:rsidR="00324E0C" w:rsidRPr="00BC2356" w:rsidRDefault="00324E0C" w:rsidP="00324E0C">
            <w:r w:rsidRPr="00BC2356">
              <w:t xml:space="preserve">Use Interface Definition Maintenance in System Maintenance to establish the name and unit address of the data skeleton file. For further information, see </w:t>
            </w:r>
            <w:r>
              <w:t xml:space="preserve">Appendix B, </w:t>
            </w:r>
            <w:r w:rsidRPr="00BC2356">
              <w:t xml:space="preserve">page </w:t>
            </w:r>
            <w:r w:rsidR="00065FC8">
              <w:fldChar w:fldCharType="begin"/>
            </w:r>
            <w:r w:rsidR="00065FC8">
              <w:instrText xml:space="preserve"> PAGEREF _Ref56160258 \h </w:instrText>
            </w:r>
            <w:r w:rsidR="00065FC8">
              <w:fldChar w:fldCharType="separate"/>
            </w:r>
            <w:r w:rsidR="00061DB2">
              <w:rPr>
                <w:noProof/>
              </w:rPr>
              <w:t>59</w:t>
            </w:r>
            <w:r w:rsidR="00065FC8">
              <w:fldChar w:fldCharType="end"/>
            </w:r>
            <w:r w:rsidRPr="00BC2356">
              <w:t>.</w:t>
            </w:r>
          </w:p>
          <w:p w:rsidR="00324E0C" w:rsidRPr="00BC2356" w:rsidRDefault="00324E0C" w:rsidP="00324E0C">
            <w:r w:rsidRPr="00BC2356">
              <w:t>Use Merge Data from Skeleton to select the file, identify where the merge should be applied to the ledger and perform the merge.</w:t>
            </w:r>
          </w:p>
          <w:p w:rsidR="00324E0C" w:rsidRPr="00BC2356" w:rsidRDefault="00324E0C" w:rsidP="00324E0C">
            <w:r w:rsidRPr="00BC2356">
              <w:t>For column layouts, Merge Data from Skeleton copies the entire layout from the skeleton into the General Ledger.</w:t>
            </w:r>
          </w:p>
          <w:p w:rsidR="00324E0C" w:rsidRPr="00BC2356" w:rsidRDefault="00324E0C" w:rsidP="00324E0C">
            <w:r w:rsidRPr="00BC2356">
              <w:t>For chart of accounts and statement line skeletons, it reads the skeleton file in parallel with the existing definition (if any) on the General Ledger.</w:t>
            </w:r>
          </w:p>
          <w:p w:rsidR="00324E0C" w:rsidRPr="00BC2356" w:rsidRDefault="00324E0C" w:rsidP="00324E0C">
            <w:r w:rsidRPr="00BC2356">
              <w:t>Items in the skeleton that are not on the ledger are added to the ledger. Items in the skeleton and already on the ledger have their ledger details updated from the skeleton. Items on the ledger but not in the skeleton remain unchanged.</w:t>
            </w:r>
          </w:p>
        </w:tc>
      </w:tr>
    </w:tbl>
    <w:p w:rsidR="00953D24" w:rsidRDefault="00953D24" w:rsidP="00D745AA">
      <w:pPr>
        <w:sectPr w:rsidR="00953D24" w:rsidSect="000829DF">
          <w:headerReference w:type="even" r:id="rId75"/>
          <w:headerReference w:type="default" r:id="rId76"/>
          <w:pgSz w:w="11906" w:h="16838" w:code="9"/>
          <w:pgMar w:top="1440" w:right="1440" w:bottom="1440" w:left="1440" w:header="567" w:footer="369" w:gutter="0"/>
          <w:cols w:space="567"/>
          <w:docGrid w:linePitch="272"/>
        </w:sectPr>
      </w:pPr>
      <w:bookmarkStart w:id="201" w:name="_Toc467485822"/>
      <w:bookmarkStart w:id="202" w:name="_Toc531782189"/>
      <w:bookmarkStart w:id="203" w:name="_Toc54860131"/>
    </w:p>
    <w:p w:rsidR="00F65867" w:rsidRDefault="00F65867" w:rsidP="00266E37">
      <w:pPr>
        <w:pStyle w:val="Heading4"/>
      </w:pPr>
      <w:bookmarkStart w:id="204" w:name="_Toc79482616"/>
      <w:r w:rsidRPr="00BC2356">
        <w:t>Merge</w:t>
      </w:r>
      <w:bookmarkEnd w:id="201"/>
      <w:bookmarkEnd w:id="202"/>
      <w:r w:rsidR="008E7071">
        <w:t xml:space="preserve"> Data from Skeleton</w:t>
      </w:r>
      <w:bookmarkEnd w:id="203"/>
      <w:bookmarkEnd w:id="204"/>
    </w:p>
    <w:p w:rsidR="008E7071" w:rsidRDefault="008E7071" w:rsidP="008E7071">
      <w:r w:rsidRPr="008E7071">
        <w:rPr>
          <w:noProof/>
        </w:rPr>
        <w:drawing>
          <wp:inline distT="0" distB="0" distL="0" distR="0" wp14:anchorId="27A91541" wp14:editId="7989DDAA">
            <wp:extent cx="2257740" cy="1600423"/>
            <wp:effectExtent l="0" t="0" r="9525"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2257740" cy="1600423"/>
                    </a:xfrm>
                    <a:prstGeom prst="rect">
                      <a:avLst/>
                    </a:prstGeom>
                  </pic:spPr>
                </pic:pic>
              </a:graphicData>
            </a:graphic>
          </wp:inline>
        </w:drawing>
      </w:r>
    </w:p>
    <w:p w:rsidR="008E7071" w:rsidRPr="008E7071" w:rsidRDefault="00FB3EA2" w:rsidP="0064223C">
      <w:pPr>
        <w:pStyle w:val="Caption"/>
      </w:pPr>
      <w:bookmarkStart w:id="205" w:name="_Toc79482574"/>
      <w:r w:rsidRPr="00BC2356">
        <w:t xml:space="preserve">Figure </w:t>
      </w:r>
      <w:r w:rsidRPr="00BC2356">
        <w:fldChar w:fldCharType="begin"/>
      </w:r>
      <w:r w:rsidRPr="00BC2356">
        <w:instrText xml:space="preserve"> SEQ Figure \* ARABIC </w:instrText>
      </w:r>
      <w:r w:rsidRPr="00BC2356">
        <w:fldChar w:fldCharType="separate"/>
      </w:r>
      <w:r w:rsidR="000D146B">
        <w:t>30</w:t>
      </w:r>
      <w:r w:rsidRPr="00BC2356">
        <w:fldChar w:fldCharType="end"/>
      </w:r>
      <w:r w:rsidRPr="00BC2356">
        <w:t>: Merge</w:t>
      </w:r>
      <w:r>
        <w:t xml:space="preserve"> Data from Skeleton m</w:t>
      </w:r>
      <w:r w:rsidRPr="00BC2356">
        <w:t>enu</w:t>
      </w:r>
      <w:bookmarkEnd w:id="205"/>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FB3EA2" w:rsidRPr="00FB3EA2" w:rsidTr="00324E0C">
        <w:trPr>
          <w:cantSplit/>
        </w:trPr>
        <w:tc>
          <w:tcPr>
            <w:tcW w:w="2268" w:type="dxa"/>
            <w:hideMark/>
          </w:tcPr>
          <w:p w:rsidR="00FB3EA2" w:rsidRPr="00FB3EA2" w:rsidRDefault="000579F1" w:rsidP="000579F1">
            <w:pPr>
              <w:pStyle w:val="LeftColumn"/>
            </w:pPr>
            <w:r>
              <w:fldChar w:fldCharType="begin"/>
            </w:r>
            <w:r>
              <w:instrText xml:space="preserve"> XE "</w:instrText>
            </w:r>
            <w:r w:rsidRPr="004D2954">
              <w:instrText>Merge Data from Skeleton menu</w:instrText>
            </w:r>
            <w:r>
              <w:instrText xml:space="preserve">" </w:instrText>
            </w:r>
            <w:r>
              <w:fldChar w:fldCharType="end"/>
            </w:r>
          </w:p>
        </w:tc>
        <w:tc>
          <w:tcPr>
            <w:tcW w:w="6521" w:type="dxa"/>
          </w:tcPr>
          <w:p w:rsidR="00FB3EA2" w:rsidRPr="00FB3EA2" w:rsidRDefault="00FB3EA2" w:rsidP="00324E0C">
            <w:r w:rsidRPr="00FB3EA2">
              <w:t xml:space="preserve">This menu is displayed when you select ‘Merge Data from Skeleton’ from the Period and Year End </w:t>
            </w:r>
            <w:r w:rsidR="00816E1F">
              <w:t>m</w:t>
            </w:r>
            <w:r w:rsidRPr="00FB3EA2">
              <w:t>enu.</w:t>
            </w:r>
          </w:p>
        </w:tc>
      </w:tr>
    </w:tbl>
    <w:p w:rsidR="00FB3EA2" w:rsidRPr="00FB3EA2" w:rsidRDefault="00FB3EA2" w:rsidP="00FB3EA2">
      <w:pPr>
        <w:spacing w:before="120"/>
        <w:ind w:left="0" w:right="0"/>
        <w:jc w:val="left"/>
        <w:rPr>
          <w:rFonts w:ascii="Arial" w:hAnsi="Arial"/>
          <w:i/>
          <w:sz w:val="24"/>
        </w:rPr>
      </w:pPr>
      <w:r w:rsidRPr="00FB3EA2">
        <w:rPr>
          <w:rFonts w:ascii="Arial" w:hAnsi="Arial"/>
          <w:i/>
          <w:sz w:val="24"/>
        </w:rPr>
        <w:t>Items to Merge</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FB3EA2" w:rsidRPr="00FB3EA2" w:rsidTr="00324E0C">
        <w:trPr>
          <w:cantSplit/>
        </w:trPr>
        <w:tc>
          <w:tcPr>
            <w:tcW w:w="2250" w:type="dxa"/>
            <w:hideMark/>
          </w:tcPr>
          <w:p w:rsidR="00FB3EA2" w:rsidRPr="007335FD" w:rsidRDefault="00FB3EA2" w:rsidP="00402A15">
            <w:pPr>
              <w:pStyle w:val="LeftColumn"/>
            </w:pPr>
            <w:r w:rsidRPr="007335FD">
              <w:t>Chart of Accounts</w:t>
            </w:r>
            <w:r w:rsidR="00466161">
              <w:fldChar w:fldCharType="begin"/>
            </w:r>
            <w:r w:rsidR="00466161">
              <w:instrText xml:space="preserve"> XE "</w:instrText>
            </w:r>
            <w:r w:rsidR="00402A15">
              <w:instrText>C</w:instrText>
            </w:r>
            <w:r w:rsidR="00466161">
              <w:instrText xml:space="preserve">hart of accounts" </w:instrText>
            </w:r>
            <w:r w:rsidR="00466161">
              <w:fldChar w:fldCharType="end"/>
            </w:r>
            <w:r w:rsidR="00402A15">
              <w:fldChar w:fldCharType="begin"/>
            </w:r>
            <w:r w:rsidR="00402A15">
              <w:instrText xml:space="preserve"> XE "</w:instrText>
            </w:r>
            <w:r w:rsidR="00402A15" w:rsidRPr="004D2954">
              <w:instrText xml:space="preserve">Merge </w:instrText>
            </w:r>
            <w:r w:rsidR="00402A15">
              <w:instrText>d</w:instrText>
            </w:r>
            <w:r w:rsidR="00402A15" w:rsidRPr="004D2954">
              <w:instrText xml:space="preserve">ata from </w:instrText>
            </w:r>
            <w:r w:rsidR="00402A15">
              <w:instrText>s</w:instrText>
            </w:r>
            <w:r w:rsidR="00402A15" w:rsidRPr="004D2954">
              <w:instrText>keleton</w:instrText>
            </w:r>
            <w:r w:rsidR="00402A15">
              <w:instrText xml:space="preserve">:chart of accounts" </w:instrText>
            </w:r>
            <w:r w:rsidR="00402A15">
              <w:fldChar w:fldCharType="end"/>
            </w:r>
          </w:p>
        </w:tc>
        <w:tc>
          <w:tcPr>
            <w:tcW w:w="6521" w:type="dxa"/>
            <w:hideMark/>
          </w:tcPr>
          <w:p w:rsidR="00FB3EA2" w:rsidRPr="00FB3EA2" w:rsidRDefault="00FB3EA2" w:rsidP="00061DB2">
            <w:r w:rsidRPr="00FB3EA2">
              <w:t>This option merges the chart of accounts.</w:t>
            </w:r>
            <w:r>
              <w:t xml:space="preserve"> </w:t>
            </w:r>
            <w:r w:rsidRPr="00FB3EA2">
              <w:rPr>
                <w:rFonts w:ascii="Symbol" w:hAnsi="Symbol"/>
              </w:rPr>
              <w:t></w:t>
            </w:r>
            <w:r w:rsidRPr="00FB3EA2">
              <w:t xml:space="preserve"> Interface File Selection </w:t>
            </w:r>
            <w:r w:rsidR="007C44C0">
              <w:t>w</w:t>
            </w:r>
            <w:r w:rsidRPr="00FB3EA2">
              <w:t>indow.</w:t>
            </w:r>
            <w:r w:rsidR="00061DB2">
              <w:t xml:space="preserve"> S</w:t>
            </w:r>
            <w:r w:rsidR="00061DB2" w:rsidRPr="00BC2356">
              <w:t xml:space="preserve">ee page </w:t>
            </w:r>
            <w:r w:rsidR="00061DB2">
              <w:fldChar w:fldCharType="begin"/>
            </w:r>
            <w:r w:rsidR="00061DB2">
              <w:instrText xml:space="preserve"> PAGEREF _Ref73106698 \h </w:instrText>
            </w:r>
            <w:r w:rsidR="00061DB2">
              <w:fldChar w:fldCharType="separate"/>
            </w:r>
            <w:r w:rsidR="00061DB2">
              <w:rPr>
                <w:noProof/>
              </w:rPr>
              <w:t>48</w:t>
            </w:r>
            <w:r w:rsidR="00061DB2">
              <w:fldChar w:fldCharType="end"/>
            </w:r>
            <w:r w:rsidR="00061DB2">
              <w:t>.</w:t>
            </w:r>
          </w:p>
        </w:tc>
      </w:tr>
      <w:tr w:rsidR="00FB3EA2" w:rsidRPr="00FB3EA2" w:rsidTr="00324E0C">
        <w:trPr>
          <w:cantSplit/>
        </w:trPr>
        <w:tc>
          <w:tcPr>
            <w:tcW w:w="2250" w:type="dxa"/>
            <w:hideMark/>
          </w:tcPr>
          <w:p w:rsidR="00FB3EA2" w:rsidRPr="007335FD" w:rsidRDefault="00FB3EA2" w:rsidP="00466161">
            <w:pPr>
              <w:pStyle w:val="LeftColumn"/>
            </w:pPr>
            <w:r w:rsidRPr="007335FD">
              <w:t>Statement Lines</w:t>
            </w:r>
            <w:r w:rsidR="00402A15">
              <w:fldChar w:fldCharType="begin"/>
            </w:r>
            <w:r w:rsidR="00402A15">
              <w:instrText xml:space="preserve"> XE "</w:instrText>
            </w:r>
            <w:r w:rsidR="00402A15" w:rsidRPr="00F70653">
              <w:instrText>Statement lines</w:instrText>
            </w:r>
            <w:r w:rsidR="00402A15">
              <w:instrText xml:space="preserve">" </w:instrText>
            </w:r>
            <w:r w:rsidR="00402A15">
              <w:fldChar w:fldCharType="end"/>
            </w:r>
            <w:r w:rsidR="00466161">
              <w:fldChar w:fldCharType="begin"/>
            </w:r>
            <w:r w:rsidR="00466161">
              <w:instrText xml:space="preserve"> XE "</w:instrText>
            </w:r>
            <w:r w:rsidR="00466161" w:rsidRPr="004D2954">
              <w:instrText xml:space="preserve">Merge </w:instrText>
            </w:r>
            <w:r w:rsidR="00466161">
              <w:instrText>d</w:instrText>
            </w:r>
            <w:r w:rsidR="00466161" w:rsidRPr="004D2954">
              <w:instrText xml:space="preserve">ata from </w:instrText>
            </w:r>
            <w:r w:rsidR="00466161">
              <w:instrText>s</w:instrText>
            </w:r>
            <w:r w:rsidR="00466161" w:rsidRPr="004D2954">
              <w:instrText>keleton</w:instrText>
            </w:r>
            <w:r w:rsidR="00466161">
              <w:instrText xml:space="preserve">:statement lines" </w:instrText>
            </w:r>
            <w:r w:rsidR="00466161">
              <w:fldChar w:fldCharType="end"/>
            </w:r>
          </w:p>
        </w:tc>
        <w:tc>
          <w:tcPr>
            <w:tcW w:w="6521" w:type="dxa"/>
            <w:hideMark/>
          </w:tcPr>
          <w:p w:rsidR="00FB3EA2" w:rsidRPr="00FB3EA2" w:rsidRDefault="00FB3EA2" w:rsidP="007335FD">
            <w:r w:rsidRPr="00FB3EA2">
              <w:t>This option merges the line details of financial statements.</w:t>
            </w:r>
            <w:r>
              <w:t xml:space="preserve"> </w:t>
            </w:r>
            <w:r w:rsidRPr="00FB3EA2">
              <w:rPr>
                <w:rFonts w:ascii="Symbol" w:hAnsi="Symbol"/>
              </w:rPr>
              <w:t></w:t>
            </w:r>
            <w:r w:rsidRPr="00FB3EA2">
              <w:t xml:space="preserve"> Interface File Selection </w:t>
            </w:r>
            <w:r w:rsidR="007C44C0">
              <w:t>w</w:t>
            </w:r>
            <w:r w:rsidRPr="00FB3EA2">
              <w:t>indow.</w:t>
            </w:r>
            <w:r w:rsidR="00061DB2">
              <w:t xml:space="preserve"> S</w:t>
            </w:r>
            <w:r w:rsidR="00061DB2" w:rsidRPr="00BC2356">
              <w:t xml:space="preserve">ee page </w:t>
            </w:r>
            <w:r w:rsidR="00061DB2">
              <w:fldChar w:fldCharType="begin"/>
            </w:r>
            <w:r w:rsidR="00061DB2">
              <w:instrText xml:space="preserve"> PAGEREF _Ref73106698 \h </w:instrText>
            </w:r>
            <w:r w:rsidR="00061DB2">
              <w:fldChar w:fldCharType="separate"/>
            </w:r>
            <w:r w:rsidR="00061DB2">
              <w:rPr>
                <w:noProof/>
              </w:rPr>
              <w:t>48</w:t>
            </w:r>
            <w:r w:rsidR="00061DB2">
              <w:fldChar w:fldCharType="end"/>
            </w:r>
            <w:r w:rsidR="00061DB2">
              <w:t>.</w:t>
            </w:r>
          </w:p>
        </w:tc>
      </w:tr>
      <w:tr w:rsidR="00FB3EA2" w:rsidRPr="00FB3EA2" w:rsidTr="00324E0C">
        <w:trPr>
          <w:cantSplit/>
        </w:trPr>
        <w:tc>
          <w:tcPr>
            <w:tcW w:w="2250" w:type="dxa"/>
            <w:hideMark/>
          </w:tcPr>
          <w:p w:rsidR="00FB3EA2" w:rsidRPr="007335FD" w:rsidRDefault="00FB3EA2" w:rsidP="00466161">
            <w:pPr>
              <w:pStyle w:val="LeftColumn"/>
            </w:pPr>
            <w:r w:rsidRPr="007335FD">
              <w:t>Statement Columns</w:t>
            </w:r>
            <w:r w:rsidR="00402A15">
              <w:fldChar w:fldCharType="begin"/>
            </w:r>
            <w:r w:rsidR="00402A15">
              <w:instrText xml:space="preserve"> XE "</w:instrText>
            </w:r>
            <w:r w:rsidR="00402A15" w:rsidRPr="00C46695">
              <w:instrText>Statement columns</w:instrText>
            </w:r>
            <w:r w:rsidR="00402A15">
              <w:instrText xml:space="preserve">" </w:instrText>
            </w:r>
            <w:r w:rsidR="00402A15">
              <w:fldChar w:fldCharType="end"/>
            </w:r>
            <w:r w:rsidR="00466161">
              <w:fldChar w:fldCharType="begin"/>
            </w:r>
            <w:r w:rsidR="00466161">
              <w:instrText xml:space="preserve"> XE "</w:instrText>
            </w:r>
            <w:r w:rsidR="00466161" w:rsidRPr="004D2954">
              <w:instrText xml:space="preserve">Merge </w:instrText>
            </w:r>
            <w:r w:rsidR="00466161">
              <w:instrText>d</w:instrText>
            </w:r>
            <w:r w:rsidR="00466161" w:rsidRPr="004D2954">
              <w:instrText xml:space="preserve">ata from </w:instrText>
            </w:r>
            <w:r w:rsidR="00466161">
              <w:instrText>s</w:instrText>
            </w:r>
            <w:r w:rsidR="00466161" w:rsidRPr="004D2954">
              <w:instrText>keleton</w:instrText>
            </w:r>
            <w:r w:rsidR="00466161">
              <w:instrText xml:space="preserve">:statement columns" </w:instrText>
            </w:r>
            <w:r w:rsidR="00466161">
              <w:fldChar w:fldCharType="end"/>
            </w:r>
          </w:p>
        </w:tc>
        <w:tc>
          <w:tcPr>
            <w:tcW w:w="6521" w:type="dxa"/>
            <w:hideMark/>
          </w:tcPr>
          <w:p w:rsidR="00FB3EA2" w:rsidRPr="00FB3EA2" w:rsidRDefault="00FB3EA2" w:rsidP="007335FD">
            <w:r w:rsidRPr="00FB3EA2">
              <w:t>This option merges the column details of financial statements.</w:t>
            </w:r>
            <w:r>
              <w:t xml:space="preserve"> </w:t>
            </w:r>
            <w:r w:rsidRPr="00FB3EA2">
              <w:rPr>
                <w:rFonts w:ascii="Symbol" w:hAnsi="Symbol"/>
              </w:rPr>
              <w:t></w:t>
            </w:r>
            <w:r w:rsidRPr="00FB3EA2">
              <w:t xml:space="preserve"> Interface File Selection </w:t>
            </w:r>
            <w:r w:rsidR="007C44C0">
              <w:t>w</w:t>
            </w:r>
            <w:r w:rsidRPr="00FB3EA2">
              <w:t>indow.</w:t>
            </w:r>
            <w:r w:rsidR="00061DB2">
              <w:t xml:space="preserve"> S</w:t>
            </w:r>
            <w:r w:rsidR="00061DB2" w:rsidRPr="00BC2356">
              <w:t xml:space="preserve">ee page </w:t>
            </w:r>
            <w:r w:rsidR="00061DB2">
              <w:fldChar w:fldCharType="begin"/>
            </w:r>
            <w:r w:rsidR="00061DB2">
              <w:instrText xml:space="preserve"> PAGEREF _Ref73106698 \h </w:instrText>
            </w:r>
            <w:r w:rsidR="00061DB2">
              <w:fldChar w:fldCharType="separate"/>
            </w:r>
            <w:r w:rsidR="00061DB2">
              <w:rPr>
                <w:noProof/>
              </w:rPr>
              <w:t>48</w:t>
            </w:r>
            <w:r w:rsidR="00061DB2">
              <w:fldChar w:fldCharType="end"/>
            </w:r>
            <w:r w:rsidR="00061DB2">
              <w:t>.</w:t>
            </w:r>
          </w:p>
        </w:tc>
      </w:tr>
      <w:tr w:rsidR="00FB3EA2" w:rsidRPr="00FB3EA2" w:rsidTr="00324E0C">
        <w:trPr>
          <w:cantSplit/>
        </w:trPr>
        <w:tc>
          <w:tcPr>
            <w:tcW w:w="2250" w:type="dxa"/>
            <w:hideMark/>
          </w:tcPr>
          <w:p w:rsidR="00FB3EA2" w:rsidRPr="007335FD" w:rsidRDefault="00FB3EA2" w:rsidP="007335FD">
            <w:pPr>
              <w:pStyle w:val="LeftColumn"/>
            </w:pPr>
            <w:r w:rsidRPr="007335FD">
              <w:t>Exit</w:t>
            </w:r>
          </w:p>
        </w:tc>
        <w:tc>
          <w:tcPr>
            <w:tcW w:w="6521" w:type="dxa"/>
            <w:hideMark/>
          </w:tcPr>
          <w:p w:rsidR="00FB3EA2" w:rsidRPr="00BC2356" w:rsidRDefault="00FB3EA2" w:rsidP="007335FD">
            <w:r>
              <w:sym w:font="Symbol" w:char="F0DE"/>
            </w:r>
            <w:r w:rsidRPr="00FB3EA2">
              <w:t xml:space="preserve"> Period and Year End </w:t>
            </w:r>
            <w:r w:rsidR="00FC398B">
              <w:t>m</w:t>
            </w:r>
            <w:r w:rsidRPr="00FB3EA2">
              <w:t>enu</w:t>
            </w:r>
            <w:r w:rsidRPr="00BC2356">
              <w:t>.</w:t>
            </w:r>
          </w:p>
        </w:tc>
      </w:tr>
    </w:tbl>
    <w:p w:rsidR="00BB2AB2" w:rsidRDefault="0092758B" w:rsidP="00BB2AB2">
      <w:bookmarkStart w:id="206" w:name="_Toc467485823"/>
      <w:bookmarkStart w:id="207" w:name="_Toc531782190"/>
      <w:bookmarkStart w:id="208" w:name="_Toc54860132"/>
      <w:r>
        <w:pict>
          <v:rect id="_x0000_i1056" style="width:0;height:1.5pt" o:hralign="center" o:hrstd="t" o:hr="t" fillcolor="#a0a0a0" stroked="f"/>
        </w:pict>
      </w:r>
    </w:p>
    <w:p w:rsidR="00F65867" w:rsidRDefault="00F65867" w:rsidP="00266E37">
      <w:pPr>
        <w:pStyle w:val="Heading4"/>
      </w:pPr>
      <w:bookmarkStart w:id="209" w:name="_Ref73106698"/>
      <w:bookmarkStart w:id="210" w:name="_Toc79482617"/>
      <w:r w:rsidRPr="00BC2356">
        <w:t>Interface File Selection</w:t>
      </w:r>
      <w:bookmarkEnd w:id="206"/>
      <w:bookmarkEnd w:id="207"/>
      <w:bookmarkEnd w:id="208"/>
      <w:bookmarkEnd w:id="209"/>
      <w:bookmarkEnd w:id="210"/>
    </w:p>
    <w:p w:rsidR="00AE7A63" w:rsidRDefault="00AE7A63" w:rsidP="00AE7A63">
      <w:r w:rsidRPr="00AE7A63">
        <w:rPr>
          <w:noProof/>
        </w:rPr>
        <w:drawing>
          <wp:inline distT="0" distB="0" distL="0" distR="0" wp14:anchorId="2F1E4951" wp14:editId="7ABCA56F">
            <wp:extent cx="5233481" cy="2196369"/>
            <wp:effectExtent l="0" t="0" r="5715"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5298020" cy="2223455"/>
                    </a:xfrm>
                    <a:prstGeom prst="rect">
                      <a:avLst/>
                    </a:prstGeom>
                  </pic:spPr>
                </pic:pic>
              </a:graphicData>
            </a:graphic>
          </wp:inline>
        </w:drawing>
      </w:r>
    </w:p>
    <w:p w:rsidR="00AE7A63" w:rsidRPr="00AE7A63" w:rsidRDefault="00AE7A63" w:rsidP="0064223C">
      <w:pPr>
        <w:pStyle w:val="Caption"/>
      </w:pPr>
      <w:bookmarkStart w:id="211" w:name="_Ref56160040"/>
      <w:bookmarkStart w:id="212" w:name="_Toc79482575"/>
      <w:r w:rsidRPr="00BC2356">
        <w:t xml:space="preserve">Figure </w:t>
      </w:r>
      <w:r>
        <w:fldChar w:fldCharType="begin"/>
      </w:r>
      <w:r>
        <w:instrText xml:space="preserve"> SEQ Figure \* ARABIC </w:instrText>
      </w:r>
      <w:r>
        <w:fldChar w:fldCharType="separate"/>
      </w:r>
      <w:r w:rsidR="000D146B">
        <w:t>31</w:t>
      </w:r>
      <w:r>
        <w:fldChar w:fldCharType="end"/>
      </w:r>
      <w:r w:rsidRPr="00BC2356">
        <w:t xml:space="preserve">: Interface File Selection </w:t>
      </w:r>
      <w:r>
        <w:t>w</w:t>
      </w:r>
      <w:r w:rsidRPr="00BC2356">
        <w:t>indow</w:t>
      </w:r>
      <w:bookmarkEnd w:id="211"/>
      <w:bookmarkEnd w:id="212"/>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AE7A63" w:rsidRPr="00AE7A63" w:rsidTr="00324E0C">
        <w:trPr>
          <w:cantSplit/>
        </w:trPr>
        <w:tc>
          <w:tcPr>
            <w:tcW w:w="2268" w:type="dxa"/>
          </w:tcPr>
          <w:p w:rsidR="00AE7A63" w:rsidRDefault="000579F1" w:rsidP="00C74DD3">
            <w:pPr>
              <w:pStyle w:val="LeftColumn"/>
            </w:pPr>
            <w:r>
              <w:fldChar w:fldCharType="begin"/>
            </w:r>
            <w:r>
              <w:instrText xml:space="preserve"> XE "</w:instrText>
            </w:r>
            <w:r w:rsidRPr="0017700B">
              <w:instrText>Interface File Selection window</w:instrText>
            </w:r>
            <w:r>
              <w:instrText xml:space="preserve">" </w:instrText>
            </w:r>
            <w:r>
              <w:fldChar w:fldCharType="end"/>
            </w:r>
          </w:p>
        </w:tc>
        <w:tc>
          <w:tcPr>
            <w:tcW w:w="6521" w:type="dxa"/>
          </w:tcPr>
          <w:p w:rsidR="00AE7A63" w:rsidRDefault="00AE7A63" w:rsidP="00C74DD3">
            <w:r w:rsidRPr="00AE7A63">
              <w:t xml:space="preserve">This window is displayed when you select an option from the </w:t>
            </w:r>
            <w:r w:rsidR="00C74DD3" w:rsidRPr="00BC2356">
              <w:t>Merge</w:t>
            </w:r>
            <w:r w:rsidR="00C74DD3">
              <w:t xml:space="preserve"> Data from Skeleton m</w:t>
            </w:r>
            <w:r w:rsidR="00C74DD3" w:rsidRPr="00BC2356">
              <w:t>enu</w:t>
            </w:r>
            <w:r w:rsidR="00C74DD3">
              <w:t>.</w:t>
            </w:r>
          </w:p>
        </w:tc>
      </w:tr>
      <w:tr w:rsidR="00AE7A63" w:rsidRPr="00AE7A63" w:rsidTr="00324E0C">
        <w:trPr>
          <w:cantSplit/>
        </w:trPr>
        <w:tc>
          <w:tcPr>
            <w:tcW w:w="2268" w:type="dxa"/>
            <w:hideMark/>
          </w:tcPr>
          <w:p w:rsidR="00AE7A63" w:rsidRPr="00AE7A63" w:rsidRDefault="00AE7A63" w:rsidP="00C74DD3">
            <w:pPr>
              <w:pStyle w:val="LeftColumn"/>
              <w:rPr>
                <w:rFonts w:ascii="Verdana" w:hAnsi="Verdana"/>
                <w:sz w:val="16"/>
              </w:rPr>
            </w:pPr>
            <w:r w:rsidRPr="00AE7A63">
              <w:rPr>
                <w:rFonts w:ascii="Verdana" w:hAnsi="Verdana"/>
                <w:sz w:val="16"/>
              </w:rPr>
              <w:t>Purpose</w:t>
            </w:r>
            <w:r w:rsidR="00402A15">
              <w:fldChar w:fldCharType="begin"/>
            </w:r>
            <w:r w:rsidR="00402A15">
              <w:instrText xml:space="preserve"> XE "</w:instrText>
            </w:r>
            <w:r w:rsidR="00402A15" w:rsidRPr="00F27522">
              <w:instrText>SKA</w:instrText>
            </w:r>
            <w:r w:rsidR="00402A15">
              <w:instrText xml:space="preserve">" </w:instrText>
            </w:r>
            <w:r w:rsidR="00402A15">
              <w:fldChar w:fldCharType="end"/>
            </w:r>
            <w:r w:rsidR="00402A15">
              <w:fldChar w:fldCharType="begin"/>
            </w:r>
            <w:r w:rsidR="00402A15">
              <w:instrText xml:space="preserve"> XE "</w:instrText>
            </w:r>
            <w:r w:rsidR="00402A15" w:rsidRPr="008F3585">
              <w:instrText>SKL</w:instrText>
            </w:r>
            <w:r w:rsidR="00402A15">
              <w:instrText xml:space="preserve">" </w:instrText>
            </w:r>
            <w:r w:rsidR="00402A15">
              <w:fldChar w:fldCharType="end"/>
            </w:r>
            <w:r w:rsidR="00402A15">
              <w:fldChar w:fldCharType="begin"/>
            </w:r>
            <w:r w:rsidR="00402A15">
              <w:instrText xml:space="preserve"> XE "</w:instrText>
            </w:r>
            <w:r w:rsidR="00402A15" w:rsidRPr="009B7864">
              <w:instrText>SKC</w:instrText>
            </w:r>
            <w:r w:rsidR="00402A15">
              <w:instrText xml:space="preserve">" </w:instrText>
            </w:r>
            <w:r w:rsidR="00402A15">
              <w:fldChar w:fldCharType="end"/>
            </w:r>
          </w:p>
        </w:tc>
        <w:tc>
          <w:tcPr>
            <w:tcW w:w="6521" w:type="dxa"/>
            <w:hideMark/>
          </w:tcPr>
          <w:p w:rsidR="00AE7A63" w:rsidRPr="00AE7A63" w:rsidRDefault="00AE7A63" w:rsidP="00C74DD3">
            <w:r w:rsidRPr="00AE7A63">
              <w:t xml:space="preserve">This window lists data skeleton interfaces of the type corresponding to the type of data merge you have selected from the </w:t>
            </w:r>
            <w:r w:rsidR="00C74DD3" w:rsidRPr="00BC2356">
              <w:t>Merge</w:t>
            </w:r>
            <w:r w:rsidR="00C74DD3">
              <w:t xml:space="preserve"> Data from Skeleton m</w:t>
            </w:r>
            <w:r w:rsidR="00C74DD3" w:rsidRPr="00BC2356">
              <w:t>enu</w:t>
            </w:r>
            <w:r w:rsidRPr="00AE7A63">
              <w:t xml:space="preserve"> as follows:</w:t>
            </w:r>
          </w:p>
          <w:p w:rsidR="00AE7A63" w:rsidRPr="00AE7A63" w:rsidRDefault="00AE7A63" w:rsidP="00946085">
            <w:pPr>
              <w:numPr>
                <w:ilvl w:val="0"/>
                <w:numId w:val="21"/>
              </w:numPr>
            </w:pPr>
            <w:r w:rsidRPr="00AE7A63">
              <w:t>SKA if you selected ‘Chart of Accounts’.</w:t>
            </w:r>
          </w:p>
          <w:p w:rsidR="00AE7A63" w:rsidRPr="00AE7A63" w:rsidRDefault="00AE7A63" w:rsidP="00946085">
            <w:pPr>
              <w:numPr>
                <w:ilvl w:val="0"/>
                <w:numId w:val="21"/>
              </w:numPr>
            </w:pPr>
            <w:r w:rsidRPr="00AE7A63">
              <w:t>SKL if you selected ‘Statement Lines’.</w:t>
            </w:r>
          </w:p>
          <w:p w:rsidR="00AE7A63" w:rsidRPr="00AE7A63" w:rsidRDefault="00AE7A63" w:rsidP="00946085">
            <w:pPr>
              <w:numPr>
                <w:ilvl w:val="0"/>
                <w:numId w:val="21"/>
              </w:numPr>
            </w:pPr>
            <w:r w:rsidRPr="00AE7A63">
              <w:t xml:space="preserve">SKC if you selected ‘Statement Columns’ </w:t>
            </w:r>
          </w:p>
          <w:p w:rsidR="00AE7A63" w:rsidRPr="00AE7A63" w:rsidRDefault="00AE7A63" w:rsidP="00C74DD3">
            <w:r w:rsidRPr="00AE7A63">
              <w:t xml:space="preserve">Select </w:t>
            </w:r>
            <w:r w:rsidRPr="00C74DD3">
              <w:t>the interface through which the data merge is to take place. These interfaces are defined using Interface Definition Maintenance</w:t>
            </w:r>
            <w:r w:rsidRPr="00AE7A63">
              <w:t>.</w:t>
            </w:r>
          </w:p>
        </w:tc>
      </w:tr>
      <w:tr w:rsidR="00AE7A63" w:rsidRPr="00AE7A63" w:rsidTr="00324E0C">
        <w:trPr>
          <w:cantSplit/>
        </w:trPr>
        <w:tc>
          <w:tcPr>
            <w:tcW w:w="2268" w:type="dxa"/>
            <w:shd w:val="clear" w:color="auto" w:fill="E0E0E0"/>
            <w:hideMark/>
          </w:tcPr>
          <w:p w:rsidR="00AE7A63" w:rsidRPr="00C74DD3" w:rsidRDefault="00AE7A63" w:rsidP="00C74DD3">
            <w:pPr>
              <w:pStyle w:val="LeftColumn"/>
              <w:rPr>
                <w:b w:val="0"/>
                <w:i/>
              </w:rPr>
            </w:pPr>
            <w:r w:rsidRPr="00C74DD3">
              <w:rPr>
                <w:b w:val="0"/>
                <w:i/>
              </w:rPr>
              <w:t>Please Note</w:t>
            </w:r>
          </w:p>
        </w:tc>
        <w:tc>
          <w:tcPr>
            <w:tcW w:w="6521" w:type="dxa"/>
            <w:shd w:val="clear" w:color="auto" w:fill="E0E0E0"/>
            <w:hideMark/>
          </w:tcPr>
          <w:p w:rsidR="00AE7A63" w:rsidRPr="00AE7A63" w:rsidRDefault="00AE7A63" w:rsidP="00C74DD3">
            <w:r w:rsidRPr="00AE7A63">
              <w:t xml:space="preserve">This window is presented even if there is only one interface of the type you have selected to give you the opportunity to change either the skeleton file name or unit should you wish to do so. </w:t>
            </w:r>
          </w:p>
        </w:tc>
      </w:tr>
    </w:tbl>
    <w:p w:rsidR="00AE7A63" w:rsidRPr="00AE7A63" w:rsidRDefault="00AE7A63" w:rsidP="00AE7A63">
      <w:pPr>
        <w:spacing w:before="120"/>
        <w:ind w:left="0" w:right="0"/>
        <w:jc w:val="left"/>
        <w:rPr>
          <w:rFonts w:ascii="Arial" w:hAnsi="Arial"/>
          <w:i/>
          <w:sz w:val="24"/>
        </w:rPr>
      </w:pPr>
      <w:r w:rsidRPr="00AE7A63">
        <w:rPr>
          <w:rFonts w:ascii="Arial" w:hAnsi="Arial"/>
          <w:i/>
          <w:sz w:val="24"/>
        </w:rPr>
        <w:t>Sources (Scrolled section)</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AE7A63" w:rsidRPr="00AE7A63" w:rsidTr="00324E0C">
        <w:trPr>
          <w:cantSplit/>
        </w:trPr>
        <w:tc>
          <w:tcPr>
            <w:tcW w:w="2268" w:type="dxa"/>
            <w:hideMark/>
          </w:tcPr>
          <w:p w:rsidR="00AE7A63" w:rsidRPr="00AE7A63" w:rsidRDefault="00AE7A63" w:rsidP="00C74DD3">
            <w:pPr>
              <w:pStyle w:val="LeftColumn"/>
            </w:pPr>
            <w:r w:rsidRPr="00AE7A63">
              <w:t xml:space="preserve">Source </w:t>
            </w:r>
          </w:p>
        </w:tc>
        <w:tc>
          <w:tcPr>
            <w:tcW w:w="6521" w:type="dxa"/>
            <w:hideMark/>
          </w:tcPr>
          <w:p w:rsidR="00AE7A63" w:rsidRPr="00AE7A63" w:rsidRDefault="00AE7A63" w:rsidP="00C74DD3">
            <w:r w:rsidRPr="00AE7A63">
              <w:rPr>
                <w:i/>
              </w:rPr>
              <w:t xml:space="preserve">(Display only) </w:t>
            </w:r>
            <w:r w:rsidRPr="00AE7A63">
              <w:t>The id of the interface as defined in the interface definition.</w:t>
            </w:r>
          </w:p>
        </w:tc>
      </w:tr>
      <w:tr w:rsidR="00AE7A63" w:rsidRPr="00AE7A63" w:rsidTr="00324E0C">
        <w:trPr>
          <w:cantSplit/>
        </w:trPr>
        <w:tc>
          <w:tcPr>
            <w:tcW w:w="2268" w:type="dxa"/>
            <w:hideMark/>
          </w:tcPr>
          <w:p w:rsidR="00AE7A63" w:rsidRPr="00AE7A63" w:rsidRDefault="00AE7A63" w:rsidP="00C74DD3">
            <w:pPr>
              <w:pStyle w:val="LeftColumn"/>
            </w:pPr>
            <w:r w:rsidRPr="00AE7A63">
              <w:t>Title</w:t>
            </w:r>
          </w:p>
        </w:tc>
        <w:tc>
          <w:tcPr>
            <w:tcW w:w="6521" w:type="dxa"/>
            <w:hideMark/>
          </w:tcPr>
          <w:p w:rsidR="00AE7A63" w:rsidRPr="00AE7A63" w:rsidRDefault="00AE7A63" w:rsidP="00C74DD3">
            <w:r w:rsidRPr="00AE7A63">
              <w:rPr>
                <w:i/>
              </w:rPr>
              <w:t xml:space="preserve">(Display only) </w:t>
            </w:r>
            <w:r w:rsidRPr="00AE7A63">
              <w:t>The title of the interface as defined in the interface definition.</w:t>
            </w:r>
          </w:p>
        </w:tc>
      </w:tr>
      <w:tr w:rsidR="00AE7A63" w:rsidRPr="00AE7A63" w:rsidTr="00324E0C">
        <w:trPr>
          <w:cantSplit/>
        </w:trPr>
        <w:tc>
          <w:tcPr>
            <w:tcW w:w="2268" w:type="dxa"/>
            <w:hideMark/>
          </w:tcPr>
          <w:p w:rsidR="00AE7A63" w:rsidRPr="00AE7A63" w:rsidRDefault="00AE7A63" w:rsidP="00C74DD3">
            <w:pPr>
              <w:pStyle w:val="LeftColumn"/>
            </w:pPr>
            <w:r w:rsidRPr="00AE7A63">
              <w:t xml:space="preserve">File </w:t>
            </w:r>
          </w:p>
        </w:tc>
        <w:tc>
          <w:tcPr>
            <w:tcW w:w="6521" w:type="dxa"/>
            <w:hideMark/>
          </w:tcPr>
          <w:p w:rsidR="00AE7A63" w:rsidRPr="00AE7A63" w:rsidRDefault="00AE7A63" w:rsidP="00C74DD3">
            <w:r w:rsidRPr="00AE7A63">
              <w:t>A filename up to eight characters defaulting to the value currently in the selected interface definition. Filenames are upper case. If you change the filename, the new name is recorded on the interface definition and appears as the default when you next use the interface.</w:t>
            </w:r>
          </w:p>
        </w:tc>
      </w:tr>
      <w:tr w:rsidR="00AE7A63" w:rsidRPr="00AE7A63" w:rsidTr="00324E0C">
        <w:trPr>
          <w:cantSplit/>
        </w:trPr>
        <w:tc>
          <w:tcPr>
            <w:tcW w:w="2268" w:type="dxa"/>
            <w:hideMark/>
          </w:tcPr>
          <w:p w:rsidR="00AE7A63" w:rsidRPr="00AE7A63" w:rsidRDefault="00AE7A63" w:rsidP="00C74DD3">
            <w:pPr>
              <w:pStyle w:val="LeftColumn"/>
            </w:pPr>
            <w:r w:rsidRPr="00AE7A63">
              <w:t>Unit</w:t>
            </w:r>
          </w:p>
        </w:tc>
        <w:tc>
          <w:tcPr>
            <w:tcW w:w="6521" w:type="dxa"/>
            <w:hideMark/>
          </w:tcPr>
          <w:p w:rsidR="00AE7A63" w:rsidRPr="00AE7A63" w:rsidRDefault="00AE7A63" w:rsidP="00C74DD3">
            <w:r w:rsidRPr="00AE7A63">
              <w:t>The GSM unit on which the file to merge is to be found. This is defaulted to the value currently in the selected interface definition. If you change the unit, the new unit is recorded on the interface definition and appears as the default when you next use the interface. If a file of the correct type with the name given in the previous response cannot be found on the unit you specify, an error message is displayed and you are prompted again for a unit.</w:t>
            </w:r>
          </w:p>
        </w:tc>
      </w:tr>
      <w:tr w:rsidR="00AE7A63" w:rsidRPr="00AE7A63" w:rsidTr="00324E0C">
        <w:trPr>
          <w:cantSplit/>
        </w:trPr>
        <w:tc>
          <w:tcPr>
            <w:tcW w:w="2268" w:type="dxa"/>
            <w:shd w:val="clear" w:color="auto" w:fill="E0E0E0"/>
            <w:hideMark/>
          </w:tcPr>
          <w:p w:rsidR="00AE7A63" w:rsidRPr="00C74DD3" w:rsidRDefault="00AE7A63" w:rsidP="00C74DD3">
            <w:pPr>
              <w:pStyle w:val="LeftColumn"/>
              <w:rPr>
                <w:b w:val="0"/>
                <w:i/>
              </w:rPr>
            </w:pPr>
            <w:r w:rsidRPr="00C74DD3">
              <w:rPr>
                <w:b w:val="0"/>
                <w:i/>
              </w:rPr>
              <w:t>Please Note</w:t>
            </w:r>
          </w:p>
        </w:tc>
        <w:tc>
          <w:tcPr>
            <w:tcW w:w="6521" w:type="dxa"/>
            <w:shd w:val="clear" w:color="auto" w:fill="E0E0E0"/>
            <w:hideMark/>
          </w:tcPr>
          <w:p w:rsidR="00AE7A63" w:rsidRPr="00AE7A63" w:rsidRDefault="00AE7A63" w:rsidP="00C74DD3">
            <w:r w:rsidRPr="00AE7A63">
              <w:t>When merging a chart of accounts skeleton, the account code length set for the ledger is checked to be greater than or equal to the account code length of the ledger from which the skeleton was drawn. In addition, the ledger must use the same justification for its account codes as the ledger from which the skeleton was drawn.</w:t>
            </w:r>
          </w:p>
        </w:tc>
      </w:tr>
    </w:tbl>
    <w:p w:rsidR="00AE7A63" w:rsidRPr="00AE7A63" w:rsidRDefault="00AE7A63" w:rsidP="00AE7A63">
      <w:pPr>
        <w:spacing w:before="120"/>
        <w:ind w:left="0" w:right="0"/>
        <w:jc w:val="left"/>
        <w:rPr>
          <w:rFonts w:ascii="Arial" w:hAnsi="Arial"/>
          <w:i/>
          <w:sz w:val="24"/>
        </w:rPr>
      </w:pPr>
      <w:r w:rsidRPr="00AE7A63">
        <w:rPr>
          <w:rFonts w:ascii="Arial" w:hAnsi="Arial"/>
          <w:i/>
          <w:sz w:val="24"/>
        </w:rPr>
        <w:t>Last Transfer (Display only)</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AE7A63" w:rsidRPr="00AE7A63" w:rsidTr="00324E0C">
        <w:trPr>
          <w:cantSplit/>
        </w:trPr>
        <w:tc>
          <w:tcPr>
            <w:tcW w:w="2268" w:type="dxa"/>
            <w:hideMark/>
          </w:tcPr>
          <w:p w:rsidR="00AE7A63" w:rsidRPr="00AE7A63" w:rsidRDefault="00AE7A63" w:rsidP="009D6298">
            <w:pPr>
              <w:pStyle w:val="LeftColumn"/>
            </w:pPr>
            <w:r w:rsidRPr="00AE7A63">
              <w:t>Started at</w:t>
            </w:r>
          </w:p>
        </w:tc>
        <w:tc>
          <w:tcPr>
            <w:tcW w:w="6521" w:type="dxa"/>
            <w:hideMark/>
          </w:tcPr>
          <w:p w:rsidR="00AE7A63" w:rsidRPr="00AE7A63" w:rsidRDefault="00AE7A63" w:rsidP="00AE7A63">
            <w:pPr>
              <w:ind w:left="115" w:right="115"/>
              <w:jc w:val="left"/>
              <w:rPr>
                <w:iCs/>
              </w:rPr>
            </w:pPr>
            <w:r w:rsidRPr="00AE7A63">
              <w:rPr>
                <w:iCs/>
              </w:rPr>
              <w:t>The date and time of the last extract or merge via this interface, and the id of the operator who ran it.</w:t>
            </w:r>
          </w:p>
        </w:tc>
      </w:tr>
      <w:tr w:rsidR="00AE7A63" w:rsidRPr="00AE7A63" w:rsidTr="00324E0C">
        <w:trPr>
          <w:cantSplit/>
        </w:trPr>
        <w:tc>
          <w:tcPr>
            <w:tcW w:w="2268" w:type="dxa"/>
            <w:hideMark/>
          </w:tcPr>
          <w:p w:rsidR="00AE7A63" w:rsidRPr="00AE7A63" w:rsidRDefault="009D6298" w:rsidP="009D6298">
            <w:pPr>
              <w:pStyle w:val="LeftColumn"/>
              <w:rPr>
                <w:i/>
              </w:rPr>
            </w:pPr>
            <w:r>
              <w:rPr>
                <w:i/>
              </w:rPr>
              <w:t>Select</w:t>
            </w:r>
          </w:p>
        </w:tc>
        <w:tc>
          <w:tcPr>
            <w:tcW w:w="6521" w:type="dxa"/>
            <w:hideMark/>
          </w:tcPr>
          <w:p w:rsidR="00AE7A63" w:rsidRPr="009D6298" w:rsidRDefault="00AE7A63" w:rsidP="00946085">
            <w:pPr>
              <w:numPr>
                <w:ilvl w:val="0"/>
                <w:numId w:val="22"/>
              </w:numPr>
              <w:ind w:left="480"/>
            </w:pPr>
            <w:r w:rsidRPr="009D6298">
              <w:t xml:space="preserve">If you are merging chart of accounts information. </w:t>
            </w:r>
            <w:r w:rsidRPr="009D6298">
              <w:rPr>
                <w:rFonts w:ascii="Symbol" w:hAnsi="Symbol"/>
              </w:rPr>
              <w:t></w:t>
            </w:r>
            <w:r w:rsidRPr="009D6298">
              <w:t xml:space="preserve"> Merge Chart of Accounts </w:t>
            </w:r>
            <w:r w:rsidR="009D6298">
              <w:t>w</w:t>
            </w:r>
            <w:r w:rsidRPr="009D6298">
              <w:t>indow.</w:t>
            </w:r>
            <w:r w:rsidR="004C527F">
              <w:t xml:space="preserve"> See page </w:t>
            </w:r>
            <w:r w:rsidR="00065FC8">
              <w:fldChar w:fldCharType="begin"/>
            </w:r>
            <w:r w:rsidR="00065FC8">
              <w:instrText xml:space="preserve"> PAGEREF _Ref56160397 \h </w:instrText>
            </w:r>
            <w:r w:rsidR="00065FC8">
              <w:fldChar w:fldCharType="separate"/>
            </w:r>
            <w:r w:rsidR="00D872DC">
              <w:rPr>
                <w:noProof/>
              </w:rPr>
              <w:t>50</w:t>
            </w:r>
            <w:r w:rsidR="00065FC8">
              <w:fldChar w:fldCharType="end"/>
            </w:r>
            <w:r w:rsidR="004C527F">
              <w:t>.</w:t>
            </w:r>
          </w:p>
          <w:p w:rsidR="00AE7A63" w:rsidRPr="009D6298" w:rsidRDefault="00AE7A63" w:rsidP="00946085">
            <w:pPr>
              <w:numPr>
                <w:ilvl w:val="0"/>
                <w:numId w:val="22"/>
              </w:numPr>
              <w:ind w:left="480"/>
            </w:pPr>
            <w:r w:rsidRPr="009D6298">
              <w:t xml:space="preserve">If you are merging extracted financial statement line information. </w:t>
            </w:r>
            <w:r w:rsidRPr="009D6298">
              <w:rPr>
                <w:rFonts w:ascii="Symbol" w:hAnsi="Symbol"/>
              </w:rPr>
              <w:t></w:t>
            </w:r>
            <w:r w:rsidRPr="009D6298">
              <w:t xml:space="preserve"> Merge Line Formats </w:t>
            </w:r>
            <w:r w:rsidR="009D6298">
              <w:t>w</w:t>
            </w:r>
            <w:r w:rsidRPr="009D6298">
              <w:t>indow.</w:t>
            </w:r>
            <w:r w:rsidR="004C527F">
              <w:t xml:space="preserve"> See page </w:t>
            </w:r>
            <w:r w:rsidR="00065FC8">
              <w:fldChar w:fldCharType="begin"/>
            </w:r>
            <w:r w:rsidR="00065FC8">
              <w:instrText xml:space="preserve"> PAGEREF _Ref56160413 \h </w:instrText>
            </w:r>
            <w:r w:rsidR="00065FC8">
              <w:fldChar w:fldCharType="separate"/>
            </w:r>
            <w:r w:rsidR="00D872DC">
              <w:rPr>
                <w:noProof/>
              </w:rPr>
              <w:t>51</w:t>
            </w:r>
            <w:r w:rsidR="00065FC8">
              <w:fldChar w:fldCharType="end"/>
            </w:r>
            <w:r w:rsidR="004C527F">
              <w:t>.</w:t>
            </w:r>
          </w:p>
          <w:p w:rsidR="00BB2AB2" w:rsidRPr="00AE7A63" w:rsidRDefault="00AE7A63" w:rsidP="00065FC8">
            <w:pPr>
              <w:numPr>
                <w:ilvl w:val="0"/>
                <w:numId w:val="22"/>
              </w:numPr>
              <w:ind w:left="480"/>
            </w:pPr>
            <w:r w:rsidRPr="009D6298">
              <w:t xml:space="preserve">Otherwise. </w:t>
            </w:r>
            <w:r w:rsidRPr="009D6298">
              <w:rPr>
                <w:rFonts w:ascii="Symbol" w:hAnsi="Symbol"/>
              </w:rPr>
              <w:t></w:t>
            </w:r>
            <w:r w:rsidRPr="009D6298">
              <w:t xml:space="preserve"> </w:t>
            </w:r>
            <w:hyperlink r:id="rId79" w:history="1">
              <w:r w:rsidRPr="009D6298">
                <w:t xml:space="preserve">Merge Column Layouts </w:t>
              </w:r>
              <w:r w:rsidR="009D6298">
                <w:t>w</w:t>
              </w:r>
              <w:r w:rsidRPr="009D6298">
                <w:t>indow</w:t>
              </w:r>
            </w:hyperlink>
            <w:r w:rsidRPr="009D6298">
              <w:t>.</w:t>
            </w:r>
            <w:r w:rsidR="004C527F">
              <w:t xml:space="preserve"> See page </w:t>
            </w:r>
            <w:r w:rsidR="00065FC8">
              <w:fldChar w:fldCharType="begin"/>
            </w:r>
            <w:r w:rsidR="00065FC8">
              <w:instrText xml:space="preserve"> PAGEREF _Ref56160455 \h </w:instrText>
            </w:r>
            <w:r w:rsidR="00065FC8">
              <w:fldChar w:fldCharType="separate"/>
            </w:r>
            <w:r w:rsidR="00D872DC">
              <w:rPr>
                <w:noProof/>
              </w:rPr>
              <w:t>52</w:t>
            </w:r>
            <w:r w:rsidR="00065FC8">
              <w:fldChar w:fldCharType="end"/>
            </w:r>
            <w:r w:rsidR="004C527F">
              <w:t>.</w:t>
            </w:r>
          </w:p>
        </w:tc>
      </w:tr>
    </w:tbl>
    <w:p w:rsidR="00BB2AB2" w:rsidRDefault="0092758B" w:rsidP="00BB2AB2">
      <w:r>
        <w:pict>
          <v:rect id="_x0000_i1057" style="width:0;height:1.5pt" o:hralign="center" o:hrstd="t" o:hr="t" fillcolor="#a0a0a0" stroked="f"/>
        </w:pict>
      </w:r>
    </w:p>
    <w:p w:rsidR="00F65867" w:rsidRDefault="00F65867" w:rsidP="00266E37">
      <w:pPr>
        <w:pStyle w:val="Heading5"/>
      </w:pPr>
      <w:bookmarkStart w:id="213" w:name="_Toc467485824"/>
      <w:bookmarkStart w:id="214" w:name="_Ref467570768"/>
      <w:bookmarkStart w:id="215" w:name="_Toc531782191"/>
      <w:bookmarkStart w:id="216" w:name="_Toc54860133"/>
      <w:bookmarkStart w:id="217" w:name="_Toc79482618"/>
      <w:r w:rsidRPr="00BC2356">
        <w:t>Merge Chart of Accounts</w:t>
      </w:r>
      <w:bookmarkEnd w:id="213"/>
      <w:bookmarkEnd w:id="214"/>
      <w:bookmarkEnd w:id="215"/>
      <w:bookmarkEnd w:id="216"/>
      <w:bookmarkEnd w:id="217"/>
    </w:p>
    <w:p w:rsidR="009D6298" w:rsidRDefault="009D6298" w:rsidP="00A9702C">
      <w:pPr>
        <w:keepNext/>
      </w:pPr>
      <w:r w:rsidRPr="009D6298">
        <w:rPr>
          <w:noProof/>
        </w:rPr>
        <w:drawing>
          <wp:inline distT="0" distB="0" distL="0" distR="0" wp14:anchorId="5C6F6068" wp14:editId="23130DEE">
            <wp:extent cx="5345724" cy="3262752"/>
            <wp:effectExtent l="0" t="0" r="762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5373963" cy="3279987"/>
                    </a:xfrm>
                    <a:prstGeom prst="rect">
                      <a:avLst/>
                    </a:prstGeom>
                  </pic:spPr>
                </pic:pic>
              </a:graphicData>
            </a:graphic>
          </wp:inline>
        </w:drawing>
      </w:r>
    </w:p>
    <w:p w:rsidR="00A9702C" w:rsidRDefault="00A9702C" w:rsidP="0064223C">
      <w:pPr>
        <w:pStyle w:val="Caption"/>
      </w:pPr>
      <w:bookmarkStart w:id="218" w:name="_Ref56160397"/>
      <w:bookmarkStart w:id="219" w:name="_Toc79482576"/>
      <w:r w:rsidRPr="00BC2356">
        <w:t xml:space="preserve">Figure </w:t>
      </w:r>
      <w:r>
        <w:fldChar w:fldCharType="begin"/>
      </w:r>
      <w:r>
        <w:instrText xml:space="preserve"> SEQ Figure \* ARABIC </w:instrText>
      </w:r>
      <w:r>
        <w:fldChar w:fldCharType="separate"/>
      </w:r>
      <w:r w:rsidR="000D146B">
        <w:t>32</w:t>
      </w:r>
      <w:r>
        <w:fldChar w:fldCharType="end"/>
      </w:r>
      <w:r w:rsidRPr="00BC2356">
        <w:t xml:space="preserve">: Merge Chart of Accounts </w:t>
      </w:r>
      <w:r>
        <w:t>w</w:t>
      </w:r>
      <w:r w:rsidRPr="00BC2356">
        <w:t>indow</w:t>
      </w:r>
      <w:bookmarkEnd w:id="218"/>
      <w:bookmarkEnd w:id="219"/>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A9702C" w:rsidRPr="00A9702C" w:rsidTr="0052535C">
        <w:trPr>
          <w:cantSplit/>
        </w:trPr>
        <w:tc>
          <w:tcPr>
            <w:tcW w:w="2250" w:type="dxa"/>
            <w:hideMark/>
          </w:tcPr>
          <w:p w:rsidR="00A9702C" w:rsidRPr="00A9702C" w:rsidRDefault="000579F1" w:rsidP="00A9702C">
            <w:pPr>
              <w:pStyle w:val="LeftColumn"/>
            </w:pPr>
            <w:r>
              <w:fldChar w:fldCharType="begin"/>
            </w:r>
            <w:r>
              <w:instrText xml:space="preserve"> XE "</w:instrText>
            </w:r>
            <w:r w:rsidRPr="00B33853">
              <w:instrText>Merge Chart of Accounts window</w:instrText>
            </w:r>
            <w:r>
              <w:instrText xml:space="preserve">" </w:instrText>
            </w:r>
            <w:r>
              <w:fldChar w:fldCharType="end"/>
            </w:r>
          </w:p>
        </w:tc>
        <w:tc>
          <w:tcPr>
            <w:tcW w:w="6521" w:type="dxa"/>
            <w:hideMark/>
          </w:tcPr>
          <w:p w:rsidR="00A9702C" w:rsidRPr="00A9702C" w:rsidRDefault="00A9702C" w:rsidP="00E41C1B">
            <w:r w:rsidRPr="00A9702C">
              <w:t xml:space="preserve">This window is displayed if the file you selected in the Interface File Selection </w:t>
            </w:r>
            <w:r w:rsidR="007C44C0">
              <w:t>w</w:t>
            </w:r>
            <w:r w:rsidRPr="00A9702C">
              <w:t>indow contains chart of accounts details.</w:t>
            </w:r>
          </w:p>
        </w:tc>
      </w:tr>
      <w:tr w:rsidR="00A9702C" w:rsidRPr="00A9702C" w:rsidTr="0052535C">
        <w:trPr>
          <w:cantSplit/>
        </w:trPr>
        <w:tc>
          <w:tcPr>
            <w:tcW w:w="2250" w:type="dxa"/>
            <w:hideMark/>
          </w:tcPr>
          <w:p w:rsidR="00A9702C" w:rsidRPr="00A9702C" w:rsidRDefault="00A9702C" w:rsidP="00A9702C">
            <w:pPr>
              <w:pStyle w:val="LeftColumn"/>
            </w:pPr>
            <w:r w:rsidRPr="00A9702C">
              <w:t>Purpose</w:t>
            </w:r>
          </w:p>
        </w:tc>
        <w:tc>
          <w:tcPr>
            <w:tcW w:w="6521" w:type="dxa"/>
            <w:hideMark/>
          </w:tcPr>
          <w:p w:rsidR="00A9702C" w:rsidRPr="00A9702C" w:rsidRDefault="00A9702C" w:rsidP="00E41C1B">
            <w:r w:rsidRPr="00A9702C">
              <w:t>This window prompts you for information needed to map the chart of accounts skeleton you have selected onto the General Ledger Chart of Accounts.</w:t>
            </w:r>
          </w:p>
        </w:tc>
      </w:tr>
    </w:tbl>
    <w:p w:rsidR="00A9702C" w:rsidRPr="00A9702C" w:rsidRDefault="00A9702C" w:rsidP="00A9702C">
      <w:pPr>
        <w:keepNext/>
        <w:spacing w:before="120"/>
        <w:ind w:left="0" w:right="0"/>
        <w:jc w:val="left"/>
        <w:rPr>
          <w:rFonts w:ascii="Arial" w:hAnsi="Arial"/>
          <w:i/>
          <w:sz w:val="24"/>
        </w:rPr>
      </w:pPr>
      <w:r w:rsidRPr="00A9702C">
        <w:rPr>
          <w:rFonts w:ascii="Arial" w:hAnsi="Arial"/>
          <w:i/>
          <w:sz w:val="24"/>
        </w:rPr>
        <w:t>Range Selection</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A9702C" w:rsidRPr="00A9702C" w:rsidTr="0052535C">
        <w:trPr>
          <w:cantSplit/>
        </w:trPr>
        <w:tc>
          <w:tcPr>
            <w:tcW w:w="2268" w:type="dxa"/>
            <w:hideMark/>
          </w:tcPr>
          <w:p w:rsidR="00A9702C" w:rsidRPr="00A9702C" w:rsidRDefault="00A9702C" w:rsidP="00E41C1B">
            <w:pPr>
              <w:pStyle w:val="LeftColumn"/>
            </w:pPr>
            <w:r w:rsidRPr="00A9702C">
              <w:t>Enable new accounts automatically</w:t>
            </w:r>
            <w:r w:rsidR="00F5716E">
              <w:fldChar w:fldCharType="begin"/>
            </w:r>
            <w:r w:rsidR="00F5716E">
              <w:instrText xml:space="preserve"> XE "</w:instrText>
            </w:r>
            <w:r w:rsidR="00F5716E" w:rsidRPr="00190729">
              <w:instrText>Enable new accounts automatically</w:instrText>
            </w:r>
            <w:r w:rsidR="00F5716E">
              <w:instrText xml:space="preserve">" </w:instrText>
            </w:r>
            <w:r w:rsidR="00F5716E">
              <w:fldChar w:fldCharType="end"/>
            </w:r>
            <w:r w:rsidRPr="00A9702C">
              <w:t>?</w:t>
            </w:r>
          </w:p>
        </w:tc>
        <w:tc>
          <w:tcPr>
            <w:tcW w:w="6521" w:type="dxa"/>
            <w:hideMark/>
          </w:tcPr>
          <w:p w:rsidR="00A9702C" w:rsidRPr="00A9702C" w:rsidRDefault="00A9702C" w:rsidP="00E41C1B">
            <w:r w:rsidRPr="00A9702C">
              <w:sym w:font="Wingdings" w:char="F0FC"/>
            </w:r>
            <w:r w:rsidRPr="00A9702C">
              <w:t xml:space="preserve"> to enable all accounts created by the merge across a range of company/profit centre combinations. Leave blank if you wish to enable new accounts selectively through account maintenance after the merge has completed.</w:t>
            </w:r>
          </w:p>
        </w:tc>
      </w:tr>
      <w:tr w:rsidR="00A9702C" w:rsidRPr="00A9702C" w:rsidTr="0052535C">
        <w:trPr>
          <w:cantSplit/>
        </w:trPr>
        <w:tc>
          <w:tcPr>
            <w:tcW w:w="2268" w:type="dxa"/>
            <w:hideMark/>
          </w:tcPr>
          <w:p w:rsidR="00A9702C" w:rsidRPr="00A9702C" w:rsidRDefault="00A9702C" w:rsidP="00E41C1B">
            <w:pPr>
              <w:pStyle w:val="LeftColumn"/>
            </w:pPr>
            <w:r w:rsidRPr="00A9702C">
              <w:t>Enable updated accounts automatically</w:t>
            </w:r>
            <w:r w:rsidR="00F5716E">
              <w:fldChar w:fldCharType="begin"/>
            </w:r>
            <w:r w:rsidR="00F5716E">
              <w:instrText xml:space="preserve"> XE "</w:instrText>
            </w:r>
            <w:r w:rsidR="00F5716E" w:rsidRPr="00EE0F86">
              <w:instrText>Enable updated accounts automatically</w:instrText>
            </w:r>
            <w:r w:rsidR="00F5716E">
              <w:instrText xml:space="preserve">" </w:instrText>
            </w:r>
            <w:r w:rsidR="00F5716E">
              <w:fldChar w:fldCharType="end"/>
            </w:r>
            <w:r w:rsidRPr="00A9702C">
              <w:t>?</w:t>
            </w:r>
          </w:p>
        </w:tc>
        <w:tc>
          <w:tcPr>
            <w:tcW w:w="6521" w:type="dxa"/>
            <w:hideMark/>
          </w:tcPr>
          <w:p w:rsidR="00A9702C" w:rsidRPr="00A9702C" w:rsidRDefault="00A9702C" w:rsidP="00E41C1B">
            <w:r w:rsidRPr="00A9702C">
              <w:sym w:font="Wingdings" w:char="F0FC"/>
            </w:r>
            <w:r w:rsidRPr="00A9702C">
              <w:t xml:space="preserve"> to enable all accounts updated by the merge across a range of company/profit centre combinations. Leave blank if you wish to enable updated accounts selectively through account maintenance after the merge has completed.</w:t>
            </w:r>
          </w:p>
        </w:tc>
      </w:tr>
      <w:tr w:rsidR="00A9702C" w:rsidRPr="00A9702C" w:rsidTr="0052535C">
        <w:trPr>
          <w:cantSplit/>
        </w:trPr>
        <w:tc>
          <w:tcPr>
            <w:tcW w:w="2268" w:type="dxa"/>
            <w:hideMark/>
          </w:tcPr>
          <w:p w:rsidR="00A9702C" w:rsidRPr="00A9702C" w:rsidRDefault="00A9702C" w:rsidP="00E41C1B">
            <w:pPr>
              <w:pStyle w:val="LeftColumn"/>
            </w:pPr>
            <w:r w:rsidRPr="00A9702C">
              <w:t>Company</w:t>
            </w:r>
            <w:r w:rsidR="00F5716E">
              <w:fldChar w:fldCharType="begin"/>
            </w:r>
            <w:r w:rsidR="00F5716E">
              <w:instrText xml:space="preserve"> XE "</w:instrText>
            </w:r>
            <w:r w:rsidR="00F5716E" w:rsidRPr="00A928E2">
              <w:instrText>Company</w:instrText>
            </w:r>
            <w:r w:rsidR="00F5716E">
              <w:instrText xml:space="preserve">" </w:instrText>
            </w:r>
            <w:r w:rsidR="00F5716E">
              <w:fldChar w:fldCharType="end"/>
            </w:r>
          </w:p>
        </w:tc>
        <w:tc>
          <w:tcPr>
            <w:tcW w:w="6521" w:type="dxa"/>
            <w:hideMark/>
          </w:tcPr>
          <w:p w:rsidR="00A9702C" w:rsidRPr="00A9702C" w:rsidRDefault="00A9702C" w:rsidP="00E41C1B">
            <w:r w:rsidRPr="00A9702C">
              <w:rPr>
                <w:i/>
              </w:rPr>
              <w:t>(Multi-company ledgers only. Only if either ‘Enable new accounts automatically?’ or ‘Enable updated accounts automatically?’ selected)</w:t>
            </w:r>
            <w:r w:rsidRPr="00A9702C">
              <w:t xml:space="preserve"> </w:t>
            </w:r>
            <w:r>
              <w:t xml:space="preserve">– </w:t>
            </w:r>
            <w:r w:rsidRPr="00A9702C">
              <w:t>You are asked to identify the company in which the chart of account skeleton file changes are to be enabled. Leave this blank to enable the changes in all companies on the ledger. A [</w:t>
            </w:r>
            <w:r w:rsidRPr="00A9702C">
              <w:rPr>
                <w:u w:val="single"/>
              </w:rPr>
              <w:t>S</w:t>
            </w:r>
            <w:r w:rsidRPr="00A9702C">
              <w:t>earch] is available.</w:t>
            </w:r>
          </w:p>
        </w:tc>
      </w:tr>
      <w:tr w:rsidR="00A9702C" w:rsidRPr="00A9702C" w:rsidTr="0052535C">
        <w:trPr>
          <w:cantSplit/>
        </w:trPr>
        <w:tc>
          <w:tcPr>
            <w:tcW w:w="2268" w:type="dxa"/>
            <w:hideMark/>
          </w:tcPr>
          <w:p w:rsidR="00A9702C" w:rsidRPr="00A9702C" w:rsidRDefault="00A9702C" w:rsidP="00E41C1B">
            <w:pPr>
              <w:pStyle w:val="LeftColumn"/>
            </w:pPr>
            <w:r w:rsidRPr="00A9702C">
              <w:t xml:space="preserve">Start </w:t>
            </w:r>
            <w:r w:rsidR="0060363F">
              <w:t>p</w:t>
            </w:r>
            <w:r w:rsidRPr="00A9702C">
              <w:t xml:space="preserve">rofit </w:t>
            </w:r>
            <w:r w:rsidR="0060363F">
              <w:t>c</w:t>
            </w:r>
            <w:r w:rsidRPr="00A9702C">
              <w:t>entre</w:t>
            </w:r>
            <w:r w:rsidR="00F5716E">
              <w:fldChar w:fldCharType="begin"/>
            </w:r>
            <w:r w:rsidR="00F5716E">
              <w:instrText xml:space="preserve"> XE "</w:instrText>
            </w:r>
            <w:r w:rsidR="00F5716E" w:rsidRPr="007B6E7E">
              <w:instrText>Start profit centre</w:instrText>
            </w:r>
            <w:r w:rsidR="00F5716E">
              <w:instrText xml:space="preserve">" </w:instrText>
            </w:r>
            <w:r w:rsidR="00F5716E">
              <w:fldChar w:fldCharType="end"/>
            </w:r>
          </w:p>
        </w:tc>
        <w:tc>
          <w:tcPr>
            <w:tcW w:w="6521" w:type="dxa"/>
            <w:hideMark/>
          </w:tcPr>
          <w:p w:rsidR="00A9702C" w:rsidRPr="00A9702C" w:rsidRDefault="00EF6DEA" w:rsidP="00E41C1B">
            <w:r w:rsidRPr="00A9702C">
              <w:rPr>
                <w:i/>
              </w:rPr>
              <w:t>(Only if either ‘Enable new accounts automatically?’ or ‘Enable updated accounts automatically?’ selected)</w:t>
            </w:r>
            <w:r w:rsidRPr="00A9702C">
              <w:t xml:space="preserve"> </w:t>
            </w:r>
            <w:r>
              <w:t xml:space="preserve">– </w:t>
            </w:r>
            <w:r w:rsidR="00A9702C" w:rsidRPr="00A9702C">
              <w:t>Enter the codes of the first profit centre in which the chart of accounts skeleton file changes are to be enabled. A [</w:t>
            </w:r>
            <w:r w:rsidR="00A9702C" w:rsidRPr="00A9702C">
              <w:rPr>
                <w:u w:val="single"/>
              </w:rPr>
              <w:t>S</w:t>
            </w:r>
            <w:r w:rsidR="00A9702C" w:rsidRPr="00A9702C">
              <w:t>earch] is available.</w:t>
            </w:r>
          </w:p>
        </w:tc>
      </w:tr>
      <w:tr w:rsidR="00A9702C" w:rsidRPr="00A9702C" w:rsidTr="0052535C">
        <w:trPr>
          <w:cantSplit/>
        </w:trPr>
        <w:tc>
          <w:tcPr>
            <w:tcW w:w="2268" w:type="dxa"/>
            <w:hideMark/>
          </w:tcPr>
          <w:p w:rsidR="00A9702C" w:rsidRPr="00A9702C" w:rsidRDefault="00A9702C" w:rsidP="00E41C1B">
            <w:pPr>
              <w:pStyle w:val="LeftColumn"/>
            </w:pPr>
            <w:r w:rsidRPr="00A9702C">
              <w:t xml:space="preserve">End </w:t>
            </w:r>
            <w:r w:rsidR="0060363F">
              <w:t>p</w:t>
            </w:r>
            <w:r w:rsidRPr="00A9702C">
              <w:t xml:space="preserve">rofit </w:t>
            </w:r>
            <w:r w:rsidR="0060363F">
              <w:t>c</w:t>
            </w:r>
            <w:r w:rsidRPr="00A9702C">
              <w:t>entre</w:t>
            </w:r>
            <w:r w:rsidR="00F5716E">
              <w:fldChar w:fldCharType="begin"/>
            </w:r>
            <w:r w:rsidR="00F5716E">
              <w:instrText xml:space="preserve"> XE "</w:instrText>
            </w:r>
            <w:r w:rsidR="00F5716E" w:rsidRPr="00387A05">
              <w:instrText>End profit centre</w:instrText>
            </w:r>
            <w:r w:rsidR="00F5716E">
              <w:instrText xml:space="preserve">" </w:instrText>
            </w:r>
            <w:r w:rsidR="00F5716E">
              <w:fldChar w:fldCharType="end"/>
            </w:r>
          </w:p>
        </w:tc>
        <w:tc>
          <w:tcPr>
            <w:tcW w:w="6521" w:type="dxa"/>
            <w:hideMark/>
          </w:tcPr>
          <w:p w:rsidR="00A9702C" w:rsidRPr="00A9702C" w:rsidRDefault="00EF6DEA" w:rsidP="00E41C1B">
            <w:r w:rsidRPr="00A9702C">
              <w:rPr>
                <w:i/>
              </w:rPr>
              <w:t>(Only if either ‘Enable new accounts automatically?’ or ‘Enable updated accounts automatically?’ selected)</w:t>
            </w:r>
            <w:r w:rsidRPr="00A9702C">
              <w:t xml:space="preserve"> </w:t>
            </w:r>
            <w:r>
              <w:t xml:space="preserve">– </w:t>
            </w:r>
            <w:r w:rsidR="00A9702C" w:rsidRPr="00A9702C">
              <w:t>Enter the codes of the last profit centre in which the chart of accounts skeleton file changes are to be enabled. A [</w:t>
            </w:r>
            <w:r w:rsidR="00A9702C" w:rsidRPr="00A9702C">
              <w:rPr>
                <w:u w:val="single"/>
              </w:rPr>
              <w:t>S</w:t>
            </w:r>
            <w:r w:rsidR="00A9702C" w:rsidRPr="00A9702C">
              <w:t>earch] is available.</w:t>
            </w:r>
          </w:p>
        </w:tc>
      </w:tr>
    </w:tbl>
    <w:p w:rsidR="00BB2AB2" w:rsidRDefault="0092758B" w:rsidP="00BB2AB2">
      <w:bookmarkStart w:id="220" w:name="_Toc467485825"/>
      <w:bookmarkStart w:id="221" w:name="_Ref467570833"/>
      <w:bookmarkStart w:id="222" w:name="_Toc531782192"/>
      <w:bookmarkStart w:id="223" w:name="_Toc54860134"/>
      <w:r>
        <w:pict>
          <v:rect id="_x0000_i1058" style="width:0;height:1.5pt" o:hralign="center" o:hrstd="t" o:hr="t" fillcolor="#a0a0a0" stroked="f"/>
        </w:pict>
      </w:r>
    </w:p>
    <w:p w:rsidR="00F65867" w:rsidRDefault="00F65867" w:rsidP="00266E37">
      <w:pPr>
        <w:pStyle w:val="Heading5"/>
      </w:pPr>
      <w:bookmarkStart w:id="224" w:name="_Toc79482619"/>
      <w:r w:rsidRPr="00BC2356">
        <w:t>Merge Line</w:t>
      </w:r>
      <w:bookmarkEnd w:id="220"/>
      <w:bookmarkEnd w:id="221"/>
      <w:r w:rsidRPr="00BC2356">
        <w:t xml:space="preserve"> Formats</w:t>
      </w:r>
      <w:bookmarkEnd w:id="222"/>
      <w:bookmarkEnd w:id="223"/>
      <w:bookmarkEnd w:id="224"/>
    </w:p>
    <w:p w:rsidR="00EF6DEA" w:rsidRDefault="00822FBA" w:rsidP="00F5716E">
      <w:pPr>
        <w:keepNext/>
      </w:pPr>
      <w:r w:rsidRPr="00822FBA">
        <w:rPr>
          <w:noProof/>
        </w:rPr>
        <w:drawing>
          <wp:inline distT="0" distB="0" distL="0" distR="0" wp14:anchorId="2FACDD1B" wp14:editId="63EFBF0D">
            <wp:extent cx="5345246" cy="2866292"/>
            <wp:effectExtent l="0" t="0" r="8255"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353362" cy="2870644"/>
                    </a:xfrm>
                    <a:prstGeom prst="rect">
                      <a:avLst/>
                    </a:prstGeom>
                  </pic:spPr>
                </pic:pic>
              </a:graphicData>
            </a:graphic>
          </wp:inline>
        </w:drawing>
      </w:r>
    </w:p>
    <w:p w:rsidR="00822FBA" w:rsidRDefault="00822FBA" w:rsidP="0064223C">
      <w:pPr>
        <w:pStyle w:val="Caption"/>
      </w:pPr>
      <w:bookmarkStart w:id="225" w:name="_Ref56160413"/>
      <w:bookmarkStart w:id="226" w:name="_Toc79482577"/>
      <w:r w:rsidRPr="00BC2356">
        <w:t xml:space="preserve">Figure </w:t>
      </w:r>
      <w:r>
        <w:fldChar w:fldCharType="begin"/>
      </w:r>
      <w:r>
        <w:instrText xml:space="preserve"> SEQ Figure \* ARABIC </w:instrText>
      </w:r>
      <w:r>
        <w:fldChar w:fldCharType="separate"/>
      </w:r>
      <w:r w:rsidR="000D146B">
        <w:t>33</w:t>
      </w:r>
      <w:r>
        <w:fldChar w:fldCharType="end"/>
      </w:r>
      <w:r w:rsidRPr="00BC2356">
        <w:t xml:space="preserve">: Merge Line Formats </w:t>
      </w:r>
      <w:r>
        <w:t>w</w:t>
      </w:r>
      <w:r w:rsidRPr="00BC2356">
        <w:t>indow</w:t>
      </w:r>
      <w:bookmarkEnd w:id="225"/>
      <w:bookmarkEnd w:id="226"/>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822FBA" w:rsidRPr="00822FBA" w:rsidTr="0052535C">
        <w:trPr>
          <w:cantSplit/>
        </w:trPr>
        <w:tc>
          <w:tcPr>
            <w:tcW w:w="2250" w:type="dxa"/>
            <w:hideMark/>
          </w:tcPr>
          <w:p w:rsidR="00822FBA" w:rsidRPr="00E41C1B" w:rsidRDefault="000579F1" w:rsidP="00E41C1B">
            <w:pPr>
              <w:pStyle w:val="LeftColumn"/>
            </w:pPr>
            <w:r>
              <w:fldChar w:fldCharType="begin"/>
            </w:r>
            <w:r>
              <w:instrText xml:space="preserve"> XE "</w:instrText>
            </w:r>
            <w:r w:rsidRPr="00B41B86">
              <w:instrText>Merge Line Formats window</w:instrText>
            </w:r>
            <w:r>
              <w:instrText xml:space="preserve">" </w:instrText>
            </w:r>
            <w:r>
              <w:fldChar w:fldCharType="end"/>
            </w:r>
          </w:p>
        </w:tc>
        <w:tc>
          <w:tcPr>
            <w:tcW w:w="6521" w:type="dxa"/>
            <w:hideMark/>
          </w:tcPr>
          <w:p w:rsidR="00822FBA" w:rsidRPr="00822FBA" w:rsidRDefault="00822FBA" w:rsidP="00E41C1B">
            <w:r w:rsidRPr="00822FBA">
              <w:t xml:space="preserve">This window is displayed if the file you selected in the Interface File Selection </w:t>
            </w:r>
            <w:r w:rsidR="007C44C0">
              <w:t>w</w:t>
            </w:r>
            <w:r w:rsidRPr="00822FBA">
              <w:t>indow contains statement line details.</w:t>
            </w:r>
          </w:p>
        </w:tc>
      </w:tr>
      <w:tr w:rsidR="00822FBA" w:rsidRPr="00822FBA" w:rsidTr="0052535C">
        <w:trPr>
          <w:cantSplit/>
        </w:trPr>
        <w:tc>
          <w:tcPr>
            <w:tcW w:w="2250" w:type="dxa"/>
            <w:hideMark/>
          </w:tcPr>
          <w:p w:rsidR="00822FBA" w:rsidRPr="00E41C1B" w:rsidRDefault="00822FBA" w:rsidP="00E41C1B">
            <w:pPr>
              <w:pStyle w:val="LeftColumn"/>
            </w:pPr>
            <w:r w:rsidRPr="00E41C1B">
              <w:t>Purpose</w:t>
            </w:r>
          </w:p>
        </w:tc>
        <w:tc>
          <w:tcPr>
            <w:tcW w:w="6521" w:type="dxa"/>
            <w:hideMark/>
          </w:tcPr>
          <w:p w:rsidR="00822FBA" w:rsidRPr="00822FBA" w:rsidRDefault="00822FBA" w:rsidP="00E41C1B">
            <w:r w:rsidRPr="00822FBA">
              <w:t>This window lists existing statement line formats, enables you to add new ones, and to merge with existing ones.</w:t>
            </w:r>
          </w:p>
        </w:tc>
      </w:tr>
    </w:tbl>
    <w:p w:rsidR="00822FBA" w:rsidRPr="00822FBA" w:rsidRDefault="00822FBA" w:rsidP="00822FBA">
      <w:pPr>
        <w:keepNext/>
        <w:spacing w:before="120"/>
        <w:ind w:left="0" w:right="0"/>
        <w:jc w:val="left"/>
        <w:rPr>
          <w:rFonts w:ascii="Arial" w:hAnsi="Arial"/>
          <w:i/>
          <w:sz w:val="24"/>
        </w:rPr>
      </w:pPr>
      <w:r w:rsidRPr="00822FBA">
        <w:rPr>
          <w:rFonts w:ascii="Arial" w:hAnsi="Arial"/>
          <w:i/>
          <w:sz w:val="24"/>
        </w:rPr>
        <w:t>Line Formats (Scrolled section)</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822FBA" w:rsidRPr="00822FBA" w:rsidTr="0052535C">
        <w:trPr>
          <w:cantSplit/>
        </w:trPr>
        <w:tc>
          <w:tcPr>
            <w:tcW w:w="2250" w:type="dxa"/>
            <w:hideMark/>
          </w:tcPr>
          <w:p w:rsidR="00822FBA" w:rsidRPr="00822FBA" w:rsidRDefault="00822FBA" w:rsidP="00F5716E">
            <w:pPr>
              <w:pStyle w:val="LeftColumn"/>
            </w:pPr>
            <w:r w:rsidRPr="00822FBA">
              <w:t>Id</w:t>
            </w:r>
            <w:r w:rsidR="00F5716E">
              <w:fldChar w:fldCharType="begin"/>
            </w:r>
            <w:r w:rsidR="00F5716E">
              <w:instrText xml:space="preserve"> XE "</w:instrText>
            </w:r>
            <w:r w:rsidR="00F5716E" w:rsidRPr="00B41B86">
              <w:instrText xml:space="preserve">Merge </w:instrText>
            </w:r>
            <w:r w:rsidR="00F5716E">
              <w:instrText>l</w:instrText>
            </w:r>
            <w:r w:rsidR="00F5716E" w:rsidRPr="00B41B86">
              <w:instrText xml:space="preserve">ine </w:instrText>
            </w:r>
            <w:r w:rsidR="00F5716E">
              <w:instrText>f</w:instrText>
            </w:r>
            <w:r w:rsidR="00F5716E" w:rsidRPr="00B41B86">
              <w:instrText>ormat</w:instrText>
            </w:r>
            <w:r w:rsidR="00F5716E">
              <w:instrText xml:space="preserve">:id" </w:instrText>
            </w:r>
            <w:r w:rsidR="00F5716E">
              <w:fldChar w:fldCharType="end"/>
            </w:r>
          </w:p>
        </w:tc>
        <w:tc>
          <w:tcPr>
            <w:tcW w:w="6521" w:type="dxa"/>
            <w:hideMark/>
          </w:tcPr>
          <w:p w:rsidR="00822FBA" w:rsidRPr="00822FBA" w:rsidRDefault="00822FBA" w:rsidP="00740B77">
            <w:r w:rsidRPr="00822FBA">
              <w:rPr>
                <w:i/>
              </w:rPr>
              <w:t>(Display only, unless setting up a new statement line format.)</w:t>
            </w:r>
            <w:r w:rsidRPr="00822FBA">
              <w:t xml:space="preserve"> The id of the statement line format. (Maximum four characters).</w:t>
            </w:r>
          </w:p>
        </w:tc>
      </w:tr>
      <w:tr w:rsidR="00822FBA" w:rsidRPr="00822FBA" w:rsidTr="0052535C">
        <w:trPr>
          <w:cantSplit/>
        </w:trPr>
        <w:tc>
          <w:tcPr>
            <w:tcW w:w="2250" w:type="dxa"/>
            <w:hideMark/>
          </w:tcPr>
          <w:p w:rsidR="00822FBA" w:rsidRPr="00822FBA" w:rsidRDefault="00822FBA" w:rsidP="00F5716E">
            <w:pPr>
              <w:pStyle w:val="LeftColumn"/>
            </w:pPr>
            <w:r w:rsidRPr="00822FBA">
              <w:t>Title</w:t>
            </w:r>
            <w:r w:rsidR="00F5716E">
              <w:fldChar w:fldCharType="begin"/>
            </w:r>
            <w:r w:rsidR="00F5716E">
              <w:instrText xml:space="preserve"> XE "</w:instrText>
            </w:r>
            <w:r w:rsidR="00F5716E" w:rsidRPr="00B41B86">
              <w:instrText xml:space="preserve">Merge </w:instrText>
            </w:r>
            <w:r w:rsidR="00F5716E">
              <w:instrText>l</w:instrText>
            </w:r>
            <w:r w:rsidR="00F5716E" w:rsidRPr="00B41B86">
              <w:instrText xml:space="preserve">ine </w:instrText>
            </w:r>
            <w:r w:rsidR="00F5716E">
              <w:instrText>f</w:instrText>
            </w:r>
            <w:r w:rsidR="00F5716E" w:rsidRPr="00B41B86">
              <w:instrText>ormat</w:instrText>
            </w:r>
            <w:r w:rsidR="00F5716E">
              <w:instrText xml:space="preserve">:title" </w:instrText>
            </w:r>
            <w:r w:rsidR="00F5716E">
              <w:fldChar w:fldCharType="end"/>
            </w:r>
          </w:p>
        </w:tc>
        <w:tc>
          <w:tcPr>
            <w:tcW w:w="6521" w:type="dxa"/>
            <w:hideMark/>
          </w:tcPr>
          <w:p w:rsidR="00822FBA" w:rsidRPr="00822FBA" w:rsidRDefault="00822FBA" w:rsidP="00740B77">
            <w:r w:rsidRPr="00822FBA">
              <w:rPr>
                <w:i/>
              </w:rPr>
              <w:t xml:space="preserve">(Prompted for if updating an existing statement line format or setting up a new one.) </w:t>
            </w:r>
            <w:r w:rsidRPr="00822FBA">
              <w:t>The title, of up to 30 characters, of the statement line format in this General Ledger.</w:t>
            </w:r>
          </w:p>
        </w:tc>
      </w:tr>
      <w:tr w:rsidR="00822FBA" w:rsidRPr="00822FBA" w:rsidTr="0052535C">
        <w:trPr>
          <w:cantSplit/>
        </w:trPr>
        <w:tc>
          <w:tcPr>
            <w:tcW w:w="2250" w:type="dxa"/>
            <w:hideMark/>
          </w:tcPr>
          <w:p w:rsidR="00822FBA" w:rsidRPr="00822FBA" w:rsidRDefault="00822FBA" w:rsidP="00F5716E">
            <w:pPr>
              <w:pStyle w:val="LeftColumn"/>
            </w:pPr>
            <w:r w:rsidRPr="00822FBA">
              <w:t>Type</w:t>
            </w:r>
            <w:r w:rsidR="00F5716E">
              <w:fldChar w:fldCharType="begin"/>
            </w:r>
            <w:r w:rsidR="00F5716E">
              <w:instrText xml:space="preserve"> XE "</w:instrText>
            </w:r>
            <w:r w:rsidR="00F5716E" w:rsidRPr="00B41B86">
              <w:instrText xml:space="preserve">Merge </w:instrText>
            </w:r>
            <w:r w:rsidR="00F5716E">
              <w:instrText>l</w:instrText>
            </w:r>
            <w:r w:rsidR="00F5716E" w:rsidRPr="00B41B86">
              <w:instrText xml:space="preserve">ine </w:instrText>
            </w:r>
            <w:r w:rsidR="00F5716E">
              <w:instrText>f</w:instrText>
            </w:r>
            <w:r w:rsidR="00F5716E" w:rsidRPr="00B41B86">
              <w:instrText>ormat</w:instrText>
            </w:r>
            <w:r w:rsidR="00F5716E">
              <w:instrText xml:space="preserve">:type </w:instrText>
            </w:r>
            <w:r w:rsidR="00F5716E">
              <w:fldChar w:fldCharType="end"/>
            </w:r>
          </w:p>
        </w:tc>
        <w:tc>
          <w:tcPr>
            <w:tcW w:w="6521" w:type="dxa"/>
            <w:hideMark/>
          </w:tcPr>
          <w:p w:rsidR="00822FBA" w:rsidRPr="00822FBA" w:rsidRDefault="00822FBA" w:rsidP="00740B77">
            <w:r w:rsidRPr="00822FBA">
              <w:rPr>
                <w:i/>
              </w:rPr>
              <w:t>(Display only, unless setting up a new statement line format.)</w:t>
            </w:r>
            <w:r w:rsidRPr="00822FBA">
              <w:t xml:space="preserve"> Enter one of the following: -</w:t>
            </w:r>
          </w:p>
          <w:p w:rsidR="00822FBA" w:rsidRPr="00822FBA" w:rsidRDefault="00822FBA" w:rsidP="00946085">
            <w:pPr>
              <w:numPr>
                <w:ilvl w:val="0"/>
                <w:numId w:val="23"/>
              </w:numPr>
            </w:pPr>
            <w:r w:rsidRPr="00E02F59">
              <w:rPr>
                <w:b/>
                <w:bCs/>
              </w:rPr>
              <w:t>B</w:t>
            </w:r>
            <w:r w:rsidR="00E02F59" w:rsidRPr="00E02F59">
              <w:rPr>
                <w:b/>
                <w:bCs/>
              </w:rPr>
              <w:t xml:space="preserve"> </w:t>
            </w:r>
            <w:r w:rsidR="00E02F59">
              <w:t xml:space="preserve">– </w:t>
            </w:r>
            <w:r w:rsidRPr="00E02F59">
              <w:rPr>
                <w:b/>
                <w:bCs/>
              </w:rPr>
              <w:t>Balance sheet</w:t>
            </w:r>
            <w:r w:rsidRPr="00822FBA">
              <w:t xml:space="preserve"> statement.</w:t>
            </w:r>
          </w:p>
          <w:p w:rsidR="00822FBA" w:rsidRPr="00822FBA" w:rsidRDefault="00822FBA" w:rsidP="00946085">
            <w:pPr>
              <w:numPr>
                <w:ilvl w:val="0"/>
                <w:numId w:val="23"/>
              </w:numPr>
            </w:pPr>
            <w:r w:rsidRPr="00E02F59">
              <w:rPr>
                <w:b/>
                <w:bCs/>
              </w:rPr>
              <w:t>P</w:t>
            </w:r>
            <w:r w:rsidR="00E02F59" w:rsidRPr="00E02F59">
              <w:rPr>
                <w:b/>
                <w:bCs/>
              </w:rPr>
              <w:t xml:space="preserve"> </w:t>
            </w:r>
            <w:r w:rsidR="00E02F59">
              <w:t>–</w:t>
            </w:r>
            <w:r w:rsidRPr="00822FBA">
              <w:t xml:space="preserve"> </w:t>
            </w:r>
            <w:r w:rsidRPr="00E02F59">
              <w:rPr>
                <w:b/>
                <w:bCs/>
              </w:rPr>
              <w:t>Profit and loss</w:t>
            </w:r>
            <w:r w:rsidRPr="00822FBA">
              <w:t xml:space="preserve"> statement.</w:t>
            </w:r>
          </w:p>
          <w:p w:rsidR="00822FBA" w:rsidRPr="00822FBA" w:rsidRDefault="00822FBA" w:rsidP="00946085">
            <w:pPr>
              <w:numPr>
                <w:ilvl w:val="0"/>
                <w:numId w:val="23"/>
              </w:numPr>
            </w:pPr>
            <w:r w:rsidRPr="00822FBA">
              <w:rPr>
                <w:b/>
                <w:bCs/>
              </w:rPr>
              <w:t>G</w:t>
            </w:r>
            <w:r w:rsidR="00E02F59">
              <w:rPr>
                <w:b/>
                <w:bCs/>
              </w:rPr>
              <w:t xml:space="preserve"> </w:t>
            </w:r>
            <w:r w:rsidR="00E02F59">
              <w:t xml:space="preserve">– </w:t>
            </w:r>
            <w:r w:rsidRPr="00822FBA">
              <w:rPr>
                <w:b/>
                <w:bCs/>
              </w:rPr>
              <w:t>General</w:t>
            </w:r>
            <w:r w:rsidRPr="00822FBA">
              <w:t xml:space="preserve"> statement.</w:t>
            </w:r>
          </w:p>
        </w:tc>
      </w:tr>
      <w:tr w:rsidR="00822FBA" w:rsidRPr="00822FBA" w:rsidTr="0052535C">
        <w:trPr>
          <w:cantSplit/>
        </w:trPr>
        <w:tc>
          <w:tcPr>
            <w:tcW w:w="2250" w:type="dxa"/>
            <w:shd w:val="clear" w:color="auto" w:fill="E0E0E0"/>
            <w:hideMark/>
          </w:tcPr>
          <w:p w:rsidR="00822FBA" w:rsidRPr="00740B77" w:rsidRDefault="00822FBA" w:rsidP="00740B77">
            <w:pPr>
              <w:pStyle w:val="LeftColumn"/>
              <w:rPr>
                <w:b w:val="0"/>
                <w:i/>
              </w:rPr>
            </w:pPr>
            <w:r w:rsidRPr="00740B77">
              <w:rPr>
                <w:b w:val="0"/>
                <w:i/>
              </w:rPr>
              <w:t>Please Note</w:t>
            </w:r>
          </w:p>
        </w:tc>
        <w:tc>
          <w:tcPr>
            <w:tcW w:w="6521" w:type="dxa"/>
            <w:shd w:val="clear" w:color="auto" w:fill="E0E0E0"/>
            <w:hideMark/>
          </w:tcPr>
          <w:p w:rsidR="00822FBA" w:rsidRPr="00822FBA" w:rsidRDefault="00822FBA" w:rsidP="00740B77">
            <w:r w:rsidRPr="00822FBA">
              <w:t>If you are about to merge a type B statement into a type P statement, or vice versa, you are asked to confirm that this is really what you want.</w:t>
            </w:r>
          </w:p>
        </w:tc>
      </w:tr>
    </w:tbl>
    <w:p w:rsidR="00822FBA" w:rsidRPr="00822FBA" w:rsidRDefault="00822FBA" w:rsidP="00822FBA">
      <w:pPr>
        <w:pStyle w:val="WindowSections"/>
      </w:pPr>
      <w:r w:rsidRPr="00822FBA">
        <w:t>Details (Display Only)</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822FBA" w:rsidRPr="00822FBA" w:rsidTr="0052535C">
        <w:trPr>
          <w:cantSplit/>
        </w:trPr>
        <w:tc>
          <w:tcPr>
            <w:tcW w:w="2250" w:type="dxa"/>
            <w:hideMark/>
          </w:tcPr>
          <w:p w:rsidR="00822FBA" w:rsidRPr="00740B77" w:rsidRDefault="00822FBA" w:rsidP="00740B77">
            <w:pPr>
              <w:pStyle w:val="LeftColumn"/>
            </w:pPr>
            <w:r w:rsidRPr="00740B77">
              <w:t>Statement skeleton</w:t>
            </w:r>
            <w:r w:rsidR="00F5716E">
              <w:fldChar w:fldCharType="begin"/>
            </w:r>
            <w:r w:rsidR="00F5716E">
              <w:instrText xml:space="preserve"> XE "</w:instrText>
            </w:r>
            <w:r w:rsidR="00F5716E" w:rsidRPr="00BF7583">
              <w:instrText>Statement skeleton</w:instrText>
            </w:r>
            <w:r w:rsidR="00F5716E">
              <w:instrText xml:space="preserve">" </w:instrText>
            </w:r>
            <w:r w:rsidR="00F5716E">
              <w:fldChar w:fldCharType="end"/>
            </w:r>
          </w:p>
        </w:tc>
        <w:tc>
          <w:tcPr>
            <w:tcW w:w="6521" w:type="dxa"/>
            <w:hideMark/>
          </w:tcPr>
          <w:p w:rsidR="00822FBA" w:rsidRPr="00822FBA" w:rsidRDefault="00822FBA" w:rsidP="00740B77">
            <w:r w:rsidRPr="00822FBA">
              <w:t>The name of the skeleton file to be merged into the selected line format.</w:t>
            </w:r>
          </w:p>
        </w:tc>
      </w:tr>
      <w:tr w:rsidR="00822FBA" w:rsidRPr="00822FBA" w:rsidTr="0052535C">
        <w:trPr>
          <w:cantSplit/>
        </w:trPr>
        <w:tc>
          <w:tcPr>
            <w:tcW w:w="2250" w:type="dxa"/>
            <w:hideMark/>
          </w:tcPr>
          <w:p w:rsidR="00822FBA" w:rsidRPr="00740B77" w:rsidRDefault="00822FBA" w:rsidP="00740B77">
            <w:pPr>
              <w:pStyle w:val="LeftColumn"/>
            </w:pPr>
            <w:r w:rsidRPr="00740B77">
              <w:t>on</w:t>
            </w:r>
          </w:p>
        </w:tc>
        <w:tc>
          <w:tcPr>
            <w:tcW w:w="6521" w:type="dxa"/>
            <w:hideMark/>
          </w:tcPr>
          <w:p w:rsidR="00822FBA" w:rsidRPr="00822FBA" w:rsidRDefault="00822FBA" w:rsidP="00740B77">
            <w:r w:rsidRPr="00822FBA">
              <w:t>The Global unit where the file is.</w:t>
            </w:r>
          </w:p>
        </w:tc>
      </w:tr>
      <w:tr w:rsidR="00822FBA" w:rsidRPr="00822FBA" w:rsidTr="0052535C">
        <w:trPr>
          <w:cantSplit/>
        </w:trPr>
        <w:tc>
          <w:tcPr>
            <w:tcW w:w="2250" w:type="dxa"/>
            <w:hideMark/>
          </w:tcPr>
          <w:p w:rsidR="00822FBA" w:rsidRPr="00740B77" w:rsidRDefault="00822FBA" w:rsidP="00740B77">
            <w:pPr>
              <w:pStyle w:val="LeftColumn"/>
            </w:pPr>
            <w:r w:rsidRPr="00740B77">
              <w:t>Title</w:t>
            </w:r>
          </w:p>
        </w:tc>
        <w:tc>
          <w:tcPr>
            <w:tcW w:w="6521" w:type="dxa"/>
            <w:hideMark/>
          </w:tcPr>
          <w:p w:rsidR="00822FBA" w:rsidRPr="00822FBA" w:rsidRDefault="00822FBA" w:rsidP="00740B77">
            <w:r w:rsidRPr="00822FBA">
              <w:t>The title of the format from which the currently selected skeleton was built.</w:t>
            </w:r>
          </w:p>
        </w:tc>
      </w:tr>
    </w:tbl>
    <w:p w:rsidR="00BB2AB2" w:rsidRDefault="0092758B" w:rsidP="00BB2AB2">
      <w:bookmarkStart w:id="227" w:name="_Toc467485826"/>
      <w:bookmarkStart w:id="228" w:name="_Ref467573312"/>
      <w:bookmarkStart w:id="229" w:name="_Ref467575258"/>
      <w:bookmarkStart w:id="230" w:name="_Toc531782193"/>
      <w:bookmarkStart w:id="231" w:name="_Toc54860135"/>
      <w:r>
        <w:pict>
          <v:rect id="_x0000_i1059" style="width:0;height:1.5pt" o:hralign="center" o:hrstd="t" o:hr="t" fillcolor="#a0a0a0" stroked="f"/>
        </w:pict>
      </w:r>
    </w:p>
    <w:p w:rsidR="00F65867" w:rsidRDefault="00F65867" w:rsidP="00266E37">
      <w:pPr>
        <w:pStyle w:val="Heading5"/>
      </w:pPr>
      <w:bookmarkStart w:id="232" w:name="_Toc79482620"/>
      <w:r w:rsidRPr="00BC2356">
        <w:t>Merge Column Layouts</w:t>
      </w:r>
      <w:bookmarkEnd w:id="227"/>
      <w:bookmarkEnd w:id="228"/>
      <w:bookmarkEnd w:id="229"/>
      <w:bookmarkEnd w:id="230"/>
      <w:bookmarkEnd w:id="231"/>
      <w:bookmarkEnd w:id="232"/>
    </w:p>
    <w:p w:rsidR="000024BC" w:rsidRDefault="000024BC" w:rsidP="000024BC">
      <w:pPr>
        <w:keepNext/>
      </w:pPr>
      <w:r w:rsidRPr="000024BC">
        <w:rPr>
          <w:noProof/>
        </w:rPr>
        <w:drawing>
          <wp:inline distT="0" distB="0" distL="0" distR="0" wp14:anchorId="30764CAE" wp14:editId="07F4E088">
            <wp:extent cx="5277231" cy="4119824"/>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5337240" cy="4166672"/>
                    </a:xfrm>
                    <a:prstGeom prst="rect">
                      <a:avLst/>
                    </a:prstGeom>
                  </pic:spPr>
                </pic:pic>
              </a:graphicData>
            </a:graphic>
          </wp:inline>
        </w:drawing>
      </w:r>
    </w:p>
    <w:p w:rsidR="000024BC" w:rsidRPr="0045431A" w:rsidRDefault="000024BC" w:rsidP="0064223C">
      <w:pPr>
        <w:pStyle w:val="Caption"/>
      </w:pPr>
      <w:bookmarkStart w:id="233" w:name="_Ref56160455"/>
      <w:bookmarkStart w:id="234" w:name="_Toc79482578"/>
      <w:r w:rsidRPr="0045431A">
        <w:t xml:space="preserve">Figure </w:t>
      </w:r>
      <w:r w:rsidRPr="0045431A">
        <w:fldChar w:fldCharType="begin"/>
      </w:r>
      <w:r w:rsidRPr="0045431A">
        <w:instrText xml:space="preserve"> SEQ Figure \* ARABIC </w:instrText>
      </w:r>
      <w:r w:rsidRPr="0045431A">
        <w:fldChar w:fldCharType="separate"/>
      </w:r>
      <w:r w:rsidR="000D146B">
        <w:t>34</w:t>
      </w:r>
      <w:r w:rsidRPr="0045431A">
        <w:fldChar w:fldCharType="end"/>
      </w:r>
      <w:r w:rsidRPr="0045431A">
        <w:t>: Merge Column Layouts window</w:t>
      </w:r>
      <w:bookmarkEnd w:id="233"/>
      <w:bookmarkEnd w:id="234"/>
    </w:p>
    <w:tbl>
      <w:tblPr>
        <w:tblW w:w="0" w:type="auto"/>
        <w:tblLayout w:type="fixed"/>
        <w:tblCellMar>
          <w:left w:w="142" w:type="dxa"/>
          <w:right w:w="142" w:type="dxa"/>
        </w:tblCellMar>
        <w:tblLook w:val="04A0" w:firstRow="1" w:lastRow="0" w:firstColumn="1" w:lastColumn="0" w:noHBand="0" w:noVBand="1"/>
      </w:tblPr>
      <w:tblGrid>
        <w:gridCol w:w="2232"/>
        <w:gridCol w:w="6521"/>
      </w:tblGrid>
      <w:tr w:rsidR="000024BC" w:rsidRPr="000024BC" w:rsidTr="0052535C">
        <w:trPr>
          <w:cantSplit/>
        </w:trPr>
        <w:tc>
          <w:tcPr>
            <w:tcW w:w="2232" w:type="dxa"/>
            <w:hideMark/>
          </w:tcPr>
          <w:p w:rsidR="000024BC" w:rsidRPr="000024BC" w:rsidRDefault="000579F1" w:rsidP="0045431A">
            <w:pPr>
              <w:pStyle w:val="LeftColumn"/>
            </w:pPr>
            <w:r>
              <w:fldChar w:fldCharType="begin"/>
            </w:r>
            <w:r>
              <w:instrText xml:space="preserve"> XE "</w:instrText>
            </w:r>
            <w:r w:rsidRPr="00987A0C">
              <w:instrText>Merge Column Layouts window</w:instrText>
            </w:r>
            <w:r>
              <w:instrText xml:space="preserve">" </w:instrText>
            </w:r>
            <w:r>
              <w:fldChar w:fldCharType="end"/>
            </w:r>
          </w:p>
        </w:tc>
        <w:tc>
          <w:tcPr>
            <w:tcW w:w="6521" w:type="dxa"/>
            <w:hideMark/>
          </w:tcPr>
          <w:p w:rsidR="000024BC" w:rsidRPr="000024BC" w:rsidRDefault="000024BC" w:rsidP="0045431A">
            <w:r w:rsidRPr="000024BC">
              <w:t>This window is displayed if the file you selected in the interface selection window contains column layout details.</w:t>
            </w:r>
          </w:p>
        </w:tc>
      </w:tr>
      <w:tr w:rsidR="000024BC" w:rsidRPr="000024BC" w:rsidTr="0052535C">
        <w:trPr>
          <w:cantSplit/>
        </w:trPr>
        <w:tc>
          <w:tcPr>
            <w:tcW w:w="2232" w:type="dxa"/>
            <w:hideMark/>
          </w:tcPr>
          <w:p w:rsidR="000024BC" w:rsidRPr="000024BC" w:rsidRDefault="000024BC" w:rsidP="0045431A">
            <w:pPr>
              <w:pStyle w:val="LeftColumn"/>
            </w:pPr>
            <w:r w:rsidRPr="000024BC">
              <w:t>Purpose</w:t>
            </w:r>
          </w:p>
          <w:p w:rsidR="000024BC" w:rsidRPr="000024BC" w:rsidRDefault="000024BC" w:rsidP="0045431A">
            <w:pPr>
              <w:pStyle w:val="LeftColumn"/>
            </w:pPr>
          </w:p>
        </w:tc>
        <w:tc>
          <w:tcPr>
            <w:tcW w:w="6521" w:type="dxa"/>
            <w:hideMark/>
          </w:tcPr>
          <w:p w:rsidR="000024BC" w:rsidRPr="000024BC" w:rsidRDefault="000024BC" w:rsidP="0045431A">
            <w:r w:rsidRPr="000024BC">
              <w:t>This window lists existing column layouts, and enables you to add new layouts and replace the contents of existing entries.</w:t>
            </w:r>
          </w:p>
          <w:p w:rsidR="000024BC" w:rsidRPr="000024BC" w:rsidRDefault="000024BC" w:rsidP="0045431A">
            <w:r w:rsidRPr="000024BC">
              <w:t>The column layout determines the information printed in the various columns of a statement.</w:t>
            </w:r>
          </w:p>
        </w:tc>
      </w:tr>
      <w:tr w:rsidR="000024BC" w:rsidRPr="000024BC" w:rsidTr="0052535C">
        <w:trPr>
          <w:cantSplit/>
        </w:trPr>
        <w:tc>
          <w:tcPr>
            <w:tcW w:w="2232" w:type="dxa"/>
            <w:hideMark/>
          </w:tcPr>
          <w:p w:rsidR="000024BC" w:rsidRPr="000024BC" w:rsidRDefault="000024BC" w:rsidP="0045431A">
            <w:pPr>
              <w:pStyle w:val="LeftColumn"/>
            </w:pPr>
            <w:r w:rsidRPr="000024BC">
              <w:t>Replace</w:t>
            </w:r>
          </w:p>
        </w:tc>
        <w:tc>
          <w:tcPr>
            <w:tcW w:w="6521" w:type="dxa"/>
            <w:hideMark/>
          </w:tcPr>
          <w:p w:rsidR="000024BC" w:rsidRPr="000024BC" w:rsidRDefault="000024BC" w:rsidP="0045431A">
            <w:r w:rsidRPr="000024BC">
              <w:t>To replace an existing column layout with the layout from the skeleton file you have selected, move the cursor to the required entry and press &lt;Return&gt;. You are asked to confirm that the layout you have selected is to be replaced with the layout from the skeleton extract file.</w:t>
            </w:r>
          </w:p>
        </w:tc>
      </w:tr>
    </w:tbl>
    <w:p w:rsidR="000024BC" w:rsidRPr="000024BC" w:rsidRDefault="000024BC" w:rsidP="00D826C1">
      <w:pPr>
        <w:pStyle w:val="WindowSections"/>
      </w:pPr>
      <w:r w:rsidRPr="000024BC">
        <w:t>Column Layouts (Scrolled section)</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0024BC" w:rsidRPr="000024BC" w:rsidTr="00B875CC">
        <w:trPr>
          <w:cantSplit/>
        </w:trPr>
        <w:tc>
          <w:tcPr>
            <w:tcW w:w="2250" w:type="dxa"/>
            <w:shd w:val="clear" w:color="auto" w:fill="D9D9D9" w:themeFill="background1" w:themeFillShade="D9"/>
            <w:hideMark/>
          </w:tcPr>
          <w:p w:rsidR="000024BC" w:rsidRPr="0045431A" w:rsidRDefault="000024BC" w:rsidP="00D826C1">
            <w:pPr>
              <w:pStyle w:val="LeftColumn"/>
              <w:keepNext/>
              <w:rPr>
                <w:b w:val="0"/>
                <w:i/>
              </w:rPr>
            </w:pPr>
            <w:r w:rsidRPr="0045431A">
              <w:rPr>
                <w:b w:val="0"/>
                <w:i/>
              </w:rPr>
              <w:t>Please Note</w:t>
            </w:r>
          </w:p>
        </w:tc>
        <w:tc>
          <w:tcPr>
            <w:tcW w:w="6521" w:type="dxa"/>
            <w:shd w:val="clear" w:color="auto" w:fill="D9D9D9" w:themeFill="background1" w:themeFillShade="D9"/>
            <w:hideMark/>
          </w:tcPr>
          <w:p w:rsidR="000024BC" w:rsidRPr="000024BC" w:rsidRDefault="000024BC" w:rsidP="00E2613D">
            <w:pPr>
              <w:keepNext/>
            </w:pPr>
            <w:r w:rsidRPr="000024BC">
              <w:t xml:space="preserve">This section is </w:t>
            </w:r>
            <w:r w:rsidR="00E2613D">
              <w:t>d</w:t>
            </w:r>
            <w:r w:rsidRPr="000024BC">
              <w:t xml:space="preserve">isplay </w:t>
            </w:r>
            <w:r w:rsidR="00E2613D">
              <w:t>o</w:t>
            </w:r>
            <w:r w:rsidRPr="000024BC">
              <w:t>nly unless adding a new record.</w:t>
            </w:r>
          </w:p>
        </w:tc>
      </w:tr>
      <w:tr w:rsidR="000024BC" w:rsidRPr="000024BC" w:rsidTr="0052535C">
        <w:trPr>
          <w:cantSplit/>
        </w:trPr>
        <w:tc>
          <w:tcPr>
            <w:tcW w:w="2250" w:type="dxa"/>
            <w:hideMark/>
          </w:tcPr>
          <w:p w:rsidR="000024BC" w:rsidRPr="000024BC" w:rsidRDefault="000024BC" w:rsidP="0045431A">
            <w:pPr>
              <w:pStyle w:val="LeftColumn"/>
              <w:rPr>
                <w:rFonts w:ascii="Verdana" w:hAnsi="Verdana"/>
                <w:sz w:val="16"/>
              </w:rPr>
            </w:pPr>
            <w:r w:rsidRPr="000024BC">
              <w:rPr>
                <w:rFonts w:ascii="Verdana" w:hAnsi="Verdana"/>
                <w:sz w:val="16"/>
              </w:rPr>
              <w:t>ID</w:t>
            </w:r>
          </w:p>
        </w:tc>
        <w:tc>
          <w:tcPr>
            <w:tcW w:w="6521" w:type="dxa"/>
            <w:hideMark/>
          </w:tcPr>
          <w:p w:rsidR="000024BC" w:rsidRPr="000024BC" w:rsidRDefault="000024BC" w:rsidP="0045431A">
            <w:r w:rsidRPr="000024BC">
              <w:t>The identity of the column layout (</w:t>
            </w:r>
            <w:r w:rsidRPr="000024BC">
              <w:rPr>
                <w:i/>
              </w:rPr>
              <w:t>maximum 3 characters</w:t>
            </w:r>
            <w:r w:rsidRPr="000024BC">
              <w:t xml:space="preserve">). </w:t>
            </w:r>
          </w:p>
        </w:tc>
      </w:tr>
      <w:tr w:rsidR="000024BC" w:rsidRPr="000024BC" w:rsidTr="0052535C">
        <w:trPr>
          <w:cantSplit/>
        </w:trPr>
        <w:tc>
          <w:tcPr>
            <w:tcW w:w="2250" w:type="dxa"/>
            <w:hideMark/>
          </w:tcPr>
          <w:p w:rsidR="000024BC" w:rsidRPr="000024BC" w:rsidRDefault="000024BC" w:rsidP="0045431A">
            <w:pPr>
              <w:pStyle w:val="LeftColumn"/>
              <w:rPr>
                <w:rFonts w:ascii="Verdana" w:hAnsi="Verdana"/>
                <w:sz w:val="16"/>
              </w:rPr>
            </w:pPr>
            <w:r w:rsidRPr="000024BC">
              <w:rPr>
                <w:rFonts w:ascii="Verdana" w:hAnsi="Verdana"/>
                <w:sz w:val="16"/>
              </w:rPr>
              <w:t>Title</w:t>
            </w:r>
          </w:p>
        </w:tc>
        <w:tc>
          <w:tcPr>
            <w:tcW w:w="6521" w:type="dxa"/>
            <w:hideMark/>
          </w:tcPr>
          <w:p w:rsidR="000024BC" w:rsidRPr="000024BC" w:rsidRDefault="000024BC" w:rsidP="0045431A">
            <w:r w:rsidRPr="000024BC">
              <w:t xml:space="preserve">The title of the column layout </w:t>
            </w:r>
            <w:r w:rsidRPr="000024BC">
              <w:rPr>
                <w:i/>
              </w:rPr>
              <w:t>(maximum 30 characters).</w:t>
            </w:r>
            <w:r w:rsidRPr="000024BC">
              <w:t xml:space="preserve"> </w:t>
            </w:r>
          </w:p>
        </w:tc>
      </w:tr>
    </w:tbl>
    <w:p w:rsidR="000024BC" w:rsidRPr="000024BC" w:rsidRDefault="000024BC" w:rsidP="00BB2AB2">
      <w:pPr>
        <w:pStyle w:val="WindowSections"/>
      </w:pPr>
      <w:r w:rsidRPr="000024BC">
        <w:t>Details (Display Only)</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0024BC" w:rsidRPr="000024BC" w:rsidTr="0052535C">
        <w:trPr>
          <w:cantSplit/>
        </w:trPr>
        <w:tc>
          <w:tcPr>
            <w:tcW w:w="2250" w:type="dxa"/>
            <w:hideMark/>
          </w:tcPr>
          <w:p w:rsidR="000024BC" w:rsidRPr="000024BC" w:rsidRDefault="000024BC" w:rsidP="00BB2AB2">
            <w:pPr>
              <w:pStyle w:val="LeftColumn"/>
              <w:keepNext/>
            </w:pPr>
            <w:r w:rsidRPr="000024BC">
              <w:t xml:space="preserve">Statement </w:t>
            </w:r>
            <w:r w:rsidR="004B6105">
              <w:t>s</w:t>
            </w:r>
            <w:r w:rsidRPr="000024BC">
              <w:t>keleton</w:t>
            </w:r>
            <w:r w:rsidR="00F5716E">
              <w:fldChar w:fldCharType="begin"/>
            </w:r>
            <w:r w:rsidR="00F5716E">
              <w:instrText xml:space="preserve"> XE "</w:instrText>
            </w:r>
            <w:r w:rsidR="00F5716E" w:rsidRPr="00E36CDB">
              <w:instrText>Statement skeleton</w:instrText>
            </w:r>
            <w:r w:rsidR="00F5716E">
              <w:instrText xml:space="preserve">" </w:instrText>
            </w:r>
            <w:r w:rsidR="00F5716E">
              <w:fldChar w:fldCharType="end"/>
            </w:r>
          </w:p>
        </w:tc>
        <w:tc>
          <w:tcPr>
            <w:tcW w:w="6521" w:type="dxa"/>
            <w:hideMark/>
          </w:tcPr>
          <w:p w:rsidR="000024BC" w:rsidRPr="000024BC" w:rsidRDefault="000024BC" w:rsidP="00BB2AB2">
            <w:pPr>
              <w:keepNext/>
            </w:pPr>
            <w:r w:rsidRPr="000024BC">
              <w:t>The name of the skeleton file to be merged into the selected column format.</w:t>
            </w:r>
          </w:p>
        </w:tc>
      </w:tr>
      <w:tr w:rsidR="000024BC" w:rsidRPr="000024BC" w:rsidTr="0052535C">
        <w:trPr>
          <w:cantSplit/>
        </w:trPr>
        <w:tc>
          <w:tcPr>
            <w:tcW w:w="2250" w:type="dxa"/>
            <w:hideMark/>
          </w:tcPr>
          <w:p w:rsidR="000024BC" w:rsidRPr="000024BC" w:rsidRDefault="000024BC" w:rsidP="0045431A">
            <w:pPr>
              <w:pStyle w:val="LeftColumn"/>
            </w:pPr>
            <w:r w:rsidRPr="000024BC">
              <w:t>on</w:t>
            </w:r>
          </w:p>
        </w:tc>
        <w:tc>
          <w:tcPr>
            <w:tcW w:w="6521" w:type="dxa"/>
            <w:hideMark/>
          </w:tcPr>
          <w:p w:rsidR="000024BC" w:rsidRPr="000024BC" w:rsidRDefault="000024BC" w:rsidP="0052535C">
            <w:r w:rsidRPr="000024BC">
              <w:t>The Global unit where the file is.</w:t>
            </w:r>
          </w:p>
        </w:tc>
      </w:tr>
      <w:tr w:rsidR="000024BC" w:rsidRPr="000024BC" w:rsidTr="0052535C">
        <w:trPr>
          <w:cantSplit/>
        </w:trPr>
        <w:tc>
          <w:tcPr>
            <w:tcW w:w="2250" w:type="dxa"/>
            <w:hideMark/>
          </w:tcPr>
          <w:p w:rsidR="000024BC" w:rsidRPr="000024BC" w:rsidRDefault="000024BC" w:rsidP="0045431A">
            <w:pPr>
              <w:pStyle w:val="LeftColumn"/>
            </w:pPr>
            <w:r w:rsidRPr="000024BC">
              <w:t>Title</w:t>
            </w:r>
          </w:p>
        </w:tc>
        <w:tc>
          <w:tcPr>
            <w:tcW w:w="6521" w:type="dxa"/>
            <w:hideMark/>
          </w:tcPr>
          <w:p w:rsidR="000024BC" w:rsidRPr="000024BC" w:rsidRDefault="000024BC" w:rsidP="0052535C">
            <w:r w:rsidRPr="000024BC">
              <w:t>The title of the format from which the currently selected skeleton was built.</w:t>
            </w:r>
          </w:p>
        </w:tc>
      </w:tr>
    </w:tbl>
    <w:p w:rsidR="00BB2AB2" w:rsidRDefault="00BB2AB2" w:rsidP="00BB2AB2"/>
    <w:p w:rsidR="00BB2AB2" w:rsidRDefault="00BB2AB2">
      <w:pPr>
        <w:spacing w:before="0" w:after="0"/>
        <w:ind w:left="0" w:right="0"/>
        <w:jc w:val="left"/>
        <w:sectPr w:rsidR="00BB2AB2" w:rsidSect="000829DF">
          <w:headerReference w:type="even" r:id="rId83"/>
          <w:headerReference w:type="default" r:id="rId84"/>
          <w:pgSz w:w="11906" w:h="16838" w:code="9"/>
          <w:pgMar w:top="1440" w:right="1440" w:bottom="1440" w:left="1440" w:header="567" w:footer="369" w:gutter="0"/>
          <w:cols w:space="567"/>
          <w:docGrid w:linePitch="272"/>
        </w:sectPr>
      </w:pPr>
    </w:p>
    <w:p w:rsidR="00BB2AB2" w:rsidRDefault="00742028" w:rsidP="00402A15">
      <w:pPr>
        <w:jc w:val="center"/>
      </w:pPr>
      <w:r>
        <w:t>This page is deliberately left blank</w:t>
      </w:r>
      <w:r w:rsidR="00BB2AB2">
        <w:br w:type="page"/>
      </w:r>
    </w:p>
    <w:p w:rsidR="00E02250" w:rsidRDefault="00E02250" w:rsidP="00266E37">
      <w:pPr>
        <w:pStyle w:val="Heading3"/>
      </w:pPr>
      <w:bookmarkStart w:id="235" w:name="_Toc79482621"/>
      <w:r>
        <w:t>Appendix A</w:t>
      </w:r>
      <w:r w:rsidR="0052535C">
        <w:t xml:space="preserve"> - </w:t>
      </w:r>
      <w:r>
        <w:t>Calendar Maintenance</w:t>
      </w:r>
      <w:bookmarkEnd w:id="235"/>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E02250" w:rsidRPr="00BE2DC2" w:rsidTr="00B875CC">
        <w:trPr>
          <w:cantSplit/>
        </w:trPr>
        <w:tc>
          <w:tcPr>
            <w:tcW w:w="2250" w:type="dxa"/>
            <w:hideMark/>
          </w:tcPr>
          <w:p w:rsidR="00E02250" w:rsidRPr="00360031" w:rsidRDefault="00E02250" w:rsidP="006B0562">
            <w:pPr>
              <w:pStyle w:val="LeftColumn"/>
            </w:pPr>
            <w:r w:rsidRPr="00360031">
              <w:t>Introduction</w:t>
            </w:r>
            <w:r w:rsidR="00F01337">
              <w:fldChar w:fldCharType="begin"/>
            </w:r>
            <w:r w:rsidR="00F01337">
              <w:instrText xml:space="preserve"> XE "</w:instrText>
            </w:r>
            <w:r w:rsidR="00CB5267">
              <w:instrText>I</w:instrText>
            </w:r>
            <w:r w:rsidR="00F01337" w:rsidRPr="0038483D">
              <w:instrText>ntroduction:</w:instrText>
            </w:r>
            <w:r w:rsidR="00F01337">
              <w:instrText>c</w:instrText>
            </w:r>
            <w:r w:rsidR="00F01337" w:rsidRPr="0038483D">
              <w:instrText>alendar maintenance</w:instrText>
            </w:r>
            <w:r w:rsidR="00F01337">
              <w:instrText xml:space="preserve">" </w:instrText>
            </w:r>
            <w:r w:rsidR="00F01337">
              <w:fldChar w:fldCharType="end"/>
            </w:r>
            <w:r w:rsidR="00F01337">
              <w:fldChar w:fldCharType="begin"/>
            </w:r>
            <w:r w:rsidR="00F01337">
              <w:instrText xml:space="preserve"> XE "</w:instrText>
            </w:r>
            <w:r w:rsidR="00CB5267">
              <w:instrText>Ca</w:instrText>
            </w:r>
            <w:r w:rsidR="00F01337" w:rsidRPr="00063D93">
              <w:instrText>lendar maintenance</w:instrText>
            </w:r>
            <w:r w:rsidR="00F01337">
              <w:instrText xml:space="preserve">" </w:instrText>
            </w:r>
            <w:r w:rsidR="00F01337">
              <w:fldChar w:fldCharType="end"/>
            </w:r>
            <w:r w:rsidR="00F5716E">
              <w:fldChar w:fldCharType="begin"/>
            </w:r>
            <w:r w:rsidR="00F5716E">
              <w:instrText xml:space="preserve"> XE "</w:instrText>
            </w:r>
            <w:r w:rsidR="00F5716E" w:rsidRPr="002B0FC2">
              <w:instrText>Appendix</w:instrText>
            </w:r>
            <w:r w:rsidR="006B0562">
              <w:instrText>:</w:instrText>
            </w:r>
            <w:r w:rsidR="00F5716E" w:rsidRPr="002B0FC2">
              <w:instrText xml:space="preserve">A </w:instrText>
            </w:r>
            <w:r w:rsidR="006B0562">
              <w:instrText xml:space="preserve">– </w:instrText>
            </w:r>
            <w:r w:rsidR="00F5716E" w:rsidRPr="002B0FC2">
              <w:instrText>calendar maintenance</w:instrText>
            </w:r>
            <w:r w:rsidR="00F5716E">
              <w:instrText xml:space="preserve">" </w:instrText>
            </w:r>
            <w:r w:rsidR="00F5716E">
              <w:fldChar w:fldCharType="end"/>
            </w:r>
          </w:p>
        </w:tc>
        <w:tc>
          <w:tcPr>
            <w:tcW w:w="6521" w:type="dxa"/>
            <w:hideMark/>
          </w:tcPr>
          <w:p w:rsidR="00E02250" w:rsidRPr="00100DE3" w:rsidRDefault="00E02250" w:rsidP="00360031">
            <w:r w:rsidRPr="00100DE3">
              <w:t>The calendar controls conversion of the dates of stock movements</w:t>
            </w:r>
            <w:r>
              <w:t xml:space="preserve">, </w:t>
            </w:r>
            <w:r w:rsidRPr="00100DE3">
              <w:t>sales invoices, purchase invoices etc. into the financial periods</w:t>
            </w:r>
            <w:r>
              <w:t xml:space="preserve"> </w:t>
            </w:r>
            <w:r w:rsidRPr="00100DE3">
              <w:t xml:space="preserve">recognised by your </w:t>
            </w:r>
            <w:r w:rsidR="00B3630F">
              <w:t>Asset Register, Cash Manager, Credit</w:t>
            </w:r>
            <w:r w:rsidRPr="00100DE3">
              <w:t xml:space="preserve">ors </w:t>
            </w:r>
            <w:r w:rsidR="00B3630F">
              <w:t>Ledger, Deb</w:t>
            </w:r>
            <w:r w:rsidRPr="00100DE3">
              <w:t xml:space="preserve">tors </w:t>
            </w:r>
            <w:r w:rsidR="00B3630F">
              <w:t>L</w:t>
            </w:r>
            <w:r w:rsidRPr="00100DE3">
              <w:t>edger</w:t>
            </w:r>
            <w:r w:rsidR="00B3630F">
              <w:t xml:space="preserve"> and </w:t>
            </w:r>
            <w:r w:rsidR="00B3630F" w:rsidRPr="00100DE3">
              <w:t>General</w:t>
            </w:r>
            <w:r w:rsidR="00B3630F">
              <w:t xml:space="preserve"> Ledger.</w:t>
            </w:r>
          </w:p>
          <w:p w:rsidR="00E02250" w:rsidRPr="00BE2DC2" w:rsidRDefault="00E02250" w:rsidP="00360031">
            <w:r w:rsidRPr="00100DE3">
              <w:t>For each year shown below, the calendar holds a table of the end</w:t>
            </w:r>
            <w:r>
              <w:t xml:space="preserve"> </w:t>
            </w:r>
            <w:r w:rsidRPr="00100DE3">
              <w:t>dates of every financial period in the year. If you are using Global</w:t>
            </w:r>
            <w:r>
              <w:t xml:space="preserve"> </w:t>
            </w:r>
            <w:r w:rsidRPr="00100DE3">
              <w:t>3000 General Ledger, the dates from these tables are imported into</w:t>
            </w:r>
            <w:r>
              <w:t xml:space="preserve"> </w:t>
            </w:r>
            <w:r w:rsidRPr="00100DE3">
              <w:t xml:space="preserve">General Ledger when you run the General Ledger 'Open New </w:t>
            </w:r>
            <w:r>
              <w:t xml:space="preserve">Financial </w:t>
            </w:r>
            <w:r w:rsidRPr="00100DE3">
              <w:t>Year'</w:t>
            </w:r>
            <w:r>
              <w:t xml:space="preserve"> </w:t>
            </w:r>
            <w:r w:rsidRPr="00100DE3">
              <w:t>function for the year shown.</w:t>
            </w:r>
          </w:p>
        </w:tc>
      </w:tr>
      <w:tr w:rsidR="00E02250" w:rsidRPr="00BE2DC2" w:rsidTr="00B875CC">
        <w:trPr>
          <w:cantSplit/>
        </w:trPr>
        <w:tc>
          <w:tcPr>
            <w:tcW w:w="2250" w:type="dxa"/>
            <w:shd w:val="clear" w:color="auto" w:fill="D9D9D9" w:themeFill="background1" w:themeFillShade="D9"/>
          </w:tcPr>
          <w:p w:rsidR="00E02250" w:rsidRPr="00360031" w:rsidRDefault="00E02250" w:rsidP="00360031">
            <w:pPr>
              <w:pStyle w:val="LeftColumn"/>
              <w:rPr>
                <w:b w:val="0"/>
                <w:i/>
              </w:rPr>
            </w:pPr>
            <w:r w:rsidRPr="00360031">
              <w:rPr>
                <w:b w:val="0"/>
                <w:i/>
              </w:rPr>
              <w:t xml:space="preserve">Please Note   </w:t>
            </w:r>
          </w:p>
        </w:tc>
        <w:tc>
          <w:tcPr>
            <w:tcW w:w="6521" w:type="dxa"/>
            <w:shd w:val="clear" w:color="auto" w:fill="D9D9D9" w:themeFill="background1" w:themeFillShade="D9"/>
          </w:tcPr>
          <w:p w:rsidR="00E02250" w:rsidRPr="00100DE3" w:rsidRDefault="00E02250" w:rsidP="00360031">
            <w:r>
              <w:t>The Calendar Maintenance documentation included in this manual only covers those functions that relate to creating a New Financial Year in General Ledger.</w:t>
            </w:r>
          </w:p>
        </w:tc>
      </w:tr>
    </w:tbl>
    <w:p w:rsidR="00953D24" w:rsidRDefault="00953D24">
      <w:pPr>
        <w:spacing w:before="0" w:after="0"/>
        <w:ind w:left="0" w:right="0"/>
        <w:jc w:val="left"/>
        <w:rPr>
          <w:rFonts w:ascii="Arial Bold" w:hAnsi="Arial Bold"/>
          <w:b/>
          <w:sz w:val="32"/>
          <w:szCs w:val="32"/>
        </w:rPr>
        <w:sectPr w:rsidR="00953D24" w:rsidSect="000829DF">
          <w:headerReference w:type="even" r:id="rId85"/>
          <w:headerReference w:type="default" r:id="rId86"/>
          <w:pgSz w:w="11906" w:h="16838" w:code="9"/>
          <w:pgMar w:top="1440" w:right="1440" w:bottom="1440" w:left="1440" w:header="567" w:footer="369" w:gutter="0"/>
          <w:cols w:space="567"/>
          <w:docGrid w:linePitch="272"/>
        </w:sectPr>
      </w:pPr>
      <w:bookmarkStart w:id="236" w:name="_Toc54860106"/>
    </w:p>
    <w:p w:rsidR="00E02250" w:rsidRDefault="00E02250" w:rsidP="00266E37">
      <w:pPr>
        <w:pStyle w:val="Heading4"/>
      </w:pPr>
      <w:bookmarkStart w:id="237" w:name="_Toc79482622"/>
      <w:r>
        <w:t>Calendar Maintenance</w:t>
      </w:r>
      <w:bookmarkEnd w:id="236"/>
      <w:bookmarkEnd w:id="237"/>
    </w:p>
    <w:p w:rsidR="00E02250" w:rsidRDefault="00E02250" w:rsidP="00E02250">
      <w:r w:rsidRPr="00151664">
        <w:rPr>
          <w:noProof/>
        </w:rPr>
        <w:drawing>
          <wp:inline distT="0" distB="0" distL="0" distR="0" wp14:anchorId="5DFC9FFB" wp14:editId="3F923AFF">
            <wp:extent cx="5548085" cy="35872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5576664" cy="3605741"/>
                    </a:xfrm>
                    <a:prstGeom prst="rect">
                      <a:avLst/>
                    </a:prstGeom>
                  </pic:spPr>
                </pic:pic>
              </a:graphicData>
            </a:graphic>
          </wp:inline>
        </w:drawing>
      </w:r>
    </w:p>
    <w:p w:rsidR="00E02250" w:rsidRDefault="00E02250" w:rsidP="0064223C">
      <w:pPr>
        <w:pStyle w:val="Caption"/>
      </w:pPr>
      <w:bookmarkStart w:id="238" w:name="_Ref56153799"/>
      <w:bookmarkStart w:id="239" w:name="_Toc79482579"/>
      <w:r w:rsidRPr="00BC2356">
        <w:t xml:space="preserve">Figure </w:t>
      </w:r>
      <w:r>
        <w:fldChar w:fldCharType="begin"/>
      </w:r>
      <w:r>
        <w:instrText xml:space="preserve"> SEQ Figure \* ARABIC </w:instrText>
      </w:r>
      <w:r>
        <w:fldChar w:fldCharType="separate"/>
      </w:r>
      <w:r w:rsidR="000D146B">
        <w:t>35</w:t>
      </w:r>
      <w:r>
        <w:fldChar w:fldCharType="end"/>
      </w:r>
      <w:r w:rsidRPr="00BC2356">
        <w:t xml:space="preserve">: </w:t>
      </w:r>
      <w:r w:rsidR="00C84219">
        <w:t xml:space="preserve">Calendar Maintenance </w:t>
      </w:r>
      <w:r>
        <w:t>w</w:t>
      </w:r>
      <w:r w:rsidRPr="00BC2356">
        <w:t>indow</w:t>
      </w:r>
      <w:bookmarkEnd w:id="238"/>
      <w:bookmarkEnd w:id="239"/>
    </w:p>
    <w:tbl>
      <w:tblPr>
        <w:tblW w:w="0" w:type="auto"/>
        <w:tblCellSpacing w:w="0" w:type="dxa"/>
        <w:tblCellMar>
          <w:top w:w="30" w:type="dxa"/>
          <w:left w:w="30" w:type="dxa"/>
          <w:bottom w:w="30" w:type="dxa"/>
          <w:right w:w="30" w:type="dxa"/>
        </w:tblCellMar>
        <w:tblLook w:val="04A0" w:firstRow="1" w:lastRow="0" w:firstColumn="1" w:lastColumn="0" w:noHBand="0" w:noVBand="1"/>
      </w:tblPr>
      <w:tblGrid>
        <w:gridCol w:w="2250"/>
        <w:gridCol w:w="6521"/>
      </w:tblGrid>
      <w:tr w:rsidR="00E02250" w:rsidRPr="00151664" w:rsidTr="003C4903">
        <w:trPr>
          <w:cantSplit/>
          <w:tblCellSpacing w:w="0" w:type="dxa"/>
        </w:trPr>
        <w:tc>
          <w:tcPr>
            <w:tcW w:w="2250" w:type="dxa"/>
            <w:hideMark/>
          </w:tcPr>
          <w:p w:rsidR="00E02250" w:rsidRPr="00151664" w:rsidRDefault="000579F1" w:rsidP="000579F1">
            <w:pPr>
              <w:pStyle w:val="LeftColumn"/>
            </w:pPr>
            <w:r>
              <w:fldChar w:fldCharType="begin"/>
            </w:r>
            <w:r>
              <w:instrText xml:space="preserve"> XE "</w:instrText>
            </w:r>
            <w:r w:rsidR="00C84219">
              <w:instrText>Calendar Maintenance w</w:instrText>
            </w:r>
            <w:r w:rsidR="00C84219" w:rsidRPr="00BC2356">
              <w:instrText>indow</w:instrText>
            </w:r>
            <w:r>
              <w:instrText xml:space="preserve">" </w:instrText>
            </w:r>
            <w:r>
              <w:fldChar w:fldCharType="end"/>
            </w:r>
          </w:p>
        </w:tc>
        <w:tc>
          <w:tcPr>
            <w:tcW w:w="6521" w:type="dxa"/>
            <w:hideMark/>
          </w:tcPr>
          <w:p w:rsidR="00E02250" w:rsidRPr="00151664" w:rsidRDefault="00E02250" w:rsidP="003C4903">
            <w:r w:rsidRPr="00151664">
              <w:t xml:space="preserve">This window is displayed when you select Calendar Details from the </w:t>
            </w:r>
            <w:r w:rsidRPr="00151664">
              <w:rPr>
                <w:color w:val="000000" w:themeColor="text1"/>
              </w:rPr>
              <w:t>Administration Parameters menu</w:t>
            </w:r>
            <w:r w:rsidRPr="00151664">
              <w:t>.</w:t>
            </w:r>
          </w:p>
        </w:tc>
      </w:tr>
      <w:tr w:rsidR="00B875CC" w:rsidRPr="00151664" w:rsidTr="003C4903">
        <w:trPr>
          <w:cantSplit/>
          <w:tblCellSpacing w:w="0" w:type="dxa"/>
        </w:trPr>
        <w:tc>
          <w:tcPr>
            <w:tcW w:w="2250" w:type="dxa"/>
            <w:hideMark/>
          </w:tcPr>
          <w:p w:rsidR="00B875CC" w:rsidRPr="00151664" w:rsidRDefault="00B875CC" w:rsidP="00853B2E">
            <w:pPr>
              <w:pStyle w:val="LeftColumn"/>
            </w:pPr>
            <w:r w:rsidRPr="00151664">
              <w:t>Purpose</w:t>
            </w:r>
          </w:p>
        </w:tc>
        <w:tc>
          <w:tcPr>
            <w:tcW w:w="6521" w:type="dxa"/>
            <w:hideMark/>
          </w:tcPr>
          <w:p w:rsidR="00B875CC" w:rsidRPr="00151664" w:rsidRDefault="00B875CC" w:rsidP="003C4903">
            <w:r w:rsidRPr="00151664">
              <w:t>This window enables you to set up details of the financial calendar.</w:t>
            </w:r>
          </w:p>
          <w:p w:rsidR="00B875CC" w:rsidRPr="00151664" w:rsidRDefault="00B875CC" w:rsidP="003C4903">
            <w:r w:rsidRPr="00151664">
              <w:t>This window has a scrolled list of financial years followed by application buttons.</w:t>
            </w:r>
          </w:p>
        </w:tc>
      </w:tr>
    </w:tbl>
    <w:p w:rsidR="00E02250" w:rsidRPr="00151664" w:rsidRDefault="00E02250" w:rsidP="00E02250">
      <w:pPr>
        <w:pStyle w:val="WindowSections"/>
      </w:pPr>
      <w:bookmarkStart w:id="240" w:name="Years"/>
      <w:r w:rsidRPr="00151664">
        <w:t>Financial years (Display Only)</w:t>
      </w:r>
      <w:bookmarkEnd w:id="240"/>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E02250" w:rsidRPr="00151664" w:rsidTr="003C4903">
        <w:trPr>
          <w:cantSplit/>
        </w:trPr>
        <w:tc>
          <w:tcPr>
            <w:tcW w:w="2268" w:type="dxa"/>
            <w:hideMark/>
          </w:tcPr>
          <w:p w:rsidR="00E02250" w:rsidRPr="003C4903" w:rsidRDefault="00E02250" w:rsidP="003C4903">
            <w:pPr>
              <w:pStyle w:val="LeftColumn"/>
            </w:pPr>
            <w:r w:rsidRPr="003C4903">
              <w:t>Year</w:t>
            </w:r>
          </w:p>
        </w:tc>
        <w:tc>
          <w:tcPr>
            <w:tcW w:w="6521" w:type="dxa"/>
            <w:hideMark/>
          </w:tcPr>
          <w:p w:rsidR="00E02250" w:rsidRPr="00151664" w:rsidRDefault="00E02250" w:rsidP="003C4903">
            <w:r w:rsidRPr="00151664">
              <w:t xml:space="preserve">This is the identifier for the financial year. We recommend that you use the actual year in which the financial year begins as the identifier; for example </w:t>
            </w:r>
            <w:r>
              <w:t>2015</w:t>
            </w:r>
            <w:r w:rsidRPr="00151664">
              <w:t>.</w:t>
            </w:r>
          </w:p>
        </w:tc>
      </w:tr>
      <w:tr w:rsidR="00E02250" w:rsidRPr="00151664" w:rsidTr="003C4903">
        <w:trPr>
          <w:cantSplit/>
        </w:trPr>
        <w:tc>
          <w:tcPr>
            <w:tcW w:w="2268" w:type="dxa"/>
            <w:shd w:val="clear" w:color="auto" w:fill="E0E0E0"/>
            <w:hideMark/>
          </w:tcPr>
          <w:p w:rsidR="00E02250" w:rsidRPr="003C4903" w:rsidRDefault="00E02250" w:rsidP="003C4903">
            <w:pPr>
              <w:pStyle w:val="LeftColumn"/>
              <w:rPr>
                <w:b w:val="0"/>
                <w:i/>
              </w:rPr>
            </w:pPr>
            <w:r w:rsidRPr="003C4903">
              <w:rPr>
                <w:b w:val="0"/>
                <w:i/>
              </w:rPr>
              <w:t>Please Note</w:t>
            </w:r>
          </w:p>
        </w:tc>
        <w:tc>
          <w:tcPr>
            <w:tcW w:w="6521" w:type="dxa"/>
            <w:shd w:val="clear" w:color="auto" w:fill="E0E0E0"/>
            <w:hideMark/>
          </w:tcPr>
          <w:p w:rsidR="00E02250" w:rsidRPr="00151664" w:rsidRDefault="00E02250" w:rsidP="003C4903">
            <w:r w:rsidRPr="00151664">
              <w:t>Global 3000 software uses financial year and period to control accounting but determines the year and period of, say, an invoice by comparing the invoice date with the table of period end dates set up in the Financial Period End Dates window which follows.</w:t>
            </w:r>
          </w:p>
        </w:tc>
      </w:tr>
      <w:tr w:rsidR="00E02250" w:rsidRPr="00151664" w:rsidTr="003C4903">
        <w:trPr>
          <w:cantSplit/>
        </w:trPr>
        <w:tc>
          <w:tcPr>
            <w:tcW w:w="2268" w:type="dxa"/>
            <w:hideMark/>
          </w:tcPr>
          <w:p w:rsidR="00E02250" w:rsidRPr="003C4903" w:rsidRDefault="00E02250" w:rsidP="003C4903">
            <w:pPr>
              <w:pStyle w:val="LeftColumn"/>
            </w:pPr>
            <w:r w:rsidRPr="003C4903">
              <w:t>Start Date</w:t>
            </w:r>
          </w:p>
        </w:tc>
        <w:tc>
          <w:tcPr>
            <w:tcW w:w="6521" w:type="dxa"/>
            <w:hideMark/>
          </w:tcPr>
          <w:p w:rsidR="00E02250" w:rsidRPr="00151664" w:rsidRDefault="00E02250" w:rsidP="003C4903">
            <w:r w:rsidRPr="00151664">
              <w:t>The first day of the financial year.</w:t>
            </w:r>
          </w:p>
        </w:tc>
      </w:tr>
      <w:tr w:rsidR="00E02250" w:rsidRPr="00151664" w:rsidTr="003C4903">
        <w:trPr>
          <w:cantSplit/>
        </w:trPr>
        <w:tc>
          <w:tcPr>
            <w:tcW w:w="2268" w:type="dxa"/>
            <w:hideMark/>
          </w:tcPr>
          <w:p w:rsidR="00E02250" w:rsidRPr="003C4903" w:rsidRDefault="00E02250" w:rsidP="003C4903">
            <w:pPr>
              <w:pStyle w:val="LeftColumn"/>
            </w:pPr>
            <w:r w:rsidRPr="003C4903">
              <w:t>End Date</w:t>
            </w:r>
          </w:p>
        </w:tc>
        <w:tc>
          <w:tcPr>
            <w:tcW w:w="6521" w:type="dxa"/>
            <w:hideMark/>
          </w:tcPr>
          <w:p w:rsidR="00E02250" w:rsidRPr="00151664" w:rsidRDefault="00E02250" w:rsidP="003C4903">
            <w:r w:rsidRPr="00151664">
              <w:t>The end day of the financial year.</w:t>
            </w:r>
          </w:p>
        </w:tc>
      </w:tr>
    </w:tbl>
    <w:p w:rsidR="00E02250" w:rsidRPr="00151664" w:rsidRDefault="00E02250" w:rsidP="00E02250">
      <w:pPr>
        <w:pStyle w:val="WindowSections"/>
      </w:pPr>
      <w:bookmarkStart w:id="241" w:name="Application"/>
      <w:r w:rsidRPr="00151664">
        <w:t>Application Buttons</w:t>
      </w:r>
      <w:bookmarkEnd w:id="241"/>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E02250" w:rsidRPr="00151664" w:rsidTr="003C4903">
        <w:trPr>
          <w:cantSplit/>
        </w:trPr>
        <w:tc>
          <w:tcPr>
            <w:tcW w:w="2268" w:type="dxa"/>
            <w:hideMark/>
          </w:tcPr>
          <w:p w:rsidR="00E02250" w:rsidRPr="00151664" w:rsidRDefault="00E02250" w:rsidP="001B08B6">
            <w:pPr>
              <w:pStyle w:val="LeftColumn"/>
            </w:pPr>
            <w:r w:rsidRPr="00151664">
              <w:t>Perio</w:t>
            </w:r>
            <w:r w:rsidRPr="00D9614F">
              <w:rPr>
                <w:u w:val="single"/>
              </w:rPr>
              <w:t>d</w:t>
            </w:r>
            <w:r w:rsidRPr="00151664">
              <w:t>s</w:t>
            </w:r>
          </w:p>
        </w:tc>
        <w:tc>
          <w:tcPr>
            <w:tcW w:w="6521" w:type="dxa"/>
            <w:hideMark/>
          </w:tcPr>
          <w:p w:rsidR="00E02250" w:rsidRPr="00151664" w:rsidRDefault="00E02250" w:rsidP="003C4903">
            <w:r w:rsidRPr="00151664">
              <w:t>Display the period dates of the highlighted financial year.</w:t>
            </w:r>
          </w:p>
        </w:tc>
      </w:tr>
      <w:tr w:rsidR="00E02250" w:rsidRPr="00151664" w:rsidTr="003C4903">
        <w:trPr>
          <w:cantSplit/>
        </w:trPr>
        <w:tc>
          <w:tcPr>
            <w:tcW w:w="2268" w:type="dxa"/>
            <w:hideMark/>
          </w:tcPr>
          <w:p w:rsidR="00E02250" w:rsidRPr="00151664" w:rsidRDefault="00E02250" w:rsidP="00354DEA">
            <w:pPr>
              <w:pStyle w:val="LeftColumn"/>
            </w:pPr>
            <w:r w:rsidRPr="00151664">
              <w:t xml:space="preserve">Create </w:t>
            </w:r>
            <w:r w:rsidRPr="00D9614F">
              <w:rPr>
                <w:u w:val="single"/>
              </w:rPr>
              <w:t>P</w:t>
            </w:r>
            <w:r w:rsidRPr="00151664">
              <w:t>rior year</w:t>
            </w:r>
            <w:r w:rsidR="00354DEA">
              <w:fldChar w:fldCharType="begin"/>
            </w:r>
            <w:r w:rsidR="00354DEA">
              <w:instrText xml:space="preserve"> XE "</w:instrText>
            </w:r>
            <w:r w:rsidR="00354DEA" w:rsidRPr="004513BA">
              <w:instrText>Create prior year calendar</w:instrText>
            </w:r>
            <w:r w:rsidR="00354DEA">
              <w:instrText xml:space="preserve">" </w:instrText>
            </w:r>
            <w:r w:rsidR="00354DEA">
              <w:fldChar w:fldCharType="end"/>
            </w:r>
          </w:p>
        </w:tc>
        <w:tc>
          <w:tcPr>
            <w:tcW w:w="6521" w:type="dxa"/>
            <w:hideMark/>
          </w:tcPr>
          <w:p w:rsidR="00E02250" w:rsidRPr="00151664" w:rsidRDefault="00E02250" w:rsidP="003C4903">
            <w:r w:rsidRPr="00151664">
              <w:t xml:space="preserve">Create a new financial year for the year preceding the first financial year. </w:t>
            </w:r>
          </w:p>
        </w:tc>
      </w:tr>
      <w:tr w:rsidR="00E02250" w:rsidRPr="00151664" w:rsidTr="003C4903">
        <w:trPr>
          <w:cantSplit/>
        </w:trPr>
        <w:tc>
          <w:tcPr>
            <w:tcW w:w="2268" w:type="dxa"/>
            <w:hideMark/>
          </w:tcPr>
          <w:p w:rsidR="00E02250" w:rsidRPr="00151664" w:rsidRDefault="00E02250" w:rsidP="00354DEA">
            <w:pPr>
              <w:pStyle w:val="LeftColumn"/>
            </w:pPr>
            <w:r w:rsidRPr="00151664">
              <w:t xml:space="preserve">Create </w:t>
            </w:r>
            <w:r w:rsidRPr="00D9614F">
              <w:rPr>
                <w:u w:val="single"/>
              </w:rPr>
              <w:t>N</w:t>
            </w:r>
            <w:r w:rsidRPr="00151664">
              <w:t>ext year</w:t>
            </w:r>
            <w:r w:rsidR="00354DEA">
              <w:fldChar w:fldCharType="begin"/>
            </w:r>
            <w:r w:rsidR="00354DEA">
              <w:instrText xml:space="preserve"> XE "</w:instrText>
            </w:r>
            <w:r w:rsidR="00354DEA" w:rsidRPr="004513BA">
              <w:instrText>Create next year calendar</w:instrText>
            </w:r>
            <w:r w:rsidR="00354DEA">
              <w:instrText xml:space="preserve">" </w:instrText>
            </w:r>
            <w:r w:rsidR="00354DEA">
              <w:fldChar w:fldCharType="end"/>
            </w:r>
          </w:p>
        </w:tc>
        <w:tc>
          <w:tcPr>
            <w:tcW w:w="6521" w:type="dxa"/>
            <w:hideMark/>
          </w:tcPr>
          <w:p w:rsidR="00E02250" w:rsidRPr="00151664" w:rsidRDefault="00E02250" w:rsidP="00065FC8">
            <w:r w:rsidRPr="00151664">
              <w:t xml:space="preserve">Create a new financial year for the year following the last financial year. </w:t>
            </w:r>
            <w:r w:rsidRPr="00151664">
              <w:sym w:font="Symbol" w:char="F0DE"/>
            </w:r>
            <w:r w:rsidRPr="00151664">
              <w:t xml:space="preserve"> </w:t>
            </w:r>
            <w:r w:rsidRPr="0044202F">
              <w:t>Financial Period End Dates window</w:t>
            </w:r>
            <w:r w:rsidRPr="00151664">
              <w:t xml:space="preserve"> for that new year in amend End Dates mode.</w:t>
            </w:r>
            <w:r>
              <w:t xml:space="preserve"> See page </w:t>
            </w:r>
            <w:r w:rsidR="00065FC8">
              <w:fldChar w:fldCharType="begin"/>
            </w:r>
            <w:r w:rsidR="00065FC8">
              <w:instrText xml:space="preserve"> PAGEREF _Ref56160506 \h </w:instrText>
            </w:r>
            <w:r w:rsidR="00065FC8">
              <w:fldChar w:fldCharType="separate"/>
            </w:r>
            <w:r w:rsidR="006C756B">
              <w:rPr>
                <w:noProof/>
              </w:rPr>
              <w:t>57</w:t>
            </w:r>
            <w:r w:rsidR="00065FC8">
              <w:fldChar w:fldCharType="end"/>
            </w:r>
            <w:r>
              <w:t>.</w:t>
            </w:r>
          </w:p>
        </w:tc>
      </w:tr>
    </w:tbl>
    <w:p w:rsidR="00BB2AB2" w:rsidRDefault="0092758B" w:rsidP="00BB2AB2">
      <w:bookmarkStart w:id="242" w:name="_Toc54860107"/>
      <w:r>
        <w:pict>
          <v:rect id="_x0000_i1062" style="width:0;height:1.5pt" o:hralign="center" o:hrstd="t" o:hr="t" fillcolor="#a0a0a0" stroked="f"/>
        </w:pict>
      </w:r>
    </w:p>
    <w:p w:rsidR="00E02250" w:rsidRPr="005D6277" w:rsidRDefault="00E02250" w:rsidP="00266E37">
      <w:pPr>
        <w:pStyle w:val="Heading5"/>
      </w:pPr>
      <w:bookmarkStart w:id="243" w:name="_Toc79482623"/>
      <w:r w:rsidRPr="005D6277">
        <w:t>Financial Period End Dates</w:t>
      </w:r>
      <w:bookmarkEnd w:id="242"/>
      <w:bookmarkEnd w:id="243"/>
    </w:p>
    <w:p w:rsidR="00E02250" w:rsidRDefault="00E02250" w:rsidP="00E02250">
      <w:r w:rsidRPr="0044202F">
        <w:rPr>
          <w:noProof/>
        </w:rPr>
        <w:drawing>
          <wp:inline distT="0" distB="0" distL="0" distR="0" wp14:anchorId="67EE282B" wp14:editId="3687EA2A">
            <wp:extent cx="5305530" cy="406381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5337320" cy="4088161"/>
                    </a:xfrm>
                    <a:prstGeom prst="rect">
                      <a:avLst/>
                    </a:prstGeom>
                  </pic:spPr>
                </pic:pic>
              </a:graphicData>
            </a:graphic>
          </wp:inline>
        </w:drawing>
      </w:r>
    </w:p>
    <w:p w:rsidR="00E02250" w:rsidRDefault="00E02250" w:rsidP="0064223C">
      <w:pPr>
        <w:pStyle w:val="Caption"/>
      </w:pPr>
      <w:bookmarkStart w:id="244" w:name="_Ref56160506"/>
      <w:bookmarkStart w:id="245" w:name="_Toc79482580"/>
      <w:r w:rsidRPr="00BC2356">
        <w:t xml:space="preserve">Figure </w:t>
      </w:r>
      <w:r>
        <w:fldChar w:fldCharType="begin"/>
      </w:r>
      <w:r>
        <w:instrText xml:space="preserve"> SEQ Figure \* ARABIC </w:instrText>
      </w:r>
      <w:r>
        <w:fldChar w:fldCharType="separate"/>
      </w:r>
      <w:r w:rsidR="000D146B">
        <w:t>36</w:t>
      </w:r>
      <w:r>
        <w:fldChar w:fldCharType="end"/>
      </w:r>
      <w:r w:rsidRPr="00BC2356">
        <w:t xml:space="preserve">: </w:t>
      </w:r>
      <w:r w:rsidRPr="0044202F">
        <w:t>Financial Period End Dates</w:t>
      </w:r>
      <w:r>
        <w:t xml:space="preserve"> w</w:t>
      </w:r>
      <w:r w:rsidRPr="00BC2356">
        <w:t>indow</w:t>
      </w:r>
      <w:bookmarkEnd w:id="244"/>
      <w:bookmarkEnd w:id="245"/>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E02250" w:rsidRPr="0044202F" w:rsidTr="007C6C34">
        <w:trPr>
          <w:cantSplit/>
        </w:trPr>
        <w:tc>
          <w:tcPr>
            <w:tcW w:w="2250" w:type="dxa"/>
            <w:hideMark/>
          </w:tcPr>
          <w:p w:rsidR="00E02250" w:rsidRPr="00360031" w:rsidRDefault="000579F1" w:rsidP="00360031">
            <w:pPr>
              <w:pStyle w:val="LeftColumn"/>
            </w:pPr>
            <w:r>
              <w:fldChar w:fldCharType="begin"/>
            </w:r>
            <w:r>
              <w:instrText xml:space="preserve"> XE "</w:instrText>
            </w:r>
            <w:r w:rsidRPr="00FF0A26">
              <w:instrText>Financial Period End Dates window</w:instrText>
            </w:r>
            <w:r>
              <w:instrText xml:space="preserve">" </w:instrText>
            </w:r>
            <w:r>
              <w:fldChar w:fldCharType="end"/>
            </w:r>
          </w:p>
        </w:tc>
        <w:tc>
          <w:tcPr>
            <w:tcW w:w="6521" w:type="dxa"/>
            <w:hideMark/>
          </w:tcPr>
          <w:p w:rsidR="00E02250" w:rsidRPr="0044202F" w:rsidRDefault="00E02250" w:rsidP="00360031">
            <w:r w:rsidRPr="0044202F">
              <w:t>This window is displayed when you select one of the option in the Calendar Maintenance window.</w:t>
            </w:r>
          </w:p>
        </w:tc>
      </w:tr>
      <w:tr w:rsidR="00E02250" w:rsidRPr="0044202F" w:rsidTr="007C6C34">
        <w:trPr>
          <w:cantSplit/>
        </w:trPr>
        <w:tc>
          <w:tcPr>
            <w:tcW w:w="2250" w:type="dxa"/>
            <w:hideMark/>
          </w:tcPr>
          <w:p w:rsidR="00E02250" w:rsidRPr="00360031" w:rsidRDefault="00E02250" w:rsidP="00360031">
            <w:pPr>
              <w:pStyle w:val="LeftColumn"/>
            </w:pPr>
            <w:r w:rsidRPr="00360031">
              <w:t>Purpose</w:t>
            </w:r>
          </w:p>
        </w:tc>
        <w:tc>
          <w:tcPr>
            <w:tcW w:w="6521" w:type="dxa"/>
            <w:hideMark/>
          </w:tcPr>
          <w:p w:rsidR="00E02250" w:rsidRPr="0044202F" w:rsidRDefault="00E02250" w:rsidP="00360031">
            <w:r w:rsidRPr="0044202F">
              <w:t xml:space="preserve">This window enables you to define the end date of each financial period in a new financial year or enquire about those in an existing year. </w:t>
            </w:r>
          </w:p>
        </w:tc>
      </w:tr>
    </w:tbl>
    <w:p w:rsidR="00E02250" w:rsidRPr="0044202F" w:rsidRDefault="00E02250" w:rsidP="00534255">
      <w:pPr>
        <w:pStyle w:val="WindowSections"/>
      </w:pPr>
      <w:r w:rsidRPr="0044202F">
        <w:t>The prompt for each period are:</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E02250" w:rsidRPr="0044202F" w:rsidTr="007C6C34">
        <w:trPr>
          <w:cantSplit/>
        </w:trPr>
        <w:tc>
          <w:tcPr>
            <w:tcW w:w="2268" w:type="dxa"/>
            <w:hideMark/>
          </w:tcPr>
          <w:p w:rsidR="00E02250" w:rsidRPr="00360031" w:rsidRDefault="00E02250" w:rsidP="00534255">
            <w:pPr>
              <w:pStyle w:val="LeftColumn"/>
              <w:keepNext/>
            </w:pPr>
            <w:r w:rsidRPr="00360031">
              <w:t>Year</w:t>
            </w:r>
          </w:p>
        </w:tc>
        <w:tc>
          <w:tcPr>
            <w:tcW w:w="6521" w:type="dxa"/>
            <w:hideMark/>
          </w:tcPr>
          <w:p w:rsidR="00E02250" w:rsidRPr="001121CE" w:rsidRDefault="00E02250" w:rsidP="00534255">
            <w:pPr>
              <w:keepNext/>
            </w:pPr>
            <w:r w:rsidRPr="001121CE">
              <w:rPr>
                <w:i/>
              </w:rPr>
              <w:t>(Display Only)</w:t>
            </w:r>
            <w:r w:rsidRPr="001121CE">
              <w:t xml:space="preserve"> </w:t>
            </w:r>
            <w:r w:rsidR="00360031">
              <w:t xml:space="preserve">– </w:t>
            </w:r>
            <w:r w:rsidRPr="001121CE">
              <w:t>The identifier of the financial year.</w:t>
            </w:r>
          </w:p>
        </w:tc>
      </w:tr>
      <w:tr w:rsidR="00E02250" w:rsidRPr="0044202F" w:rsidTr="007C6C34">
        <w:trPr>
          <w:cantSplit/>
        </w:trPr>
        <w:tc>
          <w:tcPr>
            <w:tcW w:w="2268" w:type="dxa"/>
            <w:hideMark/>
          </w:tcPr>
          <w:p w:rsidR="00E02250" w:rsidRPr="00360031" w:rsidRDefault="00E02250" w:rsidP="00534255">
            <w:pPr>
              <w:pStyle w:val="LeftColumn"/>
              <w:keepNext/>
            </w:pPr>
            <w:r w:rsidRPr="00360031">
              <w:t>Period</w:t>
            </w:r>
          </w:p>
        </w:tc>
        <w:tc>
          <w:tcPr>
            <w:tcW w:w="6521" w:type="dxa"/>
            <w:hideMark/>
          </w:tcPr>
          <w:p w:rsidR="00E02250" w:rsidRPr="001121CE" w:rsidRDefault="00E02250" w:rsidP="00534255">
            <w:pPr>
              <w:keepNext/>
            </w:pPr>
            <w:r w:rsidRPr="001121CE">
              <w:rPr>
                <w:i/>
              </w:rPr>
              <w:t>(Display Only)</w:t>
            </w:r>
            <w:r w:rsidRPr="001121CE">
              <w:t xml:space="preserve"> </w:t>
            </w:r>
            <w:r w:rsidR="00360031">
              <w:t xml:space="preserve">– </w:t>
            </w:r>
            <w:r w:rsidRPr="001121CE">
              <w:t>The number of the period. Depending on the setting of the ‘Default financial periods’ parameter in the Operating Options – Part 1 parameters window, this can either be between 1 and 12 or 1 and 13.</w:t>
            </w:r>
          </w:p>
        </w:tc>
      </w:tr>
      <w:tr w:rsidR="00E02250" w:rsidRPr="0044202F" w:rsidTr="007C6C34">
        <w:trPr>
          <w:cantSplit/>
        </w:trPr>
        <w:tc>
          <w:tcPr>
            <w:tcW w:w="2268" w:type="dxa"/>
            <w:hideMark/>
          </w:tcPr>
          <w:p w:rsidR="00E02250" w:rsidRPr="00360031" w:rsidRDefault="00E02250" w:rsidP="00534255">
            <w:pPr>
              <w:pStyle w:val="LeftColumn"/>
              <w:keepNext/>
            </w:pPr>
            <w:r w:rsidRPr="00360031">
              <w:t>Start date</w:t>
            </w:r>
          </w:p>
        </w:tc>
        <w:tc>
          <w:tcPr>
            <w:tcW w:w="6521" w:type="dxa"/>
            <w:hideMark/>
          </w:tcPr>
          <w:p w:rsidR="00E02250" w:rsidRPr="001121CE" w:rsidRDefault="00E02250" w:rsidP="00E2613D">
            <w:pPr>
              <w:keepNext/>
            </w:pPr>
            <w:r w:rsidRPr="001121CE">
              <w:rPr>
                <w:i/>
              </w:rPr>
              <w:t>(Display Only</w:t>
            </w:r>
            <w:r w:rsidR="00E2613D">
              <w:rPr>
                <w:i/>
              </w:rPr>
              <w:t>,</w:t>
            </w:r>
            <w:r w:rsidRPr="001121CE">
              <w:rPr>
                <w:i/>
              </w:rPr>
              <w:t xml:space="preserve"> unless creating a previous year</w:t>
            </w:r>
            <w:r w:rsidR="00E2613D">
              <w:rPr>
                <w:i/>
              </w:rPr>
              <w:t>,</w:t>
            </w:r>
            <w:r w:rsidRPr="001121CE">
              <w:rPr>
                <w:i/>
              </w:rPr>
              <w:t xml:space="preserve"> period 1)</w:t>
            </w:r>
            <w:r w:rsidRPr="001121CE">
              <w:t xml:space="preserve"> </w:t>
            </w:r>
            <w:r w:rsidR="00360031">
              <w:t xml:space="preserve">– </w:t>
            </w:r>
            <w:r w:rsidRPr="001121CE">
              <w:t>This is the day after the End date of the previous period/previous year if period 1.</w:t>
            </w:r>
          </w:p>
        </w:tc>
      </w:tr>
      <w:tr w:rsidR="00E02250" w:rsidRPr="0044202F" w:rsidTr="007C6C34">
        <w:trPr>
          <w:cantSplit/>
        </w:trPr>
        <w:tc>
          <w:tcPr>
            <w:tcW w:w="2268" w:type="dxa"/>
            <w:hideMark/>
          </w:tcPr>
          <w:p w:rsidR="00E02250" w:rsidRPr="00360031" w:rsidRDefault="00E02250" w:rsidP="00534255">
            <w:pPr>
              <w:pStyle w:val="LeftColumn"/>
              <w:keepNext/>
            </w:pPr>
            <w:r w:rsidRPr="00360031">
              <w:t>End date</w:t>
            </w:r>
          </w:p>
        </w:tc>
        <w:tc>
          <w:tcPr>
            <w:tcW w:w="6521" w:type="dxa"/>
            <w:hideMark/>
          </w:tcPr>
          <w:p w:rsidR="00E02250" w:rsidRPr="001121CE" w:rsidRDefault="00E02250" w:rsidP="00534255">
            <w:pPr>
              <w:keepNext/>
            </w:pPr>
            <w:r w:rsidRPr="001121CE">
              <w:rPr>
                <w:i/>
              </w:rPr>
              <w:t>(Display only if not creating a new financial year)</w:t>
            </w:r>
            <w:r w:rsidRPr="001121CE">
              <w:t xml:space="preserve"> </w:t>
            </w:r>
            <w:r w:rsidR="00360031">
              <w:t xml:space="preserve">– </w:t>
            </w:r>
            <w:r w:rsidRPr="001121CE">
              <w:t>The end date of the period. If the previous year has been defined on the calendar, the end dates default to the equivalent dates in the previous year.</w:t>
            </w:r>
          </w:p>
        </w:tc>
      </w:tr>
      <w:tr w:rsidR="00E02250" w:rsidRPr="0044202F" w:rsidTr="007C6C34">
        <w:trPr>
          <w:cantSplit/>
        </w:trPr>
        <w:tc>
          <w:tcPr>
            <w:tcW w:w="2268" w:type="dxa"/>
            <w:shd w:val="clear" w:color="auto" w:fill="E0E0E0"/>
            <w:hideMark/>
          </w:tcPr>
          <w:p w:rsidR="00E02250" w:rsidRPr="00360031" w:rsidRDefault="00E02250" w:rsidP="00360031">
            <w:pPr>
              <w:pStyle w:val="LeftColumn"/>
              <w:rPr>
                <w:b w:val="0"/>
                <w:i/>
              </w:rPr>
            </w:pPr>
            <w:r w:rsidRPr="00360031">
              <w:rPr>
                <w:b w:val="0"/>
                <w:i/>
              </w:rPr>
              <w:t>Warning</w:t>
            </w:r>
          </w:p>
        </w:tc>
        <w:tc>
          <w:tcPr>
            <w:tcW w:w="6521" w:type="dxa"/>
            <w:shd w:val="clear" w:color="auto" w:fill="E0E0E0"/>
            <w:hideMark/>
          </w:tcPr>
          <w:p w:rsidR="00E02250" w:rsidRPr="001121CE" w:rsidRDefault="00E02250" w:rsidP="00360031">
            <w:r w:rsidRPr="001121CE">
              <w:t>The financial period dates can only be amended when you are entering a new year. It is not possible to change them once they have been set up.</w:t>
            </w:r>
          </w:p>
        </w:tc>
      </w:tr>
      <w:tr w:rsidR="00E02250" w:rsidRPr="0044202F" w:rsidTr="007C6C34">
        <w:trPr>
          <w:cantSplit/>
        </w:trPr>
        <w:tc>
          <w:tcPr>
            <w:tcW w:w="2268" w:type="dxa"/>
            <w:hideMark/>
          </w:tcPr>
          <w:p w:rsidR="00E02250" w:rsidRPr="00360031" w:rsidRDefault="00E02250" w:rsidP="00360031">
            <w:pPr>
              <w:pStyle w:val="LeftColumn"/>
              <w:rPr>
                <w:b w:val="0"/>
                <w:i/>
              </w:rPr>
            </w:pPr>
            <w:r w:rsidRPr="00360031">
              <w:rPr>
                <w:b w:val="0"/>
                <w:i/>
              </w:rPr>
              <w:t>On exit</w:t>
            </w:r>
          </w:p>
        </w:tc>
        <w:tc>
          <w:tcPr>
            <w:tcW w:w="6521" w:type="dxa"/>
            <w:hideMark/>
          </w:tcPr>
          <w:p w:rsidR="00E02250" w:rsidRPr="0044202F" w:rsidRDefault="00E02250" w:rsidP="00065FC8">
            <w:r w:rsidRPr="0044202F">
              <w:t xml:space="preserve">If creating a new financial year. </w:t>
            </w:r>
            <w:r w:rsidRPr="0044202F">
              <w:sym w:font="Symbol" w:char="F0DE"/>
            </w:r>
            <w:r w:rsidRPr="0044202F">
              <w:t xml:space="preserve"> </w:t>
            </w:r>
            <w:r w:rsidRPr="001121CE">
              <w:t>Confirm Calendar Details</w:t>
            </w:r>
            <w:r>
              <w:t xml:space="preserve"> window. See page </w:t>
            </w:r>
            <w:r w:rsidR="00065FC8">
              <w:fldChar w:fldCharType="begin"/>
            </w:r>
            <w:r w:rsidR="00065FC8">
              <w:instrText xml:space="preserve"> PAGEREF _Ref56160563 \h </w:instrText>
            </w:r>
            <w:r w:rsidR="00065FC8">
              <w:fldChar w:fldCharType="separate"/>
            </w:r>
            <w:r w:rsidR="00D872DC">
              <w:rPr>
                <w:noProof/>
              </w:rPr>
              <w:t>58</w:t>
            </w:r>
            <w:r w:rsidR="00065FC8">
              <w:fldChar w:fldCharType="end"/>
            </w:r>
          </w:p>
        </w:tc>
      </w:tr>
    </w:tbl>
    <w:p w:rsidR="00266E95" w:rsidRDefault="0092758B" w:rsidP="00266E95">
      <w:bookmarkStart w:id="246" w:name="_Toc54860108"/>
      <w:r>
        <w:pict>
          <v:rect id="_x0000_i1063" style="width:0;height:1.5pt" o:hralign="center" o:hrstd="t" o:hr="t" fillcolor="#a0a0a0" stroked="f"/>
        </w:pict>
      </w:r>
    </w:p>
    <w:p w:rsidR="00E02250" w:rsidRPr="001121CE" w:rsidRDefault="00E02250" w:rsidP="00266E37">
      <w:pPr>
        <w:pStyle w:val="Heading5"/>
      </w:pPr>
      <w:bookmarkStart w:id="247" w:name="_Toc79482624"/>
      <w:r w:rsidRPr="001121CE">
        <w:t>Confirm Calendar Details</w:t>
      </w:r>
      <w:bookmarkEnd w:id="246"/>
      <w:bookmarkEnd w:id="247"/>
    </w:p>
    <w:p w:rsidR="00E02250" w:rsidRDefault="00E02250" w:rsidP="00E02250">
      <w:pPr>
        <w:keepNext/>
      </w:pPr>
      <w:r w:rsidRPr="001121CE">
        <w:rPr>
          <w:noProof/>
        </w:rPr>
        <w:drawing>
          <wp:inline distT="0" distB="0" distL="0" distR="0" wp14:anchorId="172F205B" wp14:editId="05F90766">
            <wp:extent cx="4372585" cy="2048161"/>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4372585" cy="2048161"/>
                    </a:xfrm>
                    <a:prstGeom prst="rect">
                      <a:avLst/>
                    </a:prstGeom>
                  </pic:spPr>
                </pic:pic>
              </a:graphicData>
            </a:graphic>
          </wp:inline>
        </w:drawing>
      </w:r>
    </w:p>
    <w:p w:rsidR="00E02250" w:rsidRPr="001121CE" w:rsidRDefault="00E02250" w:rsidP="0064223C">
      <w:pPr>
        <w:pStyle w:val="Caption"/>
      </w:pPr>
      <w:bookmarkStart w:id="248" w:name="_Ref56160563"/>
      <w:bookmarkStart w:id="249" w:name="_Toc79482581"/>
      <w:r w:rsidRPr="001121CE">
        <w:t xml:space="preserve">Figure </w:t>
      </w:r>
      <w:r w:rsidRPr="001121CE">
        <w:fldChar w:fldCharType="begin"/>
      </w:r>
      <w:r w:rsidRPr="001121CE">
        <w:instrText xml:space="preserve"> SEQ Figure \* ARABIC </w:instrText>
      </w:r>
      <w:r w:rsidRPr="001121CE">
        <w:fldChar w:fldCharType="separate"/>
      </w:r>
      <w:r w:rsidR="000D146B">
        <w:t>37</w:t>
      </w:r>
      <w:r w:rsidRPr="001121CE">
        <w:fldChar w:fldCharType="end"/>
      </w:r>
      <w:r w:rsidRPr="001121CE">
        <w:t>: Confirm Calendar Details window</w:t>
      </w:r>
      <w:bookmarkEnd w:id="248"/>
      <w:bookmarkEnd w:id="249"/>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E02250" w:rsidRPr="001121CE" w:rsidTr="00374069">
        <w:trPr>
          <w:cantSplit/>
        </w:trPr>
        <w:tc>
          <w:tcPr>
            <w:tcW w:w="2268" w:type="dxa"/>
            <w:hideMark/>
          </w:tcPr>
          <w:p w:rsidR="00E02250" w:rsidRPr="001121CE" w:rsidRDefault="000579F1" w:rsidP="001B08B6">
            <w:pPr>
              <w:pStyle w:val="LeftColumn"/>
            </w:pPr>
            <w:r>
              <w:fldChar w:fldCharType="begin"/>
            </w:r>
            <w:r>
              <w:instrText xml:space="preserve"> XE "</w:instrText>
            </w:r>
            <w:r w:rsidRPr="007C4D28">
              <w:instrText>Confirm Calendar Details window</w:instrText>
            </w:r>
            <w:r>
              <w:instrText xml:space="preserve">" </w:instrText>
            </w:r>
            <w:r>
              <w:fldChar w:fldCharType="end"/>
            </w:r>
          </w:p>
        </w:tc>
        <w:tc>
          <w:tcPr>
            <w:tcW w:w="6521" w:type="dxa"/>
            <w:hideMark/>
          </w:tcPr>
          <w:p w:rsidR="00E02250" w:rsidRPr="001121CE" w:rsidRDefault="00E02250" w:rsidP="0092453E">
            <w:r w:rsidRPr="001121CE">
              <w:t>This window is displayed when you confirm the dates in the Financial Periods End Dates window, when creating a new year’s calendar.</w:t>
            </w:r>
          </w:p>
        </w:tc>
      </w:tr>
      <w:tr w:rsidR="00E02250" w:rsidRPr="001121CE" w:rsidTr="00374069">
        <w:trPr>
          <w:cantSplit/>
        </w:trPr>
        <w:tc>
          <w:tcPr>
            <w:tcW w:w="2268" w:type="dxa"/>
            <w:hideMark/>
          </w:tcPr>
          <w:p w:rsidR="00E02250" w:rsidRPr="001121CE" w:rsidRDefault="00E02250" w:rsidP="001B08B6">
            <w:pPr>
              <w:pStyle w:val="LeftColumn"/>
            </w:pPr>
            <w:r w:rsidRPr="001121CE">
              <w:t>Purpose</w:t>
            </w:r>
          </w:p>
        </w:tc>
        <w:tc>
          <w:tcPr>
            <w:tcW w:w="6521" w:type="dxa"/>
            <w:hideMark/>
          </w:tcPr>
          <w:p w:rsidR="00E02250" w:rsidRPr="001121CE" w:rsidRDefault="00E02250" w:rsidP="0092453E">
            <w:r w:rsidRPr="001121CE">
              <w:t>Once you confirm calendar dates they cannot be changed. This message acts as final reminder and opportunity to review/change the dates if you are not satisfied that they are not correct.</w:t>
            </w:r>
          </w:p>
        </w:tc>
      </w:tr>
    </w:tbl>
    <w:p w:rsidR="00E02250" w:rsidRPr="001121CE" w:rsidRDefault="00E02250" w:rsidP="00E02250">
      <w:pPr>
        <w:pStyle w:val="WindowSections"/>
      </w:pPr>
      <w:r w:rsidRPr="001121CE">
        <w:t>The prompt is:</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E02250" w:rsidRPr="001121CE" w:rsidTr="00374069">
        <w:trPr>
          <w:cantSplit/>
        </w:trPr>
        <w:tc>
          <w:tcPr>
            <w:tcW w:w="2268" w:type="dxa"/>
            <w:hideMark/>
          </w:tcPr>
          <w:p w:rsidR="00E02250" w:rsidRPr="001121CE" w:rsidRDefault="00E02250" w:rsidP="001B08B6">
            <w:pPr>
              <w:pStyle w:val="LeftColumn"/>
            </w:pPr>
            <w:r w:rsidRPr="00CA3D8E">
              <w:rPr>
                <w:u w:val="single"/>
              </w:rPr>
              <w:t>C</w:t>
            </w:r>
            <w:r w:rsidRPr="001121CE">
              <w:t xml:space="preserve">onfirm </w:t>
            </w:r>
            <w:r>
              <w:t>D</w:t>
            </w:r>
            <w:r w:rsidRPr="001121CE">
              <w:t>ates</w:t>
            </w:r>
            <w:r w:rsidR="00354DEA">
              <w:fldChar w:fldCharType="begin"/>
            </w:r>
            <w:r w:rsidR="00354DEA">
              <w:instrText xml:space="preserve"> XE "</w:instrText>
            </w:r>
            <w:r w:rsidR="00354DEA" w:rsidRPr="00525200">
              <w:instrText>Confirm dates</w:instrText>
            </w:r>
            <w:r w:rsidR="00354DEA">
              <w:instrText xml:space="preserve">" </w:instrText>
            </w:r>
            <w:r w:rsidR="00354DEA">
              <w:fldChar w:fldCharType="end"/>
            </w:r>
          </w:p>
        </w:tc>
        <w:tc>
          <w:tcPr>
            <w:tcW w:w="6521" w:type="dxa"/>
            <w:hideMark/>
          </w:tcPr>
          <w:p w:rsidR="00E02250" w:rsidRPr="001121CE" w:rsidRDefault="00E02250" w:rsidP="001B08B6">
            <w:r>
              <w:t>C</w:t>
            </w:r>
            <w:r w:rsidRPr="001121CE">
              <w:t>onfirm the dates and add the new year to the calendar.</w:t>
            </w:r>
            <w:r>
              <w:t xml:space="preserve"> The software then goes and creates the new calendar.</w:t>
            </w:r>
          </w:p>
        </w:tc>
      </w:tr>
      <w:tr w:rsidR="00E02250" w:rsidRPr="001121CE" w:rsidTr="00374069">
        <w:trPr>
          <w:cantSplit/>
        </w:trPr>
        <w:tc>
          <w:tcPr>
            <w:tcW w:w="2268" w:type="dxa"/>
            <w:shd w:val="clear" w:color="auto" w:fill="D9D9D9" w:themeFill="background1" w:themeFillShade="D9"/>
          </w:tcPr>
          <w:p w:rsidR="00E02250" w:rsidRPr="005B12C7" w:rsidRDefault="00E02250" w:rsidP="001B08B6">
            <w:pPr>
              <w:pStyle w:val="LeftColumn"/>
              <w:rPr>
                <w:b w:val="0"/>
                <w:i/>
              </w:rPr>
            </w:pPr>
            <w:r w:rsidRPr="005B12C7">
              <w:rPr>
                <w:b w:val="0"/>
                <w:i/>
              </w:rPr>
              <w:t>Please Note</w:t>
            </w:r>
          </w:p>
        </w:tc>
        <w:tc>
          <w:tcPr>
            <w:tcW w:w="6521" w:type="dxa"/>
            <w:shd w:val="clear" w:color="auto" w:fill="D9D9D9" w:themeFill="background1" w:themeFillShade="D9"/>
          </w:tcPr>
          <w:p w:rsidR="00E02250" w:rsidRDefault="00E02250" w:rsidP="001B08B6">
            <w:r>
              <w:t>When this is complete you should Exit administration and return to the General Ledger – Period and Year End menu.</w:t>
            </w:r>
          </w:p>
        </w:tc>
      </w:tr>
    </w:tbl>
    <w:p w:rsidR="00E02F59" w:rsidRDefault="00E02F59" w:rsidP="0044202F">
      <w:pPr>
        <w:sectPr w:rsidR="00E02F59" w:rsidSect="000829DF">
          <w:headerReference w:type="even" r:id="rId90"/>
          <w:headerReference w:type="default" r:id="rId91"/>
          <w:pgSz w:w="11906" w:h="16838" w:code="9"/>
          <w:pgMar w:top="1440" w:right="1440" w:bottom="1440" w:left="1440" w:header="567" w:footer="369" w:gutter="0"/>
          <w:cols w:space="567"/>
          <w:docGrid w:linePitch="272"/>
        </w:sectPr>
      </w:pPr>
    </w:p>
    <w:p w:rsidR="009D1111" w:rsidRPr="009D1111" w:rsidRDefault="009D1111" w:rsidP="00266E37">
      <w:pPr>
        <w:pStyle w:val="Heading3"/>
      </w:pPr>
      <w:bookmarkStart w:id="250" w:name="_Toc54859532"/>
      <w:bookmarkStart w:id="251" w:name="_Toc54860136"/>
      <w:bookmarkStart w:id="252" w:name="_Ref56159854"/>
      <w:bookmarkStart w:id="253" w:name="_Ref56160258"/>
      <w:bookmarkStart w:id="254" w:name="_Toc79482625"/>
      <w:r>
        <w:t xml:space="preserve">Appendix </w:t>
      </w:r>
      <w:r w:rsidR="00E02250">
        <w:t>B</w:t>
      </w:r>
      <w:r>
        <w:t xml:space="preserve"> – Interface Definitions</w:t>
      </w:r>
      <w:bookmarkEnd w:id="250"/>
      <w:bookmarkEnd w:id="251"/>
      <w:bookmarkEnd w:id="252"/>
      <w:bookmarkEnd w:id="253"/>
      <w:bookmarkEnd w:id="254"/>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051B5B" w:rsidTr="00051B5B">
        <w:trPr>
          <w:cantSplit/>
        </w:trPr>
        <w:tc>
          <w:tcPr>
            <w:tcW w:w="2268" w:type="dxa"/>
          </w:tcPr>
          <w:p w:rsidR="00051B5B" w:rsidRDefault="00051B5B" w:rsidP="00CB5267">
            <w:pPr>
              <w:pStyle w:val="LeftColumn"/>
            </w:pPr>
            <w:r>
              <w:t>Introduction</w:t>
            </w:r>
            <w:r w:rsidR="00F01337">
              <w:fldChar w:fldCharType="begin"/>
            </w:r>
            <w:r w:rsidR="00F01337">
              <w:instrText xml:space="preserve"> XE "</w:instrText>
            </w:r>
            <w:r w:rsidR="00CB5267">
              <w:instrText>I</w:instrText>
            </w:r>
            <w:r w:rsidR="00F01337" w:rsidRPr="009D77A3">
              <w:instrText>ntroduction:interface definitions</w:instrText>
            </w:r>
            <w:r w:rsidR="00F01337">
              <w:instrText xml:space="preserve">" </w:instrText>
            </w:r>
            <w:r w:rsidR="00F01337">
              <w:fldChar w:fldCharType="end"/>
            </w:r>
            <w:r>
              <w:fldChar w:fldCharType="begin"/>
            </w:r>
            <w:r w:rsidR="00AA2BA9">
              <w:instrText xml:space="preserve"> XE "</w:instrText>
            </w:r>
            <w:r w:rsidR="00CB5267">
              <w:instrText>I</w:instrText>
            </w:r>
            <w:r w:rsidR="00AA2BA9">
              <w:instrText xml:space="preserve">nterface definitions" </w:instrText>
            </w:r>
            <w:r>
              <w:fldChar w:fldCharType="end"/>
            </w:r>
            <w:r w:rsidR="006B0562">
              <w:fldChar w:fldCharType="begin"/>
            </w:r>
            <w:r w:rsidR="006B0562">
              <w:instrText xml:space="preserve"> XE "</w:instrText>
            </w:r>
            <w:r w:rsidR="006B0562" w:rsidRPr="00AE133C">
              <w:instrText>Appendix: B –</w:instrText>
            </w:r>
            <w:r w:rsidR="006B0562">
              <w:instrText xml:space="preserve"> </w:instrText>
            </w:r>
            <w:r w:rsidR="006B0562" w:rsidRPr="00AE133C">
              <w:instrText>interface definitions</w:instrText>
            </w:r>
            <w:r w:rsidR="006B0562">
              <w:instrText xml:space="preserve">" </w:instrText>
            </w:r>
            <w:r w:rsidR="006B0562">
              <w:fldChar w:fldCharType="end"/>
            </w:r>
          </w:p>
        </w:tc>
        <w:tc>
          <w:tcPr>
            <w:tcW w:w="6521" w:type="dxa"/>
          </w:tcPr>
          <w:p w:rsidR="00051B5B" w:rsidRDefault="00051B5B" w:rsidP="00374069">
            <w:r>
              <w:t xml:space="preserve">This section covers the Interface Definitions in so far as they relate to the period end features covered in this manual. </w:t>
            </w:r>
          </w:p>
          <w:p w:rsidR="00742028" w:rsidRDefault="00742028" w:rsidP="00742028">
            <w:pPr>
              <w:ind w:left="0"/>
            </w:pPr>
            <w:r>
              <w:t>Although used elsewhere, the contents of this manual needs them if you are:</w:t>
            </w:r>
          </w:p>
          <w:p w:rsidR="00742028" w:rsidRDefault="00742028" w:rsidP="00946085">
            <w:pPr>
              <w:numPr>
                <w:ilvl w:val="0"/>
                <w:numId w:val="37"/>
              </w:numPr>
            </w:pPr>
            <w:r>
              <w:t>Importing Data from Skeleton.</w:t>
            </w:r>
          </w:p>
          <w:p w:rsidR="00742028" w:rsidRDefault="00742028" w:rsidP="00946085">
            <w:pPr>
              <w:numPr>
                <w:ilvl w:val="0"/>
                <w:numId w:val="37"/>
              </w:numPr>
            </w:pPr>
            <w:r>
              <w:t>Exporting Data to Skeleton.</w:t>
            </w:r>
          </w:p>
          <w:p w:rsidR="00374069" w:rsidRDefault="00374069" w:rsidP="00374069"/>
        </w:tc>
      </w:tr>
    </w:tbl>
    <w:p w:rsidR="00953D24" w:rsidRDefault="00953D24" w:rsidP="002C385D">
      <w:pPr>
        <w:sectPr w:rsidR="00953D24" w:rsidSect="000829DF">
          <w:headerReference w:type="even" r:id="rId92"/>
          <w:headerReference w:type="default" r:id="rId93"/>
          <w:pgSz w:w="11906" w:h="16838" w:code="9"/>
          <w:pgMar w:top="1440" w:right="1440" w:bottom="1440" w:left="1440" w:header="567" w:footer="369" w:gutter="0"/>
          <w:cols w:space="567"/>
          <w:docGrid w:linePitch="272"/>
        </w:sectPr>
      </w:pPr>
      <w:bookmarkStart w:id="255" w:name="_Hlt467904257"/>
      <w:bookmarkStart w:id="256" w:name="_Toc54860137"/>
      <w:bookmarkStart w:id="257" w:name="_Ref420910669"/>
      <w:bookmarkStart w:id="258" w:name="_Toc487258905"/>
      <w:bookmarkStart w:id="259" w:name="_Toc487864507"/>
      <w:bookmarkEnd w:id="255"/>
    </w:p>
    <w:p w:rsidR="0026141C" w:rsidRDefault="00971161" w:rsidP="00266E37">
      <w:pPr>
        <w:pStyle w:val="Heading4"/>
      </w:pPr>
      <w:bookmarkStart w:id="260" w:name="_Ref73106649"/>
      <w:bookmarkStart w:id="261" w:name="_Toc79482626"/>
      <w:r>
        <w:t>Interface File Definition</w:t>
      </w:r>
      <w:bookmarkEnd w:id="256"/>
      <w:bookmarkEnd w:id="260"/>
      <w:bookmarkEnd w:id="261"/>
    </w:p>
    <w:p w:rsidR="0026141C" w:rsidRDefault="0026141C" w:rsidP="0026141C">
      <w:r w:rsidRPr="0026141C">
        <w:rPr>
          <w:noProof/>
        </w:rPr>
        <w:drawing>
          <wp:inline distT="0" distB="0" distL="0" distR="0" wp14:anchorId="3AEB6991" wp14:editId="1D20AF0D">
            <wp:extent cx="5306439" cy="4657979"/>
            <wp:effectExtent l="0" t="0" r="889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a:stretch>
                      <a:fillRect/>
                    </a:stretch>
                  </pic:blipFill>
                  <pic:spPr>
                    <a:xfrm>
                      <a:off x="0" y="0"/>
                      <a:ext cx="5326820" cy="4675870"/>
                    </a:xfrm>
                    <a:prstGeom prst="rect">
                      <a:avLst/>
                    </a:prstGeom>
                  </pic:spPr>
                </pic:pic>
              </a:graphicData>
            </a:graphic>
          </wp:inline>
        </w:drawing>
      </w:r>
    </w:p>
    <w:p w:rsidR="0026141C" w:rsidRDefault="0026141C" w:rsidP="0064223C">
      <w:pPr>
        <w:pStyle w:val="Caption"/>
      </w:pPr>
      <w:bookmarkStart w:id="262" w:name="_Ref56160683"/>
      <w:bookmarkStart w:id="263" w:name="_Ref56160707"/>
      <w:bookmarkStart w:id="264" w:name="_Toc79482582"/>
      <w:r w:rsidRPr="0045431A">
        <w:t xml:space="preserve">Figure </w:t>
      </w:r>
      <w:r w:rsidRPr="0045431A">
        <w:fldChar w:fldCharType="begin"/>
      </w:r>
      <w:r w:rsidRPr="0045431A">
        <w:instrText xml:space="preserve"> SEQ Figure \* ARABIC </w:instrText>
      </w:r>
      <w:r w:rsidRPr="0045431A">
        <w:fldChar w:fldCharType="separate"/>
      </w:r>
      <w:r w:rsidR="000D146B">
        <w:t>38</w:t>
      </w:r>
      <w:r w:rsidRPr="0045431A">
        <w:fldChar w:fldCharType="end"/>
      </w:r>
      <w:r w:rsidRPr="0045431A">
        <w:t xml:space="preserve">: </w:t>
      </w:r>
      <w:r w:rsidRPr="0026141C">
        <w:t xml:space="preserve">Interface File Definition </w:t>
      </w:r>
      <w:r w:rsidRPr="0045431A">
        <w:t>window</w:t>
      </w:r>
      <w:bookmarkEnd w:id="262"/>
      <w:bookmarkEnd w:id="263"/>
      <w:bookmarkEnd w:id="264"/>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26141C" w:rsidRPr="0026141C" w:rsidTr="00DA7125">
        <w:trPr>
          <w:cantSplit/>
        </w:trPr>
        <w:tc>
          <w:tcPr>
            <w:tcW w:w="2250" w:type="dxa"/>
            <w:hideMark/>
          </w:tcPr>
          <w:p w:rsidR="0026141C" w:rsidRPr="0026141C" w:rsidRDefault="000579F1" w:rsidP="0026141C">
            <w:pPr>
              <w:pStyle w:val="LeftColumn"/>
            </w:pPr>
            <w:r>
              <w:fldChar w:fldCharType="begin"/>
            </w:r>
            <w:r>
              <w:instrText xml:space="preserve"> XE "</w:instrText>
            </w:r>
            <w:r w:rsidRPr="007C312F">
              <w:instrText>Interface File Definition window</w:instrText>
            </w:r>
            <w:r>
              <w:instrText xml:space="preserve">" </w:instrText>
            </w:r>
            <w:r>
              <w:fldChar w:fldCharType="end"/>
            </w:r>
          </w:p>
        </w:tc>
        <w:tc>
          <w:tcPr>
            <w:tcW w:w="6521" w:type="dxa"/>
            <w:hideMark/>
          </w:tcPr>
          <w:p w:rsidR="0026141C" w:rsidRPr="0026141C" w:rsidRDefault="0026141C" w:rsidP="00DA7125">
            <w:r w:rsidRPr="0026141C">
              <w:t xml:space="preserve">This window is displayed when you select ‘Interface Definitions’ from the System Maintenance </w:t>
            </w:r>
            <w:r w:rsidR="00BD0446">
              <w:t>m</w:t>
            </w:r>
            <w:r w:rsidRPr="0026141C">
              <w:t>enu.</w:t>
            </w:r>
          </w:p>
        </w:tc>
      </w:tr>
      <w:tr w:rsidR="0026141C" w:rsidRPr="0026141C" w:rsidTr="00DA7125">
        <w:trPr>
          <w:cantSplit/>
        </w:trPr>
        <w:tc>
          <w:tcPr>
            <w:tcW w:w="2250" w:type="dxa"/>
            <w:hideMark/>
          </w:tcPr>
          <w:p w:rsidR="0026141C" w:rsidRPr="0026141C" w:rsidRDefault="0026141C" w:rsidP="0026141C">
            <w:pPr>
              <w:pStyle w:val="LeftColumn"/>
              <w:rPr>
                <w:rFonts w:ascii="Verdana" w:hAnsi="Verdana"/>
                <w:sz w:val="16"/>
              </w:rPr>
            </w:pPr>
            <w:r w:rsidRPr="0026141C">
              <w:rPr>
                <w:rFonts w:ascii="Verdana" w:hAnsi="Verdana"/>
                <w:sz w:val="16"/>
              </w:rPr>
              <w:t>Purpose</w:t>
            </w:r>
          </w:p>
        </w:tc>
        <w:tc>
          <w:tcPr>
            <w:tcW w:w="6521" w:type="dxa"/>
            <w:hideMark/>
          </w:tcPr>
          <w:p w:rsidR="0026141C" w:rsidRPr="0026141C" w:rsidRDefault="0026141C" w:rsidP="0026141C">
            <w:r w:rsidRPr="0026141C">
              <w:t>This window enables you to define interface for:</w:t>
            </w:r>
          </w:p>
          <w:p w:rsidR="0026141C" w:rsidRDefault="0026141C" w:rsidP="00946085">
            <w:pPr>
              <w:numPr>
                <w:ilvl w:val="0"/>
                <w:numId w:val="24"/>
              </w:numPr>
            </w:pPr>
            <w:r w:rsidRPr="00534929">
              <w:rPr>
                <w:b/>
                <w:bCs/>
              </w:rPr>
              <w:t>Auto-entry</w:t>
            </w:r>
            <w:r w:rsidR="00534929">
              <w:t xml:space="preserve"> –</w:t>
            </w:r>
            <w:r w:rsidRPr="0026141C">
              <w:t xml:space="preserve"> </w:t>
            </w:r>
            <w:r w:rsidR="00534929">
              <w:t>This</w:t>
            </w:r>
            <w:r w:rsidRPr="0026141C">
              <w:t xml:space="preserve"> enables you to transfer transactions automatically into General Ledger from other systems </w:t>
            </w:r>
            <w:r w:rsidR="00534929">
              <w:t>via an interface file e</w:t>
            </w:r>
            <w:r w:rsidRPr="0026141C">
              <w:t xml:space="preserve">.g. Global 3000 Stock Control. </w:t>
            </w:r>
          </w:p>
          <w:p w:rsidR="00534929" w:rsidRDefault="00534929" w:rsidP="00946085">
            <w:pPr>
              <w:numPr>
                <w:ilvl w:val="0"/>
                <w:numId w:val="24"/>
              </w:numPr>
            </w:pPr>
            <w:r w:rsidRPr="00534929">
              <w:rPr>
                <w:b/>
                <w:bCs/>
              </w:rPr>
              <w:t>Direct Entry</w:t>
            </w:r>
            <w:r>
              <w:t xml:space="preserve"> – This</w:t>
            </w:r>
            <w:r w:rsidRPr="0026141C">
              <w:t xml:space="preserve"> enables transactions </w:t>
            </w:r>
            <w:r>
              <w:t xml:space="preserve">to be automatically posted </w:t>
            </w:r>
            <w:r w:rsidRPr="0026141C">
              <w:t xml:space="preserve">into General Ledger from </w:t>
            </w:r>
            <w:r>
              <w:t xml:space="preserve">the following </w:t>
            </w:r>
            <w:r w:rsidRPr="0026141C">
              <w:t>systems</w:t>
            </w:r>
            <w:r w:rsidR="0074708A">
              <w:t>:</w:t>
            </w:r>
          </w:p>
          <w:p w:rsidR="00534929" w:rsidRDefault="00534929" w:rsidP="00946085">
            <w:pPr>
              <w:numPr>
                <w:ilvl w:val="1"/>
                <w:numId w:val="25"/>
              </w:numPr>
              <w:ind w:left="836"/>
            </w:pPr>
            <w:r>
              <w:t>Global 3000 Asset Register</w:t>
            </w:r>
            <w:r w:rsidRPr="0026141C">
              <w:t xml:space="preserve">. </w:t>
            </w:r>
          </w:p>
          <w:p w:rsidR="00534929" w:rsidRDefault="00534929" w:rsidP="00946085">
            <w:pPr>
              <w:numPr>
                <w:ilvl w:val="1"/>
                <w:numId w:val="25"/>
              </w:numPr>
              <w:ind w:left="836"/>
            </w:pPr>
            <w:r>
              <w:t>Global 3000 Cash Manager.</w:t>
            </w:r>
          </w:p>
          <w:p w:rsidR="00534929" w:rsidRDefault="00534929" w:rsidP="00946085">
            <w:pPr>
              <w:numPr>
                <w:ilvl w:val="1"/>
                <w:numId w:val="25"/>
              </w:numPr>
              <w:ind w:left="836"/>
            </w:pPr>
            <w:r>
              <w:t>Global 3000 Creditors Ledger</w:t>
            </w:r>
            <w:r w:rsidRPr="0026141C">
              <w:t xml:space="preserve">. </w:t>
            </w:r>
          </w:p>
          <w:p w:rsidR="00534929" w:rsidRDefault="00534929" w:rsidP="00946085">
            <w:pPr>
              <w:numPr>
                <w:ilvl w:val="1"/>
                <w:numId w:val="25"/>
              </w:numPr>
              <w:ind w:left="836"/>
            </w:pPr>
            <w:r>
              <w:t>Global 3000 Debtors Ledger</w:t>
            </w:r>
            <w:r w:rsidRPr="0026141C">
              <w:t xml:space="preserve">. </w:t>
            </w:r>
          </w:p>
          <w:p w:rsidR="00534929" w:rsidRPr="0026141C" w:rsidRDefault="00534929" w:rsidP="00534929">
            <w:pPr>
              <w:ind w:left="473"/>
            </w:pPr>
            <w:r>
              <w:t>as the</w:t>
            </w:r>
            <w:r w:rsidR="00CA37A7">
              <w:t>se</w:t>
            </w:r>
            <w:r>
              <w:t xml:space="preserve"> transactions are posted in the source system.</w:t>
            </w:r>
          </w:p>
          <w:p w:rsidR="00831183" w:rsidRPr="005C5A04" w:rsidRDefault="00831183" w:rsidP="00946085">
            <w:pPr>
              <w:numPr>
                <w:ilvl w:val="0"/>
                <w:numId w:val="24"/>
              </w:numPr>
              <w:rPr>
                <w:b/>
                <w:bCs/>
              </w:rPr>
            </w:pPr>
            <w:r>
              <w:rPr>
                <w:b/>
                <w:bCs/>
              </w:rPr>
              <w:t xml:space="preserve">Extract </w:t>
            </w:r>
            <w:r w:rsidR="005C5A04">
              <w:rPr>
                <w:b/>
                <w:bCs/>
              </w:rPr>
              <w:t xml:space="preserve">/ Import </w:t>
            </w:r>
            <w:r>
              <w:rPr>
                <w:b/>
                <w:bCs/>
              </w:rPr>
              <w:t>Data to Skeleton</w:t>
            </w:r>
            <w:r w:rsidR="00534929">
              <w:rPr>
                <w:b/>
                <w:bCs/>
              </w:rPr>
              <w:t xml:space="preserve">. </w:t>
            </w:r>
            <w:r w:rsidR="00534929">
              <w:rPr>
                <w:bCs/>
              </w:rPr>
              <w:t xml:space="preserve">– This enables you </w:t>
            </w:r>
            <w:r w:rsidR="005C5A04">
              <w:rPr>
                <w:bCs/>
              </w:rPr>
              <w:t xml:space="preserve">to extract / import details of the chart of accounts and report layouts from the General Ledger. </w:t>
            </w:r>
          </w:p>
          <w:p w:rsidR="0026141C" w:rsidRPr="0026141C" w:rsidRDefault="0026141C" w:rsidP="0026141C">
            <w:r w:rsidRPr="0026141C">
              <w:t>This window lists any interfaces that have already been defined.</w:t>
            </w:r>
          </w:p>
        </w:tc>
      </w:tr>
      <w:tr w:rsidR="0026141C" w:rsidRPr="0026141C" w:rsidTr="00DA7125">
        <w:trPr>
          <w:cantSplit/>
        </w:trPr>
        <w:tc>
          <w:tcPr>
            <w:tcW w:w="2250" w:type="dxa"/>
            <w:shd w:val="clear" w:color="auto" w:fill="E0E0E0"/>
            <w:hideMark/>
          </w:tcPr>
          <w:p w:rsidR="0026141C" w:rsidRPr="0026141C" w:rsidRDefault="0026141C" w:rsidP="0026141C">
            <w:pPr>
              <w:pStyle w:val="LeftColumn"/>
            </w:pPr>
            <w:r w:rsidRPr="0026141C">
              <w:t>Warning</w:t>
            </w:r>
          </w:p>
        </w:tc>
        <w:tc>
          <w:tcPr>
            <w:tcW w:w="6521" w:type="dxa"/>
            <w:shd w:val="clear" w:color="auto" w:fill="E0E0E0"/>
            <w:hideMark/>
          </w:tcPr>
          <w:p w:rsidR="0026141C" w:rsidRPr="0026141C" w:rsidRDefault="0026141C" w:rsidP="0026141C">
            <w:r w:rsidRPr="0026141C">
              <w:t>For auto-entry interfaces, the definitions you enter in this window must match the definitions entered for the interface in the other module; for example, you must enter the same source id for the interface in both places.</w:t>
            </w:r>
          </w:p>
        </w:tc>
      </w:tr>
      <w:tr w:rsidR="0026141C" w:rsidRPr="0026141C" w:rsidTr="00DA7125">
        <w:trPr>
          <w:cantSplit/>
        </w:trPr>
        <w:tc>
          <w:tcPr>
            <w:tcW w:w="2250" w:type="dxa"/>
            <w:hideMark/>
          </w:tcPr>
          <w:p w:rsidR="0026141C" w:rsidRPr="0026141C" w:rsidRDefault="0026141C" w:rsidP="0026141C">
            <w:pPr>
              <w:pStyle w:val="LeftColumn"/>
              <w:rPr>
                <w:rFonts w:ascii="Verdana" w:hAnsi="Verdana"/>
                <w:sz w:val="16"/>
              </w:rPr>
            </w:pPr>
          </w:p>
        </w:tc>
        <w:tc>
          <w:tcPr>
            <w:tcW w:w="6521" w:type="dxa"/>
            <w:hideMark/>
          </w:tcPr>
          <w:p w:rsidR="0026141C" w:rsidRPr="0026141C" w:rsidRDefault="0026141C" w:rsidP="0026141C">
            <w:r w:rsidRPr="0026141C">
              <w:t xml:space="preserve">This window is divided into </w:t>
            </w:r>
            <w:r w:rsidR="005C5A04">
              <w:t>seven</w:t>
            </w:r>
            <w:r w:rsidRPr="0026141C">
              <w:t xml:space="preserve"> sections:</w:t>
            </w:r>
          </w:p>
          <w:p w:rsidR="0026141C" w:rsidRPr="0026141C" w:rsidRDefault="0026141C" w:rsidP="00E27935">
            <w:pPr>
              <w:numPr>
                <w:ilvl w:val="0"/>
                <w:numId w:val="41"/>
              </w:numPr>
            </w:pPr>
            <w:r w:rsidRPr="0026141C">
              <w:t>Interfaces (Scrolled Section).</w:t>
            </w:r>
          </w:p>
          <w:p w:rsidR="0026141C" w:rsidRDefault="0026141C" w:rsidP="00E27935">
            <w:pPr>
              <w:numPr>
                <w:ilvl w:val="0"/>
                <w:numId w:val="41"/>
              </w:numPr>
            </w:pPr>
            <w:r w:rsidRPr="0026141C">
              <w:t>Interface File Details.</w:t>
            </w:r>
          </w:p>
          <w:p w:rsidR="005C5A04" w:rsidRPr="0026141C" w:rsidRDefault="005C5A04" w:rsidP="00E27935">
            <w:pPr>
              <w:numPr>
                <w:ilvl w:val="0"/>
                <w:numId w:val="41"/>
              </w:numPr>
            </w:pPr>
            <w:r>
              <w:t>GL Accounts.</w:t>
            </w:r>
          </w:p>
          <w:p w:rsidR="005C5A04" w:rsidRDefault="005C5A04" w:rsidP="00E27935">
            <w:pPr>
              <w:numPr>
                <w:ilvl w:val="0"/>
                <w:numId w:val="41"/>
              </w:numPr>
            </w:pPr>
            <w:r>
              <w:t>Interface Options.</w:t>
            </w:r>
          </w:p>
          <w:p w:rsidR="005C5A04" w:rsidRDefault="005C5A04" w:rsidP="00E27935">
            <w:pPr>
              <w:numPr>
                <w:ilvl w:val="0"/>
                <w:numId w:val="41"/>
              </w:numPr>
            </w:pPr>
            <w:r>
              <w:t>Drill Down.</w:t>
            </w:r>
          </w:p>
          <w:p w:rsidR="005C5A04" w:rsidRDefault="005C5A04" w:rsidP="00E27935">
            <w:pPr>
              <w:numPr>
                <w:ilvl w:val="0"/>
                <w:numId w:val="41"/>
              </w:numPr>
            </w:pPr>
            <w:r>
              <w:t>File Deletion.</w:t>
            </w:r>
          </w:p>
          <w:p w:rsidR="0026141C" w:rsidRPr="0026141C" w:rsidRDefault="0026141C" w:rsidP="00E27935">
            <w:pPr>
              <w:numPr>
                <w:ilvl w:val="0"/>
                <w:numId w:val="41"/>
              </w:numPr>
            </w:pPr>
            <w:r w:rsidRPr="0026141C">
              <w:t>Last Transfer.</w:t>
            </w:r>
          </w:p>
        </w:tc>
      </w:tr>
    </w:tbl>
    <w:p w:rsidR="0026141C" w:rsidRPr="0026141C" w:rsidRDefault="0026141C" w:rsidP="00971161">
      <w:pPr>
        <w:pStyle w:val="WindowSections"/>
      </w:pPr>
      <w:bookmarkStart w:id="265" w:name="Interfaces"/>
      <w:r w:rsidRPr="0026141C">
        <w:t>Interfaces (Scrolled Section)</w:t>
      </w:r>
      <w:bookmarkEnd w:id="265"/>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E82740" w:rsidRPr="0026141C" w:rsidTr="00DA7125">
        <w:trPr>
          <w:cantSplit/>
        </w:trPr>
        <w:tc>
          <w:tcPr>
            <w:tcW w:w="2250" w:type="dxa"/>
            <w:hideMark/>
          </w:tcPr>
          <w:p w:rsidR="00E82740" w:rsidRPr="004F13EE" w:rsidRDefault="00E82740" w:rsidP="00E82740">
            <w:pPr>
              <w:pStyle w:val="LeftColumn"/>
            </w:pPr>
            <w:r w:rsidRPr="004F13EE">
              <w:t xml:space="preserve">Source </w:t>
            </w:r>
          </w:p>
        </w:tc>
        <w:tc>
          <w:tcPr>
            <w:tcW w:w="6521" w:type="dxa"/>
            <w:hideMark/>
          </w:tcPr>
          <w:p w:rsidR="00E82740" w:rsidRPr="004F13EE" w:rsidRDefault="00E82740" w:rsidP="00DA7125">
            <w:r w:rsidRPr="004F13EE">
              <w:t xml:space="preserve">For auto-entry interfaces and postings from Global 3000 sub-modules, enter a two-character code to identify the sub-system, such as 'CL' for Global 3000 Creditors Ledger. </w:t>
            </w:r>
          </w:p>
          <w:p w:rsidR="00E82740" w:rsidRPr="004F13EE" w:rsidRDefault="00E82740" w:rsidP="00DA7125">
            <w:r w:rsidRPr="004F13EE">
              <w:t>For data export and data import, enter a two-character id to identify the interface.</w:t>
            </w:r>
          </w:p>
        </w:tc>
      </w:tr>
      <w:tr w:rsidR="00E82740" w:rsidRPr="0026141C" w:rsidTr="00DA7125">
        <w:trPr>
          <w:cantSplit/>
        </w:trPr>
        <w:tc>
          <w:tcPr>
            <w:tcW w:w="2250" w:type="dxa"/>
            <w:shd w:val="clear" w:color="auto" w:fill="D9D9D9" w:themeFill="background1" w:themeFillShade="D9"/>
          </w:tcPr>
          <w:p w:rsidR="00E82740" w:rsidRPr="00E82740" w:rsidRDefault="00E82740" w:rsidP="00E82740">
            <w:pPr>
              <w:pStyle w:val="LeftColumn"/>
              <w:rPr>
                <w:b w:val="0"/>
                <w:i/>
              </w:rPr>
            </w:pPr>
            <w:r w:rsidRPr="00E82740">
              <w:rPr>
                <w:b w:val="0"/>
                <w:i/>
              </w:rPr>
              <w:t>Warning</w:t>
            </w:r>
          </w:p>
        </w:tc>
        <w:tc>
          <w:tcPr>
            <w:tcW w:w="6521" w:type="dxa"/>
            <w:shd w:val="clear" w:color="auto" w:fill="D9D9D9" w:themeFill="background1" w:themeFillShade="D9"/>
          </w:tcPr>
          <w:p w:rsidR="00E82740" w:rsidRPr="004F13EE" w:rsidRDefault="00E82740" w:rsidP="00DA7125">
            <w:r w:rsidRPr="004F13EE">
              <w:t>For auto-entry interfaces, the definitions you enter in this window must match the definitions entered for the interface in the other module; for example, you must enter the same source id for the interface in both places.</w:t>
            </w:r>
          </w:p>
        </w:tc>
      </w:tr>
      <w:tr w:rsidR="00E82740" w:rsidRPr="0026141C" w:rsidTr="00DA7125">
        <w:trPr>
          <w:cantSplit/>
        </w:trPr>
        <w:tc>
          <w:tcPr>
            <w:tcW w:w="2250" w:type="dxa"/>
          </w:tcPr>
          <w:p w:rsidR="00E82740" w:rsidRPr="004F13EE" w:rsidRDefault="00E82740" w:rsidP="00E82740">
            <w:pPr>
              <w:pStyle w:val="LeftColumn"/>
            </w:pPr>
            <w:r w:rsidRPr="004F13EE">
              <w:t>Interface title</w:t>
            </w:r>
          </w:p>
        </w:tc>
        <w:tc>
          <w:tcPr>
            <w:tcW w:w="6521" w:type="dxa"/>
          </w:tcPr>
          <w:p w:rsidR="00E82740" w:rsidRPr="004F13EE" w:rsidRDefault="00E82740" w:rsidP="00DA7125">
            <w:r w:rsidRPr="004F13EE">
              <w:t>The title of the interface. For auto-entry and Global 3000 sub-module interfaces, this is shown on the Auto-entry/Postings audit report.</w:t>
            </w:r>
          </w:p>
        </w:tc>
      </w:tr>
      <w:tr w:rsidR="00B72183" w:rsidRPr="0026141C" w:rsidTr="00DA7125">
        <w:trPr>
          <w:cantSplit/>
        </w:trPr>
        <w:tc>
          <w:tcPr>
            <w:tcW w:w="2250" w:type="dxa"/>
          </w:tcPr>
          <w:p w:rsidR="00B72183" w:rsidRPr="000579F1" w:rsidRDefault="00B72183" w:rsidP="000579F1">
            <w:pPr>
              <w:pStyle w:val="LeftColumn"/>
            </w:pPr>
            <w:r w:rsidRPr="000579F1">
              <w:t>Global 3000 Sub-module</w:t>
            </w:r>
            <w:r w:rsidR="00E27935">
              <w:fldChar w:fldCharType="begin"/>
            </w:r>
            <w:r w:rsidR="00E27935">
              <w:instrText xml:space="preserve"> XE "</w:instrText>
            </w:r>
            <w:r w:rsidR="00E27935" w:rsidRPr="00864239">
              <w:instrText>Global 3000 sub-module</w:instrText>
            </w:r>
            <w:r w:rsidR="00E27935">
              <w:instrText xml:space="preserve">" </w:instrText>
            </w:r>
            <w:r w:rsidR="00E27935">
              <w:fldChar w:fldCharType="end"/>
            </w:r>
            <w:r w:rsidR="00E27935">
              <w:fldChar w:fldCharType="begin"/>
            </w:r>
            <w:r w:rsidR="00E27935">
              <w:instrText xml:space="preserve"> XE "</w:instrText>
            </w:r>
            <w:r w:rsidR="00990D55">
              <w:instrText>D</w:instrText>
            </w:r>
            <w:r w:rsidR="00E27935" w:rsidRPr="005D56D4">
              <w:instrText xml:space="preserve">ebtors </w:instrText>
            </w:r>
            <w:r w:rsidR="00990D55">
              <w:instrText>L</w:instrText>
            </w:r>
            <w:r w:rsidR="00E27935" w:rsidRPr="005D56D4">
              <w:instrText>edger</w:instrText>
            </w:r>
            <w:r w:rsidR="00E27935">
              <w:instrText xml:space="preserve">" </w:instrText>
            </w:r>
            <w:r w:rsidR="00E27935">
              <w:fldChar w:fldCharType="end"/>
            </w:r>
            <w:r w:rsidR="00E27935">
              <w:fldChar w:fldCharType="begin"/>
            </w:r>
            <w:r w:rsidR="00E27935">
              <w:instrText xml:space="preserve"> XE "</w:instrText>
            </w:r>
            <w:r w:rsidR="00990D55">
              <w:instrText>C</w:instrText>
            </w:r>
            <w:r w:rsidR="00E27935" w:rsidRPr="00D31012">
              <w:instrText xml:space="preserve">reditors </w:instrText>
            </w:r>
            <w:r w:rsidR="00990D55">
              <w:instrText>L</w:instrText>
            </w:r>
            <w:r w:rsidR="00E27935" w:rsidRPr="00D31012">
              <w:instrText>edger</w:instrText>
            </w:r>
            <w:r w:rsidR="00E27935">
              <w:instrText xml:space="preserve">" </w:instrText>
            </w:r>
            <w:r w:rsidR="00E27935">
              <w:fldChar w:fldCharType="end"/>
            </w:r>
            <w:r w:rsidR="00E27935">
              <w:fldChar w:fldCharType="begin"/>
            </w:r>
            <w:r w:rsidR="00E27935">
              <w:instrText xml:space="preserve"> XE "</w:instrText>
            </w:r>
            <w:r w:rsidR="00990D55">
              <w:instrText>C</w:instrText>
            </w:r>
            <w:r w:rsidR="00E27935">
              <w:instrText xml:space="preserve">ash </w:instrText>
            </w:r>
            <w:r w:rsidR="00990D55">
              <w:instrText>M</w:instrText>
            </w:r>
            <w:r w:rsidR="00E27935">
              <w:instrText xml:space="preserve">anager" </w:instrText>
            </w:r>
            <w:r w:rsidR="00E27935">
              <w:fldChar w:fldCharType="end"/>
            </w:r>
            <w:r w:rsidR="00E27935">
              <w:fldChar w:fldCharType="begin"/>
            </w:r>
            <w:r w:rsidR="00E27935">
              <w:instrText xml:space="preserve"> XE "</w:instrText>
            </w:r>
            <w:r w:rsidR="00990D55">
              <w:instrText>A</w:instrText>
            </w:r>
            <w:r w:rsidR="00E27935">
              <w:instrText xml:space="preserve">sset </w:instrText>
            </w:r>
            <w:r w:rsidR="00990D55">
              <w:instrText>R</w:instrText>
            </w:r>
            <w:r w:rsidR="00E27935">
              <w:instrText xml:space="preserve">egister" </w:instrText>
            </w:r>
            <w:r w:rsidR="00E27935">
              <w:fldChar w:fldCharType="end"/>
            </w:r>
          </w:p>
          <w:p w:rsidR="00B72183" w:rsidRPr="000579F1" w:rsidRDefault="00B72183" w:rsidP="000579F1">
            <w:pPr>
              <w:pStyle w:val="LeftColumn"/>
            </w:pPr>
            <w:r w:rsidRPr="000579F1">
              <w:t>(DL, CL, CM or AR)</w:t>
            </w:r>
          </w:p>
        </w:tc>
        <w:tc>
          <w:tcPr>
            <w:tcW w:w="6521" w:type="dxa"/>
          </w:tcPr>
          <w:p w:rsidR="00B72183" w:rsidRDefault="00E82740" w:rsidP="00990D55">
            <w:pPr>
              <w:ind w:left="20"/>
            </w:pPr>
            <w:r w:rsidRPr="004F13EE">
              <w:t xml:space="preserve">Set this if the interface definition relates to a Global 3000 sub-module (i.e. </w:t>
            </w:r>
            <w:r w:rsidR="00990D55">
              <w:t>D</w:t>
            </w:r>
            <w:r w:rsidRPr="004F13EE">
              <w:t>ebtors Ledger, Creditors Ledger</w:t>
            </w:r>
            <w:r>
              <w:t>,</w:t>
            </w:r>
            <w:r w:rsidRPr="004F13EE">
              <w:t xml:space="preserve"> Cash Manager</w:t>
            </w:r>
            <w:r>
              <w:t xml:space="preserve"> </w:t>
            </w:r>
            <w:r w:rsidR="00990D55">
              <w:t>or</w:t>
            </w:r>
            <w:r>
              <w:t xml:space="preserve"> Asset Register</w:t>
            </w:r>
            <w:r w:rsidRPr="004F13EE">
              <w:t>).</w:t>
            </w:r>
          </w:p>
        </w:tc>
      </w:tr>
      <w:tr w:rsidR="00E82740" w:rsidRPr="0026141C" w:rsidTr="00DA7125">
        <w:trPr>
          <w:cantSplit/>
        </w:trPr>
        <w:tc>
          <w:tcPr>
            <w:tcW w:w="2250" w:type="dxa"/>
            <w:hideMark/>
          </w:tcPr>
          <w:p w:rsidR="00E82740" w:rsidRPr="000579F1" w:rsidRDefault="00E82740" w:rsidP="00D91395">
            <w:pPr>
              <w:pStyle w:val="LeftColumn"/>
            </w:pPr>
            <w:r w:rsidRPr="000579F1">
              <w:t>Format</w:t>
            </w:r>
            <w:r w:rsidR="00D91395">
              <w:fldChar w:fldCharType="begin"/>
            </w:r>
            <w:r w:rsidR="00D91395">
              <w:instrText xml:space="preserve"> XE "</w:instrText>
            </w:r>
            <w:r w:rsidR="00D91395" w:rsidRPr="002E2C84">
              <w:instrText>Format</w:instrText>
            </w:r>
            <w:r w:rsidR="00D91395">
              <w:instrText xml:space="preserve">" </w:instrText>
            </w:r>
            <w:r w:rsidR="00D91395">
              <w:fldChar w:fldCharType="end"/>
            </w:r>
            <w:r w:rsidR="00D91395">
              <w:fldChar w:fldCharType="begin"/>
            </w:r>
            <w:r w:rsidR="00D91395">
              <w:instrText xml:space="preserve"> XE "</w:instrText>
            </w:r>
            <w:r w:rsidR="00D91395" w:rsidRPr="004A44B2">
              <w:instrText>Interface file format</w:instrText>
            </w:r>
            <w:r w:rsidR="00D91395">
              <w:instrText xml:space="preserve">" </w:instrText>
            </w:r>
            <w:r w:rsidR="00D91395">
              <w:fldChar w:fldCharType="end"/>
            </w:r>
            <w:r w:rsidR="00D91395">
              <w:fldChar w:fldCharType="begin"/>
            </w:r>
            <w:r w:rsidR="00D91395">
              <w:instrText xml:space="preserve"> XE "</w:instrText>
            </w:r>
            <w:r w:rsidR="00D91395" w:rsidRPr="004A44B2">
              <w:instrText>Interface file format:BOS</w:instrText>
            </w:r>
            <w:r w:rsidR="00D91395">
              <w:instrText xml:space="preserve">" </w:instrText>
            </w:r>
            <w:r w:rsidR="00D91395">
              <w:fldChar w:fldCharType="end"/>
            </w:r>
            <w:r w:rsidR="00D91395">
              <w:fldChar w:fldCharType="begin"/>
            </w:r>
            <w:r w:rsidR="00D91395">
              <w:instrText xml:space="preserve"> XE "</w:instrText>
            </w:r>
            <w:r w:rsidR="00D91395" w:rsidRPr="0023672C">
              <w:instrText>Interface file format:B2</w:instrText>
            </w:r>
            <w:r w:rsidR="00D91395">
              <w:instrText xml:space="preserve">" </w:instrText>
            </w:r>
            <w:r w:rsidR="00D91395">
              <w:fldChar w:fldCharType="end"/>
            </w:r>
            <w:r w:rsidR="00D91395">
              <w:fldChar w:fldCharType="begin"/>
            </w:r>
            <w:r w:rsidR="00D91395">
              <w:instrText xml:space="preserve"> XE "</w:instrText>
            </w:r>
            <w:r w:rsidR="00D91395" w:rsidRPr="00CD3DD8">
              <w:instrText>Interface file format:ITG</w:instrText>
            </w:r>
            <w:r w:rsidR="00D91395">
              <w:instrText xml:space="preserve">" </w:instrText>
            </w:r>
            <w:r w:rsidR="00D91395">
              <w:fldChar w:fldCharType="end"/>
            </w:r>
            <w:r w:rsidR="00D91395">
              <w:fldChar w:fldCharType="begin"/>
            </w:r>
            <w:r w:rsidR="00D91395">
              <w:instrText xml:space="preserve"> XE "</w:instrText>
            </w:r>
            <w:r w:rsidR="00D91395" w:rsidRPr="003D5F35">
              <w:instrText>Interface file format:G2</w:instrText>
            </w:r>
            <w:r w:rsidR="00D91395">
              <w:instrText xml:space="preserve">" </w:instrText>
            </w:r>
            <w:r w:rsidR="00D91395">
              <w:fldChar w:fldCharType="end"/>
            </w:r>
            <w:r w:rsidR="00D91395">
              <w:fldChar w:fldCharType="begin"/>
            </w:r>
            <w:r w:rsidR="00D91395">
              <w:instrText xml:space="preserve"> XE "</w:instrText>
            </w:r>
            <w:r w:rsidR="00D91395" w:rsidRPr="008E53C4">
              <w:instrText>Interface file format:SKA</w:instrText>
            </w:r>
            <w:r w:rsidR="00D91395">
              <w:instrText xml:space="preserve">" </w:instrText>
            </w:r>
            <w:r w:rsidR="00D91395">
              <w:fldChar w:fldCharType="end"/>
            </w:r>
            <w:r w:rsidR="00D91395">
              <w:fldChar w:fldCharType="begin"/>
            </w:r>
            <w:r w:rsidR="00D91395">
              <w:instrText xml:space="preserve"> XE "</w:instrText>
            </w:r>
            <w:r w:rsidR="00D91395" w:rsidRPr="00CC3966">
              <w:instrText>Interface file format:SKC</w:instrText>
            </w:r>
            <w:r w:rsidR="00D91395">
              <w:instrText xml:space="preserve">" </w:instrText>
            </w:r>
            <w:r w:rsidR="00D91395">
              <w:fldChar w:fldCharType="end"/>
            </w:r>
            <w:r w:rsidR="00D91395">
              <w:fldChar w:fldCharType="begin"/>
            </w:r>
            <w:r w:rsidR="00D91395">
              <w:instrText xml:space="preserve"> XE "</w:instrText>
            </w:r>
            <w:r w:rsidR="00D91395" w:rsidRPr="00FA7940">
              <w:instrText>Interface file format:SKL</w:instrText>
            </w:r>
            <w:r w:rsidR="00D91395">
              <w:instrText xml:space="preserve">" </w:instrText>
            </w:r>
            <w:r w:rsidR="00D91395">
              <w:fldChar w:fldCharType="end"/>
            </w:r>
          </w:p>
        </w:tc>
        <w:tc>
          <w:tcPr>
            <w:tcW w:w="6521" w:type="dxa"/>
            <w:hideMark/>
          </w:tcPr>
          <w:p w:rsidR="00E82740" w:rsidRPr="004F13EE" w:rsidRDefault="00E82740" w:rsidP="006C756B">
            <w:pPr>
              <w:ind w:left="0"/>
            </w:pPr>
            <w:r w:rsidRPr="00E2613D">
              <w:rPr>
                <w:i/>
              </w:rPr>
              <w:t>(Not for Global 3000 sub-modules)</w:t>
            </w:r>
            <w:r w:rsidRPr="004F13EE">
              <w:t xml:space="preserve"> </w:t>
            </w:r>
            <w:r w:rsidR="00E2613D">
              <w:t xml:space="preserve">– </w:t>
            </w:r>
            <w:r w:rsidRPr="004F13EE">
              <w:t>The format of the interface, select one of the following:</w:t>
            </w:r>
          </w:p>
          <w:p w:rsidR="00E82740" w:rsidRPr="004F13EE" w:rsidRDefault="00E82740" w:rsidP="00946085">
            <w:pPr>
              <w:numPr>
                <w:ilvl w:val="0"/>
                <w:numId w:val="36"/>
              </w:numPr>
            </w:pPr>
            <w:r w:rsidRPr="00BE2922">
              <w:rPr>
                <w:b/>
              </w:rPr>
              <w:t>BOS</w:t>
            </w:r>
            <w:r w:rsidRPr="004F13EE">
              <w:t xml:space="preserve"> </w:t>
            </w:r>
            <w:r w:rsidR="00BE2922">
              <w:t xml:space="preserve">– </w:t>
            </w:r>
            <w:r w:rsidRPr="004F13EE">
              <w:t>For transfers from Global 3000 systems version 4.2 or later. This format provides a report of each transfer which can be reprinted on request until the transfer file is deleted. This format also enables transactions posted to accounts marked for consolidation on auto-entry to be grouped by company, profit centre, account, and currency code, and posted as a single journal entry into the transfer batch (please note, if the VAT reconciliation report is in use then incoming transactions must have the same date, tax class and analysis codes in order for them to be consolidated). This is of particular use for cash posting accounts where detailed investigation of postings to the account is normally done in the sending system e.g. Cash Manager. A schedule of transactions comprising each consolidated journal can be printed on the auto-entry report.</w:t>
            </w:r>
          </w:p>
          <w:p w:rsidR="00E82740" w:rsidRPr="004F13EE" w:rsidRDefault="00E82740" w:rsidP="00946085">
            <w:pPr>
              <w:numPr>
                <w:ilvl w:val="0"/>
                <w:numId w:val="36"/>
              </w:numPr>
            </w:pPr>
            <w:r w:rsidRPr="00BE2922">
              <w:rPr>
                <w:b/>
              </w:rPr>
              <w:t>B2</w:t>
            </w:r>
            <w:r w:rsidRPr="004F13EE">
              <w:t xml:space="preserve"> </w:t>
            </w:r>
            <w:r w:rsidR="00BE2922">
              <w:t xml:space="preserve">– </w:t>
            </w:r>
            <w:r w:rsidRPr="004F13EE">
              <w:t>For transfers from Global 2000 transfer files. This provides the same facilities as the BOS format, with the exception that the transfer report cannot be reprinted for previous transfers, and transactions cannot be consolidated by currency.</w:t>
            </w:r>
          </w:p>
          <w:p w:rsidR="00E82740" w:rsidRPr="004F13EE" w:rsidRDefault="00E82740" w:rsidP="00946085">
            <w:pPr>
              <w:numPr>
                <w:ilvl w:val="0"/>
                <w:numId w:val="36"/>
              </w:numPr>
            </w:pPr>
            <w:r w:rsidRPr="00BE2922">
              <w:rPr>
                <w:b/>
              </w:rPr>
              <w:t>ITG</w:t>
            </w:r>
            <w:r w:rsidRPr="004F13EE">
              <w:t xml:space="preserve"> </w:t>
            </w:r>
            <w:r w:rsidR="00BE2922">
              <w:t xml:space="preserve">– </w:t>
            </w:r>
            <w:r w:rsidRPr="004F13EE">
              <w:t>For transfers from pre-version 4.2 Global 3000 systems. This format is retained for compatibility with older systems, however it does not offer the auto-entry report and consolidation features.</w:t>
            </w:r>
          </w:p>
          <w:p w:rsidR="00E82740" w:rsidRPr="004F13EE" w:rsidRDefault="00E82740" w:rsidP="00946085">
            <w:pPr>
              <w:numPr>
                <w:ilvl w:val="0"/>
                <w:numId w:val="36"/>
              </w:numPr>
            </w:pPr>
            <w:r w:rsidRPr="00BE2922">
              <w:rPr>
                <w:b/>
              </w:rPr>
              <w:t>G2</w:t>
            </w:r>
            <w:r w:rsidRPr="004F13EE">
              <w:t xml:space="preserve"> </w:t>
            </w:r>
            <w:r w:rsidR="00BE2922">
              <w:t xml:space="preserve">– </w:t>
            </w:r>
            <w:r w:rsidRPr="004F13EE">
              <w:t>For transfers from older Global 2000 systems. Like the ITG format, this format does not offer the auto-entry report and consolidation features.</w:t>
            </w:r>
          </w:p>
          <w:p w:rsidR="00E82740" w:rsidRPr="004F13EE" w:rsidRDefault="00E82740" w:rsidP="00946085">
            <w:pPr>
              <w:numPr>
                <w:ilvl w:val="0"/>
                <w:numId w:val="36"/>
              </w:numPr>
            </w:pPr>
            <w:r w:rsidRPr="004F13EE">
              <w:rPr>
                <w:b/>
              </w:rPr>
              <w:t>SKA</w:t>
            </w:r>
            <w:r w:rsidRPr="004F13EE">
              <w:t xml:space="preserve"> </w:t>
            </w:r>
            <w:r w:rsidR="00BE2922">
              <w:t xml:space="preserve">- </w:t>
            </w:r>
            <w:r w:rsidRPr="004F13EE">
              <w:t>If the interface definition relates to a GL chart of accounts skeleton.</w:t>
            </w:r>
          </w:p>
          <w:p w:rsidR="00E82740" w:rsidRPr="004F13EE" w:rsidRDefault="00E82740" w:rsidP="00946085">
            <w:pPr>
              <w:numPr>
                <w:ilvl w:val="0"/>
                <w:numId w:val="36"/>
              </w:numPr>
            </w:pPr>
            <w:r w:rsidRPr="00BE2922">
              <w:rPr>
                <w:b/>
              </w:rPr>
              <w:t>SKC</w:t>
            </w:r>
            <w:r w:rsidRPr="004F13EE">
              <w:t xml:space="preserve"> </w:t>
            </w:r>
            <w:r w:rsidR="00BE2922">
              <w:t xml:space="preserve">– </w:t>
            </w:r>
            <w:r w:rsidRPr="004F13EE">
              <w:t>If the interface definition relates to a GL statement column skeleton.</w:t>
            </w:r>
          </w:p>
          <w:p w:rsidR="00E82740" w:rsidRPr="004F13EE" w:rsidRDefault="00E82740" w:rsidP="00E2613D">
            <w:pPr>
              <w:numPr>
                <w:ilvl w:val="0"/>
                <w:numId w:val="36"/>
              </w:numPr>
            </w:pPr>
            <w:r w:rsidRPr="004F13EE">
              <w:rPr>
                <w:b/>
              </w:rPr>
              <w:t>SKL</w:t>
            </w:r>
            <w:r w:rsidRPr="004F13EE">
              <w:t xml:space="preserve"> </w:t>
            </w:r>
            <w:r w:rsidR="00BE2922">
              <w:t xml:space="preserve">– </w:t>
            </w:r>
            <w:r w:rsidRPr="004F13EE">
              <w:t>If the interface definition relates to a GL statement line skeleton.</w:t>
            </w:r>
          </w:p>
        </w:tc>
      </w:tr>
    </w:tbl>
    <w:p w:rsidR="00BE2922" w:rsidRPr="00EA0FF2" w:rsidRDefault="00BE2922" w:rsidP="00EA0FF2">
      <w:pPr>
        <w:pStyle w:val="WindowSections"/>
      </w:pPr>
      <w:r w:rsidRPr="00EA0FF2">
        <w:t>File Details</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26141C" w:rsidRPr="0026141C" w:rsidTr="00DA7125">
        <w:trPr>
          <w:cantSplit/>
        </w:trPr>
        <w:tc>
          <w:tcPr>
            <w:tcW w:w="2250" w:type="dxa"/>
            <w:hideMark/>
          </w:tcPr>
          <w:p w:rsidR="0026141C" w:rsidRPr="0026141C" w:rsidRDefault="00CF3556" w:rsidP="00BE2922">
            <w:pPr>
              <w:pStyle w:val="LeftColumn"/>
            </w:pPr>
            <w:r>
              <w:t>Filename</w:t>
            </w:r>
          </w:p>
        </w:tc>
        <w:tc>
          <w:tcPr>
            <w:tcW w:w="6521" w:type="dxa"/>
            <w:hideMark/>
          </w:tcPr>
          <w:p w:rsidR="0026141C" w:rsidRPr="0026141C" w:rsidRDefault="0026141C" w:rsidP="006C756B">
            <w:pPr>
              <w:ind w:left="20"/>
              <w:rPr>
                <w:iCs/>
              </w:rPr>
            </w:pPr>
            <w:r w:rsidRPr="00BE2922">
              <w:rPr>
                <w:i/>
              </w:rPr>
              <w:t>(Not for</w:t>
            </w:r>
            <w:r w:rsidR="00CF3556" w:rsidRPr="00BE2922">
              <w:rPr>
                <w:i/>
              </w:rPr>
              <w:t xml:space="preserve"> Global 3000 sub-modules</w:t>
            </w:r>
            <w:r w:rsidRPr="00BE2922">
              <w:rPr>
                <w:i/>
              </w:rPr>
              <w:t xml:space="preserve"> </w:t>
            </w:r>
            <w:r w:rsidR="00CF3556" w:rsidRPr="00BE2922">
              <w:rPr>
                <w:i/>
              </w:rPr>
              <w:t xml:space="preserve">or </w:t>
            </w:r>
            <w:r w:rsidRPr="00BE2922">
              <w:rPr>
                <w:i/>
              </w:rPr>
              <w:t xml:space="preserve">'BOS' </w:t>
            </w:r>
            <w:r w:rsidR="00CF3556" w:rsidRPr="00BE2922">
              <w:rPr>
                <w:i/>
              </w:rPr>
              <w:t>/</w:t>
            </w:r>
            <w:r w:rsidRPr="00BE2922">
              <w:rPr>
                <w:i/>
              </w:rPr>
              <w:t xml:space="preserve"> 'ITG' format interfaces.)</w:t>
            </w:r>
            <w:r w:rsidRPr="0026141C">
              <w:t xml:space="preserve"> </w:t>
            </w:r>
            <w:r w:rsidR="00BE2922">
              <w:rPr>
                <w:iCs/>
              </w:rPr>
              <w:t xml:space="preserve">– </w:t>
            </w:r>
            <w:r w:rsidRPr="0026141C">
              <w:rPr>
                <w:iCs/>
              </w:rPr>
              <w:t xml:space="preserve">Enter the id of the transfer file in up to eight characters. </w:t>
            </w:r>
          </w:p>
          <w:p w:rsidR="0026141C" w:rsidRPr="0026141C" w:rsidRDefault="0026141C" w:rsidP="006C756B">
            <w:pPr>
              <w:ind w:left="20"/>
              <w:rPr>
                <w:iCs/>
              </w:rPr>
            </w:pPr>
            <w:r w:rsidRPr="0026141C">
              <w:rPr>
                <w:iCs/>
              </w:rPr>
              <w:t>For 'B2' and 'G2' format interfaces, enter the name of the Nominal Ledger postings file from the Global 2000 system; e.g. 'SNA' for Sales Ledger, 'PAN' for Purchase Ledger.</w:t>
            </w:r>
          </w:p>
        </w:tc>
      </w:tr>
      <w:tr w:rsidR="0026141C" w:rsidRPr="0026141C" w:rsidTr="00DA7125">
        <w:trPr>
          <w:cantSplit/>
        </w:trPr>
        <w:tc>
          <w:tcPr>
            <w:tcW w:w="2250" w:type="dxa"/>
            <w:shd w:val="clear" w:color="auto" w:fill="E0E0E0"/>
            <w:hideMark/>
          </w:tcPr>
          <w:p w:rsidR="0026141C" w:rsidRPr="00BE2922" w:rsidRDefault="0026141C" w:rsidP="00BE2922">
            <w:pPr>
              <w:pStyle w:val="LeftColumn"/>
              <w:rPr>
                <w:b w:val="0"/>
                <w:i/>
              </w:rPr>
            </w:pPr>
            <w:r w:rsidRPr="00BE2922">
              <w:rPr>
                <w:b w:val="0"/>
                <w:i/>
              </w:rPr>
              <w:t>Please Note</w:t>
            </w:r>
          </w:p>
        </w:tc>
        <w:tc>
          <w:tcPr>
            <w:tcW w:w="6521" w:type="dxa"/>
            <w:shd w:val="clear" w:color="auto" w:fill="E0E0E0"/>
            <w:hideMark/>
          </w:tcPr>
          <w:p w:rsidR="0026141C" w:rsidRPr="0026141C" w:rsidRDefault="0026141C" w:rsidP="00990D55">
            <w:pPr>
              <w:ind w:left="20"/>
              <w:rPr>
                <w:iCs/>
              </w:rPr>
            </w:pPr>
            <w:r w:rsidRPr="0026141C">
              <w:rPr>
                <w:iCs/>
              </w:rPr>
              <w:t>For 'BOS' and 'ITG' format interfaces, the file id is automatically created from the prefix 'GLX', the source id, and the next sequence number. For example, the first file posted from Creditors Ledger would be 'GLXCL001', where 'CL' is the source id for Creditors Ledger, and 001 is the next sequence number.</w:t>
            </w:r>
          </w:p>
        </w:tc>
      </w:tr>
      <w:tr w:rsidR="00CF3556" w:rsidRPr="0026141C" w:rsidTr="00DA7125">
        <w:trPr>
          <w:cantSplit/>
        </w:trPr>
        <w:tc>
          <w:tcPr>
            <w:tcW w:w="2250" w:type="dxa"/>
            <w:shd w:val="clear" w:color="auto" w:fill="auto"/>
          </w:tcPr>
          <w:p w:rsidR="00CF3556" w:rsidRPr="004F13EE" w:rsidRDefault="00CF3556" w:rsidP="00BE2922">
            <w:pPr>
              <w:pStyle w:val="LeftColumn"/>
            </w:pPr>
            <w:r w:rsidRPr="004F13EE">
              <w:t>Unit</w:t>
            </w:r>
          </w:p>
        </w:tc>
        <w:tc>
          <w:tcPr>
            <w:tcW w:w="6521" w:type="dxa"/>
            <w:shd w:val="clear" w:color="auto" w:fill="auto"/>
          </w:tcPr>
          <w:p w:rsidR="00CF3556" w:rsidRPr="004F13EE" w:rsidRDefault="00CF3556" w:rsidP="006C756B">
            <w:pPr>
              <w:ind w:left="20"/>
            </w:pPr>
            <w:r w:rsidRPr="00BE2922">
              <w:rPr>
                <w:i/>
                <w:iCs/>
              </w:rPr>
              <w:t>(Not for Global 3000 sub-modules.)</w:t>
            </w:r>
            <w:r w:rsidRPr="004F13EE">
              <w:rPr>
                <w:iCs/>
              </w:rPr>
              <w:t xml:space="preserve"> </w:t>
            </w:r>
            <w:r w:rsidRPr="004F13EE">
              <w:t xml:space="preserve">The unit on which the transfer file will reside. This can either be a unit address or a logical unit id. </w:t>
            </w:r>
          </w:p>
        </w:tc>
      </w:tr>
      <w:tr w:rsidR="00CF3556" w:rsidRPr="0026141C" w:rsidTr="00DA7125">
        <w:trPr>
          <w:cantSplit/>
        </w:trPr>
        <w:tc>
          <w:tcPr>
            <w:tcW w:w="2250" w:type="dxa"/>
            <w:hideMark/>
          </w:tcPr>
          <w:p w:rsidR="00CF3556" w:rsidRPr="0026141C" w:rsidRDefault="00CF3556" w:rsidP="00BE2922">
            <w:pPr>
              <w:pStyle w:val="LeftColumn"/>
            </w:pPr>
            <w:r w:rsidRPr="004F13EE">
              <w:t>Last sequence</w:t>
            </w:r>
          </w:p>
        </w:tc>
        <w:tc>
          <w:tcPr>
            <w:tcW w:w="6521" w:type="dxa"/>
            <w:hideMark/>
          </w:tcPr>
          <w:p w:rsidR="00CF3556" w:rsidRPr="004F13EE" w:rsidRDefault="00CF3556" w:rsidP="00BE2922">
            <w:r w:rsidRPr="00BE2922">
              <w:rPr>
                <w:i/>
                <w:iCs/>
              </w:rPr>
              <w:t>('BOS' and 'ITG' format interfaces only.)</w:t>
            </w:r>
            <w:r w:rsidRPr="004F13EE">
              <w:rPr>
                <w:iCs/>
              </w:rPr>
              <w:t xml:space="preserve"> </w:t>
            </w:r>
            <w:r w:rsidRPr="004F13EE">
              <w:t>The sequence number of the last file to be transferred via this interface. This should not normally need to be changed.</w:t>
            </w:r>
          </w:p>
        </w:tc>
      </w:tr>
      <w:tr w:rsidR="00CF3556" w:rsidRPr="0026141C" w:rsidTr="00DA7125">
        <w:trPr>
          <w:cantSplit/>
        </w:trPr>
        <w:tc>
          <w:tcPr>
            <w:tcW w:w="2250" w:type="dxa"/>
            <w:shd w:val="clear" w:color="auto" w:fill="E0E0E0"/>
            <w:hideMark/>
          </w:tcPr>
          <w:p w:rsidR="00CF3556" w:rsidRPr="00BE2922" w:rsidRDefault="00CF3556" w:rsidP="00BE2922">
            <w:pPr>
              <w:pStyle w:val="LeftColumn"/>
              <w:rPr>
                <w:b w:val="0"/>
                <w:i/>
              </w:rPr>
            </w:pPr>
            <w:r w:rsidRPr="00BE2922">
              <w:rPr>
                <w:b w:val="0"/>
                <w:i/>
              </w:rPr>
              <w:t>Please Note</w:t>
            </w:r>
          </w:p>
        </w:tc>
        <w:tc>
          <w:tcPr>
            <w:tcW w:w="6521" w:type="dxa"/>
            <w:shd w:val="clear" w:color="auto" w:fill="E0E0E0"/>
            <w:hideMark/>
          </w:tcPr>
          <w:p w:rsidR="00CF3556" w:rsidRPr="004F13EE" w:rsidRDefault="00CF3556" w:rsidP="00BE2922">
            <w:r w:rsidRPr="004F13EE">
              <w:t>This should be the same as the sequence number specified in the other system.</w:t>
            </w:r>
          </w:p>
        </w:tc>
      </w:tr>
    </w:tbl>
    <w:p w:rsidR="00CF3556" w:rsidRDefault="00CF3556" w:rsidP="00CF3556">
      <w:pPr>
        <w:pStyle w:val="WindowSections"/>
      </w:pPr>
      <w:r>
        <w:t>GL Accounts</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26141C" w:rsidRPr="0026141C" w:rsidTr="00DA7125">
        <w:trPr>
          <w:cantSplit/>
        </w:trPr>
        <w:tc>
          <w:tcPr>
            <w:tcW w:w="2250" w:type="dxa"/>
            <w:hideMark/>
          </w:tcPr>
          <w:p w:rsidR="0026141C" w:rsidRPr="00DA7125" w:rsidRDefault="0026141C" w:rsidP="00C36510">
            <w:pPr>
              <w:pStyle w:val="LeftColumn"/>
            </w:pPr>
            <w:r w:rsidRPr="00DA7125">
              <w:t xml:space="preserve">Balance </w:t>
            </w:r>
            <w:r w:rsidR="00BE2922" w:rsidRPr="00DA7125">
              <w:t>profit centre</w:t>
            </w:r>
            <w:r w:rsidR="00C36510">
              <w:fldChar w:fldCharType="begin"/>
            </w:r>
            <w:r w:rsidR="00C36510">
              <w:instrText xml:space="preserve"> XE "</w:instrText>
            </w:r>
            <w:r w:rsidR="00C36510" w:rsidRPr="00EA5E4E">
              <w:instrText>Balance:profit centre</w:instrText>
            </w:r>
            <w:r w:rsidR="00C36510">
              <w:instrText xml:space="preserve">" </w:instrText>
            </w:r>
            <w:r w:rsidR="00C36510">
              <w:fldChar w:fldCharType="end"/>
            </w:r>
          </w:p>
        </w:tc>
        <w:tc>
          <w:tcPr>
            <w:tcW w:w="6521" w:type="dxa"/>
            <w:hideMark/>
          </w:tcPr>
          <w:p w:rsidR="0026141C" w:rsidRPr="0026141C" w:rsidRDefault="0026141C" w:rsidP="00DA7125">
            <w:r w:rsidRPr="0026141C">
              <w:t>When the transactions in a transfer file do not balance, the Auto-entry program automatically creates a balancing journal. Enter the codes of the profit centre to which balancing journals created for transfers entered via this interface are to be posted. A [</w:t>
            </w:r>
            <w:r w:rsidR="004420F4" w:rsidRPr="004420F4">
              <w:rPr>
                <w:u w:val="single"/>
              </w:rPr>
              <w:t>S</w:t>
            </w:r>
            <w:r w:rsidR="004420F4">
              <w:t>earch</w:t>
            </w:r>
            <w:r w:rsidRPr="0026141C">
              <w:t>] is available</w:t>
            </w:r>
            <w:r w:rsidR="0085277A">
              <w:t>.</w:t>
            </w:r>
          </w:p>
        </w:tc>
      </w:tr>
      <w:tr w:rsidR="0085277A" w:rsidRPr="0026141C" w:rsidTr="00DA7125">
        <w:trPr>
          <w:cantSplit/>
        </w:trPr>
        <w:tc>
          <w:tcPr>
            <w:tcW w:w="2250" w:type="dxa"/>
          </w:tcPr>
          <w:p w:rsidR="0085277A" w:rsidRPr="00DA7125" w:rsidRDefault="0085277A" w:rsidP="00DA7125">
            <w:pPr>
              <w:pStyle w:val="LeftColumn"/>
            </w:pPr>
            <w:r w:rsidRPr="00DA7125">
              <w:t>Balance account</w:t>
            </w:r>
            <w:r w:rsidR="00C36510">
              <w:fldChar w:fldCharType="begin"/>
            </w:r>
            <w:r w:rsidR="00C36510">
              <w:instrText xml:space="preserve"> XE "</w:instrText>
            </w:r>
            <w:r w:rsidR="00C36510" w:rsidRPr="006E6667">
              <w:instrText>Balance:account</w:instrText>
            </w:r>
            <w:r w:rsidR="00C36510">
              <w:instrText xml:space="preserve">" </w:instrText>
            </w:r>
            <w:r w:rsidR="00C36510">
              <w:fldChar w:fldCharType="end"/>
            </w:r>
          </w:p>
        </w:tc>
        <w:tc>
          <w:tcPr>
            <w:tcW w:w="6521" w:type="dxa"/>
          </w:tcPr>
          <w:p w:rsidR="0085277A" w:rsidRPr="0026141C" w:rsidRDefault="0085277A" w:rsidP="00DA7125">
            <w:r w:rsidRPr="0026141C">
              <w:t>Enter the codes of the account to which balancing journals created for transfers entered via this interface are to be posted. A [</w:t>
            </w:r>
            <w:r w:rsidR="004420F4" w:rsidRPr="004420F4">
              <w:rPr>
                <w:u w:val="single"/>
              </w:rPr>
              <w:t>S</w:t>
            </w:r>
            <w:r w:rsidR="004420F4">
              <w:t>earch</w:t>
            </w:r>
            <w:r w:rsidRPr="0026141C">
              <w:t>] is available</w:t>
            </w:r>
            <w:r>
              <w:t>.</w:t>
            </w:r>
          </w:p>
        </w:tc>
      </w:tr>
      <w:tr w:rsidR="0026141C" w:rsidRPr="0026141C" w:rsidTr="00DA7125">
        <w:trPr>
          <w:cantSplit/>
        </w:trPr>
        <w:tc>
          <w:tcPr>
            <w:tcW w:w="2250" w:type="dxa"/>
            <w:shd w:val="clear" w:color="auto" w:fill="E0E0E0"/>
            <w:hideMark/>
          </w:tcPr>
          <w:p w:rsidR="0026141C" w:rsidRPr="00DA7125" w:rsidRDefault="0026141C" w:rsidP="00DA7125">
            <w:pPr>
              <w:pStyle w:val="LeftColumn"/>
              <w:rPr>
                <w:b w:val="0"/>
                <w:i/>
              </w:rPr>
            </w:pPr>
            <w:r w:rsidRPr="00DA7125">
              <w:rPr>
                <w:b w:val="0"/>
                <w:i/>
              </w:rPr>
              <w:t>Please Note</w:t>
            </w:r>
          </w:p>
        </w:tc>
        <w:tc>
          <w:tcPr>
            <w:tcW w:w="6521" w:type="dxa"/>
            <w:shd w:val="clear" w:color="auto" w:fill="E0E0E0"/>
            <w:hideMark/>
          </w:tcPr>
          <w:p w:rsidR="0026141C" w:rsidRPr="0026141C" w:rsidRDefault="0026141C" w:rsidP="00DA7125">
            <w:r w:rsidRPr="0026141C">
              <w:t xml:space="preserve">Auto-entry creates a balancing journal whenever one is required, regardless of whether batches are posted or left open on successful transfer. </w:t>
            </w:r>
          </w:p>
        </w:tc>
      </w:tr>
      <w:tr w:rsidR="0026141C" w:rsidRPr="0026141C" w:rsidTr="00DA7125">
        <w:trPr>
          <w:cantSplit/>
        </w:trPr>
        <w:tc>
          <w:tcPr>
            <w:tcW w:w="2250" w:type="dxa"/>
            <w:hideMark/>
          </w:tcPr>
          <w:p w:rsidR="0026141C" w:rsidRPr="00DA7125" w:rsidRDefault="0026141C" w:rsidP="00DA7125">
            <w:pPr>
              <w:pStyle w:val="LeftColumn"/>
            </w:pPr>
            <w:r w:rsidRPr="00DA7125">
              <w:t xml:space="preserve">Suspense </w:t>
            </w:r>
            <w:r w:rsidR="0085277A" w:rsidRPr="00DA7125">
              <w:t>profit centre</w:t>
            </w:r>
            <w:r w:rsidR="00C36510">
              <w:fldChar w:fldCharType="begin"/>
            </w:r>
            <w:r w:rsidR="00C36510">
              <w:instrText xml:space="preserve"> XE "</w:instrText>
            </w:r>
            <w:r w:rsidR="00C36510" w:rsidRPr="001B5EC3">
              <w:instrText>Suspense:profit centre</w:instrText>
            </w:r>
            <w:r w:rsidR="00C36510">
              <w:instrText xml:space="preserve">" </w:instrText>
            </w:r>
            <w:r w:rsidR="00C36510">
              <w:fldChar w:fldCharType="end"/>
            </w:r>
          </w:p>
        </w:tc>
        <w:tc>
          <w:tcPr>
            <w:tcW w:w="6521" w:type="dxa"/>
            <w:hideMark/>
          </w:tcPr>
          <w:p w:rsidR="0026141C" w:rsidRPr="0026141C" w:rsidRDefault="0026141C" w:rsidP="00DA7125">
            <w:r w:rsidRPr="0026141C">
              <w:t>Enter the codes of the profit centre to which transactions transferred via this interface are to be posted if their company, profit centre or account id are i</w:t>
            </w:r>
            <w:r w:rsidR="0085277A">
              <w:t>nvalid. A [</w:t>
            </w:r>
            <w:r w:rsidR="004420F4" w:rsidRPr="004420F4">
              <w:rPr>
                <w:u w:val="single"/>
              </w:rPr>
              <w:t>S</w:t>
            </w:r>
            <w:r w:rsidR="004420F4">
              <w:t>earch</w:t>
            </w:r>
            <w:r w:rsidR="0085277A">
              <w:t>] is available</w:t>
            </w:r>
            <w:r w:rsidRPr="0026141C">
              <w:t>.</w:t>
            </w:r>
          </w:p>
        </w:tc>
      </w:tr>
      <w:tr w:rsidR="0085277A" w:rsidRPr="0026141C" w:rsidTr="00DA7125">
        <w:trPr>
          <w:cantSplit/>
        </w:trPr>
        <w:tc>
          <w:tcPr>
            <w:tcW w:w="2250" w:type="dxa"/>
          </w:tcPr>
          <w:p w:rsidR="0085277A" w:rsidRPr="00DA7125" w:rsidRDefault="0085277A" w:rsidP="00DA7125">
            <w:pPr>
              <w:pStyle w:val="LeftColumn"/>
            </w:pPr>
            <w:r w:rsidRPr="00DA7125">
              <w:t>Suspense account</w:t>
            </w:r>
            <w:r w:rsidR="00C36510">
              <w:fldChar w:fldCharType="begin"/>
            </w:r>
            <w:r w:rsidR="00C36510">
              <w:instrText xml:space="preserve"> XE "</w:instrText>
            </w:r>
            <w:r w:rsidR="00C36510" w:rsidRPr="00B35F80">
              <w:instrText>Suspense:account</w:instrText>
            </w:r>
            <w:r w:rsidR="00C36510">
              <w:instrText xml:space="preserve">" </w:instrText>
            </w:r>
            <w:r w:rsidR="00C36510">
              <w:fldChar w:fldCharType="end"/>
            </w:r>
          </w:p>
        </w:tc>
        <w:tc>
          <w:tcPr>
            <w:tcW w:w="6521" w:type="dxa"/>
          </w:tcPr>
          <w:p w:rsidR="0085277A" w:rsidRPr="0026141C" w:rsidRDefault="0085277A" w:rsidP="00DA7125">
            <w:r w:rsidRPr="0026141C">
              <w:t>Enter the codes of the account to which transactions transferred via this interface are to be posted if their company, profit centre or account id are invalid. A [</w:t>
            </w:r>
            <w:r w:rsidR="004420F4" w:rsidRPr="004420F4">
              <w:rPr>
                <w:u w:val="single"/>
              </w:rPr>
              <w:t>S</w:t>
            </w:r>
            <w:r w:rsidR="004420F4">
              <w:t>earch</w:t>
            </w:r>
            <w:r w:rsidRPr="0026141C">
              <w:t>] is available for both prompts.</w:t>
            </w:r>
          </w:p>
        </w:tc>
      </w:tr>
      <w:tr w:rsidR="0026141C" w:rsidRPr="0026141C" w:rsidTr="00DA7125">
        <w:trPr>
          <w:cantSplit/>
        </w:trPr>
        <w:tc>
          <w:tcPr>
            <w:tcW w:w="2250" w:type="dxa"/>
            <w:shd w:val="clear" w:color="auto" w:fill="D9D9D9" w:themeFill="background1" w:themeFillShade="D9"/>
            <w:hideMark/>
          </w:tcPr>
          <w:p w:rsidR="0026141C" w:rsidRPr="00DA7125" w:rsidRDefault="0026141C" w:rsidP="00DA7125">
            <w:pPr>
              <w:pStyle w:val="LeftColumn"/>
              <w:rPr>
                <w:b w:val="0"/>
                <w:i/>
              </w:rPr>
            </w:pPr>
            <w:r w:rsidRPr="00DA7125">
              <w:rPr>
                <w:b w:val="0"/>
                <w:i/>
              </w:rPr>
              <w:t>Please Note</w:t>
            </w:r>
          </w:p>
        </w:tc>
        <w:tc>
          <w:tcPr>
            <w:tcW w:w="6521" w:type="dxa"/>
            <w:shd w:val="clear" w:color="auto" w:fill="D9D9D9" w:themeFill="background1" w:themeFillShade="D9"/>
            <w:hideMark/>
          </w:tcPr>
          <w:p w:rsidR="0026141C" w:rsidRPr="0026141C" w:rsidRDefault="0026141C" w:rsidP="00DA7125">
            <w:r w:rsidRPr="0026141C">
              <w:t>No transactions are rejected by Auto-entry. All invalid transactions are posted to the suspense account.</w:t>
            </w:r>
          </w:p>
        </w:tc>
      </w:tr>
    </w:tbl>
    <w:p w:rsidR="0026141C" w:rsidRPr="0026141C" w:rsidRDefault="0026141C" w:rsidP="00971161">
      <w:pPr>
        <w:pStyle w:val="WindowSections"/>
      </w:pPr>
      <w:bookmarkStart w:id="266" w:name="Details"/>
      <w:r w:rsidRPr="0026141C">
        <w:t xml:space="preserve">Interface </w:t>
      </w:r>
      <w:bookmarkEnd w:id="266"/>
      <w:r w:rsidR="00ED17E8">
        <w:t>Options</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ED17E8" w:rsidRPr="0026141C" w:rsidTr="00DA7125">
        <w:trPr>
          <w:cantSplit/>
        </w:trPr>
        <w:tc>
          <w:tcPr>
            <w:tcW w:w="2250" w:type="dxa"/>
            <w:hideMark/>
          </w:tcPr>
          <w:p w:rsidR="00ED17E8" w:rsidRPr="0085277A" w:rsidRDefault="00ED17E8" w:rsidP="0085277A">
            <w:pPr>
              <w:pStyle w:val="LeftColumn"/>
            </w:pPr>
            <w:r w:rsidRPr="0085277A">
              <w:t>Set title of created batch</w:t>
            </w:r>
          </w:p>
        </w:tc>
        <w:tc>
          <w:tcPr>
            <w:tcW w:w="6521" w:type="dxa"/>
            <w:hideMark/>
          </w:tcPr>
          <w:p w:rsidR="00ED17E8" w:rsidRPr="004F13EE" w:rsidRDefault="00ED17E8" w:rsidP="0085277A">
            <w:r w:rsidRPr="004F13EE">
              <w:rPr>
                <w:i/>
              </w:rPr>
              <w:t>(Only for Global 3000 sub-modules or if the interface format is ‘BOS’)</w:t>
            </w:r>
            <w:r w:rsidRPr="004F13EE">
              <w:t xml:space="preserve"> </w:t>
            </w:r>
            <w:r w:rsidR="006F1E0C">
              <w:t xml:space="preserve">– </w:t>
            </w:r>
            <w:r w:rsidRPr="004F13EE">
              <w:t>Set this to control the title of batches created via this interface. The options are:</w:t>
            </w:r>
          </w:p>
          <w:p w:rsidR="00ED17E8" w:rsidRPr="004F13EE" w:rsidRDefault="00ED17E8" w:rsidP="00946085">
            <w:pPr>
              <w:numPr>
                <w:ilvl w:val="0"/>
                <w:numId w:val="26"/>
              </w:numPr>
            </w:pPr>
            <w:r w:rsidRPr="0097093D">
              <w:rPr>
                <w:b/>
              </w:rPr>
              <w:t>From interface title</w:t>
            </w:r>
            <w:r w:rsidRPr="004F13EE">
              <w:t xml:space="preserve"> </w:t>
            </w:r>
            <w:r>
              <w:t xml:space="preserve">– </w:t>
            </w:r>
            <w:r w:rsidRPr="004F13EE">
              <w:t xml:space="preserve">This (the default) sets the title of any batches created via the interface to the title of the interface.    </w:t>
            </w:r>
          </w:p>
          <w:p w:rsidR="008927FF" w:rsidRDefault="00ED17E8" w:rsidP="00946085">
            <w:pPr>
              <w:numPr>
                <w:ilvl w:val="0"/>
                <w:numId w:val="26"/>
              </w:numPr>
            </w:pPr>
            <w:r w:rsidRPr="0097093D">
              <w:rPr>
                <w:b/>
              </w:rPr>
              <w:t>From transfer file</w:t>
            </w:r>
            <w:r w:rsidRPr="004F13EE">
              <w:t xml:space="preserve"> </w:t>
            </w:r>
            <w:r w:rsidR="008927FF">
              <w:t xml:space="preserve">– </w:t>
            </w:r>
            <w:r w:rsidR="008927FF" w:rsidRPr="008927FF">
              <w:rPr>
                <w:i/>
              </w:rPr>
              <w:t>(Not for Global 3000 sub-modules)</w:t>
            </w:r>
            <w:r w:rsidR="008927FF">
              <w:t xml:space="preserve"> – </w:t>
            </w:r>
            <w:r w:rsidRPr="004F13EE">
              <w:t>This sets the title of any batches created via the interface to the batch title specified in the interface file header record.</w:t>
            </w:r>
            <w:r>
              <w:t xml:space="preserve"> </w:t>
            </w:r>
          </w:p>
          <w:p w:rsidR="008927FF" w:rsidRPr="004F13EE" w:rsidRDefault="008927FF" w:rsidP="00946085">
            <w:pPr>
              <w:numPr>
                <w:ilvl w:val="0"/>
                <w:numId w:val="26"/>
              </w:numPr>
            </w:pPr>
            <w:r w:rsidRPr="0097093D">
              <w:rPr>
                <w:b/>
              </w:rPr>
              <w:t>From sub-module parameters</w:t>
            </w:r>
            <w:r>
              <w:t xml:space="preserve"> – </w:t>
            </w:r>
            <w:r w:rsidRPr="008927FF">
              <w:rPr>
                <w:i/>
              </w:rPr>
              <w:t xml:space="preserve">(Only for Global 3000 sub-modules) </w:t>
            </w:r>
            <w:r w:rsidR="00DF1383" w:rsidRPr="008927FF">
              <w:rPr>
                <w:i/>
              </w:rPr>
              <w:t>– This</w:t>
            </w:r>
            <w:r w:rsidRPr="004F13EE">
              <w:t xml:space="preserve"> sets the title of any batches created</w:t>
            </w:r>
            <w:r>
              <w:t xml:space="preserve"> by the sub-module to the General Ledger batch title specified in the sub-modules system parameters.</w:t>
            </w:r>
          </w:p>
          <w:p w:rsidR="00ED17E8" w:rsidRPr="004F13EE" w:rsidRDefault="00ED17E8" w:rsidP="00946085">
            <w:pPr>
              <w:numPr>
                <w:ilvl w:val="0"/>
                <w:numId w:val="26"/>
              </w:numPr>
            </w:pPr>
            <w:r w:rsidRPr="0097093D">
              <w:rPr>
                <w:b/>
              </w:rPr>
              <w:t>Manually</w:t>
            </w:r>
            <w:r w:rsidRPr="004F13EE">
              <w:t xml:space="preserve"> </w:t>
            </w:r>
            <w:r w:rsidR="008927FF">
              <w:t xml:space="preserve">– </w:t>
            </w:r>
            <w:r w:rsidRPr="004F13EE">
              <w:t>This setting will prompt the user for the title of each batch created via the interface.</w:t>
            </w:r>
          </w:p>
        </w:tc>
      </w:tr>
      <w:tr w:rsidR="00ED17E8" w:rsidRPr="0026141C" w:rsidTr="00DA7125">
        <w:trPr>
          <w:cantSplit/>
        </w:trPr>
        <w:tc>
          <w:tcPr>
            <w:tcW w:w="2250" w:type="dxa"/>
            <w:shd w:val="clear" w:color="auto" w:fill="E0E0E0"/>
            <w:hideMark/>
          </w:tcPr>
          <w:p w:rsidR="00ED17E8" w:rsidRPr="008927FF" w:rsidRDefault="00ED17E8" w:rsidP="0085277A">
            <w:pPr>
              <w:pStyle w:val="LeftColumn"/>
              <w:rPr>
                <w:b w:val="0"/>
                <w:i/>
              </w:rPr>
            </w:pPr>
            <w:r w:rsidRPr="008927FF">
              <w:rPr>
                <w:b w:val="0"/>
                <w:i/>
              </w:rPr>
              <w:t>Please Note</w:t>
            </w:r>
          </w:p>
        </w:tc>
        <w:tc>
          <w:tcPr>
            <w:tcW w:w="6521" w:type="dxa"/>
            <w:shd w:val="clear" w:color="auto" w:fill="E0E0E0"/>
            <w:hideMark/>
          </w:tcPr>
          <w:p w:rsidR="00ED17E8" w:rsidRPr="004F13EE" w:rsidRDefault="00ED17E8" w:rsidP="0085277A">
            <w:r w:rsidRPr="004F13EE">
              <w:t>If a transfer file fails to import it may not be possible to set the title of created batches from the transfer file header. In this case the user will be prompted to supply the title to be used for created batches</w:t>
            </w:r>
          </w:p>
        </w:tc>
      </w:tr>
      <w:tr w:rsidR="0026141C" w:rsidRPr="0026141C" w:rsidTr="00DA7125">
        <w:trPr>
          <w:cantSplit/>
        </w:trPr>
        <w:tc>
          <w:tcPr>
            <w:tcW w:w="2250" w:type="dxa"/>
            <w:hideMark/>
          </w:tcPr>
          <w:p w:rsidR="0026141C" w:rsidRPr="0085277A" w:rsidRDefault="0026141C" w:rsidP="0085277A">
            <w:pPr>
              <w:pStyle w:val="LeftColumn"/>
            </w:pPr>
            <w:r w:rsidRPr="0085277A">
              <w:t>Allow consolidation across transfers?</w:t>
            </w:r>
            <w:r w:rsidR="00C36510">
              <w:fldChar w:fldCharType="begin"/>
            </w:r>
            <w:r w:rsidR="00C36510">
              <w:instrText xml:space="preserve"> XE "</w:instrText>
            </w:r>
            <w:r w:rsidR="00C36510" w:rsidRPr="007B7DE2">
              <w:instrText>Allow consolidation across transfers?</w:instrText>
            </w:r>
            <w:r w:rsidR="00C36510">
              <w:instrText xml:space="preserve">" </w:instrText>
            </w:r>
            <w:r w:rsidR="00C36510">
              <w:fldChar w:fldCharType="end"/>
            </w:r>
          </w:p>
        </w:tc>
        <w:tc>
          <w:tcPr>
            <w:tcW w:w="6521" w:type="dxa"/>
            <w:hideMark/>
          </w:tcPr>
          <w:p w:rsidR="00ED17E8" w:rsidRPr="004F13EE" w:rsidRDefault="00ED17E8" w:rsidP="0085277A">
            <w:pPr>
              <w:rPr>
                <w:i/>
              </w:rPr>
            </w:pPr>
            <w:r w:rsidRPr="004F13EE">
              <w:rPr>
                <w:i/>
              </w:rPr>
              <w:t>(Only for Global 300</w:t>
            </w:r>
            <w:r>
              <w:rPr>
                <w:i/>
              </w:rPr>
              <w:t>0</w:t>
            </w:r>
            <w:r w:rsidRPr="004F13EE">
              <w:rPr>
                <w:i/>
              </w:rPr>
              <w:t xml:space="preserve"> sub-modules and ‘BOS’ or “B2” format interfaces).  </w:t>
            </w:r>
          </w:p>
          <w:p w:rsidR="00ED17E8" w:rsidRPr="004F13EE" w:rsidRDefault="00ED17E8" w:rsidP="0085277A">
            <w:r>
              <w:sym w:font="Wingdings" w:char="F0FC"/>
            </w:r>
            <w:r>
              <w:t xml:space="preserve"> if</w:t>
            </w:r>
            <w:r w:rsidRPr="004F13EE">
              <w:t xml:space="preserve"> General Ledger postings are </w:t>
            </w:r>
            <w:r>
              <w:t xml:space="preserve">to be </w:t>
            </w:r>
            <w:r w:rsidRPr="004F13EE">
              <w:t>incorporate</w:t>
            </w:r>
            <w:r>
              <w:t>d</w:t>
            </w:r>
            <w:r w:rsidRPr="004F13EE">
              <w:t xml:space="preserve"> into open batches and journals if available for the posting period.</w:t>
            </w:r>
          </w:p>
          <w:p w:rsidR="00ED17E8" w:rsidRPr="004F13EE" w:rsidRDefault="00ED17E8" w:rsidP="0085277A">
            <w:r w:rsidRPr="004F13EE">
              <w:t xml:space="preserve">For Global 3000 sub-modules, if this is </w:t>
            </w:r>
            <w:r w:rsidR="00724F5B">
              <w:sym w:font="Wingdings" w:char="F0FC"/>
            </w:r>
            <w:r w:rsidR="00724F5B">
              <w:t>’ed,</w:t>
            </w:r>
            <w:r w:rsidRPr="004F13EE">
              <w:t xml:space="preserve"> postings are incorporated into existing batches for the sub-module within the period being posted to.  If this is not </w:t>
            </w:r>
            <w:r w:rsidR="00724F5B">
              <w:sym w:font="Wingdings" w:char="F0FC"/>
            </w:r>
            <w:r w:rsidR="00724F5B">
              <w:t xml:space="preserve">’ed </w:t>
            </w:r>
            <w:r w:rsidRPr="004F13EE">
              <w:t>(and created batches are posted – see below) a new batch is started each time the sub-module posts to General Ledger.</w:t>
            </w:r>
          </w:p>
          <w:p w:rsidR="0026141C" w:rsidRPr="0026141C" w:rsidRDefault="00ED17E8" w:rsidP="0085277A">
            <w:r w:rsidRPr="004F13EE">
              <w:t xml:space="preserve">For ‘BOS’ and ‘B2’ format interfaces, if this </w:t>
            </w:r>
            <w:r w:rsidR="00724F5B">
              <w:t xml:space="preserve">is </w:t>
            </w:r>
            <w:r w:rsidR="00724F5B">
              <w:sym w:font="Wingdings" w:char="F0FC"/>
            </w:r>
            <w:r w:rsidR="00724F5B">
              <w:t>’ed,</w:t>
            </w:r>
            <w:r w:rsidRPr="004F13EE">
              <w:t xml:space="preserve"> General Ledger auto-entry offers to incorporate transferred analysis into open batches and journals if available for the posting period. If this is not </w:t>
            </w:r>
            <w:r w:rsidR="00724F5B">
              <w:sym w:font="Wingdings" w:char="F0FC"/>
            </w:r>
            <w:r w:rsidR="00724F5B">
              <w:t>’ed</w:t>
            </w:r>
            <w:r w:rsidRPr="004F13EE">
              <w:t xml:space="preserve"> a new batch is automatically started for every transfer.</w:t>
            </w:r>
          </w:p>
        </w:tc>
      </w:tr>
      <w:tr w:rsidR="0026141C" w:rsidRPr="0026141C" w:rsidTr="00DA7125">
        <w:trPr>
          <w:cantSplit/>
        </w:trPr>
        <w:tc>
          <w:tcPr>
            <w:tcW w:w="2250" w:type="dxa"/>
            <w:hideMark/>
          </w:tcPr>
          <w:p w:rsidR="0026141C" w:rsidRPr="0085277A" w:rsidRDefault="0026141C" w:rsidP="0085277A">
            <w:pPr>
              <w:pStyle w:val="LeftColumn"/>
            </w:pPr>
            <w:r w:rsidRPr="0085277A">
              <w:t>Post created batch (thus disabling later amendment)?</w:t>
            </w:r>
            <w:r w:rsidR="00C36510">
              <w:fldChar w:fldCharType="begin"/>
            </w:r>
            <w:r w:rsidR="00C36510">
              <w:instrText xml:space="preserve"> XE "</w:instrText>
            </w:r>
            <w:r w:rsidR="00C36510" w:rsidRPr="000B2AFF">
              <w:instrText>Post created batch (thus disabling later amendment)?</w:instrText>
            </w:r>
            <w:r w:rsidR="00C36510">
              <w:instrText xml:space="preserve">" </w:instrText>
            </w:r>
            <w:r w:rsidR="00C36510">
              <w:fldChar w:fldCharType="end"/>
            </w:r>
          </w:p>
        </w:tc>
        <w:tc>
          <w:tcPr>
            <w:tcW w:w="6521" w:type="dxa"/>
            <w:hideMark/>
          </w:tcPr>
          <w:p w:rsidR="00724F5B" w:rsidRPr="00800C1C" w:rsidRDefault="00724F5B" w:rsidP="0085277A">
            <w:pPr>
              <w:rPr>
                <w:i/>
              </w:rPr>
            </w:pPr>
            <w:r w:rsidRPr="00800C1C">
              <w:rPr>
                <w:i/>
              </w:rPr>
              <w:t xml:space="preserve">(Not available if postings are consolidated across transfers). </w:t>
            </w:r>
          </w:p>
          <w:p w:rsidR="00724F5B" w:rsidRPr="004F13EE" w:rsidRDefault="00724F5B" w:rsidP="0085277A">
            <w:r w:rsidRPr="00724F5B">
              <w:rPr>
                <w:i/>
              </w:rPr>
              <w:t>(For Global 3000 sub-modules)</w:t>
            </w:r>
            <w:r>
              <w:rPr>
                <w:i/>
              </w:rPr>
              <w:t xml:space="preserve"> </w:t>
            </w:r>
            <w:r>
              <w:t>–</w:t>
            </w:r>
            <w:r w:rsidRPr="004F13EE">
              <w:t xml:space="preserve"> </w:t>
            </w:r>
            <w:r>
              <w:sym w:font="Wingdings" w:char="F0FC"/>
            </w:r>
            <w:r>
              <w:t xml:space="preserve"> </w:t>
            </w:r>
            <w:r w:rsidR="00DF66B9" w:rsidRPr="004F13EE">
              <w:t>This</w:t>
            </w:r>
            <w:r w:rsidRPr="004F13EE">
              <w:t xml:space="preserve"> if you wish start a new batch each time a posting is made. </w:t>
            </w:r>
            <w:r>
              <w:t>Leave blank if</w:t>
            </w:r>
            <w:r w:rsidRPr="004F13EE">
              <w:t xml:space="preserve"> the postings are added to the first open batch (within General Ledger) for the sub-module/current system date. If there is no open batch for the sub-module/current system date a new batch is created. This ensures that postings for each sub-module are grouped based on the day they were posted.  If this method is used incoming transactions (for accounts configured to consolidate postings at auto-entry) are consolidated with transactions that already exist in the batch.</w:t>
            </w:r>
          </w:p>
          <w:p w:rsidR="0026141C" w:rsidRPr="0026141C" w:rsidRDefault="00724F5B" w:rsidP="0085277A">
            <w:r>
              <w:t>(For non</w:t>
            </w:r>
            <w:r w:rsidRPr="004F13EE">
              <w:t>-Global 3000 sub-module</w:t>
            </w:r>
            <w:r>
              <w:t>s</w:t>
            </w:r>
            <w:r w:rsidRPr="00724F5B">
              <w:rPr>
                <w:i/>
              </w:rPr>
              <w:t>)</w:t>
            </w:r>
            <w:r>
              <w:rPr>
                <w:i/>
              </w:rPr>
              <w:t xml:space="preserve"> </w:t>
            </w:r>
            <w:r>
              <w:t>–</w:t>
            </w:r>
            <w:r w:rsidRPr="004F13EE">
              <w:t xml:space="preserve"> </w:t>
            </w:r>
            <w:r>
              <w:sym w:font="Wingdings" w:char="F0FC"/>
            </w:r>
            <w:r>
              <w:t xml:space="preserve"> </w:t>
            </w:r>
            <w:r w:rsidRPr="004F13EE">
              <w:t xml:space="preserve">this if you want auto-entry to always post the batches of journals it creates from details imported through this interface, preventing them from subsequently being amended. Otherwise, if this is </w:t>
            </w:r>
            <w:r>
              <w:t>left blank</w:t>
            </w:r>
            <w:r w:rsidRPr="004F13EE">
              <w:t xml:space="preserve"> auto-entry will leave the batches transferred via this interface open. If necessary, you can then amend the batches (codes only) in the standard way via Transaction Entry.</w:t>
            </w:r>
          </w:p>
        </w:tc>
      </w:tr>
      <w:tr w:rsidR="0026141C" w:rsidRPr="0026141C" w:rsidTr="00DA7125">
        <w:trPr>
          <w:cantSplit/>
        </w:trPr>
        <w:tc>
          <w:tcPr>
            <w:tcW w:w="2250" w:type="dxa"/>
            <w:shd w:val="clear" w:color="auto" w:fill="E0E0E0"/>
            <w:hideMark/>
          </w:tcPr>
          <w:p w:rsidR="0026141C" w:rsidRPr="008927FF" w:rsidRDefault="0026141C" w:rsidP="0085277A">
            <w:pPr>
              <w:pStyle w:val="LeftColumn"/>
              <w:rPr>
                <w:b w:val="0"/>
                <w:i/>
              </w:rPr>
            </w:pPr>
            <w:r w:rsidRPr="008927FF">
              <w:rPr>
                <w:b w:val="0"/>
                <w:i/>
              </w:rPr>
              <w:t>Please Note</w:t>
            </w:r>
          </w:p>
        </w:tc>
        <w:tc>
          <w:tcPr>
            <w:tcW w:w="6521" w:type="dxa"/>
            <w:shd w:val="clear" w:color="auto" w:fill="E0E0E0"/>
            <w:hideMark/>
          </w:tcPr>
          <w:p w:rsidR="0026141C" w:rsidRPr="0026141C" w:rsidRDefault="0026141C" w:rsidP="0085277A">
            <w:r w:rsidRPr="0026141C">
              <w:t>This is set to blank automatically if consolidation across transfers is in use. As a result, batches created for the interface remain open to allow further transfers to be consolidated until explicitly closed and posted in auto-entry.</w:t>
            </w:r>
          </w:p>
        </w:tc>
      </w:tr>
    </w:tbl>
    <w:p w:rsidR="00724F5B" w:rsidRDefault="00724F5B" w:rsidP="00724F5B">
      <w:pPr>
        <w:pStyle w:val="WindowSections"/>
      </w:pPr>
      <w:r>
        <w:t>Drill Down</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26141C" w:rsidRPr="0026141C" w:rsidTr="00F324C7">
        <w:trPr>
          <w:cantSplit/>
        </w:trPr>
        <w:tc>
          <w:tcPr>
            <w:tcW w:w="2250" w:type="dxa"/>
            <w:hideMark/>
          </w:tcPr>
          <w:p w:rsidR="0026141C" w:rsidRPr="0026141C" w:rsidRDefault="0026141C" w:rsidP="00DF1383">
            <w:pPr>
              <w:pStyle w:val="LeftColumn"/>
            </w:pPr>
            <w:r w:rsidRPr="0026141C">
              <w:t>Drill down enquiry allowed?</w:t>
            </w:r>
            <w:r w:rsidR="00C36510">
              <w:fldChar w:fldCharType="begin"/>
            </w:r>
            <w:r w:rsidR="00C36510">
              <w:instrText xml:space="preserve"> XE "</w:instrText>
            </w:r>
            <w:r w:rsidR="00C36510" w:rsidRPr="00004995">
              <w:instrText>Drill down enquiry allowed?</w:instrText>
            </w:r>
            <w:r w:rsidR="00C36510">
              <w:instrText xml:space="preserve">" </w:instrText>
            </w:r>
            <w:r w:rsidR="00C36510">
              <w:fldChar w:fldCharType="end"/>
            </w:r>
          </w:p>
        </w:tc>
        <w:tc>
          <w:tcPr>
            <w:tcW w:w="6521" w:type="dxa"/>
            <w:noWrap/>
            <w:hideMark/>
          </w:tcPr>
          <w:p w:rsidR="0026141C" w:rsidRPr="0026141C" w:rsidRDefault="0026141C" w:rsidP="006F1E0C">
            <w:r w:rsidRPr="0026141C">
              <w:rPr>
                <w:i/>
              </w:rPr>
              <w:t>(For ‘BOS’ format interfaces only)</w:t>
            </w:r>
            <w:r w:rsidRPr="00DF1383">
              <w:t xml:space="preserve"> </w:t>
            </w:r>
            <w:r w:rsidR="00DF1383">
              <w:t xml:space="preserve">– </w:t>
            </w:r>
            <w:r w:rsidRPr="00DF1383">
              <w:sym w:font="Wingdings" w:char="F0FC"/>
            </w:r>
            <w:r w:rsidRPr="00DF1383">
              <w:t xml:space="preserve"> if </w:t>
            </w:r>
            <w:r w:rsidRPr="0026141C">
              <w:t xml:space="preserve">the software that posts through this interface provides drill down enquiry services. Leave blank otherwise. </w:t>
            </w:r>
          </w:p>
        </w:tc>
      </w:tr>
      <w:tr w:rsidR="00724F5B" w:rsidRPr="0026141C" w:rsidTr="00F324C7">
        <w:trPr>
          <w:cantSplit/>
        </w:trPr>
        <w:tc>
          <w:tcPr>
            <w:tcW w:w="2250" w:type="dxa"/>
          </w:tcPr>
          <w:p w:rsidR="00724F5B" w:rsidRDefault="00724F5B" w:rsidP="00DF1383">
            <w:pPr>
              <w:pStyle w:val="LeftColumn"/>
            </w:pPr>
            <w:r>
              <w:t>Software module</w:t>
            </w:r>
          </w:p>
        </w:tc>
        <w:tc>
          <w:tcPr>
            <w:tcW w:w="6521" w:type="dxa"/>
            <w:noWrap/>
          </w:tcPr>
          <w:p w:rsidR="00724F5B" w:rsidRDefault="00724F5B" w:rsidP="00DF1383">
            <w:r w:rsidRPr="00D568CE">
              <w:rPr>
                <w:i/>
              </w:rPr>
              <w:t>(Only if Drill down enquiry is allowed)</w:t>
            </w:r>
            <w:r>
              <w:t xml:space="preserve"> </w:t>
            </w:r>
            <w:r w:rsidR="00DF1383">
              <w:t xml:space="preserve">– </w:t>
            </w:r>
            <w:r>
              <w:t>Set this to the two character id of the software module posting through the interface. For example; if you are operating two Creditors Ledgers and have given them source id’s “C1” and “C2”, set the software module for each to “CL”.</w:t>
            </w:r>
          </w:p>
          <w:p w:rsidR="00724F5B" w:rsidRDefault="00724F5B" w:rsidP="00DF1383">
            <w:r>
              <w:t xml:space="preserve">To list the standard codes for Global 3000 Software Modules press the </w:t>
            </w:r>
            <w:r w:rsidR="007A0692">
              <w:t>[</w:t>
            </w:r>
            <w:r w:rsidR="004420F4" w:rsidRPr="004420F4">
              <w:rPr>
                <w:u w:val="single"/>
              </w:rPr>
              <w:t>S</w:t>
            </w:r>
            <w:r w:rsidR="004420F4">
              <w:t>earch</w:t>
            </w:r>
            <w:r w:rsidR="007A0692">
              <w:t>]</w:t>
            </w:r>
            <w:r>
              <w:t xml:space="preserve"> button.</w:t>
            </w:r>
          </w:p>
          <w:p w:rsidR="00724F5B" w:rsidRDefault="00724F5B" w:rsidP="00DF1383">
            <w:r>
              <w:t>For other products, please contact your reseller or software supplier for the relevant information.</w:t>
            </w:r>
          </w:p>
        </w:tc>
      </w:tr>
      <w:tr w:rsidR="00724F5B" w:rsidRPr="0026141C" w:rsidTr="00F324C7">
        <w:trPr>
          <w:cantSplit/>
        </w:trPr>
        <w:tc>
          <w:tcPr>
            <w:tcW w:w="2250" w:type="dxa"/>
            <w:shd w:val="clear" w:color="auto" w:fill="D9D9D9" w:themeFill="background1" w:themeFillShade="D9"/>
          </w:tcPr>
          <w:p w:rsidR="00724F5B" w:rsidRPr="00DF1383" w:rsidRDefault="007A0692" w:rsidP="00DF1383">
            <w:pPr>
              <w:pStyle w:val="LeftColumn"/>
              <w:rPr>
                <w:b w:val="0"/>
                <w:i/>
              </w:rPr>
            </w:pPr>
            <w:r w:rsidRPr="00DF1383">
              <w:rPr>
                <w:b w:val="0"/>
                <w:i/>
              </w:rPr>
              <w:t xml:space="preserve">Please </w:t>
            </w:r>
            <w:r w:rsidR="00724F5B" w:rsidRPr="00DF1383">
              <w:rPr>
                <w:b w:val="0"/>
                <w:i/>
              </w:rPr>
              <w:t>Note</w:t>
            </w:r>
          </w:p>
        </w:tc>
        <w:tc>
          <w:tcPr>
            <w:tcW w:w="6521" w:type="dxa"/>
            <w:shd w:val="clear" w:color="auto" w:fill="D9D9D9" w:themeFill="background1" w:themeFillShade="D9"/>
            <w:noWrap/>
          </w:tcPr>
          <w:p w:rsidR="00724F5B" w:rsidRDefault="00724F5B" w:rsidP="00DF1383">
            <w:r>
              <w:t>If an interface is used by a number of modules to send postings to General Ledger, you can set this to the id of any of those modules.</w:t>
            </w:r>
          </w:p>
        </w:tc>
      </w:tr>
      <w:tr w:rsidR="00724F5B" w:rsidRPr="0026141C" w:rsidTr="00F324C7">
        <w:trPr>
          <w:cantSplit/>
        </w:trPr>
        <w:tc>
          <w:tcPr>
            <w:tcW w:w="2250" w:type="dxa"/>
          </w:tcPr>
          <w:p w:rsidR="00724F5B" w:rsidRDefault="00724F5B" w:rsidP="00DF1383">
            <w:pPr>
              <w:pStyle w:val="LeftColumn"/>
            </w:pPr>
            <w:r>
              <w:t>Drill down service</w:t>
            </w:r>
            <w:r w:rsidR="00C36510">
              <w:fldChar w:fldCharType="begin"/>
            </w:r>
            <w:r w:rsidR="00C36510">
              <w:instrText xml:space="preserve"> XE "</w:instrText>
            </w:r>
            <w:r w:rsidR="00C36510" w:rsidRPr="007D73BE">
              <w:instrText>Drill down service</w:instrText>
            </w:r>
            <w:r w:rsidR="00C36510">
              <w:instrText xml:space="preserve">" </w:instrText>
            </w:r>
            <w:r w:rsidR="00C36510">
              <w:fldChar w:fldCharType="end"/>
            </w:r>
          </w:p>
        </w:tc>
        <w:tc>
          <w:tcPr>
            <w:tcW w:w="6521" w:type="dxa"/>
            <w:noWrap/>
          </w:tcPr>
          <w:p w:rsidR="00724F5B" w:rsidRDefault="00724F5B" w:rsidP="00DF1383">
            <w:r w:rsidRPr="00D568CE">
              <w:rPr>
                <w:i/>
              </w:rPr>
              <w:t>(Only if Drill down enquiry is allowed)</w:t>
            </w:r>
            <w:r>
              <w:t xml:space="preserve"> </w:t>
            </w:r>
            <w:r w:rsidR="006F1E0C">
              <w:t xml:space="preserve">– </w:t>
            </w:r>
            <w:r>
              <w:t xml:space="preserve">Set this to the name of the service routine provided with the software module to deal with drill down enquiries from the General Ledger. For all </w:t>
            </w:r>
            <w:r w:rsidR="003B61BB">
              <w:t xml:space="preserve">the </w:t>
            </w:r>
            <w:r>
              <w:t>standard Global 3000 software modules TIS Software Ltd, this is “LM970” and should not be changed.</w:t>
            </w:r>
          </w:p>
          <w:p w:rsidR="00724F5B" w:rsidRDefault="00724F5B" w:rsidP="00117543">
            <w:pPr>
              <w:rPr>
                <w:i/>
              </w:rPr>
            </w:pPr>
            <w:r>
              <w:t xml:space="preserve">For other products, please contact your </w:t>
            </w:r>
            <w:r w:rsidR="00117543">
              <w:t>Global 3000</w:t>
            </w:r>
            <w:r>
              <w:t xml:space="preserve"> software supplier for the relevant information.  </w:t>
            </w:r>
          </w:p>
        </w:tc>
      </w:tr>
    </w:tbl>
    <w:p w:rsidR="007A0692" w:rsidRPr="00DF1383" w:rsidRDefault="007A0692" w:rsidP="00DF1383">
      <w:pPr>
        <w:pStyle w:val="WindowSections"/>
      </w:pPr>
      <w:bookmarkStart w:id="267" w:name="Transafer"/>
      <w:r w:rsidRPr="00DF1383">
        <w:t>File Deletion</w:t>
      </w:r>
    </w:p>
    <w:tbl>
      <w:tblPr>
        <w:tblW w:w="0" w:type="auto"/>
        <w:tblLayout w:type="fixed"/>
        <w:tblCellMar>
          <w:left w:w="142" w:type="dxa"/>
          <w:right w:w="142" w:type="dxa"/>
        </w:tblCellMar>
        <w:tblLook w:val="0000" w:firstRow="0" w:lastRow="0" w:firstColumn="0" w:lastColumn="0" w:noHBand="0" w:noVBand="0"/>
      </w:tblPr>
      <w:tblGrid>
        <w:gridCol w:w="2268"/>
        <w:gridCol w:w="6521"/>
      </w:tblGrid>
      <w:tr w:rsidR="007A0692" w:rsidRPr="004F13EE" w:rsidTr="003B61BB">
        <w:trPr>
          <w:cantSplit/>
        </w:trPr>
        <w:tc>
          <w:tcPr>
            <w:tcW w:w="2268" w:type="dxa"/>
          </w:tcPr>
          <w:p w:rsidR="007A0692" w:rsidRPr="004F13EE" w:rsidRDefault="007A0692" w:rsidP="00DF1383">
            <w:pPr>
              <w:pStyle w:val="LeftColumn"/>
              <w:rPr>
                <w:rFonts w:cs="Arial"/>
                <w:bCs/>
                <w:szCs w:val="18"/>
                <w:lang w:eastAsia="en-US"/>
              </w:rPr>
            </w:pPr>
            <w:r w:rsidRPr="004F13EE">
              <w:rPr>
                <w:lang w:eastAsia="en-US"/>
              </w:rPr>
              <w:t>Delete transfer file following successful transfer</w:t>
            </w:r>
            <w:r w:rsidR="00C36510">
              <w:rPr>
                <w:lang w:eastAsia="en-US"/>
              </w:rPr>
              <w:fldChar w:fldCharType="begin"/>
            </w:r>
            <w:r w:rsidR="00C36510">
              <w:instrText xml:space="preserve"> XE "</w:instrText>
            </w:r>
            <w:r w:rsidR="00C36510" w:rsidRPr="00262620">
              <w:rPr>
                <w:lang w:eastAsia="en-US"/>
              </w:rPr>
              <w:instrText>Delete transfer file following successful transfer</w:instrText>
            </w:r>
            <w:r w:rsidR="00C36510">
              <w:instrText xml:space="preserve">" </w:instrText>
            </w:r>
            <w:r w:rsidR="00C36510">
              <w:rPr>
                <w:lang w:eastAsia="en-US"/>
              </w:rPr>
              <w:fldChar w:fldCharType="end"/>
            </w:r>
          </w:p>
        </w:tc>
        <w:tc>
          <w:tcPr>
            <w:tcW w:w="6521" w:type="dxa"/>
          </w:tcPr>
          <w:p w:rsidR="007A0692" w:rsidRPr="004F13EE" w:rsidRDefault="007A0692" w:rsidP="00DF1383">
            <w:r w:rsidRPr="004F13EE">
              <w:rPr>
                <w:i/>
              </w:rPr>
              <w:t>(Only for 'BOS' and 'ITG' format interfaces)</w:t>
            </w:r>
            <w:r w:rsidRPr="00DF1383">
              <w:t xml:space="preserve"> </w:t>
            </w:r>
            <w:r w:rsidR="00DF1383">
              <w:t xml:space="preserve">– </w:t>
            </w:r>
            <w:r w:rsidR="00DF1383">
              <w:sym w:font="Wingdings" w:char="F0FC"/>
            </w:r>
            <w:r w:rsidR="00DF1383">
              <w:t xml:space="preserve"> if</w:t>
            </w:r>
            <w:r w:rsidRPr="004F13EE">
              <w:t xml:space="preserve"> auto-entry </w:t>
            </w:r>
            <w:r w:rsidR="00DF1383">
              <w:t xml:space="preserve">is to </w:t>
            </w:r>
            <w:r w:rsidRPr="004F13EE">
              <w:t>automatically delete transfer file after the successful completion of a transfer. The file to be deleted is controlled by your response at the next prompt. If not set you must delete posted transfer files manually as and when required.</w:t>
            </w:r>
          </w:p>
        </w:tc>
      </w:tr>
      <w:tr w:rsidR="007A0692" w:rsidRPr="004F13EE" w:rsidTr="003B61BB">
        <w:trPr>
          <w:cantSplit/>
        </w:trPr>
        <w:tc>
          <w:tcPr>
            <w:tcW w:w="2268" w:type="dxa"/>
          </w:tcPr>
          <w:p w:rsidR="007A0692" w:rsidRPr="004F13EE" w:rsidRDefault="007A0692" w:rsidP="00534255">
            <w:pPr>
              <w:pStyle w:val="LeftColumn"/>
              <w:keepNext/>
              <w:rPr>
                <w:rFonts w:cs="Arial"/>
                <w:bCs/>
                <w:szCs w:val="18"/>
                <w:lang w:eastAsia="en-US"/>
              </w:rPr>
            </w:pPr>
            <w:r w:rsidRPr="004F13EE">
              <w:rPr>
                <w:lang w:eastAsia="en-US"/>
              </w:rPr>
              <w:t>Transfer file deletion delay (in generations)</w:t>
            </w:r>
            <w:r w:rsidR="00C36510">
              <w:rPr>
                <w:lang w:eastAsia="en-US"/>
              </w:rPr>
              <w:fldChar w:fldCharType="begin"/>
            </w:r>
            <w:r w:rsidR="00C36510">
              <w:instrText xml:space="preserve"> XE "</w:instrText>
            </w:r>
            <w:r w:rsidR="00C36510" w:rsidRPr="003F20B3">
              <w:rPr>
                <w:lang w:eastAsia="en-US"/>
              </w:rPr>
              <w:instrText>Transfer file deletion delay (in generations)</w:instrText>
            </w:r>
            <w:r w:rsidR="00C36510">
              <w:instrText xml:space="preserve">" </w:instrText>
            </w:r>
            <w:r w:rsidR="00C36510">
              <w:rPr>
                <w:lang w:eastAsia="en-US"/>
              </w:rPr>
              <w:fldChar w:fldCharType="end"/>
            </w:r>
            <w:r w:rsidRPr="004F13EE">
              <w:rPr>
                <w:lang w:eastAsia="en-US"/>
              </w:rPr>
              <w:t xml:space="preserve"> </w:t>
            </w:r>
          </w:p>
        </w:tc>
        <w:tc>
          <w:tcPr>
            <w:tcW w:w="6521" w:type="dxa"/>
          </w:tcPr>
          <w:p w:rsidR="007A0692" w:rsidRPr="004F13EE" w:rsidRDefault="007A0692" w:rsidP="00534255">
            <w:pPr>
              <w:keepNext/>
            </w:pPr>
            <w:r w:rsidRPr="004F13EE">
              <w:rPr>
                <w:i/>
              </w:rPr>
              <w:t>(Only if transfer files are to be deleted)</w:t>
            </w:r>
            <w:r w:rsidRPr="00DF1383">
              <w:t xml:space="preserve"> </w:t>
            </w:r>
            <w:r w:rsidR="00DF1383">
              <w:t xml:space="preserve">– </w:t>
            </w:r>
            <w:r w:rsidRPr="004F13EE">
              <w:t xml:space="preserve">Set this to zero if you want the transfer file to be deleted immediately the transfer is completed. Otherwise, enter the number of transfer files that are to be retained before being deleted. The default is three.  </w:t>
            </w:r>
          </w:p>
        </w:tc>
      </w:tr>
      <w:tr w:rsidR="007A0692" w:rsidRPr="004F13EE" w:rsidTr="003B61BB">
        <w:trPr>
          <w:cantSplit/>
        </w:trPr>
        <w:tc>
          <w:tcPr>
            <w:tcW w:w="2268" w:type="dxa"/>
            <w:shd w:val="clear" w:color="auto" w:fill="D9D9D9" w:themeFill="background1" w:themeFillShade="D9"/>
          </w:tcPr>
          <w:p w:rsidR="007A0692" w:rsidRPr="00DF1383" w:rsidRDefault="007A0692" w:rsidP="00DF1383">
            <w:pPr>
              <w:pStyle w:val="LeftColumn"/>
              <w:rPr>
                <w:b w:val="0"/>
                <w:i/>
              </w:rPr>
            </w:pPr>
            <w:r w:rsidRPr="00DF1383">
              <w:rPr>
                <w:b w:val="0"/>
                <w:i/>
              </w:rPr>
              <w:t>Example</w:t>
            </w:r>
          </w:p>
        </w:tc>
        <w:tc>
          <w:tcPr>
            <w:tcW w:w="6521" w:type="dxa"/>
            <w:shd w:val="clear" w:color="auto" w:fill="D9D9D9" w:themeFill="background1" w:themeFillShade="D9"/>
          </w:tcPr>
          <w:p w:rsidR="007A0692" w:rsidRPr="004F13EE" w:rsidRDefault="007A0692" w:rsidP="00DF1383">
            <w:r w:rsidRPr="004F13EE">
              <w:t>By setting the 'Delete transfer file' prompt and specifying three as the deletion delay, you ensure that only the three most recent transfer files are retained.</w:t>
            </w:r>
          </w:p>
        </w:tc>
      </w:tr>
    </w:tbl>
    <w:p w:rsidR="0026141C" w:rsidRPr="00DF1383" w:rsidRDefault="0026141C" w:rsidP="00DF1383">
      <w:pPr>
        <w:pStyle w:val="WindowSections"/>
      </w:pPr>
      <w:r w:rsidRPr="00DF1383">
        <w:t>Last Transfer (Display Only)</w:t>
      </w:r>
      <w:bookmarkEnd w:id="267"/>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26141C" w:rsidRPr="0026141C" w:rsidTr="003B61BB">
        <w:trPr>
          <w:cantSplit/>
        </w:trPr>
        <w:tc>
          <w:tcPr>
            <w:tcW w:w="2250" w:type="dxa"/>
            <w:hideMark/>
          </w:tcPr>
          <w:p w:rsidR="0026141C" w:rsidRPr="003B61BB" w:rsidRDefault="0026141C" w:rsidP="003B61BB">
            <w:pPr>
              <w:pStyle w:val="LeftColumn"/>
            </w:pPr>
            <w:r w:rsidRPr="003B61BB">
              <w:t xml:space="preserve">Last Transfer performed by…on…at.       </w:t>
            </w:r>
          </w:p>
        </w:tc>
        <w:tc>
          <w:tcPr>
            <w:tcW w:w="6521" w:type="dxa"/>
            <w:hideMark/>
          </w:tcPr>
          <w:p w:rsidR="0026141C" w:rsidRPr="0026141C" w:rsidRDefault="0026141C" w:rsidP="00DC4F38">
            <w:r w:rsidRPr="0026141C">
              <w:rPr>
                <w:i/>
                <w:iCs/>
              </w:rPr>
              <w:t>(Only if the interface has already been used)</w:t>
            </w:r>
            <w:r w:rsidRPr="0026141C">
              <w:t>. Details of the last operator to create a batch using this interface, along with the date and time the posting occurred.</w:t>
            </w:r>
          </w:p>
        </w:tc>
      </w:tr>
      <w:tr w:rsidR="0026141C" w:rsidRPr="0026141C" w:rsidTr="003B61BB">
        <w:trPr>
          <w:cantSplit/>
        </w:trPr>
        <w:tc>
          <w:tcPr>
            <w:tcW w:w="2250" w:type="dxa"/>
            <w:hideMark/>
          </w:tcPr>
          <w:p w:rsidR="0026141C" w:rsidRPr="003B61BB" w:rsidRDefault="0026141C" w:rsidP="003B61BB">
            <w:pPr>
              <w:pStyle w:val="LeftColumn"/>
            </w:pPr>
            <w:r w:rsidRPr="003B61BB">
              <w:t>On completion</w:t>
            </w:r>
          </w:p>
        </w:tc>
        <w:tc>
          <w:tcPr>
            <w:tcW w:w="6521" w:type="dxa"/>
            <w:hideMark/>
          </w:tcPr>
          <w:p w:rsidR="0026141C" w:rsidRPr="0026141C" w:rsidRDefault="0026141C" w:rsidP="00DC4F38">
            <w:r w:rsidRPr="0026141C">
              <w:t>What happens when you complete your replies depends upon the format of the interface:</w:t>
            </w:r>
          </w:p>
          <w:p w:rsidR="0026141C" w:rsidRPr="00971161" w:rsidRDefault="0026141C" w:rsidP="00946085">
            <w:pPr>
              <w:numPr>
                <w:ilvl w:val="0"/>
                <w:numId w:val="27"/>
              </w:numPr>
            </w:pPr>
            <w:r w:rsidRPr="00DC4F38">
              <w:rPr>
                <w:i/>
              </w:rPr>
              <w:t>For ‘SKA’, ‘SKC’ and ‘SKL’</w:t>
            </w:r>
            <w:r w:rsidR="00D61C13">
              <w:rPr>
                <w:i/>
              </w:rPr>
              <w:t xml:space="preserve"> </w:t>
            </w:r>
            <w:r w:rsidR="0097093D" w:rsidRPr="00DC4F38">
              <w:rPr>
                <w:i/>
              </w:rPr>
              <w:t xml:space="preserve">format </w:t>
            </w:r>
            <w:r w:rsidR="00266E95" w:rsidRPr="00DC4F38">
              <w:rPr>
                <w:i/>
              </w:rPr>
              <w:t>interfaces)</w:t>
            </w:r>
            <w:r w:rsidRPr="00971161">
              <w:t xml:space="preserve"> </w:t>
            </w:r>
            <w:r w:rsidRPr="00971161">
              <w:rPr>
                <w:rFonts w:ascii="Symbol" w:hAnsi="Symbol"/>
              </w:rPr>
              <w:t></w:t>
            </w:r>
            <w:r w:rsidRPr="00971161">
              <w:t xml:space="preserve"> next line in window.</w:t>
            </w:r>
          </w:p>
          <w:p w:rsidR="00F260A8" w:rsidRDefault="0026141C" w:rsidP="00946085">
            <w:pPr>
              <w:numPr>
                <w:ilvl w:val="0"/>
                <w:numId w:val="27"/>
              </w:numPr>
            </w:pPr>
            <w:r w:rsidRPr="00971161">
              <w:rPr>
                <w:i/>
              </w:rPr>
              <w:t xml:space="preserve">For ‘BOS’ format interfaces allowing drill down enquiry </w:t>
            </w:r>
            <w:r w:rsidRPr="00971161">
              <w:rPr>
                <w:rFonts w:ascii="Symbol" w:hAnsi="Symbol"/>
              </w:rPr>
              <w:t></w:t>
            </w:r>
            <w:r w:rsidRPr="00971161">
              <w:t xml:space="preserve"> Global 3000 </w:t>
            </w:r>
            <w:r w:rsidR="00F260A8">
              <w:t xml:space="preserve">Drill Down Unit Assignments for </w:t>
            </w:r>
            <w:r w:rsidR="00F260A8" w:rsidRPr="0045431A">
              <w:t>window</w:t>
            </w:r>
            <w:r w:rsidR="00F260A8">
              <w:t>.</w:t>
            </w:r>
            <w:r w:rsidR="00F06616">
              <w:t xml:space="preserve"> See page </w:t>
            </w:r>
            <w:r w:rsidR="00065FC8">
              <w:fldChar w:fldCharType="begin"/>
            </w:r>
            <w:r w:rsidR="00065FC8">
              <w:instrText xml:space="preserve"> PAGEREF _Ref56160590 \h </w:instrText>
            </w:r>
            <w:r w:rsidR="00065FC8">
              <w:fldChar w:fldCharType="separate"/>
            </w:r>
            <w:r w:rsidR="00D872DC">
              <w:rPr>
                <w:noProof/>
              </w:rPr>
              <w:t>66</w:t>
            </w:r>
            <w:r w:rsidR="00065FC8">
              <w:fldChar w:fldCharType="end"/>
            </w:r>
            <w:r w:rsidR="00F06616">
              <w:t>.</w:t>
            </w:r>
          </w:p>
          <w:p w:rsidR="00F260A8" w:rsidRPr="00971161" w:rsidRDefault="0026141C" w:rsidP="00946085">
            <w:pPr>
              <w:numPr>
                <w:ilvl w:val="0"/>
                <w:numId w:val="27"/>
              </w:numPr>
            </w:pPr>
            <w:r w:rsidRPr="00971161">
              <w:rPr>
                <w:i/>
              </w:rPr>
              <w:t>For 'BOS' format interfaces not allowing drill down enquiry and 'ITG' format interfaces</w:t>
            </w:r>
            <w:r w:rsidRPr="00971161">
              <w:t xml:space="preserve"> </w:t>
            </w:r>
            <w:r w:rsidRPr="00971161">
              <w:rPr>
                <w:rFonts w:ascii="Symbol" w:hAnsi="Symbol"/>
              </w:rPr>
              <w:t></w:t>
            </w:r>
            <w:r w:rsidRPr="00971161">
              <w:t xml:space="preserve"> </w:t>
            </w:r>
            <w:r w:rsidR="00F260A8" w:rsidRPr="00971161">
              <w:t>next line in window.</w:t>
            </w:r>
          </w:p>
          <w:p w:rsidR="0026141C" w:rsidRPr="00971161" w:rsidRDefault="0026141C" w:rsidP="00065FC8">
            <w:pPr>
              <w:numPr>
                <w:ilvl w:val="0"/>
                <w:numId w:val="27"/>
              </w:numPr>
            </w:pPr>
            <w:r w:rsidRPr="00971161">
              <w:rPr>
                <w:i/>
              </w:rPr>
              <w:t>For 'B2' and 'G2' format interfaces</w:t>
            </w:r>
            <w:r w:rsidRPr="00971161">
              <w:t xml:space="preserve"> </w:t>
            </w:r>
            <w:r w:rsidRPr="00971161">
              <w:rPr>
                <w:rFonts w:ascii="Symbol" w:hAnsi="Symbol"/>
              </w:rPr>
              <w:t></w:t>
            </w:r>
            <w:r w:rsidRPr="00971161">
              <w:t xml:space="preserve"> Global 2000 Interface Account Code Format </w:t>
            </w:r>
            <w:r w:rsidR="00CE0926">
              <w:t>w</w:t>
            </w:r>
            <w:r w:rsidRPr="00971161">
              <w:t>indow.</w:t>
            </w:r>
            <w:r w:rsidR="00F06616">
              <w:t xml:space="preserve"> See page </w:t>
            </w:r>
            <w:r w:rsidR="00065FC8">
              <w:fldChar w:fldCharType="begin"/>
            </w:r>
            <w:r w:rsidR="00065FC8">
              <w:instrText xml:space="preserve"> PAGEREF _Ref56160604 \h </w:instrText>
            </w:r>
            <w:r w:rsidR="00065FC8">
              <w:fldChar w:fldCharType="separate"/>
            </w:r>
            <w:r w:rsidR="00D872DC">
              <w:rPr>
                <w:noProof/>
              </w:rPr>
              <w:t>67</w:t>
            </w:r>
            <w:r w:rsidR="00065FC8">
              <w:fldChar w:fldCharType="end"/>
            </w:r>
            <w:r w:rsidR="00F06616">
              <w:t>.</w:t>
            </w:r>
          </w:p>
        </w:tc>
      </w:tr>
    </w:tbl>
    <w:bookmarkEnd w:id="257"/>
    <w:bookmarkEnd w:id="258"/>
    <w:bookmarkEnd w:id="259"/>
    <w:p w:rsidR="009D1111" w:rsidRDefault="0092758B" w:rsidP="0044202F">
      <w:r>
        <w:pict>
          <v:rect id="_x0000_i1066" style="width:0;height:1.5pt" o:hralign="center" o:hrstd="t" o:hr="t" fillcolor="#a0a0a0" stroked="f"/>
        </w:pict>
      </w:r>
    </w:p>
    <w:p w:rsidR="0092403B" w:rsidRPr="0004494C" w:rsidRDefault="0092403B" w:rsidP="00266E37">
      <w:pPr>
        <w:pStyle w:val="Heading5"/>
        <w:rPr>
          <w:i/>
        </w:rPr>
      </w:pPr>
      <w:bookmarkStart w:id="268" w:name="_Toc79482627"/>
      <w:r>
        <w:t>Drill Down Unit Assignments for</w:t>
      </w:r>
      <w:r w:rsidR="0004494C">
        <w:t xml:space="preserve"> </w:t>
      </w:r>
      <w:r w:rsidR="0004494C">
        <w:rPr>
          <w:i/>
        </w:rPr>
        <w:t>source</w:t>
      </w:r>
      <w:bookmarkEnd w:id="268"/>
    </w:p>
    <w:p w:rsidR="0092403B" w:rsidRDefault="0092403B" w:rsidP="00D61C13">
      <w:pPr>
        <w:keepNext/>
      </w:pPr>
      <w:r w:rsidRPr="0092403B">
        <w:rPr>
          <w:noProof/>
        </w:rPr>
        <w:drawing>
          <wp:inline distT="0" distB="0" distL="0" distR="0" wp14:anchorId="5BAFBA4D" wp14:editId="51D1F88D">
            <wp:extent cx="5321030" cy="1174329"/>
            <wp:effectExtent l="0" t="0" r="0" b="698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5383399" cy="1188094"/>
                    </a:xfrm>
                    <a:prstGeom prst="rect">
                      <a:avLst/>
                    </a:prstGeom>
                  </pic:spPr>
                </pic:pic>
              </a:graphicData>
            </a:graphic>
          </wp:inline>
        </w:drawing>
      </w:r>
    </w:p>
    <w:p w:rsidR="0092403B" w:rsidRDefault="0092403B" w:rsidP="0064223C">
      <w:pPr>
        <w:pStyle w:val="Caption"/>
      </w:pPr>
      <w:bookmarkStart w:id="269" w:name="_Ref56160590"/>
      <w:bookmarkStart w:id="270" w:name="_Toc79482583"/>
      <w:r w:rsidRPr="0045431A">
        <w:t xml:space="preserve">Figure </w:t>
      </w:r>
      <w:r w:rsidRPr="0045431A">
        <w:fldChar w:fldCharType="begin"/>
      </w:r>
      <w:r w:rsidRPr="0045431A">
        <w:instrText xml:space="preserve"> SEQ Figure \* ARABIC </w:instrText>
      </w:r>
      <w:r w:rsidRPr="0045431A">
        <w:fldChar w:fldCharType="separate"/>
      </w:r>
      <w:r w:rsidR="000D146B">
        <w:t>39</w:t>
      </w:r>
      <w:r w:rsidRPr="0045431A">
        <w:fldChar w:fldCharType="end"/>
      </w:r>
      <w:r w:rsidRPr="0045431A">
        <w:t xml:space="preserve">: </w:t>
      </w:r>
      <w:r>
        <w:t xml:space="preserve">Drill Down Unit Assignments for </w:t>
      </w:r>
      <w:r w:rsidR="0004494C">
        <w:t xml:space="preserve">source </w:t>
      </w:r>
      <w:r w:rsidRPr="0045431A">
        <w:t>window</w:t>
      </w:r>
      <w:bookmarkEnd w:id="269"/>
      <w:bookmarkEnd w:id="270"/>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FF4BD2" w:rsidRPr="0092403B" w:rsidTr="00FF4BD2">
        <w:trPr>
          <w:cantSplit/>
        </w:trPr>
        <w:tc>
          <w:tcPr>
            <w:tcW w:w="2268" w:type="dxa"/>
          </w:tcPr>
          <w:p w:rsidR="00FF4BD2" w:rsidRPr="0092403B" w:rsidRDefault="000579F1" w:rsidP="00FF4BD2">
            <w:pPr>
              <w:pStyle w:val="LeftColumn"/>
            </w:pPr>
            <w:r>
              <w:fldChar w:fldCharType="begin"/>
            </w:r>
            <w:r>
              <w:instrText xml:space="preserve"> XE "</w:instrText>
            </w:r>
            <w:r w:rsidRPr="00DC651F">
              <w:instrText>Drill Down Unit Assignments for window</w:instrText>
            </w:r>
            <w:r>
              <w:instrText xml:space="preserve">" </w:instrText>
            </w:r>
            <w:r>
              <w:fldChar w:fldCharType="end"/>
            </w:r>
          </w:p>
        </w:tc>
        <w:tc>
          <w:tcPr>
            <w:tcW w:w="6521" w:type="dxa"/>
          </w:tcPr>
          <w:p w:rsidR="00FF4BD2" w:rsidRPr="0092403B" w:rsidRDefault="00FF4BD2" w:rsidP="00065FC8">
            <w:r w:rsidRPr="0092403B">
              <w:t>This window is displayed when you c</w:t>
            </w:r>
            <w:r w:rsidR="00947336">
              <w:t>omplete your replies in the</w:t>
            </w:r>
            <w:r w:rsidR="00947336" w:rsidRPr="0045431A">
              <w:t xml:space="preserve"> </w:t>
            </w:r>
            <w:r w:rsidR="00947336" w:rsidRPr="0026141C">
              <w:t xml:space="preserve">Interface File Definition </w:t>
            </w:r>
            <w:r w:rsidR="00947336" w:rsidRPr="0045431A">
              <w:t>window</w:t>
            </w:r>
            <w:r w:rsidR="00947336">
              <w:t xml:space="preserve">. See page </w:t>
            </w:r>
            <w:r w:rsidR="00065FC8">
              <w:fldChar w:fldCharType="begin"/>
            </w:r>
            <w:r w:rsidR="00065FC8">
              <w:instrText xml:space="preserve"> PAGEREF _Ref56160683 \h </w:instrText>
            </w:r>
            <w:r w:rsidR="00065FC8">
              <w:fldChar w:fldCharType="separate"/>
            </w:r>
            <w:r w:rsidR="00E74EF6">
              <w:rPr>
                <w:noProof/>
              </w:rPr>
              <w:t>60</w:t>
            </w:r>
            <w:r w:rsidR="00065FC8">
              <w:fldChar w:fldCharType="end"/>
            </w:r>
            <w:r w:rsidR="00F06616">
              <w:t>.</w:t>
            </w:r>
          </w:p>
        </w:tc>
      </w:tr>
      <w:tr w:rsidR="00FF4BD2" w:rsidRPr="0092403B" w:rsidTr="00FF4BD2">
        <w:trPr>
          <w:cantSplit/>
        </w:trPr>
        <w:tc>
          <w:tcPr>
            <w:tcW w:w="2268" w:type="dxa"/>
            <w:vMerge w:val="restart"/>
            <w:hideMark/>
          </w:tcPr>
          <w:p w:rsidR="00FF4BD2" w:rsidRPr="0092403B" w:rsidRDefault="00FF4BD2" w:rsidP="00FF4BD2">
            <w:pPr>
              <w:pStyle w:val="LeftColumn"/>
            </w:pPr>
            <w:r w:rsidRPr="0092403B">
              <w:t>Purpose</w:t>
            </w:r>
          </w:p>
        </w:tc>
        <w:tc>
          <w:tcPr>
            <w:tcW w:w="6521" w:type="dxa"/>
            <w:hideMark/>
          </w:tcPr>
          <w:p w:rsidR="00FF4BD2" w:rsidRPr="0092403B" w:rsidRDefault="00FF4BD2" w:rsidP="00FF4BD2">
            <w:r w:rsidRPr="0092403B">
              <w:t>This window lets you set up parameters to control drill down enquiries into postings made through the selected interface.</w:t>
            </w:r>
          </w:p>
        </w:tc>
      </w:tr>
      <w:tr w:rsidR="00FF4BD2" w:rsidRPr="0092403B" w:rsidTr="003B61BB">
        <w:trPr>
          <w:cantSplit/>
        </w:trPr>
        <w:tc>
          <w:tcPr>
            <w:tcW w:w="2268" w:type="dxa"/>
            <w:vMerge/>
            <w:hideMark/>
          </w:tcPr>
          <w:p w:rsidR="00FF4BD2" w:rsidRPr="0092403B" w:rsidRDefault="00FF4BD2" w:rsidP="00FF4BD2">
            <w:pPr>
              <w:pStyle w:val="LeftColumn"/>
            </w:pPr>
          </w:p>
        </w:tc>
        <w:tc>
          <w:tcPr>
            <w:tcW w:w="6521" w:type="dxa"/>
            <w:hideMark/>
          </w:tcPr>
          <w:p w:rsidR="00FF4BD2" w:rsidRPr="0092403B" w:rsidRDefault="00FF4BD2" w:rsidP="00FF4BD2">
            <w:r w:rsidRPr="0092403B">
              <w:t>The window contains a table of the unit assignments that may be needed in the course of a drill down enquiry into a posting made through this interface. Assignments declared in this table are put in place before drill down enquiry on a posting is attempted.</w:t>
            </w:r>
          </w:p>
          <w:p w:rsidR="00FF4BD2" w:rsidRPr="0092403B" w:rsidRDefault="00FF4BD2" w:rsidP="00FF4BD2">
            <w:r w:rsidRPr="0092403B">
              <w:t>Global 3000 financial modules use standard unit id’s to specify the location of their databases. These generally take the form “xxD” where “xx” are the first two characters of the database name.</w:t>
            </w:r>
          </w:p>
          <w:p w:rsidR="00FF4BD2" w:rsidRPr="0092403B" w:rsidRDefault="00FF4BD2" w:rsidP="00FF4BD2">
            <w:r w:rsidRPr="0092403B">
              <w:t>Global 3000 distribution modules adopt a similar policy except for the Purchase Ordering database, which is treated very much as an extension of the Stock database and is located on unit “STD”.</w:t>
            </w:r>
          </w:p>
          <w:p w:rsidR="00FF4BD2" w:rsidRPr="0092403B" w:rsidRDefault="00FF4BD2" w:rsidP="00FF4BD2">
            <w:r w:rsidRPr="0092403B">
              <w:t>Unit ids are usually assigned a physical device address in the menu from which the software, which uses them, is invoked but drill down enquiry goes straight from General Ledger to the source of a posting without recourse to menus.</w:t>
            </w:r>
          </w:p>
        </w:tc>
      </w:tr>
    </w:tbl>
    <w:p w:rsidR="0092403B" w:rsidRPr="0092403B" w:rsidRDefault="0092403B" w:rsidP="00FF4BD2">
      <w:pPr>
        <w:keepNext/>
        <w:spacing w:before="120"/>
        <w:ind w:left="0" w:right="0"/>
        <w:jc w:val="left"/>
        <w:rPr>
          <w:rFonts w:ascii="Arial" w:hAnsi="Arial"/>
          <w:i/>
          <w:sz w:val="24"/>
        </w:rPr>
      </w:pPr>
      <w:r w:rsidRPr="0092403B">
        <w:rPr>
          <w:rFonts w:ascii="Arial" w:hAnsi="Arial"/>
          <w:i/>
          <w:sz w:val="24"/>
        </w:rPr>
        <w:t>The table entries are:</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92403B" w:rsidRPr="0092403B" w:rsidTr="00263BC5">
        <w:trPr>
          <w:cantSplit/>
        </w:trPr>
        <w:tc>
          <w:tcPr>
            <w:tcW w:w="2268" w:type="dxa"/>
            <w:hideMark/>
          </w:tcPr>
          <w:p w:rsidR="0092403B" w:rsidRPr="0092403B" w:rsidRDefault="0092403B" w:rsidP="00947336">
            <w:pPr>
              <w:pStyle w:val="LeftColumn"/>
            </w:pPr>
            <w:r w:rsidRPr="0092403B">
              <w:t>Assign</w:t>
            </w:r>
          </w:p>
        </w:tc>
        <w:tc>
          <w:tcPr>
            <w:tcW w:w="6521" w:type="dxa"/>
            <w:hideMark/>
          </w:tcPr>
          <w:p w:rsidR="0092403B" w:rsidRPr="0092403B" w:rsidRDefault="0092403B" w:rsidP="00947336">
            <w:r w:rsidRPr="0092403B">
              <w:t>Enter the standard unit-id used by the software.</w:t>
            </w:r>
          </w:p>
          <w:p w:rsidR="0092403B" w:rsidRPr="0092403B" w:rsidRDefault="0092403B" w:rsidP="00947336">
            <w:r w:rsidRPr="0092403B">
              <w:t>To list the unit-id’s used by Global 3000 Software Modules press [</w:t>
            </w:r>
            <w:r w:rsidR="004420F4" w:rsidRPr="004420F4">
              <w:rPr>
                <w:u w:val="single"/>
              </w:rPr>
              <w:t>S</w:t>
            </w:r>
            <w:r w:rsidR="004420F4">
              <w:t>earch</w:t>
            </w:r>
            <w:r w:rsidRPr="0092403B">
              <w:t xml:space="preserve">]. </w:t>
            </w:r>
          </w:p>
        </w:tc>
      </w:tr>
      <w:tr w:rsidR="0092403B" w:rsidRPr="0092403B" w:rsidTr="00263BC5">
        <w:trPr>
          <w:cantSplit/>
        </w:trPr>
        <w:tc>
          <w:tcPr>
            <w:tcW w:w="2268" w:type="dxa"/>
            <w:shd w:val="clear" w:color="auto" w:fill="E0E0E0"/>
            <w:hideMark/>
          </w:tcPr>
          <w:p w:rsidR="0092403B" w:rsidRPr="00947336" w:rsidRDefault="0092403B" w:rsidP="00947336">
            <w:pPr>
              <w:pStyle w:val="LeftColumn"/>
              <w:rPr>
                <w:b w:val="0"/>
                <w:i/>
              </w:rPr>
            </w:pPr>
            <w:r w:rsidRPr="00947336">
              <w:rPr>
                <w:b w:val="0"/>
                <w:i/>
              </w:rPr>
              <w:t>Please Note</w:t>
            </w:r>
          </w:p>
        </w:tc>
        <w:tc>
          <w:tcPr>
            <w:tcW w:w="6521" w:type="dxa"/>
            <w:shd w:val="clear" w:color="auto" w:fill="E0E0E0"/>
            <w:hideMark/>
          </w:tcPr>
          <w:p w:rsidR="0092403B" w:rsidRPr="0092403B" w:rsidRDefault="0092403B" w:rsidP="00947336">
            <w:r w:rsidRPr="0092403B">
              <w:t>The standard unit’s “PAD” and “GLD” identifying the locations of the system parameters database and General Ledger database respectively cannot be altered.</w:t>
            </w:r>
          </w:p>
        </w:tc>
      </w:tr>
      <w:tr w:rsidR="0092403B" w:rsidRPr="0092403B" w:rsidTr="00263BC5">
        <w:trPr>
          <w:cantSplit/>
        </w:trPr>
        <w:tc>
          <w:tcPr>
            <w:tcW w:w="2268" w:type="dxa"/>
            <w:hideMark/>
          </w:tcPr>
          <w:p w:rsidR="0092403B" w:rsidRPr="0092403B" w:rsidRDefault="0092403B" w:rsidP="00947336">
            <w:pPr>
              <w:pStyle w:val="LeftColumn"/>
            </w:pPr>
            <w:r w:rsidRPr="0092403B">
              <w:t>To</w:t>
            </w:r>
          </w:p>
        </w:tc>
        <w:tc>
          <w:tcPr>
            <w:tcW w:w="6521" w:type="dxa"/>
            <w:hideMark/>
          </w:tcPr>
          <w:p w:rsidR="0092403B" w:rsidRPr="0092403B" w:rsidRDefault="0092403B" w:rsidP="00947336">
            <w:r w:rsidRPr="0092403B">
              <w:t>Enter the unit-id address to which this standard unit id must be assigned before attempting drill down enquiry on items posted through this interface.</w:t>
            </w:r>
          </w:p>
        </w:tc>
      </w:tr>
    </w:tbl>
    <w:p w:rsidR="0092403B" w:rsidRPr="0092403B" w:rsidRDefault="0092403B" w:rsidP="0092403B">
      <w:pPr>
        <w:spacing w:before="120"/>
        <w:ind w:left="0" w:right="0"/>
        <w:jc w:val="left"/>
        <w:rPr>
          <w:rFonts w:ascii="Arial" w:hAnsi="Arial"/>
          <w:i/>
          <w:sz w:val="24"/>
        </w:rPr>
      </w:pPr>
      <w:r w:rsidRPr="0092403B">
        <w:rPr>
          <w:rFonts w:ascii="Arial" w:hAnsi="Arial"/>
          <w:i/>
          <w:sz w:val="24"/>
        </w:rPr>
        <w:t>Application Button</w:t>
      </w:r>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92403B" w:rsidRPr="0092403B" w:rsidTr="003B61BB">
        <w:trPr>
          <w:cantSplit/>
        </w:trPr>
        <w:tc>
          <w:tcPr>
            <w:tcW w:w="2268" w:type="dxa"/>
            <w:hideMark/>
          </w:tcPr>
          <w:p w:rsidR="0092403B" w:rsidRPr="0092403B" w:rsidRDefault="0092403B" w:rsidP="0092403B">
            <w:pPr>
              <w:ind w:left="115" w:right="115"/>
              <w:jc w:val="right"/>
              <w:rPr>
                <w:rFonts w:ascii="Verdana" w:hAnsi="Verdana"/>
                <w:b/>
                <w:iCs/>
                <w:sz w:val="16"/>
              </w:rPr>
            </w:pPr>
            <w:r w:rsidRPr="0092403B">
              <w:rPr>
                <w:rFonts w:ascii="Verdana" w:hAnsi="Verdana"/>
                <w:b/>
                <w:iCs/>
                <w:sz w:val="16"/>
              </w:rPr>
              <w:t>Next &gt;</w:t>
            </w:r>
          </w:p>
        </w:tc>
        <w:tc>
          <w:tcPr>
            <w:tcW w:w="6521" w:type="dxa"/>
            <w:hideMark/>
          </w:tcPr>
          <w:p w:rsidR="0092403B" w:rsidRPr="0092403B" w:rsidRDefault="00F260A8" w:rsidP="00065FC8">
            <w:pPr>
              <w:rPr>
                <w:iCs/>
              </w:rPr>
            </w:pPr>
            <w:r w:rsidRPr="00F260A8">
              <w:rPr>
                <w:iCs/>
              </w:rPr>
              <w:t xml:space="preserve">Return to </w:t>
            </w:r>
            <w:r w:rsidRPr="0026141C">
              <w:t xml:space="preserve">Interface File Definition </w:t>
            </w:r>
            <w:r w:rsidRPr="0045431A">
              <w:t>window</w:t>
            </w:r>
            <w:r>
              <w:t xml:space="preserve">. See page </w:t>
            </w:r>
            <w:r w:rsidR="00065FC8">
              <w:fldChar w:fldCharType="begin"/>
            </w:r>
            <w:r w:rsidR="00065FC8">
              <w:instrText xml:space="preserve"> PAGEREF _Ref56160707 \h </w:instrText>
            </w:r>
            <w:r w:rsidR="00065FC8">
              <w:fldChar w:fldCharType="separate"/>
            </w:r>
            <w:r w:rsidR="00D872DC">
              <w:rPr>
                <w:noProof/>
              </w:rPr>
              <w:t>60</w:t>
            </w:r>
            <w:r w:rsidR="00065FC8">
              <w:fldChar w:fldCharType="end"/>
            </w:r>
            <w:r w:rsidR="00F06616">
              <w:t>.</w:t>
            </w:r>
          </w:p>
        </w:tc>
      </w:tr>
    </w:tbl>
    <w:p w:rsidR="00266E95" w:rsidRDefault="0092758B">
      <w:r>
        <w:pict>
          <v:rect id="_x0000_i1067" style="width:0;height:1.5pt" o:hralign="center" o:hrstd="t" o:hr="t" fillcolor="#a0a0a0" stroked="f"/>
        </w:pict>
      </w:r>
    </w:p>
    <w:p w:rsidR="00263BC5" w:rsidRDefault="00263BC5" w:rsidP="00266E37">
      <w:pPr>
        <w:pStyle w:val="Heading5"/>
      </w:pPr>
      <w:bookmarkStart w:id="271" w:name="_Toc79482628"/>
      <w:r>
        <w:t>Global 2000 Interface Account Code Format</w:t>
      </w:r>
      <w:bookmarkEnd w:id="271"/>
    </w:p>
    <w:p w:rsidR="00263BC5" w:rsidRDefault="00263BC5" w:rsidP="00263BC5">
      <w:r w:rsidRPr="00263BC5">
        <w:rPr>
          <w:noProof/>
        </w:rPr>
        <w:drawing>
          <wp:inline distT="0" distB="0" distL="0" distR="0" wp14:anchorId="1A3A227F" wp14:editId="6EA6BB68">
            <wp:extent cx="5369669" cy="1474785"/>
            <wp:effectExtent l="0" t="0" r="254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5434201" cy="1492509"/>
                    </a:xfrm>
                    <a:prstGeom prst="rect">
                      <a:avLst/>
                    </a:prstGeom>
                  </pic:spPr>
                </pic:pic>
              </a:graphicData>
            </a:graphic>
          </wp:inline>
        </w:drawing>
      </w:r>
    </w:p>
    <w:p w:rsidR="0092403B" w:rsidRDefault="00263BC5" w:rsidP="0064223C">
      <w:pPr>
        <w:pStyle w:val="Caption"/>
      </w:pPr>
      <w:bookmarkStart w:id="272" w:name="_Ref56160604"/>
      <w:bookmarkStart w:id="273" w:name="_Toc79482584"/>
      <w:r w:rsidRPr="0045431A">
        <w:t xml:space="preserve">Figure </w:t>
      </w:r>
      <w:r w:rsidRPr="0045431A">
        <w:fldChar w:fldCharType="begin"/>
      </w:r>
      <w:r w:rsidRPr="0045431A">
        <w:instrText xml:space="preserve"> SEQ Figure \* ARABIC </w:instrText>
      </w:r>
      <w:r w:rsidRPr="0045431A">
        <w:fldChar w:fldCharType="separate"/>
      </w:r>
      <w:r w:rsidR="000D146B">
        <w:t>40</w:t>
      </w:r>
      <w:r w:rsidRPr="0045431A">
        <w:fldChar w:fldCharType="end"/>
      </w:r>
      <w:r w:rsidRPr="0045431A">
        <w:t xml:space="preserve">: </w:t>
      </w:r>
      <w:r>
        <w:t xml:space="preserve">Global 2000 Interface Account Code Format </w:t>
      </w:r>
      <w:r w:rsidRPr="0045431A">
        <w:t>window</w:t>
      </w:r>
      <w:bookmarkEnd w:id="272"/>
      <w:bookmarkEnd w:id="273"/>
    </w:p>
    <w:tbl>
      <w:tblPr>
        <w:tblW w:w="0" w:type="auto"/>
        <w:tblLayout w:type="fixed"/>
        <w:tblCellMar>
          <w:left w:w="142" w:type="dxa"/>
          <w:right w:w="142" w:type="dxa"/>
        </w:tblCellMar>
        <w:tblLook w:val="04A0" w:firstRow="1" w:lastRow="0" w:firstColumn="1" w:lastColumn="0" w:noHBand="0" w:noVBand="1"/>
      </w:tblPr>
      <w:tblGrid>
        <w:gridCol w:w="2268"/>
        <w:gridCol w:w="6521"/>
      </w:tblGrid>
      <w:tr w:rsidR="00263BC5" w:rsidRPr="00263BC5" w:rsidTr="003B61BB">
        <w:trPr>
          <w:cantSplit/>
        </w:trPr>
        <w:tc>
          <w:tcPr>
            <w:tcW w:w="2268" w:type="dxa"/>
            <w:hideMark/>
          </w:tcPr>
          <w:p w:rsidR="00263BC5" w:rsidRPr="00263BC5" w:rsidRDefault="000579F1" w:rsidP="00362115">
            <w:pPr>
              <w:pStyle w:val="LeftColumn"/>
            </w:pPr>
            <w:r>
              <w:fldChar w:fldCharType="begin"/>
            </w:r>
            <w:r>
              <w:instrText xml:space="preserve"> XE "</w:instrText>
            </w:r>
            <w:r w:rsidRPr="007E1645">
              <w:instrText>Global 2000 Interface Account Code Format window</w:instrText>
            </w:r>
            <w:r>
              <w:instrText xml:space="preserve">" </w:instrText>
            </w:r>
            <w:r>
              <w:fldChar w:fldCharType="end"/>
            </w:r>
          </w:p>
        </w:tc>
        <w:tc>
          <w:tcPr>
            <w:tcW w:w="6521" w:type="dxa"/>
            <w:hideMark/>
          </w:tcPr>
          <w:p w:rsidR="00263BC5" w:rsidRPr="00263BC5" w:rsidRDefault="00263BC5" w:rsidP="00362115">
            <w:r w:rsidRPr="00263BC5">
              <w:t xml:space="preserve">This window is displayed when you complete your replies in the Interface File Definition </w:t>
            </w:r>
            <w:r>
              <w:t>w</w:t>
            </w:r>
            <w:r w:rsidRPr="00263BC5">
              <w:t>indow for a 'B2' or 'G2' format interface.</w:t>
            </w:r>
          </w:p>
        </w:tc>
      </w:tr>
      <w:tr w:rsidR="00263BC5" w:rsidRPr="00263BC5" w:rsidTr="003B61BB">
        <w:trPr>
          <w:cantSplit/>
        </w:trPr>
        <w:tc>
          <w:tcPr>
            <w:tcW w:w="2268" w:type="dxa"/>
            <w:hideMark/>
          </w:tcPr>
          <w:p w:rsidR="00263BC5" w:rsidRPr="00263BC5" w:rsidRDefault="00263BC5" w:rsidP="00362115">
            <w:pPr>
              <w:pStyle w:val="LeftColumn"/>
            </w:pPr>
            <w:r w:rsidRPr="00263BC5">
              <w:t>Purpose</w:t>
            </w:r>
          </w:p>
        </w:tc>
        <w:tc>
          <w:tcPr>
            <w:tcW w:w="6521" w:type="dxa"/>
            <w:hideMark/>
          </w:tcPr>
          <w:p w:rsidR="00263BC5" w:rsidRPr="00263BC5" w:rsidRDefault="00263BC5" w:rsidP="006B0562">
            <w:r w:rsidRPr="00263BC5">
              <w:t>This window enables you to provide the auto-entry program with the information it needs to convert account codes from the format used in the sending system to that used in General Ledger.</w:t>
            </w:r>
          </w:p>
        </w:tc>
      </w:tr>
      <w:tr w:rsidR="00F06616" w:rsidRPr="00263BC5" w:rsidTr="003B61BB">
        <w:trPr>
          <w:cantSplit/>
        </w:trPr>
        <w:tc>
          <w:tcPr>
            <w:tcW w:w="2268" w:type="dxa"/>
            <w:shd w:val="clear" w:color="auto" w:fill="D9D9D9" w:themeFill="background1" w:themeFillShade="D9"/>
          </w:tcPr>
          <w:p w:rsidR="00F06616" w:rsidRPr="00362115" w:rsidRDefault="00F06616" w:rsidP="00362115">
            <w:pPr>
              <w:pStyle w:val="LeftColumn"/>
              <w:rPr>
                <w:b w:val="0"/>
                <w:i/>
              </w:rPr>
            </w:pPr>
            <w:r w:rsidRPr="00362115">
              <w:rPr>
                <w:b w:val="0"/>
                <w:i/>
              </w:rPr>
              <w:t>Please Note</w:t>
            </w:r>
          </w:p>
        </w:tc>
        <w:tc>
          <w:tcPr>
            <w:tcW w:w="6521" w:type="dxa"/>
            <w:shd w:val="clear" w:color="auto" w:fill="D9D9D9" w:themeFill="background1" w:themeFillShade="D9"/>
          </w:tcPr>
          <w:p w:rsidR="00F06616" w:rsidRPr="00263BC5" w:rsidRDefault="00F06616" w:rsidP="00362115">
            <w:r>
              <w:t xml:space="preserve">These parameters must match those set up in the </w:t>
            </w:r>
            <w:r w:rsidR="005D4752">
              <w:t xml:space="preserve">source modules </w:t>
            </w:r>
            <w:r>
              <w:t>system parameters.</w:t>
            </w:r>
          </w:p>
        </w:tc>
      </w:tr>
    </w:tbl>
    <w:p w:rsidR="00263BC5" w:rsidRPr="00263BC5" w:rsidRDefault="00263BC5" w:rsidP="00263BC5">
      <w:pPr>
        <w:spacing w:before="120"/>
        <w:ind w:left="0" w:right="0"/>
        <w:jc w:val="left"/>
        <w:rPr>
          <w:rFonts w:ascii="Arial" w:hAnsi="Arial"/>
          <w:i/>
          <w:sz w:val="24"/>
        </w:rPr>
      </w:pPr>
      <w:r w:rsidRPr="00263BC5">
        <w:rPr>
          <w:rFonts w:ascii="Arial" w:hAnsi="Arial"/>
          <w:i/>
          <w:sz w:val="24"/>
        </w:rPr>
        <w:t>Code Format</w:t>
      </w:r>
    </w:p>
    <w:tbl>
      <w:tblPr>
        <w:tblW w:w="0" w:type="auto"/>
        <w:tblLayout w:type="fixed"/>
        <w:tblCellMar>
          <w:left w:w="142" w:type="dxa"/>
          <w:right w:w="142" w:type="dxa"/>
        </w:tblCellMar>
        <w:tblLook w:val="04A0" w:firstRow="1" w:lastRow="0" w:firstColumn="1" w:lastColumn="0" w:noHBand="0" w:noVBand="1"/>
      </w:tblPr>
      <w:tblGrid>
        <w:gridCol w:w="2250"/>
        <w:gridCol w:w="6521"/>
      </w:tblGrid>
      <w:tr w:rsidR="00263BC5" w:rsidRPr="00263BC5" w:rsidTr="003B61BB">
        <w:trPr>
          <w:cantSplit/>
        </w:trPr>
        <w:tc>
          <w:tcPr>
            <w:tcW w:w="2250" w:type="dxa"/>
            <w:hideMark/>
          </w:tcPr>
          <w:p w:rsidR="00263BC5" w:rsidRPr="003B61BB" w:rsidRDefault="00263BC5" w:rsidP="003B61BB">
            <w:pPr>
              <w:pStyle w:val="LeftColumn"/>
            </w:pPr>
            <w:r w:rsidRPr="003B61BB">
              <w:t>Length of sending system account code (1 - 10)</w:t>
            </w:r>
            <w:r w:rsidR="00017417">
              <w:fldChar w:fldCharType="begin"/>
            </w:r>
            <w:r w:rsidR="00017417">
              <w:instrText xml:space="preserve"> XE "</w:instrText>
            </w:r>
            <w:r w:rsidR="00017417" w:rsidRPr="007D3734">
              <w:instrText>Length of sending system account code</w:instrText>
            </w:r>
            <w:r w:rsidR="00017417">
              <w:instrText xml:space="preserve">" </w:instrText>
            </w:r>
            <w:r w:rsidR="00017417">
              <w:fldChar w:fldCharType="end"/>
            </w:r>
          </w:p>
        </w:tc>
        <w:tc>
          <w:tcPr>
            <w:tcW w:w="6521" w:type="dxa"/>
            <w:hideMark/>
          </w:tcPr>
          <w:p w:rsidR="00263BC5" w:rsidRPr="00263BC5" w:rsidRDefault="00263BC5" w:rsidP="006B0562">
            <w:r w:rsidRPr="00263BC5">
              <w:t>Enter the length of the account codes in the sending system.</w:t>
            </w:r>
          </w:p>
        </w:tc>
      </w:tr>
      <w:tr w:rsidR="00263BC5" w:rsidRPr="00263BC5" w:rsidTr="003B61BB">
        <w:trPr>
          <w:cantSplit/>
        </w:trPr>
        <w:tc>
          <w:tcPr>
            <w:tcW w:w="2250" w:type="dxa"/>
            <w:hideMark/>
          </w:tcPr>
          <w:p w:rsidR="00263BC5" w:rsidRPr="003B61BB" w:rsidRDefault="00263BC5" w:rsidP="00017417">
            <w:pPr>
              <w:pStyle w:val="LeftColumn"/>
            </w:pPr>
            <w:r w:rsidRPr="003B61BB">
              <w:t>Are sending system account codes numeric?</w:t>
            </w:r>
            <w:r w:rsidR="00017417">
              <w:fldChar w:fldCharType="begin"/>
            </w:r>
            <w:r w:rsidR="00017417">
              <w:instrText xml:space="preserve"> XE "A</w:instrText>
            </w:r>
            <w:r w:rsidR="00017417" w:rsidRPr="000F6801">
              <w:instrText>re sending system account codes numeric?</w:instrText>
            </w:r>
            <w:r w:rsidR="00017417">
              <w:instrText xml:space="preserve">" </w:instrText>
            </w:r>
            <w:r w:rsidR="00017417">
              <w:fldChar w:fldCharType="end"/>
            </w:r>
          </w:p>
        </w:tc>
        <w:tc>
          <w:tcPr>
            <w:tcW w:w="6521" w:type="dxa"/>
            <w:hideMark/>
          </w:tcPr>
          <w:p w:rsidR="00263BC5" w:rsidRPr="00263BC5" w:rsidRDefault="00263BC5" w:rsidP="006B0562">
            <w:r w:rsidRPr="00263BC5">
              <w:sym w:font="Wingdings" w:char="F0FC"/>
            </w:r>
            <w:r w:rsidRPr="00263BC5">
              <w:t xml:space="preserve"> if account codes are numeric in the sending system. Otherwise leave blank.</w:t>
            </w:r>
          </w:p>
        </w:tc>
      </w:tr>
      <w:tr w:rsidR="00263BC5" w:rsidRPr="00263BC5" w:rsidTr="003B61BB">
        <w:trPr>
          <w:cantSplit/>
        </w:trPr>
        <w:tc>
          <w:tcPr>
            <w:tcW w:w="2250" w:type="dxa"/>
            <w:hideMark/>
          </w:tcPr>
          <w:p w:rsidR="00263BC5" w:rsidRPr="003B61BB" w:rsidRDefault="00263BC5" w:rsidP="00017417">
            <w:pPr>
              <w:pStyle w:val="LeftColumn"/>
            </w:pPr>
            <w:r w:rsidRPr="003B61BB">
              <w:t>Remove leading zeroes from incoming account codes?</w:t>
            </w:r>
            <w:r w:rsidR="00017417">
              <w:fldChar w:fldCharType="begin"/>
            </w:r>
            <w:r w:rsidR="00017417">
              <w:instrText xml:space="preserve"> XE "Re</w:instrText>
            </w:r>
            <w:r w:rsidR="00017417" w:rsidRPr="00603A4F">
              <w:instrText>move leading zeroes from incoming account codes?</w:instrText>
            </w:r>
            <w:r w:rsidR="00017417">
              <w:instrText xml:space="preserve">" </w:instrText>
            </w:r>
            <w:r w:rsidR="00017417">
              <w:fldChar w:fldCharType="end"/>
            </w:r>
          </w:p>
        </w:tc>
        <w:tc>
          <w:tcPr>
            <w:tcW w:w="6521" w:type="dxa"/>
            <w:hideMark/>
          </w:tcPr>
          <w:p w:rsidR="00263BC5" w:rsidRPr="00263BC5" w:rsidRDefault="00263BC5" w:rsidP="003B61BB">
            <w:r w:rsidRPr="00263BC5">
              <w:rPr>
                <w:i/>
              </w:rPr>
              <w:t xml:space="preserve">(Only if you </w:t>
            </w:r>
            <w:r w:rsidRPr="00263BC5">
              <w:rPr>
                <w:i/>
              </w:rPr>
              <w:sym w:font="Wingdings" w:char="F0FC"/>
            </w:r>
            <w:r w:rsidRPr="00263BC5">
              <w:rPr>
                <w:i/>
              </w:rPr>
              <w:t xml:space="preserve"> ed the previous prompt).</w:t>
            </w:r>
            <w:r w:rsidRPr="00263BC5">
              <w:rPr>
                <w:i/>
              </w:rPr>
              <w:sym w:font="Wingdings" w:char="F0FC"/>
            </w:r>
            <w:r w:rsidRPr="00263BC5">
              <w:rPr>
                <w:i/>
              </w:rPr>
              <w:t xml:space="preserve">  </w:t>
            </w:r>
            <w:r w:rsidRPr="00263BC5">
              <w:t>if leading zeros are to be removed from account codes. Otherwise leave blank.</w:t>
            </w:r>
          </w:p>
        </w:tc>
      </w:tr>
    </w:tbl>
    <w:p w:rsidR="00263BC5" w:rsidRPr="00263BC5" w:rsidRDefault="00263BC5" w:rsidP="00A7456C">
      <w:pPr>
        <w:ind w:left="0"/>
        <w:sectPr w:rsidR="00263BC5" w:rsidRPr="00263BC5" w:rsidSect="000829DF">
          <w:headerReference w:type="even" r:id="rId97"/>
          <w:headerReference w:type="default" r:id="rId98"/>
          <w:pgSz w:w="11906" w:h="16838" w:code="9"/>
          <w:pgMar w:top="1440" w:right="1440" w:bottom="1440" w:left="1440" w:header="567" w:footer="369" w:gutter="0"/>
          <w:cols w:space="567"/>
          <w:docGrid w:linePitch="272"/>
        </w:sectPr>
      </w:pPr>
    </w:p>
    <w:p w:rsidR="00A96A9B" w:rsidRDefault="00742028" w:rsidP="00EA0FF2">
      <w:pPr>
        <w:jc w:val="center"/>
      </w:pPr>
      <w:bookmarkStart w:id="274" w:name="_Toc54859533"/>
      <w:bookmarkStart w:id="275" w:name="_Toc54860138"/>
      <w:r>
        <w:t>This page is deliberately left blank</w:t>
      </w:r>
      <w:r w:rsidR="00A96A9B">
        <w:br w:type="page"/>
      </w:r>
    </w:p>
    <w:p w:rsidR="00A05B68" w:rsidRDefault="00A05B68" w:rsidP="00266E37">
      <w:pPr>
        <w:pStyle w:val="Heading3"/>
      </w:pPr>
      <w:bookmarkStart w:id="276" w:name="_Toc79482629"/>
      <w:r>
        <w:t>Table of Figures</w:t>
      </w:r>
      <w:bookmarkEnd w:id="274"/>
      <w:bookmarkEnd w:id="275"/>
      <w:bookmarkEnd w:id="276"/>
    </w:p>
    <w:p w:rsidR="0004494C" w:rsidRDefault="00A05B68">
      <w:pPr>
        <w:pStyle w:val="TableofFigures"/>
        <w:tabs>
          <w:tab w:val="right" w:leader="dot" w:pos="9016"/>
        </w:tabs>
        <w:rPr>
          <w:rFonts w:asciiTheme="minorHAnsi" w:eastAsiaTheme="minorEastAsia" w:hAnsiTheme="minorHAnsi" w:cstheme="minorBidi"/>
          <w:noProof/>
          <w:sz w:val="22"/>
          <w:szCs w:val="22"/>
        </w:rPr>
      </w:pPr>
      <w:r>
        <w:fldChar w:fldCharType="begin"/>
      </w:r>
      <w:r>
        <w:instrText xml:space="preserve"> TOC \h \z \c "Figure" </w:instrText>
      </w:r>
      <w:r>
        <w:fldChar w:fldCharType="separate"/>
      </w:r>
      <w:hyperlink w:anchor="_Toc79482545" w:history="1">
        <w:r w:rsidR="0004494C" w:rsidRPr="00853D9A">
          <w:rPr>
            <w:rStyle w:val="Hyperlink"/>
            <w:noProof/>
          </w:rPr>
          <w:t>Figure 1: Audit Report for all Companies window</w:t>
        </w:r>
        <w:r w:rsidR="0004494C">
          <w:rPr>
            <w:noProof/>
            <w:webHidden/>
          </w:rPr>
          <w:tab/>
        </w:r>
        <w:r w:rsidR="0004494C">
          <w:rPr>
            <w:noProof/>
            <w:webHidden/>
          </w:rPr>
          <w:fldChar w:fldCharType="begin"/>
        </w:r>
        <w:r w:rsidR="0004494C">
          <w:rPr>
            <w:noProof/>
            <w:webHidden/>
          </w:rPr>
          <w:instrText xml:space="preserve"> PAGEREF _Toc79482545 \h </w:instrText>
        </w:r>
        <w:r w:rsidR="0004494C">
          <w:rPr>
            <w:noProof/>
            <w:webHidden/>
          </w:rPr>
        </w:r>
        <w:r w:rsidR="0004494C">
          <w:rPr>
            <w:noProof/>
            <w:webHidden/>
          </w:rPr>
          <w:fldChar w:fldCharType="separate"/>
        </w:r>
        <w:r w:rsidR="0004494C">
          <w:rPr>
            <w:noProof/>
            <w:webHidden/>
          </w:rPr>
          <w:t>6</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46" w:history="1">
        <w:r w:rsidR="0004494C" w:rsidRPr="00853D9A">
          <w:rPr>
            <w:rStyle w:val="Hyperlink"/>
            <w:noProof/>
          </w:rPr>
          <w:t>Figure 2: Audit Report Number Update message</w:t>
        </w:r>
        <w:r w:rsidR="0004494C">
          <w:rPr>
            <w:noProof/>
            <w:webHidden/>
          </w:rPr>
          <w:tab/>
        </w:r>
        <w:r w:rsidR="0004494C">
          <w:rPr>
            <w:noProof/>
            <w:webHidden/>
          </w:rPr>
          <w:fldChar w:fldCharType="begin"/>
        </w:r>
        <w:r w:rsidR="0004494C">
          <w:rPr>
            <w:noProof/>
            <w:webHidden/>
          </w:rPr>
          <w:instrText xml:space="preserve"> PAGEREF _Toc79482546 \h </w:instrText>
        </w:r>
        <w:r w:rsidR="0004494C">
          <w:rPr>
            <w:noProof/>
            <w:webHidden/>
          </w:rPr>
        </w:r>
        <w:r w:rsidR="0004494C">
          <w:rPr>
            <w:noProof/>
            <w:webHidden/>
          </w:rPr>
          <w:fldChar w:fldCharType="separate"/>
        </w:r>
        <w:r w:rsidR="0004494C">
          <w:rPr>
            <w:noProof/>
            <w:webHidden/>
          </w:rPr>
          <w:t>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47" w:history="1">
        <w:r w:rsidR="0004494C" w:rsidRPr="00853D9A">
          <w:rPr>
            <w:rStyle w:val="Hyperlink"/>
            <w:noProof/>
          </w:rPr>
          <w:t>Figure 3: Audit Report Number Update message (alternative)</w:t>
        </w:r>
        <w:r w:rsidR="0004494C">
          <w:rPr>
            <w:noProof/>
            <w:webHidden/>
          </w:rPr>
          <w:tab/>
        </w:r>
        <w:r w:rsidR="0004494C">
          <w:rPr>
            <w:noProof/>
            <w:webHidden/>
          </w:rPr>
          <w:fldChar w:fldCharType="begin"/>
        </w:r>
        <w:r w:rsidR="0004494C">
          <w:rPr>
            <w:noProof/>
            <w:webHidden/>
          </w:rPr>
          <w:instrText xml:space="preserve"> PAGEREF _Toc79482547 \h </w:instrText>
        </w:r>
        <w:r w:rsidR="0004494C">
          <w:rPr>
            <w:noProof/>
            <w:webHidden/>
          </w:rPr>
        </w:r>
        <w:r w:rsidR="0004494C">
          <w:rPr>
            <w:noProof/>
            <w:webHidden/>
          </w:rPr>
          <w:fldChar w:fldCharType="separate"/>
        </w:r>
        <w:r w:rsidR="0004494C">
          <w:rPr>
            <w:noProof/>
            <w:webHidden/>
          </w:rPr>
          <w:t>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48" w:history="1">
        <w:r w:rsidR="0004494C" w:rsidRPr="00853D9A">
          <w:rPr>
            <w:rStyle w:val="Hyperlink"/>
            <w:noProof/>
          </w:rPr>
          <w:t>Figure 4: Accounting Period Selection window</w:t>
        </w:r>
        <w:r w:rsidR="0004494C">
          <w:rPr>
            <w:noProof/>
            <w:webHidden/>
          </w:rPr>
          <w:tab/>
        </w:r>
        <w:r w:rsidR="0004494C">
          <w:rPr>
            <w:noProof/>
            <w:webHidden/>
          </w:rPr>
          <w:fldChar w:fldCharType="begin"/>
        </w:r>
        <w:r w:rsidR="0004494C">
          <w:rPr>
            <w:noProof/>
            <w:webHidden/>
          </w:rPr>
          <w:instrText xml:space="preserve"> PAGEREF _Toc79482548 \h </w:instrText>
        </w:r>
        <w:r w:rsidR="0004494C">
          <w:rPr>
            <w:noProof/>
            <w:webHidden/>
          </w:rPr>
        </w:r>
        <w:r w:rsidR="0004494C">
          <w:rPr>
            <w:noProof/>
            <w:webHidden/>
          </w:rPr>
          <w:fldChar w:fldCharType="separate"/>
        </w:r>
        <w:r w:rsidR="0004494C">
          <w:rPr>
            <w:noProof/>
            <w:webHidden/>
          </w:rPr>
          <w:t>10</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49" w:history="1">
        <w:r w:rsidR="0004494C" w:rsidRPr="00853D9A">
          <w:rPr>
            <w:rStyle w:val="Hyperlink"/>
            <w:noProof/>
          </w:rPr>
          <w:t>Figure 5: Period successfully opened message</w:t>
        </w:r>
        <w:r w:rsidR="0004494C">
          <w:rPr>
            <w:noProof/>
            <w:webHidden/>
          </w:rPr>
          <w:tab/>
        </w:r>
        <w:r w:rsidR="0004494C">
          <w:rPr>
            <w:noProof/>
            <w:webHidden/>
          </w:rPr>
          <w:fldChar w:fldCharType="begin"/>
        </w:r>
        <w:r w:rsidR="0004494C">
          <w:rPr>
            <w:noProof/>
            <w:webHidden/>
          </w:rPr>
          <w:instrText xml:space="preserve"> PAGEREF _Toc79482549 \h </w:instrText>
        </w:r>
        <w:r w:rsidR="0004494C">
          <w:rPr>
            <w:noProof/>
            <w:webHidden/>
          </w:rPr>
        </w:r>
        <w:r w:rsidR="0004494C">
          <w:rPr>
            <w:noProof/>
            <w:webHidden/>
          </w:rPr>
          <w:fldChar w:fldCharType="separate"/>
        </w:r>
        <w:r w:rsidR="0004494C">
          <w:rPr>
            <w:noProof/>
            <w:webHidden/>
          </w:rPr>
          <w:t>11</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0" w:history="1">
        <w:r w:rsidR="0004494C" w:rsidRPr="00853D9A">
          <w:rPr>
            <w:rStyle w:val="Hyperlink"/>
            <w:noProof/>
          </w:rPr>
          <w:t>Figure 6: Close Period window</w:t>
        </w:r>
        <w:r w:rsidR="0004494C">
          <w:rPr>
            <w:noProof/>
            <w:webHidden/>
          </w:rPr>
          <w:tab/>
        </w:r>
        <w:r w:rsidR="0004494C">
          <w:rPr>
            <w:noProof/>
            <w:webHidden/>
          </w:rPr>
          <w:fldChar w:fldCharType="begin"/>
        </w:r>
        <w:r w:rsidR="0004494C">
          <w:rPr>
            <w:noProof/>
            <w:webHidden/>
          </w:rPr>
          <w:instrText xml:space="preserve"> PAGEREF _Toc79482550 \h </w:instrText>
        </w:r>
        <w:r w:rsidR="0004494C">
          <w:rPr>
            <w:noProof/>
            <w:webHidden/>
          </w:rPr>
        </w:r>
        <w:r w:rsidR="0004494C">
          <w:rPr>
            <w:noProof/>
            <w:webHidden/>
          </w:rPr>
          <w:fldChar w:fldCharType="separate"/>
        </w:r>
        <w:r w:rsidR="0004494C">
          <w:rPr>
            <w:noProof/>
            <w:webHidden/>
          </w:rPr>
          <w:t>12</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1" w:history="1">
        <w:r w:rsidR="0004494C" w:rsidRPr="00853D9A">
          <w:rPr>
            <w:rStyle w:val="Hyperlink"/>
            <w:noProof/>
          </w:rPr>
          <w:t>Figure 7: Reprint Period window</w:t>
        </w:r>
        <w:r w:rsidR="0004494C">
          <w:rPr>
            <w:noProof/>
            <w:webHidden/>
          </w:rPr>
          <w:tab/>
        </w:r>
        <w:r w:rsidR="0004494C">
          <w:rPr>
            <w:noProof/>
            <w:webHidden/>
          </w:rPr>
          <w:fldChar w:fldCharType="begin"/>
        </w:r>
        <w:r w:rsidR="0004494C">
          <w:rPr>
            <w:noProof/>
            <w:webHidden/>
          </w:rPr>
          <w:instrText xml:space="preserve"> PAGEREF _Toc79482551 \h </w:instrText>
        </w:r>
        <w:r w:rsidR="0004494C">
          <w:rPr>
            <w:noProof/>
            <w:webHidden/>
          </w:rPr>
        </w:r>
        <w:r w:rsidR="0004494C">
          <w:rPr>
            <w:noProof/>
            <w:webHidden/>
          </w:rPr>
          <w:fldChar w:fldCharType="separate"/>
        </w:r>
        <w:r w:rsidR="0004494C">
          <w:rPr>
            <w:noProof/>
            <w:webHidden/>
          </w:rPr>
          <w:t>13</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2" w:history="1">
        <w:r w:rsidR="0004494C" w:rsidRPr="00853D9A">
          <w:rPr>
            <w:rStyle w:val="Hyperlink"/>
            <w:noProof/>
          </w:rPr>
          <w:t>Figure 8: Lock Period message</w:t>
        </w:r>
        <w:r w:rsidR="0004494C">
          <w:rPr>
            <w:noProof/>
            <w:webHidden/>
          </w:rPr>
          <w:tab/>
        </w:r>
        <w:r w:rsidR="0004494C">
          <w:rPr>
            <w:noProof/>
            <w:webHidden/>
          </w:rPr>
          <w:fldChar w:fldCharType="begin"/>
        </w:r>
        <w:r w:rsidR="0004494C">
          <w:rPr>
            <w:noProof/>
            <w:webHidden/>
          </w:rPr>
          <w:instrText xml:space="preserve"> PAGEREF _Toc79482552 \h </w:instrText>
        </w:r>
        <w:r w:rsidR="0004494C">
          <w:rPr>
            <w:noProof/>
            <w:webHidden/>
          </w:rPr>
        </w:r>
        <w:r w:rsidR="0004494C">
          <w:rPr>
            <w:noProof/>
            <w:webHidden/>
          </w:rPr>
          <w:fldChar w:fldCharType="separate"/>
        </w:r>
        <w:r w:rsidR="0004494C">
          <w:rPr>
            <w:noProof/>
            <w:webHidden/>
          </w:rPr>
          <w:t>14</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3" w:history="1">
        <w:r w:rsidR="0004494C" w:rsidRPr="00853D9A">
          <w:rPr>
            <w:rStyle w:val="Hyperlink"/>
            <w:noProof/>
          </w:rPr>
          <w:t>Figure 9: Financial Year Creation window</w:t>
        </w:r>
        <w:r w:rsidR="0004494C">
          <w:rPr>
            <w:noProof/>
            <w:webHidden/>
          </w:rPr>
          <w:tab/>
        </w:r>
        <w:r w:rsidR="0004494C">
          <w:rPr>
            <w:noProof/>
            <w:webHidden/>
          </w:rPr>
          <w:fldChar w:fldCharType="begin"/>
        </w:r>
        <w:r w:rsidR="0004494C">
          <w:rPr>
            <w:noProof/>
            <w:webHidden/>
          </w:rPr>
          <w:instrText xml:space="preserve"> PAGEREF _Toc79482553 \h </w:instrText>
        </w:r>
        <w:r w:rsidR="0004494C">
          <w:rPr>
            <w:noProof/>
            <w:webHidden/>
          </w:rPr>
        </w:r>
        <w:r w:rsidR="0004494C">
          <w:rPr>
            <w:noProof/>
            <w:webHidden/>
          </w:rPr>
          <w:fldChar w:fldCharType="separate"/>
        </w:r>
        <w:r w:rsidR="0004494C">
          <w:rPr>
            <w:noProof/>
            <w:webHidden/>
          </w:rPr>
          <w:t>16</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4" w:history="1">
        <w:r w:rsidR="0004494C" w:rsidRPr="00853D9A">
          <w:rPr>
            <w:rStyle w:val="Hyperlink"/>
            <w:noProof/>
          </w:rPr>
          <w:t>Figure 10: Enable Account Processing window</w:t>
        </w:r>
        <w:r w:rsidR="0004494C">
          <w:rPr>
            <w:noProof/>
            <w:webHidden/>
          </w:rPr>
          <w:tab/>
        </w:r>
        <w:r w:rsidR="0004494C">
          <w:rPr>
            <w:noProof/>
            <w:webHidden/>
          </w:rPr>
          <w:fldChar w:fldCharType="begin"/>
        </w:r>
        <w:r w:rsidR="0004494C">
          <w:rPr>
            <w:noProof/>
            <w:webHidden/>
          </w:rPr>
          <w:instrText xml:space="preserve"> PAGEREF _Toc79482554 \h </w:instrText>
        </w:r>
        <w:r w:rsidR="0004494C">
          <w:rPr>
            <w:noProof/>
            <w:webHidden/>
          </w:rPr>
        </w:r>
        <w:r w:rsidR="0004494C">
          <w:rPr>
            <w:noProof/>
            <w:webHidden/>
          </w:rPr>
          <w:fldChar w:fldCharType="separate"/>
        </w:r>
        <w:r w:rsidR="0004494C">
          <w:rPr>
            <w:noProof/>
            <w:webHidden/>
          </w:rPr>
          <w:t>17</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5" w:history="1">
        <w:r w:rsidR="0004494C" w:rsidRPr="00853D9A">
          <w:rPr>
            <w:rStyle w:val="Hyperlink"/>
            <w:noProof/>
          </w:rPr>
          <w:t>Figure 11: Enable Account/Profit centre combinations message</w:t>
        </w:r>
        <w:r w:rsidR="0004494C">
          <w:rPr>
            <w:noProof/>
            <w:webHidden/>
          </w:rPr>
          <w:tab/>
        </w:r>
        <w:r w:rsidR="0004494C">
          <w:rPr>
            <w:noProof/>
            <w:webHidden/>
          </w:rPr>
          <w:fldChar w:fldCharType="begin"/>
        </w:r>
        <w:r w:rsidR="0004494C">
          <w:rPr>
            <w:noProof/>
            <w:webHidden/>
          </w:rPr>
          <w:instrText xml:space="preserve"> PAGEREF _Toc79482555 \h </w:instrText>
        </w:r>
        <w:r w:rsidR="0004494C">
          <w:rPr>
            <w:noProof/>
            <w:webHidden/>
          </w:rPr>
        </w:r>
        <w:r w:rsidR="0004494C">
          <w:rPr>
            <w:noProof/>
            <w:webHidden/>
          </w:rPr>
          <w:fldChar w:fldCharType="separate"/>
        </w:r>
        <w:r w:rsidR="0004494C">
          <w:rPr>
            <w:noProof/>
            <w:webHidden/>
          </w:rPr>
          <w:t>18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6" w:history="1">
        <w:r w:rsidR="0004494C" w:rsidRPr="00853D9A">
          <w:rPr>
            <w:rStyle w:val="Hyperlink"/>
            <w:noProof/>
          </w:rPr>
          <w:t>Figure 12: Enable Account/Profit centre combinations message</w:t>
        </w:r>
        <w:r w:rsidR="0004494C">
          <w:rPr>
            <w:noProof/>
            <w:webHidden/>
          </w:rPr>
          <w:tab/>
        </w:r>
        <w:r w:rsidR="0004494C">
          <w:rPr>
            <w:noProof/>
            <w:webHidden/>
          </w:rPr>
          <w:fldChar w:fldCharType="begin"/>
        </w:r>
        <w:r w:rsidR="0004494C">
          <w:rPr>
            <w:noProof/>
            <w:webHidden/>
          </w:rPr>
          <w:instrText xml:space="preserve"> PAGEREF _Toc79482556 \h </w:instrText>
        </w:r>
        <w:r w:rsidR="0004494C">
          <w:rPr>
            <w:noProof/>
            <w:webHidden/>
          </w:rPr>
        </w:r>
        <w:r w:rsidR="0004494C">
          <w:rPr>
            <w:noProof/>
            <w:webHidden/>
          </w:rPr>
          <w:fldChar w:fldCharType="separate"/>
        </w:r>
        <w:r w:rsidR="0004494C">
          <w:rPr>
            <w:noProof/>
            <w:webHidden/>
          </w:rPr>
          <w:t>18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7" w:history="1">
        <w:r w:rsidR="0004494C" w:rsidRPr="00853D9A">
          <w:rPr>
            <w:rStyle w:val="Hyperlink"/>
            <w:noProof/>
          </w:rPr>
          <w:t>Figure 13: Profit Centre Details window</w:t>
        </w:r>
        <w:r w:rsidR="0004494C">
          <w:rPr>
            <w:noProof/>
            <w:webHidden/>
          </w:rPr>
          <w:tab/>
        </w:r>
        <w:r w:rsidR="0004494C">
          <w:rPr>
            <w:noProof/>
            <w:webHidden/>
          </w:rPr>
          <w:fldChar w:fldCharType="begin"/>
        </w:r>
        <w:r w:rsidR="0004494C">
          <w:rPr>
            <w:noProof/>
            <w:webHidden/>
          </w:rPr>
          <w:instrText xml:space="preserve"> PAGEREF _Toc79482557 \h </w:instrText>
        </w:r>
        <w:r w:rsidR="0004494C">
          <w:rPr>
            <w:noProof/>
            <w:webHidden/>
          </w:rPr>
        </w:r>
        <w:r w:rsidR="0004494C">
          <w:rPr>
            <w:noProof/>
            <w:webHidden/>
          </w:rPr>
          <w:fldChar w:fldCharType="separate"/>
        </w:r>
        <w:r w:rsidR="0004494C">
          <w:rPr>
            <w:noProof/>
            <w:webHidden/>
          </w:rPr>
          <w:t>19</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8" w:history="1">
        <w:r w:rsidR="0004494C" w:rsidRPr="00853D9A">
          <w:rPr>
            <w:rStyle w:val="Hyperlink"/>
            <w:noProof/>
          </w:rPr>
          <w:t>Figure 14: Enable/Disable accounts for current Profit Centre window</w:t>
        </w:r>
        <w:r w:rsidR="0004494C">
          <w:rPr>
            <w:noProof/>
            <w:webHidden/>
          </w:rPr>
          <w:tab/>
        </w:r>
        <w:r w:rsidR="0004494C">
          <w:rPr>
            <w:noProof/>
            <w:webHidden/>
          </w:rPr>
          <w:fldChar w:fldCharType="begin"/>
        </w:r>
        <w:r w:rsidR="0004494C">
          <w:rPr>
            <w:noProof/>
            <w:webHidden/>
          </w:rPr>
          <w:instrText xml:space="preserve"> PAGEREF _Toc79482558 \h </w:instrText>
        </w:r>
        <w:r w:rsidR="0004494C">
          <w:rPr>
            <w:noProof/>
            <w:webHidden/>
          </w:rPr>
        </w:r>
        <w:r w:rsidR="0004494C">
          <w:rPr>
            <w:noProof/>
            <w:webHidden/>
          </w:rPr>
          <w:fldChar w:fldCharType="separate"/>
        </w:r>
        <w:r w:rsidR="0004494C">
          <w:rPr>
            <w:noProof/>
            <w:webHidden/>
          </w:rPr>
          <w:t>20</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59" w:history="1">
        <w:r w:rsidR="0004494C" w:rsidRPr="00853D9A">
          <w:rPr>
            <w:rStyle w:val="Hyperlink"/>
            <w:noProof/>
          </w:rPr>
          <w:t>Figure 15: Close or Amend Financial Year window</w:t>
        </w:r>
        <w:r w:rsidR="0004494C">
          <w:rPr>
            <w:noProof/>
            <w:webHidden/>
          </w:rPr>
          <w:tab/>
        </w:r>
        <w:r w:rsidR="0004494C">
          <w:rPr>
            <w:noProof/>
            <w:webHidden/>
          </w:rPr>
          <w:fldChar w:fldCharType="begin"/>
        </w:r>
        <w:r w:rsidR="0004494C">
          <w:rPr>
            <w:noProof/>
            <w:webHidden/>
          </w:rPr>
          <w:instrText xml:space="preserve"> PAGEREF _Toc79482559 \h </w:instrText>
        </w:r>
        <w:r w:rsidR="0004494C">
          <w:rPr>
            <w:noProof/>
            <w:webHidden/>
          </w:rPr>
        </w:r>
        <w:r w:rsidR="0004494C">
          <w:rPr>
            <w:noProof/>
            <w:webHidden/>
          </w:rPr>
          <w:fldChar w:fldCharType="separate"/>
        </w:r>
        <w:r w:rsidR="0004494C">
          <w:rPr>
            <w:noProof/>
            <w:webHidden/>
          </w:rPr>
          <w:t>24</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0" w:history="1">
        <w:r w:rsidR="0004494C" w:rsidRPr="00853D9A">
          <w:rPr>
            <w:rStyle w:val="Hyperlink"/>
            <w:noProof/>
          </w:rPr>
          <w:t>Figure 16: Enable Account/Profit centre combinations message</w:t>
        </w:r>
        <w:r w:rsidR="0004494C">
          <w:rPr>
            <w:noProof/>
            <w:webHidden/>
          </w:rPr>
          <w:tab/>
        </w:r>
        <w:r w:rsidR="0004494C">
          <w:rPr>
            <w:noProof/>
            <w:webHidden/>
          </w:rPr>
          <w:fldChar w:fldCharType="begin"/>
        </w:r>
        <w:r w:rsidR="0004494C">
          <w:rPr>
            <w:noProof/>
            <w:webHidden/>
          </w:rPr>
          <w:instrText xml:space="preserve"> PAGEREF _Toc79482560 \h </w:instrText>
        </w:r>
        <w:r w:rsidR="0004494C">
          <w:rPr>
            <w:noProof/>
            <w:webHidden/>
          </w:rPr>
        </w:r>
        <w:r w:rsidR="0004494C">
          <w:rPr>
            <w:noProof/>
            <w:webHidden/>
          </w:rPr>
          <w:fldChar w:fldCharType="separate"/>
        </w:r>
        <w:r w:rsidR="0004494C">
          <w:rPr>
            <w:noProof/>
            <w:webHidden/>
          </w:rPr>
          <w:t>25</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1" w:history="1">
        <w:r w:rsidR="0004494C" w:rsidRPr="00853D9A">
          <w:rPr>
            <w:rStyle w:val="Hyperlink"/>
            <w:noProof/>
          </w:rPr>
          <w:t>Figure 17: Enable Account/Profit centre combinations message</w:t>
        </w:r>
        <w:r w:rsidR="0004494C">
          <w:rPr>
            <w:noProof/>
            <w:webHidden/>
          </w:rPr>
          <w:tab/>
        </w:r>
        <w:r w:rsidR="0004494C">
          <w:rPr>
            <w:noProof/>
            <w:webHidden/>
          </w:rPr>
          <w:fldChar w:fldCharType="begin"/>
        </w:r>
        <w:r w:rsidR="0004494C">
          <w:rPr>
            <w:noProof/>
            <w:webHidden/>
          </w:rPr>
          <w:instrText xml:space="preserve"> PAGEREF _Toc79482561 \h </w:instrText>
        </w:r>
        <w:r w:rsidR="0004494C">
          <w:rPr>
            <w:noProof/>
            <w:webHidden/>
          </w:rPr>
        </w:r>
        <w:r w:rsidR="0004494C">
          <w:rPr>
            <w:noProof/>
            <w:webHidden/>
          </w:rPr>
          <w:fldChar w:fldCharType="separate"/>
        </w:r>
        <w:r w:rsidR="0004494C">
          <w:rPr>
            <w:noProof/>
            <w:webHidden/>
          </w:rPr>
          <w:t>25</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2" w:history="1">
        <w:r w:rsidR="0004494C" w:rsidRPr="00853D9A">
          <w:rPr>
            <w:rStyle w:val="Hyperlink"/>
            <w:noProof/>
          </w:rPr>
          <w:t>Figure 18: Amend Title or Password window</w:t>
        </w:r>
        <w:r w:rsidR="0004494C">
          <w:rPr>
            <w:noProof/>
            <w:webHidden/>
          </w:rPr>
          <w:tab/>
        </w:r>
        <w:r w:rsidR="0004494C">
          <w:rPr>
            <w:noProof/>
            <w:webHidden/>
          </w:rPr>
          <w:fldChar w:fldCharType="begin"/>
        </w:r>
        <w:r w:rsidR="0004494C">
          <w:rPr>
            <w:noProof/>
            <w:webHidden/>
          </w:rPr>
          <w:instrText xml:space="preserve"> PAGEREF _Toc79482562 \h </w:instrText>
        </w:r>
        <w:r w:rsidR="0004494C">
          <w:rPr>
            <w:noProof/>
            <w:webHidden/>
          </w:rPr>
        </w:r>
        <w:r w:rsidR="0004494C">
          <w:rPr>
            <w:noProof/>
            <w:webHidden/>
          </w:rPr>
          <w:fldChar w:fldCharType="separate"/>
        </w:r>
        <w:r w:rsidR="0004494C">
          <w:rPr>
            <w:noProof/>
            <w:webHidden/>
          </w:rPr>
          <w:t>27</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3" w:history="1">
        <w:r w:rsidR="0004494C" w:rsidRPr="00853D9A">
          <w:rPr>
            <w:rStyle w:val="Hyperlink"/>
            <w:noProof/>
          </w:rPr>
          <w:t>Figure 19: Financial Year Deletion Option window</w:t>
        </w:r>
        <w:r w:rsidR="0004494C">
          <w:rPr>
            <w:noProof/>
            <w:webHidden/>
          </w:rPr>
          <w:tab/>
        </w:r>
        <w:r w:rsidR="0004494C">
          <w:rPr>
            <w:noProof/>
            <w:webHidden/>
          </w:rPr>
          <w:fldChar w:fldCharType="begin"/>
        </w:r>
        <w:r w:rsidR="0004494C">
          <w:rPr>
            <w:noProof/>
            <w:webHidden/>
          </w:rPr>
          <w:instrText xml:space="preserve"> PAGEREF _Toc79482563 \h </w:instrText>
        </w:r>
        <w:r w:rsidR="0004494C">
          <w:rPr>
            <w:noProof/>
            <w:webHidden/>
          </w:rPr>
        </w:r>
        <w:r w:rsidR="0004494C">
          <w:rPr>
            <w:noProof/>
            <w:webHidden/>
          </w:rPr>
          <w:fldChar w:fldCharType="separate"/>
        </w:r>
        <w:r w:rsidR="0004494C">
          <w:rPr>
            <w:noProof/>
            <w:webHidden/>
          </w:rPr>
          <w:t>28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4" w:history="1">
        <w:r w:rsidR="0004494C" w:rsidRPr="00853D9A">
          <w:rPr>
            <w:rStyle w:val="Hyperlink"/>
            <w:noProof/>
          </w:rPr>
          <w:t>Figure 20: Export Budgets and Actuals window</w:t>
        </w:r>
        <w:r w:rsidR="0004494C">
          <w:rPr>
            <w:noProof/>
            <w:webHidden/>
          </w:rPr>
          <w:tab/>
        </w:r>
        <w:r w:rsidR="0004494C">
          <w:rPr>
            <w:noProof/>
            <w:webHidden/>
          </w:rPr>
          <w:fldChar w:fldCharType="begin"/>
        </w:r>
        <w:r w:rsidR="0004494C">
          <w:rPr>
            <w:noProof/>
            <w:webHidden/>
          </w:rPr>
          <w:instrText xml:space="preserve"> PAGEREF _Toc79482564 \h </w:instrText>
        </w:r>
        <w:r w:rsidR="0004494C">
          <w:rPr>
            <w:noProof/>
            <w:webHidden/>
          </w:rPr>
        </w:r>
        <w:r w:rsidR="0004494C">
          <w:rPr>
            <w:noProof/>
            <w:webHidden/>
          </w:rPr>
          <w:fldChar w:fldCharType="separate"/>
        </w:r>
        <w:r w:rsidR="0004494C">
          <w:rPr>
            <w:noProof/>
            <w:webHidden/>
          </w:rPr>
          <w:t>30</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5" w:history="1">
        <w:r w:rsidR="0004494C" w:rsidRPr="00853D9A">
          <w:rPr>
            <w:rStyle w:val="Hyperlink"/>
            <w:noProof/>
          </w:rPr>
          <w:t>Figure 21: Import Options window</w:t>
        </w:r>
        <w:r w:rsidR="0004494C">
          <w:rPr>
            <w:noProof/>
            <w:webHidden/>
          </w:rPr>
          <w:tab/>
        </w:r>
        <w:r w:rsidR="0004494C">
          <w:rPr>
            <w:noProof/>
            <w:webHidden/>
          </w:rPr>
          <w:fldChar w:fldCharType="begin"/>
        </w:r>
        <w:r w:rsidR="0004494C">
          <w:rPr>
            <w:noProof/>
            <w:webHidden/>
          </w:rPr>
          <w:instrText xml:space="preserve"> PAGEREF _Toc79482565 \h </w:instrText>
        </w:r>
        <w:r w:rsidR="0004494C">
          <w:rPr>
            <w:noProof/>
            <w:webHidden/>
          </w:rPr>
        </w:r>
        <w:r w:rsidR="0004494C">
          <w:rPr>
            <w:noProof/>
            <w:webHidden/>
          </w:rPr>
          <w:fldChar w:fldCharType="separate"/>
        </w:r>
        <w:r w:rsidR="0004494C">
          <w:rPr>
            <w:noProof/>
            <w:webHidden/>
          </w:rPr>
          <w:t>34</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6" w:history="1">
        <w:r w:rsidR="0004494C" w:rsidRPr="00853D9A">
          <w:rPr>
            <w:rStyle w:val="Hyperlink"/>
            <w:noProof/>
          </w:rPr>
          <w:t>Figure 22: Import Budgets and Forecasts window</w:t>
        </w:r>
        <w:r w:rsidR="0004494C">
          <w:rPr>
            <w:noProof/>
            <w:webHidden/>
          </w:rPr>
          <w:tab/>
        </w:r>
        <w:r w:rsidR="0004494C">
          <w:rPr>
            <w:noProof/>
            <w:webHidden/>
          </w:rPr>
          <w:fldChar w:fldCharType="begin"/>
        </w:r>
        <w:r w:rsidR="0004494C">
          <w:rPr>
            <w:noProof/>
            <w:webHidden/>
          </w:rPr>
          <w:instrText xml:space="preserve"> PAGEREF _Toc79482566 \h </w:instrText>
        </w:r>
        <w:r w:rsidR="0004494C">
          <w:rPr>
            <w:noProof/>
            <w:webHidden/>
          </w:rPr>
        </w:r>
        <w:r w:rsidR="0004494C">
          <w:rPr>
            <w:noProof/>
            <w:webHidden/>
          </w:rPr>
          <w:fldChar w:fldCharType="separate"/>
        </w:r>
        <w:r w:rsidR="0004494C">
          <w:rPr>
            <w:noProof/>
            <w:webHidden/>
          </w:rPr>
          <w:t>35</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7" w:history="1">
        <w:r w:rsidR="0004494C" w:rsidRPr="00853D9A">
          <w:rPr>
            <w:rStyle w:val="Hyperlink"/>
            <w:noProof/>
          </w:rPr>
          <w:t>Figure 23: File Structure Selection window</w:t>
        </w:r>
        <w:r w:rsidR="0004494C">
          <w:rPr>
            <w:noProof/>
            <w:webHidden/>
          </w:rPr>
          <w:tab/>
        </w:r>
        <w:r w:rsidR="0004494C">
          <w:rPr>
            <w:noProof/>
            <w:webHidden/>
          </w:rPr>
          <w:fldChar w:fldCharType="begin"/>
        </w:r>
        <w:r w:rsidR="0004494C">
          <w:rPr>
            <w:noProof/>
            <w:webHidden/>
          </w:rPr>
          <w:instrText xml:space="preserve"> PAGEREF _Toc79482567 \h </w:instrText>
        </w:r>
        <w:r w:rsidR="0004494C">
          <w:rPr>
            <w:noProof/>
            <w:webHidden/>
          </w:rPr>
        </w:r>
        <w:r w:rsidR="0004494C">
          <w:rPr>
            <w:noProof/>
            <w:webHidden/>
          </w:rPr>
          <w:fldChar w:fldCharType="separate"/>
        </w:r>
        <w:r w:rsidR="0004494C">
          <w:rPr>
            <w:noProof/>
            <w:webHidden/>
          </w:rPr>
          <w:t>37</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8" w:history="1">
        <w:r w:rsidR="0004494C" w:rsidRPr="00853D9A">
          <w:rPr>
            <w:rStyle w:val="Hyperlink"/>
            <w:noProof/>
          </w:rPr>
          <w:t>Figure 24: File Structure window</w:t>
        </w:r>
        <w:r w:rsidR="0004494C">
          <w:rPr>
            <w:noProof/>
            <w:webHidden/>
          </w:rPr>
          <w:tab/>
        </w:r>
        <w:r w:rsidR="0004494C">
          <w:rPr>
            <w:noProof/>
            <w:webHidden/>
          </w:rPr>
          <w:fldChar w:fldCharType="begin"/>
        </w:r>
        <w:r w:rsidR="0004494C">
          <w:rPr>
            <w:noProof/>
            <w:webHidden/>
          </w:rPr>
          <w:instrText xml:space="preserve"> PAGEREF _Toc79482568 \h </w:instrText>
        </w:r>
        <w:r w:rsidR="0004494C">
          <w:rPr>
            <w:noProof/>
            <w:webHidden/>
          </w:rPr>
        </w:r>
        <w:r w:rsidR="0004494C">
          <w:rPr>
            <w:noProof/>
            <w:webHidden/>
          </w:rPr>
          <w:fldChar w:fldCharType="separate"/>
        </w:r>
        <w:r w:rsidR="0004494C">
          <w:rPr>
            <w:noProof/>
            <w:webHidden/>
          </w:rPr>
          <w:t>38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69" w:history="1">
        <w:r w:rsidR="0004494C" w:rsidRPr="00853D9A">
          <w:rPr>
            <w:rStyle w:val="Hyperlink"/>
            <w:noProof/>
          </w:rPr>
          <w:t>Figure 25: Extract Data to Skeleton menu</w:t>
        </w:r>
        <w:r w:rsidR="0004494C">
          <w:rPr>
            <w:noProof/>
            <w:webHidden/>
          </w:rPr>
          <w:tab/>
        </w:r>
        <w:r w:rsidR="0004494C">
          <w:rPr>
            <w:noProof/>
            <w:webHidden/>
          </w:rPr>
          <w:fldChar w:fldCharType="begin"/>
        </w:r>
        <w:r w:rsidR="0004494C">
          <w:rPr>
            <w:noProof/>
            <w:webHidden/>
          </w:rPr>
          <w:instrText xml:space="preserve"> PAGEREF _Toc79482569 \h </w:instrText>
        </w:r>
        <w:r w:rsidR="0004494C">
          <w:rPr>
            <w:noProof/>
            <w:webHidden/>
          </w:rPr>
        </w:r>
        <w:r w:rsidR="0004494C">
          <w:rPr>
            <w:noProof/>
            <w:webHidden/>
          </w:rPr>
          <w:fldChar w:fldCharType="separate"/>
        </w:r>
        <w:r w:rsidR="0004494C">
          <w:rPr>
            <w:noProof/>
            <w:webHidden/>
          </w:rPr>
          <w:t>42</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0" w:history="1">
        <w:r w:rsidR="0004494C" w:rsidRPr="00853D9A">
          <w:rPr>
            <w:rStyle w:val="Hyperlink"/>
            <w:noProof/>
          </w:rPr>
          <w:t>Figure 26: Chart of Accounts Selection window</w:t>
        </w:r>
        <w:r w:rsidR="0004494C">
          <w:rPr>
            <w:noProof/>
            <w:webHidden/>
          </w:rPr>
          <w:tab/>
        </w:r>
        <w:r w:rsidR="0004494C">
          <w:rPr>
            <w:noProof/>
            <w:webHidden/>
          </w:rPr>
          <w:fldChar w:fldCharType="begin"/>
        </w:r>
        <w:r w:rsidR="0004494C">
          <w:rPr>
            <w:noProof/>
            <w:webHidden/>
          </w:rPr>
          <w:instrText xml:space="preserve"> PAGEREF _Toc79482570 \h </w:instrText>
        </w:r>
        <w:r w:rsidR="0004494C">
          <w:rPr>
            <w:noProof/>
            <w:webHidden/>
          </w:rPr>
        </w:r>
        <w:r w:rsidR="0004494C">
          <w:rPr>
            <w:noProof/>
            <w:webHidden/>
          </w:rPr>
          <w:fldChar w:fldCharType="separate"/>
        </w:r>
        <w:r w:rsidR="0004494C">
          <w:rPr>
            <w:noProof/>
            <w:webHidden/>
          </w:rPr>
          <w:t>42</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1" w:history="1">
        <w:r w:rsidR="0004494C" w:rsidRPr="00853D9A">
          <w:rPr>
            <w:rStyle w:val="Hyperlink"/>
            <w:noProof/>
          </w:rPr>
          <w:t>Figure 27: Line Format Selection window</w:t>
        </w:r>
        <w:r w:rsidR="0004494C">
          <w:rPr>
            <w:noProof/>
            <w:webHidden/>
          </w:rPr>
          <w:tab/>
        </w:r>
        <w:r w:rsidR="0004494C">
          <w:rPr>
            <w:noProof/>
            <w:webHidden/>
          </w:rPr>
          <w:fldChar w:fldCharType="begin"/>
        </w:r>
        <w:r w:rsidR="0004494C">
          <w:rPr>
            <w:noProof/>
            <w:webHidden/>
          </w:rPr>
          <w:instrText xml:space="preserve"> PAGEREF _Toc79482571 \h </w:instrText>
        </w:r>
        <w:r w:rsidR="0004494C">
          <w:rPr>
            <w:noProof/>
            <w:webHidden/>
          </w:rPr>
        </w:r>
        <w:r w:rsidR="0004494C">
          <w:rPr>
            <w:noProof/>
            <w:webHidden/>
          </w:rPr>
          <w:fldChar w:fldCharType="separate"/>
        </w:r>
        <w:r w:rsidR="0004494C">
          <w:rPr>
            <w:noProof/>
            <w:webHidden/>
          </w:rPr>
          <w:t>43</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2" w:history="1">
        <w:r w:rsidR="0004494C" w:rsidRPr="00853D9A">
          <w:rPr>
            <w:rStyle w:val="Hyperlink"/>
            <w:noProof/>
          </w:rPr>
          <w:t>Figure 28: Column Layout Selection window</w:t>
        </w:r>
        <w:r w:rsidR="0004494C">
          <w:rPr>
            <w:noProof/>
            <w:webHidden/>
          </w:rPr>
          <w:tab/>
        </w:r>
        <w:r w:rsidR="0004494C">
          <w:rPr>
            <w:noProof/>
            <w:webHidden/>
          </w:rPr>
          <w:fldChar w:fldCharType="begin"/>
        </w:r>
        <w:r w:rsidR="0004494C">
          <w:rPr>
            <w:noProof/>
            <w:webHidden/>
          </w:rPr>
          <w:instrText xml:space="preserve"> PAGEREF _Toc79482572 \h </w:instrText>
        </w:r>
        <w:r w:rsidR="0004494C">
          <w:rPr>
            <w:noProof/>
            <w:webHidden/>
          </w:rPr>
        </w:r>
        <w:r w:rsidR="0004494C">
          <w:rPr>
            <w:noProof/>
            <w:webHidden/>
          </w:rPr>
          <w:fldChar w:fldCharType="separate"/>
        </w:r>
        <w:r w:rsidR="0004494C">
          <w:rPr>
            <w:noProof/>
            <w:webHidden/>
          </w:rPr>
          <w:t>44</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3" w:history="1">
        <w:r w:rsidR="0004494C" w:rsidRPr="00853D9A">
          <w:rPr>
            <w:rStyle w:val="Hyperlink"/>
            <w:noProof/>
          </w:rPr>
          <w:t>Figure 29: Interface File Selection window</w:t>
        </w:r>
        <w:r w:rsidR="0004494C">
          <w:rPr>
            <w:noProof/>
            <w:webHidden/>
          </w:rPr>
          <w:tab/>
        </w:r>
        <w:r w:rsidR="0004494C">
          <w:rPr>
            <w:noProof/>
            <w:webHidden/>
          </w:rPr>
          <w:fldChar w:fldCharType="begin"/>
        </w:r>
        <w:r w:rsidR="0004494C">
          <w:rPr>
            <w:noProof/>
            <w:webHidden/>
          </w:rPr>
          <w:instrText xml:space="preserve"> PAGEREF _Toc79482573 \h </w:instrText>
        </w:r>
        <w:r w:rsidR="0004494C">
          <w:rPr>
            <w:noProof/>
            <w:webHidden/>
          </w:rPr>
        </w:r>
        <w:r w:rsidR="0004494C">
          <w:rPr>
            <w:noProof/>
            <w:webHidden/>
          </w:rPr>
          <w:fldChar w:fldCharType="separate"/>
        </w:r>
        <w:r w:rsidR="0004494C">
          <w:rPr>
            <w:noProof/>
            <w:webHidden/>
          </w:rPr>
          <w:t>45</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4" w:history="1">
        <w:r w:rsidR="0004494C" w:rsidRPr="00853D9A">
          <w:rPr>
            <w:rStyle w:val="Hyperlink"/>
            <w:noProof/>
          </w:rPr>
          <w:t>Figure 30: Merge Data from Skeleton menu</w:t>
        </w:r>
        <w:r w:rsidR="0004494C">
          <w:rPr>
            <w:noProof/>
            <w:webHidden/>
          </w:rPr>
          <w:tab/>
        </w:r>
        <w:r w:rsidR="0004494C">
          <w:rPr>
            <w:noProof/>
            <w:webHidden/>
          </w:rPr>
          <w:fldChar w:fldCharType="begin"/>
        </w:r>
        <w:r w:rsidR="0004494C">
          <w:rPr>
            <w:noProof/>
            <w:webHidden/>
          </w:rPr>
          <w:instrText xml:space="preserve"> PAGEREF _Toc79482574 \h </w:instrText>
        </w:r>
        <w:r w:rsidR="0004494C">
          <w:rPr>
            <w:noProof/>
            <w:webHidden/>
          </w:rPr>
        </w:r>
        <w:r w:rsidR="0004494C">
          <w:rPr>
            <w:noProof/>
            <w:webHidden/>
          </w:rPr>
          <w:fldChar w:fldCharType="separate"/>
        </w:r>
        <w:r w:rsidR="0004494C">
          <w:rPr>
            <w:noProof/>
            <w:webHidden/>
          </w:rPr>
          <w:t>48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5" w:history="1">
        <w:r w:rsidR="0004494C" w:rsidRPr="00853D9A">
          <w:rPr>
            <w:rStyle w:val="Hyperlink"/>
            <w:noProof/>
          </w:rPr>
          <w:t>Figure 31: Interface File Selection window</w:t>
        </w:r>
        <w:r w:rsidR="0004494C">
          <w:rPr>
            <w:noProof/>
            <w:webHidden/>
          </w:rPr>
          <w:tab/>
        </w:r>
        <w:r w:rsidR="0004494C">
          <w:rPr>
            <w:noProof/>
            <w:webHidden/>
          </w:rPr>
          <w:fldChar w:fldCharType="begin"/>
        </w:r>
        <w:r w:rsidR="0004494C">
          <w:rPr>
            <w:noProof/>
            <w:webHidden/>
          </w:rPr>
          <w:instrText xml:space="preserve"> PAGEREF _Toc79482575 \h </w:instrText>
        </w:r>
        <w:r w:rsidR="0004494C">
          <w:rPr>
            <w:noProof/>
            <w:webHidden/>
          </w:rPr>
        </w:r>
        <w:r w:rsidR="0004494C">
          <w:rPr>
            <w:noProof/>
            <w:webHidden/>
          </w:rPr>
          <w:fldChar w:fldCharType="separate"/>
        </w:r>
        <w:r w:rsidR="0004494C">
          <w:rPr>
            <w:noProof/>
            <w:webHidden/>
          </w:rPr>
          <w:t>48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6" w:history="1">
        <w:r w:rsidR="0004494C" w:rsidRPr="00853D9A">
          <w:rPr>
            <w:rStyle w:val="Hyperlink"/>
            <w:noProof/>
          </w:rPr>
          <w:t>Figure 32: Merge Chart of Accounts window</w:t>
        </w:r>
        <w:r w:rsidR="0004494C">
          <w:rPr>
            <w:noProof/>
            <w:webHidden/>
          </w:rPr>
          <w:tab/>
        </w:r>
        <w:r w:rsidR="0004494C">
          <w:rPr>
            <w:noProof/>
            <w:webHidden/>
          </w:rPr>
          <w:fldChar w:fldCharType="begin"/>
        </w:r>
        <w:r w:rsidR="0004494C">
          <w:rPr>
            <w:noProof/>
            <w:webHidden/>
          </w:rPr>
          <w:instrText xml:space="preserve"> PAGEREF _Toc79482576 \h </w:instrText>
        </w:r>
        <w:r w:rsidR="0004494C">
          <w:rPr>
            <w:noProof/>
            <w:webHidden/>
          </w:rPr>
        </w:r>
        <w:r w:rsidR="0004494C">
          <w:rPr>
            <w:noProof/>
            <w:webHidden/>
          </w:rPr>
          <w:fldChar w:fldCharType="separate"/>
        </w:r>
        <w:r w:rsidR="0004494C">
          <w:rPr>
            <w:noProof/>
            <w:webHidden/>
          </w:rPr>
          <w:t>50</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7" w:history="1">
        <w:r w:rsidR="0004494C" w:rsidRPr="00853D9A">
          <w:rPr>
            <w:rStyle w:val="Hyperlink"/>
            <w:noProof/>
          </w:rPr>
          <w:t>Figure 33: Merge Line Formats window</w:t>
        </w:r>
        <w:r w:rsidR="0004494C">
          <w:rPr>
            <w:noProof/>
            <w:webHidden/>
          </w:rPr>
          <w:tab/>
        </w:r>
        <w:r w:rsidR="0004494C">
          <w:rPr>
            <w:noProof/>
            <w:webHidden/>
          </w:rPr>
          <w:fldChar w:fldCharType="begin"/>
        </w:r>
        <w:r w:rsidR="0004494C">
          <w:rPr>
            <w:noProof/>
            <w:webHidden/>
          </w:rPr>
          <w:instrText xml:space="preserve"> PAGEREF _Toc79482577 \h </w:instrText>
        </w:r>
        <w:r w:rsidR="0004494C">
          <w:rPr>
            <w:noProof/>
            <w:webHidden/>
          </w:rPr>
        </w:r>
        <w:r w:rsidR="0004494C">
          <w:rPr>
            <w:noProof/>
            <w:webHidden/>
          </w:rPr>
          <w:fldChar w:fldCharType="separate"/>
        </w:r>
        <w:r w:rsidR="0004494C">
          <w:rPr>
            <w:noProof/>
            <w:webHidden/>
          </w:rPr>
          <w:t>51</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8" w:history="1">
        <w:r w:rsidR="0004494C" w:rsidRPr="00853D9A">
          <w:rPr>
            <w:rStyle w:val="Hyperlink"/>
            <w:noProof/>
          </w:rPr>
          <w:t>Figure 34: Merge Column Layouts window</w:t>
        </w:r>
        <w:r w:rsidR="0004494C">
          <w:rPr>
            <w:noProof/>
            <w:webHidden/>
          </w:rPr>
          <w:tab/>
        </w:r>
        <w:r w:rsidR="0004494C">
          <w:rPr>
            <w:noProof/>
            <w:webHidden/>
          </w:rPr>
          <w:fldChar w:fldCharType="begin"/>
        </w:r>
        <w:r w:rsidR="0004494C">
          <w:rPr>
            <w:noProof/>
            <w:webHidden/>
          </w:rPr>
          <w:instrText xml:space="preserve"> PAGEREF _Toc79482578 \h </w:instrText>
        </w:r>
        <w:r w:rsidR="0004494C">
          <w:rPr>
            <w:noProof/>
            <w:webHidden/>
          </w:rPr>
        </w:r>
        <w:r w:rsidR="0004494C">
          <w:rPr>
            <w:noProof/>
            <w:webHidden/>
          </w:rPr>
          <w:fldChar w:fldCharType="separate"/>
        </w:r>
        <w:r w:rsidR="0004494C">
          <w:rPr>
            <w:noProof/>
            <w:webHidden/>
          </w:rPr>
          <w:t>52</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79" w:history="1">
        <w:r w:rsidR="0004494C" w:rsidRPr="00853D9A">
          <w:rPr>
            <w:rStyle w:val="Hyperlink"/>
            <w:noProof/>
          </w:rPr>
          <w:t>Figure 35: Calendar Maintenance window</w:t>
        </w:r>
        <w:r w:rsidR="0004494C">
          <w:rPr>
            <w:noProof/>
            <w:webHidden/>
          </w:rPr>
          <w:tab/>
        </w:r>
        <w:r w:rsidR="0004494C">
          <w:rPr>
            <w:noProof/>
            <w:webHidden/>
          </w:rPr>
          <w:fldChar w:fldCharType="begin"/>
        </w:r>
        <w:r w:rsidR="0004494C">
          <w:rPr>
            <w:noProof/>
            <w:webHidden/>
          </w:rPr>
          <w:instrText xml:space="preserve"> PAGEREF _Toc79482579 \h </w:instrText>
        </w:r>
        <w:r w:rsidR="0004494C">
          <w:rPr>
            <w:noProof/>
            <w:webHidden/>
          </w:rPr>
        </w:r>
        <w:r w:rsidR="0004494C">
          <w:rPr>
            <w:noProof/>
            <w:webHidden/>
          </w:rPr>
          <w:fldChar w:fldCharType="separate"/>
        </w:r>
        <w:r w:rsidR="0004494C">
          <w:rPr>
            <w:noProof/>
            <w:webHidden/>
          </w:rPr>
          <w:t>56</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80" w:history="1">
        <w:r w:rsidR="0004494C" w:rsidRPr="00853D9A">
          <w:rPr>
            <w:rStyle w:val="Hyperlink"/>
            <w:noProof/>
          </w:rPr>
          <w:t>Figure 36: Financial Period End Dates window</w:t>
        </w:r>
        <w:r w:rsidR="0004494C">
          <w:rPr>
            <w:noProof/>
            <w:webHidden/>
          </w:rPr>
          <w:tab/>
        </w:r>
        <w:r w:rsidR="0004494C">
          <w:rPr>
            <w:noProof/>
            <w:webHidden/>
          </w:rPr>
          <w:fldChar w:fldCharType="begin"/>
        </w:r>
        <w:r w:rsidR="0004494C">
          <w:rPr>
            <w:noProof/>
            <w:webHidden/>
          </w:rPr>
          <w:instrText xml:space="preserve"> PAGEREF _Toc79482580 \h </w:instrText>
        </w:r>
        <w:r w:rsidR="0004494C">
          <w:rPr>
            <w:noProof/>
            <w:webHidden/>
          </w:rPr>
        </w:r>
        <w:r w:rsidR="0004494C">
          <w:rPr>
            <w:noProof/>
            <w:webHidden/>
          </w:rPr>
          <w:fldChar w:fldCharType="separate"/>
        </w:r>
        <w:r w:rsidR="0004494C">
          <w:rPr>
            <w:noProof/>
            <w:webHidden/>
          </w:rPr>
          <w:t>57</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81" w:history="1">
        <w:r w:rsidR="0004494C" w:rsidRPr="00853D9A">
          <w:rPr>
            <w:rStyle w:val="Hyperlink"/>
            <w:noProof/>
          </w:rPr>
          <w:t>Figure 37: Confirm Calendar Details window</w:t>
        </w:r>
        <w:r w:rsidR="0004494C">
          <w:rPr>
            <w:noProof/>
            <w:webHidden/>
          </w:rPr>
          <w:tab/>
        </w:r>
        <w:r w:rsidR="0004494C">
          <w:rPr>
            <w:noProof/>
            <w:webHidden/>
          </w:rPr>
          <w:fldChar w:fldCharType="begin"/>
        </w:r>
        <w:r w:rsidR="0004494C">
          <w:rPr>
            <w:noProof/>
            <w:webHidden/>
          </w:rPr>
          <w:instrText xml:space="preserve"> PAGEREF _Toc79482581 \h </w:instrText>
        </w:r>
        <w:r w:rsidR="0004494C">
          <w:rPr>
            <w:noProof/>
            <w:webHidden/>
          </w:rPr>
        </w:r>
        <w:r w:rsidR="0004494C">
          <w:rPr>
            <w:noProof/>
            <w:webHidden/>
          </w:rPr>
          <w:fldChar w:fldCharType="separate"/>
        </w:r>
        <w:r w:rsidR="0004494C">
          <w:rPr>
            <w:noProof/>
            <w:webHidden/>
          </w:rPr>
          <w:t>58</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82" w:history="1">
        <w:r w:rsidR="0004494C" w:rsidRPr="00853D9A">
          <w:rPr>
            <w:rStyle w:val="Hyperlink"/>
            <w:noProof/>
          </w:rPr>
          <w:t>Figure 38: Interface File Definition window</w:t>
        </w:r>
        <w:r w:rsidR="0004494C">
          <w:rPr>
            <w:noProof/>
            <w:webHidden/>
          </w:rPr>
          <w:tab/>
        </w:r>
        <w:r w:rsidR="0004494C">
          <w:rPr>
            <w:noProof/>
            <w:webHidden/>
          </w:rPr>
          <w:fldChar w:fldCharType="begin"/>
        </w:r>
        <w:r w:rsidR="0004494C">
          <w:rPr>
            <w:noProof/>
            <w:webHidden/>
          </w:rPr>
          <w:instrText xml:space="preserve"> PAGEREF _Toc79482582 \h </w:instrText>
        </w:r>
        <w:r w:rsidR="0004494C">
          <w:rPr>
            <w:noProof/>
            <w:webHidden/>
          </w:rPr>
        </w:r>
        <w:r w:rsidR="0004494C">
          <w:rPr>
            <w:noProof/>
            <w:webHidden/>
          </w:rPr>
          <w:fldChar w:fldCharType="separate"/>
        </w:r>
        <w:r w:rsidR="0004494C">
          <w:rPr>
            <w:noProof/>
            <w:webHidden/>
          </w:rPr>
          <w:t>60</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83" w:history="1">
        <w:r w:rsidR="0004494C" w:rsidRPr="00853D9A">
          <w:rPr>
            <w:rStyle w:val="Hyperlink"/>
            <w:noProof/>
          </w:rPr>
          <w:t>Figure 39: Drill Down Unit Assignments for source window</w:t>
        </w:r>
        <w:r w:rsidR="0004494C">
          <w:rPr>
            <w:noProof/>
            <w:webHidden/>
          </w:rPr>
          <w:tab/>
        </w:r>
        <w:r w:rsidR="0004494C">
          <w:rPr>
            <w:noProof/>
            <w:webHidden/>
          </w:rPr>
          <w:fldChar w:fldCharType="begin"/>
        </w:r>
        <w:r w:rsidR="0004494C">
          <w:rPr>
            <w:noProof/>
            <w:webHidden/>
          </w:rPr>
          <w:instrText xml:space="preserve"> PAGEREF _Toc79482583 \h </w:instrText>
        </w:r>
        <w:r w:rsidR="0004494C">
          <w:rPr>
            <w:noProof/>
            <w:webHidden/>
          </w:rPr>
        </w:r>
        <w:r w:rsidR="0004494C">
          <w:rPr>
            <w:noProof/>
            <w:webHidden/>
          </w:rPr>
          <w:fldChar w:fldCharType="separate"/>
        </w:r>
        <w:r w:rsidR="0004494C">
          <w:rPr>
            <w:noProof/>
            <w:webHidden/>
          </w:rPr>
          <w:t>66</w:t>
        </w:r>
        <w:r w:rsidR="0004494C">
          <w:rPr>
            <w:noProof/>
            <w:webHidden/>
          </w:rPr>
          <w:fldChar w:fldCharType="end"/>
        </w:r>
      </w:hyperlink>
    </w:p>
    <w:p w:rsidR="0004494C" w:rsidRDefault="0092758B">
      <w:pPr>
        <w:pStyle w:val="TableofFigures"/>
        <w:tabs>
          <w:tab w:val="right" w:leader="dot" w:pos="9016"/>
        </w:tabs>
        <w:rPr>
          <w:rFonts w:asciiTheme="minorHAnsi" w:eastAsiaTheme="minorEastAsia" w:hAnsiTheme="minorHAnsi" w:cstheme="minorBidi"/>
          <w:noProof/>
          <w:sz w:val="22"/>
          <w:szCs w:val="22"/>
        </w:rPr>
      </w:pPr>
      <w:hyperlink w:anchor="_Toc79482584" w:history="1">
        <w:r w:rsidR="0004494C" w:rsidRPr="00853D9A">
          <w:rPr>
            <w:rStyle w:val="Hyperlink"/>
            <w:noProof/>
          </w:rPr>
          <w:t>Figure 40: Global 2000 Interface Account Code Format window</w:t>
        </w:r>
        <w:r w:rsidR="0004494C">
          <w:rPr>
            <w:noProof/>
            <w:webHidden/>
          </w:rPr>
          <w:tab/>
        </w:r>
        <w:r w:rsidR="0004494C">
          <w:rPr>
            <w:noProof/>
            <w:webHidden/>
          </w:rPr>
          <w:fldChar w:fldCharType="begin"/>
        </w:r>
        <w:r w:rsidR="0004494C">
          <w:rPr>
            <w:noProof/>
            <w:webHidden/>
          </w:rPr>
          <w:instrText xml:space="preserve"> PAGEREF _Toc79482584 \h </w:instrText>
        </w:r>
        <w:r w:rsidR="0004494C">
          <w:rPr>
            <w:noProof/>
            <w:webHidden/>
          </w:rPr>
        </w:r>
        <w:r w:rsidR="0004494C">
          <w:rPr>
            <w:noProof/>
            <w:webHidden/>
          </w:rPr>
          <w:fldChar w:fldCharType="separate"/>
        </w:r>
        <w:r w:rsidR="0004494C">
          <w:rPr>
            <w:noProof/>
            <w:webHidden/>
          </w:rPr>
          <w:t>67</w:t>
        </w:r>
        <w:r w:rsidR="0004494C">
          <w:rPr>
            <w:noProof/>
            <w:webHidden/>
          </w:rPr>
          <w:fldChar w:fldCharType="end"/>
        </w:r>
      </w:hyperlink>
    </w:p>
    <w:p w:rsidR="00A96A9B" w:rsidRDefault="00A05B68" w:rsidP="0044202F">
      <w:r>
        <w:fldChar w:fldCharType="end"/>
      </w:r>
    </w:p>
    <w:p w:rsidR="00A96A9B" w:rsidRDefault="00A96A9B">
      <w:pPr>
        <w:spacing w:before="0" w:after="0"/>
        <w:ind w:left="0" w:right="0"/>
        <w:jc w:val="left"/>
      </w:pPr>
      <w:r>
        <w:br w:type="page"/>
      </w:r>
    </w:p>
    <w:p w:rsidR="00A05B68" w:rsidRPr="00BC2356" w:rsidRDefault="00742028" w:rsidP="00EA0FF2">
      <w:pPr>
        <w:jc w:val="center"/>
      </w:pPr>
      <w:r>
        <w:t>This page is deliberately left blank</w:t>
      </w:r>
    </w:p>
    <w:p w:rsidR="00CD5099" w:rsidRPr="00BC2356" w:rsidRDefault="00CD5099" w:rsidP="0044202F">
      <w:pPr>
        <w:sectPr w:rsidR="00CD5099" w:rsidRPr="00BC2356" w:rsidSect="000829DF">
          <w:headerReference w:type="even" r:id="rId99"/>
          <w:headerReference w:type="default" r:id="rId100"/>
          <w:pgSz w:w="11906" w:h="16838" w:code="9"/>
          <w:pgMar w:top="1440" w:right="1440" w:bottom="1440" w:left="1440" w:header="567" w:footer="369" w:gutter="0"/>
          <w:cols w:space="567"/>
          <w:docGrid w:linePitch="272"/>
        </w:sectPr>
      </w:pPr>
    </w:p>
    <w:p w:rsidR="00CD5099" w:rsidRPr="00A96A9B" w:rsidRDefault="00CD5099" w:rsidP="00266E37">
      <w:pPr>
        <w:pStyle w:val="Heading3"/>
      </w:pPr>
      <w:bookmarkStart w:id="277" w:name="_Toc412015280"/>
      <w:bookmarkStart w:id="278" w:name="_Toc414948260"/>
      <w:bookmarkStart w:id="279" w:name="_Toc416503596"/>
      <w:bookmarkStart w:id="280" w:name="_Toc417813501"/>
      <w:bookmarkStart w:id="281" w:name="_Toc419016157"/>
      <w:bookmarkStart w:id="282" w:name="_Toc419704353"/>
      <w:bookmarkStart w:id="283" w:name="_Toc467485934"/>
      <w:bookmarkStart w:id="284" w:name="_Toc531782301"/>
      <w:bookmarkStart w:id="285" w:name="_Toc54859534"/>
      <w:bookmarkStart w:id="286" w:name="_Toc54860139"/>
      <w:bookmarkStart w:id="287" w:name="_Toc79482630"/>
      <w:r w:rsidRPr="00A96A9B">
        <w:t>Index</w:t>
      </w:r>
      <w:bookmarkEnd w:id="277"/>
      <w:bookmarkEnd w:id="278"/>
      <w:bookmarkEnd w:id="279"/>
      <w:bookmarkEnd w:id="280"/>
      <w:bookmarkEnd w:id="281"/>
      <w:bookmarkEnd w:id="282"/>
      <w:bookmarkEnd w:id="283"/>
      <w:bookmarkEnd w:id="284"/>
      <w:bookmarkEnd w:id="285"/>
      <w:bookmarkEnd w:id="286"/>
      <w:bookmarkEnd w:id="287"/>
    </w:p>
    <w:p w:rsidR="0004494C" w:rsidRDefault="00CD5099" w:rsidP="006B0562">
      <w:pPr>
        <w:ind w:left="0"/>
        <w:rPr>
          <w:noProof/>
        </w:rPr>
        <w:sectPr w:rsidR="0004494C" w:rsidSect="0004494C">
          <w:headerReference w:type="even" r:id="rId101"/>
          <w:footerReference w:type="even" r:id="rId102"/>
          <w:pgSz w:w="11907" w:h="16840" w:code="9"/>
          <w:pgMar w:top="1440" w:right="1440" w:bottom="1440" w:left="1440" w:header="720" w:footer="284" w:gutter="0"/>
          <w:cols w:space="720"/>
          <w:docGrid w:linePitch="272"/>
        </w:sectPr>
      </w:pPr>
      <w:r w:rsidRPr="00BC2356">
        <w:fldChar w:fldCharType="begin"/>
      </w:r>
      <w:r w:rsidRPr="00BC2356">
        <w:instrText xml:space="preserve"> INDEX \h "A" \c "2" </w:instrText>
      </w:r>
      <w:r w:rsidRPr="00BC2356">
        <w:fldChar w:fldCharType="separate"/>
      </w:r>
    </w:p>
    <w:p w:rsidR="0004494C" w:rsidRDefault="0004494C">
      <w:pPr>
        <w:pStyle w:val="IndexHeading"/>
        <w:keepNext/>
        <w:tabs>
          <w:tab w:val="right" w:leader="dot" w:pos="4143"/>
        </w:tabs>
        <w:rPr>
          <w:rFonts w:eastAsiaTheme="minorEastAsia" w:cstheme="minorBidi"/>
          <w:b/>
          <w:bCs/>
          <w:noProof/>
        </w:rPr>
      </w:pPr>
      <w:r>
        <w:rPr>
          <w:noProof/>
        </w:rPr>
        <w:t>A</w:t>
      </w:r>
    </w:p>
    <w:p w:rsidR="0004494C" w:rsidRDefault="0004494C">
      <w:pPr>
        <w:pStyle w:val="Index1"/>
        <w:tabs>
          <w:tab w:val="right" w:leader="dot" w:pos="4143"/>
        </w:tabs>
        <w:rPr>
          <w:noProof/>
        </w:rPr>
      </w:pPr>
      <w:r>
        <w:rPr>
          <w:noProof/>
        </w:rPr>
        <w:t>Account</w:t>
      </w:r>
    </w:p>
    <w:p w:rsidR="0004494C" w:rsidRDefault="0004494C">
      <w:pPr>
        <w:pStyle w:val="Index2"/>
        <w:tabs>
          <w:tab w:val="right" w:leader="dot" w:pos="4143"/>
        </w:tabs>
        <w:rPr>
          <w:noProof/>
        </w:rPr>
      </w:pPr>
      <w:r>
        <w:rPr>
          <w:noProof/>
        </w:rPr>
        <w:t>from, 32</w:t>
      </w:r>
    </w:p>
    <w:p w:rsidR="0004494C" w:rsidRDefault="0004494C">
      <w:pPr>
        <w:pStyle w:val="Index2"/>
        <w:tabs>
          <w:tab w:val="right" w:leader="dot" w:pos="4143"/>
        </w:tabs>
        <w:rPr>
          <w:noProof/>
        </w:rPr>
      </w:pPr>
      <w:r>
        <w:rPr>
          <w:noProof/>
        </w:rPr>
        <w:t>to, 32</w:t>
      </w:r>
    </w:p>
    <w:p w:rsidR="0004494C" w:rsidRDefault="0004494C">
      <w:pPr>
        <w:pStyle w:val="Index1"/>
        <w:tabs>
          <w:tab w:val="right" w:leader="dot" w:pos="4143"/>
        </w:tabs>
        <w:rPr>
          <w:noProof/>
        </w:rPr>
      </w:pPr>
      <w:r>
        <w:rPr>
          <w:noProof/>
        </w:rPr>
        <w:t>Account Enabled, 20</w:t>
      </w:r>
    </w:p>
    <w:p w:rsidR="0004494C" w:rsidRDefault="0004494C">
      <w:pPr>
        <w:pStyle w:val="Index1"/>
        <w:tabs>
          <w:tab w:val="right" w:leader="dot" w:pos="4143"/>
        </w:tabs>
        <w:rPr>
          <w:noProof/>
        </w:rPr>
      </w:pPr>
      <w:r>
        <w:rPr>
          <w:noProof/>
        </w:rPr>
        <w:t>Account group</w:t>
      </w:r>
    </w:p>
    <w:p w:rsidR="0004494C" w:rsidRDefault="0004494C">
      <w:pPr>
        <w:pStyle w:val="Index2"/>
        <w:tabs>
          <w:tab w:val="right" w:leader="dot" w:pos="4143"/>
        </w:tabs>
        <w:rPr>
          <w:noProof/>
        </w:rPr>
      </w:pPr>
      <w:r>
        <w:rPr>
          <w:noProof/>
        </w:rPr>
        <w:t>end, 43</w:t>
      </w:r>
    </w:p>
    <w:p w:rsidR="0004494C" w:rsidRDefault="0004494C">
      <w:pPr>
        <w:pStyle w:val="Index2"/>
        <w:tabs>
          <w:tab w:val="right" w:leader="dot" w:pos="4143"/>
        </w:tabs>
        <w:rPr>
          <w:noProof/>
        </w:rPr>
      </w:pPr>
      <w:r>
        <w:rPr>
          <w:noProof/>
        </w:rPr>
        <w:t>start, 43</w:t>
      </w:r>
    </w:p>
    <w:p w:rsidR="0004494C" w:rsidRDefault="0004494C">
      <w:pPr>
        <w:pStyle w:val="Index1"/>
        <w:tabs>
          <w:tab w:val="right" w:leader="dot" w:pos="4143"/>
        </w:tabs>
        <w:rPr>
          <w:noProof/>
        </w:rPr>
      </w:pPr>
      <w:r>
        <w:rPr>
          <w:noProof/>
        </w:rPr>
        <w:t>Account Groups</w:t>
      </w:r>
    </w:p>
    <w:p w:rsidR="0004494C" w:rsidRDefault="0004494C">
      <w:pPr>
        <w:pStyle w:val="Index2"/>
        <w:tabs>
          <w:tab w:val="right" w:leader="dot" w:pos="4143"/>
        </w:tabs>
        <w:rPr>
          <w:noProof/>
        </w:rPr>
      </w:pPr>
      <w:r>
        <w:rPr>
          <w:noProof/>
        </w:rPr>
        <w:t>from, 31</w:t>
      </w:r>
    </w:p>
    <w:p w:rsidR="0004494C" w:rsidRDefault="0004494C">
      <w:pPr>
        <w:pStyle w:val="Index2"/>
        <w:tabs>
          <w:tab w:val="right" w:leader="dot" w:pos="4143"/>
        </w:tabs>
        <w:rPr>
          <w:noProof/>
        </w:rPr>
      </w:pPr>
      <w:r>
        <w:rPr>
          <w:noProof/>
        </w:rPr>
        <w:t>to, 31</w:t>
      </w:r>
    </w:p>
    <w:p w:rsidR="0004494C" w:rsidRDefault="0004494C">
      <w:pPr>
        <w:pStyle w:val="Index1"/>
        <w:tabs>
          <w:tab w:val="right" w:leader="dot" w:pos="4143"/>
        </w:tabs>
        <w:rPr>
          <w:noProof/>
        </w:rPr>
      </w:pPr>
      <w:r>
        <w:rPr>
          <w:noProof/>
        </w:rPr>
        <w:t>Account ID, 20</w:t>
      </w:r>
    </w:p>
    <w:p w:rsidR="0004494C" w:rsidRDefault="0004494C">
      <w:pPr>
        <w:pStyle w:val="Index1"/>
        <w:tabs>
          <w:tab w:val="right" w:leader="dot" w:pos="4143"/>
        </w:tabs>
        <w:rPr>
          <w:noProof/>
        </w:rPr>
      </w:pPr>
      <w:r>
        <w:rPr>
          <w:noProof/>
        </w:rPr>
        <w:t>Account Title, 20</w:t>
      </w:r>
    </w:p>
    <w:p w:rsidR="0004494C" w:rsidRDefault="0004494C">
      <w:pPr>
        <w:pStyle w:val="Index1"/>
        <w:tabs>
          <w:tab w:val="right" w:leader="dot" w:pos="4143"/>
        </w:tabs>
        <w:rPr>
          <w:noProof/>
        </w:rPr>
      </w:pPr>
      <w:r>
        <w:rPr>
          <w:noProof/>
        </w:rPr>
        <w:t>Accounting period</w:t>
      </w:r>
    </w:p>
    <w:p w:rsidR="0004494C" w:rsidRDefault="0004494C">
      <w:pPr>
        <w:pStyle w:val="Index2"/>
        <w:tabs>
          <w:tab w:val="right" w:leader="dot" w:pos="4143"/>
        </w:tabs>
        <w:rPr>
          <w:noProof/>
        </w:rPr>
      </w:pPr>
      <w:r>
        <w:rPr>
          <w:noProof/>
        </w:rPr>
        <w:t>deleted, 11</w:t>
      </w:r>
    </w:p>
    <w:p w:rsidR="0004494C" w:rsidRDefault="0004494C">
      <w:pPr>
        <w:pStyle w:val="Index2"/>
        <w:tabs>
          <w:tab w:val="right" w:leader="dot" w:pos="4143"/>
        </w:tabs>
        <w:rPr>
          <w:noProof/>
        </w:rPr>
      </w:pPr>
      <w:r>
        <w:rPr>
          <w:noProof/>
        </w:rPr>
        <w:t>number of closures, 10</w:t>
      </w:r>
    </w:p>
    <w:p w:rsidR="0004494C" w:rsidRDefault="0004494C">
      <w:pPr>
        <w:pStyle w:val="Index2"/>
        <w:tabs>
          <w:tab w:val="right" w:leader="dot" w:pos="4143"/>
        </w:tabs>
        <w:rPr>
          <w:noProof/>
        </w:rPr>
      </w:pPr>
      <w:r>
        <w:rPr>
          <w:noProof/>
        </w:rPr>
        <w:t>open batches, 10</w:t>
      </w:r>
    </w:p>
    <w:p w:rsidR="0004494C" w:rsidRDefault="0004494C">
      <w:pPr>
        <w:pStyle w:val="Index2"/>
        <w:tabs>
          <w:tab w:val="right" w:leader="dot" w:pos="4143"/>
        </w:tabs>
        <w:rPr>
          <w:noProof/>
        </w:rPr>
      </w:pPr>
      <w:r>
        <w:rPr>
          <w:noProof/>
        </w:rPr>
        <w:t>period number, 10</w:t>
      </w:r>
    </w:p>
    <w:p w:rsidR="0004494C" w:rsidRDefault="0004494C">
      <w:pPr>
        <w:pStyle w:val="Index2"/>
        <w:tabs>
          <w:tab w:val="right" w:leader="dot" w:pos="4143"/>
        </w:tabs>
        <w:rPr>
          <w:noProof/>
        </w:rPr>
      </w:pPr>
      <w:r>
        <w:rPr>
          <w:noProof/>
        </w:rPr>
        <w:t>posted batches, 10</w:t>
      </w:r>
    </w:p>
    <w:p w:rsidR="0004494C" w:rsidRDefault="0004494C">
      <w:pPr>
        <w:pStyle w:val="Index2"/>
        <w:tabs>
          <w:tab w:val="right" w:leader="dot" w:pos="4143"/>
        </w:tabs>
        <w:rPr>
          <w:noProof/>
        </w:rPr>
      </w:pPr>
      <w:r>
        <w:rPr>
          <w:noProof/>
        </w:rPr>
        <w:t>start/end date, 10</w:t>
      </w:r>
    </w:p>
    <w:p w:rsidR="0004494C" w:rsidRDefault="0004494C">
      <w:pPr>
        <w:pStyle w:val="Index2"/>
        <w:tabs>
          <w:tab w:val="right" w:leader="dot" w:pos="4143"/>
        </w:tabs>
        <w:rPr>
          <w:noProof/>
        </w:rPr>
      </w:pPr>
      <w:r>
        <w:rPr>
          <w:noProof/>
        </w:rPr>
        <w:t>status, 11</w:t>
      </w:r>
    </w:p>
    <w:p w:rsidR="0004494C" w:rsidRDefault="0004494C">
      <w:pPr>
        <w:pStyle w:val="Index2"/>
        <w:tabs>
          <w:tab w:val="right" w:leader="dot" w:pos="4143"/>
        </w:tabs>
        <w:rPr>
          <w:noProof/>
        </w:rPr>
      </w:pPr>
      <w:r>
        <w:rPr>
          <w:noProof/>
        </w:rPr>
        <w:t>status locked, 11</w:t>
      </w:r>
    </w:p>
    <w:p w:rsidR="0004494C" w:rsidRDefault="0004494C">
      <w:pPr>
        <w:pStyle w:val="Index2"/>
        <w:tabs>
          <w:tab w:val="right" w:leader="dot" w:pos="4143"/>
        </w:tabs>
        <w:rPr>
          <w:noProof/>
        </w:rPr>
      </w:pPr>
      <w:r>
        <w:rPr>
          <w:noProof/>
        </w:rPr>
        <w:t>unposted batches, 10</w:t>
      </w:r>
    </w:p>
    <w:p w:rsidR="0004494C" w:rsidRDefault="0004494C">
      <w:pPr>
        <w:pStyle w:val="Index1"/>
        <w:tabs>
          <w:tab w:val="right" w:leader="dot" w:pos="4143"/>
        </w:tabs>
        <w:rPr>
          <w:noProof/>
        </w:rPr>
      </w:pPr>
      <w:r>
        <w:rPr>
          <w:noProof/>
        </w:rPr>
        <w:t>Accounting Period Selection window, 10</w:t>
      </w:r>
    </w:p>
    <w:p w:rsidR="0004494C" w:rsidRDefault="0004494C">
      <w:pPr>
        <w:pStyle w:val="Index1"/>
        <w:tabs>
          <w:tab w:val="right" w:leader="dot" w:pos="4143"/>
        </w:tabs>
        <w:rPr>
          <w:noProof/>
        </w:rPr>
      </w:pPr>
      <w:r>
        <w:rPr>
          <w:noProof/>
        </w:rPr>
        <w:t>Actuals</w:t>
      </w:r>
    </w:p>
    <w:p w:rsidR="0004494C" w:rsidRDefault="0004494C">
      <w:pPr>
        <w:pStyle w:val="Index2"/>
        <w:tabs>
          <w:tab w:val="right" w:leader="dot" w:pos="4143"/>
        </w:tabs>
        <w:rPr>
          <w:noProof/>
        </w:rPr>
      </w:pPr>
      <w:r>
        <w:rPr>
          <w:noProof/>
        </w:rPr>
        <w:t>from period, 31</w:t>
      </w:r>
    </w:p>
    <w:p w:rsidR="0004494C" w:rsidRDefault="0004494C">
      <w:pPr>
        <w:pStyle w:val="Index2"/>
        <w:tabs>
          <w:tab w:val="right" w:leader="dot" w:pos="4143"/>
        </w:tabs>
        <w:rPr>
          <w:noProof/>
        </w:rPr>
      </w:pPr>
      <w:r>
        <w:rPr>
          <w:noProof/>
        </w:rPr>
        <w:t>to period, 31</w:t>
      </w:r>
    </w:p>
    <w:p w:rsidR="0004494C" w:rsidRDefault="0004494C">
      <w:pPr>
        <w:pStyle w:val="Index1"/>
        <w:tabs>
          <w:tab w:val="right" w:leader="dot" w:pos="4143"/>
        </w:tabs>
        <w:rPr>
          <w:noProof/>
        </w:rPr>
      </w:pPr>
      <w:r>
        <w:rPr>
          <w:noProof/>
        </w:rPr>
        <w:t>Actuals export, 29</w:t>
      </w:r>
    </w:p>
    <w:p w:rsidR="0004494C" w:rsidRDefault="0004494C">
      <w:pPr>
        <w:pStyle w:val="Index1"/>
        <w:tabs>
          <w:tab w:val="right" w:leader="dot" w:pos="4143"/>
        </w:tabs>
        <w:rPr>
          <w:noProof/>
        </w:rPr>
      </w:pPr>
      <w:r>
        <w:rPr>
          <w:noProof/>
        </w:rPr>
        <w:t>Allow consolidation across transfers?, 64</w:t>
      </w:r>
    </w:p>
    <w:p w:rsidR="0004494C" w:rsidRDefault="0004494C">
      <w:pPr>
        <w:pStyle w:val="Index1"/>
        <w:tabs>
          <w:tab w:val="right" w:leader="dot" w:pos="4143"/>
        </w:tabs>
        <w:rPr>
          <w:noProof/>
        </w:rPr>
      </w:pPr>
      <w:r>
        <w:rPr>
          <w:noProof/>
        </w:rPr>
        <w:t>Amend current year, 23</w:t>
      </w:r>
    </w:p>
    <w:p w:rsidR="0004494C" w:rsidRDefault="0004494C">
      <w:pPr>
        <w:pStyle w:val="Index1"/>
        <w:tabs>
          <w:tab w:val="right" w:leader="dot" w:pos="4143"/>
        </w:tabs>
        <w:rPr>
          <w:noProof/>
        </w:rPr>
      </w:pPr>
      <w:r>
        <w:rPr>
          <w:noProof/>
        </w:rPr>
        <w:t>Amend Title or Password window, 27</w:t>
      </w:r>
    </w:p>
    <w:p w:rsidR="0004494C" w:rsidRDefault="0004494C">
      <w:pPr>
        <w:pStyle w:val="Index1"/>
        <w:tabs>
          <w:tab w:val="right" w:leader="dot" w:pos="4143"/>
        </w:tabs>
        <w:rPr>
          <w:noProof/>
        </w:rPr>
      </w:pPr>
      <w:r>
        <w:rPr>
          <w:noProof/>
        </w:rPr>
        <w:t>Appendix</w:t>
      </w:r>
    </w:p>
    <w:p w:rsidR="0004494C" w:rsidRDefault="0004494C">
      <w:pPr>
        <w:pStyle w:val="Index2"/>
        <w:tabs>
          <w:tab w:val="right" w:leader="dot" w:pos="4143"/>
        </w:tabs>
        <w:rPr>
          <w:noProof/>
        </w:rPr>
      </w:pPr>
      <w:r>
        <w:rPr>
          <w:noProof/>
        </w:rPr>
        <w:t>A – calendar maintenance, 55</w:t>
      </w:r>
    </w:p>
    <w:p w:rsidR="0004494C" w:rsidRDefault="0004494C">
      <w:pPr>
        <w:pStyle w:val="Index2"/>
        <w:tabs>
          <w:tab w:val="right" w:leader="dot" w:pos="4143"/>
        </w:tabs>
        <w:rPr>
          <w:noProof/>
        </w:rPr>
      </w:pPr>
      <w:r>
        <w:rPr>
          <w:noProof/>
        </w:rPr>
        <w:t>B – interface definitions, 59</w:t>
      </w:r>
    </w:p>
    <w:p w:rsidR="0004494C" w:rsidRDefault="0004494C">
      <w:pPr>
        <w:pStyle w:val="Index1"/>
        <w:tabs>
          <w:tab w:val="right" w:leader="dot" w:pos="4143"/>
        </w:tabs>
        <w:rPr>
          <w:noProof/>
        </w:rPr>
      </w:pPr>
      <w:r>
        <w:rPr>
          <w:noProof/>
        </w:rPr>
        <w:t>Are sending system account codes numeric?, 67</w:t>
      </w:r>
    </w:p>
    <w:p w:rsidR="0004494C" w:rsidRDefault="0004494C">
      <w:pPr>
        <w:pStyle w:val="Index1"/>
        <w:tabs>
          <w:tab w:val="right" w:leader="dot" w:pos="4143"/>
        </w:tabs>
        <w:rPr>
          <w:noProof/>
        </w:rPr>
      </w:pPr>
      <w:r>
        <w:rPr>
          <w:noProof/>
        </w:rPr>
        <w:t>Asset Register, 62</w:t>
      </w:r>
    </w:p>
    <w:p w:rsidR="0004494C" w:rsidRDefault="0004494C">
      <w:pPr>
        <w:pStyle w:val="Index1"/>
        <w:tabs>
          <w:tab w:val="right" w:leader="dot" w:pos="4143"/>
        </w:tabs>
        <w:rPr>
          <w:noProof/>
        </w:rPr>
      </w:pPr>
      <w:r>
        <w:rPr>
          <w:noProof/>
        </w:rPr>
        <w:t>Audit report, 5</w:t>
      </w:r>
    </w:p>
    <w:p w:rsidR="0004494C" w:rsidRDefault="0004494C">
      <w:pPr>
        <w:pStyle w:val="Index2"/>
        <w:tabs>
          <w:tab w:val="right" w:leader="dot" w:pos="4143"/>
        </w:tabs>
        <w:rPr>
          <w:noProof/>
        </w:rPr>
      </w:pPr>
      <w:r>
        <w:rPr>
          <w:noProof/>
        </w:rPr>
        <w:t>current report number, 6</w:t>
      </w:r>
    </w:p>
    <w:p w:rsidR="0004494C" w:rsidRDefault="0004494C">
      <w:pPr>
        <w:pStyle w:val="Index2"/>
        <w:tabs>
          <w:tab w:val="right" w:leader="dot" w:pos="4143"/>
        </w:tabs>
        <w:rPr>
          <w:noProof/>
        </w:rPr>
      </w:pPr>
      <w:r>
        <w:rPr>
          <w:noProof/>
        </w:rPr>
        <w:t>narrative, 7</w:t>
      </w:r>
    </w:p>
    <w:p w:rsidR="0004494C" w:rsidRDefault="0004494C">
      <w:pPr>
        <w:pStyle w:val="Index2"/>
        <w:tabs>
          <w:tab w:val="right" w:leader="dot" w:pos="4143"/>
        </w:tabs>
        <w:rPr>
          <w:noProof/>
        </w:rPr>
      </w:pPr>
      <w:r>
        <w:rPr>
          <w:noProof/>
        </w:rPr>
        <w:t>number of batches, 6</w:t>
      </w:r>
    </w:p>
    <w:p w:rsidR="0004494C" w:rsidRDefault="0004494C">
      <w:pPr>
        <w:pStyle w:val="Index2"/>
        <w:tabs>
          <w:tab w:val="right" w:leader="dot" w:pos="4143"/>
        </w:tabs>
        <w:rPr>
          <w:noProof/>
        </w:rPr>
      </w:pPr>
      <w:r>
        <w:rPr>
          <w:noProof/>
        </w:rPr>
        <w:t>number update message, 8</w:t>
      </w:r>
    </w:p>
    <w:p w:rsidR="0004494C" w:rsidRDefault="0004494C">
      <w:pPr>
        <w:pStyle w:val="Index2"/>
        <w:tabs>
          <w:tab w:val="right" w:leader="dot" w:pos="4143"/>
        </w:tabs>
        <w:rPr>
          <w:noProof/>
        </w:rPr>
      </w:pPr>
      <w:r>
        <w:rPr>
          <w:noProof/>
        </w:rPr>
        <w:t>number update message (alternative), 8</w:t>
      </w:r>
    </w:p>
    <w:p w:rsidR="0004494C" w:rsidRDefault="0004494C">
      <w:pPr>
        <w:pStyle w:val="Index2"/>
        <w:tabs>
          <w:tab w:val="right" w:leader="dot" w:pos="4143"/>
        </w:tabs>
        <w:rPr>
          <w:noProof/>
        </w:rPr>
      </w:pPr>
      <w:r>
        <w:rPr>
          <w:noProof/>
        </w:rPr>
        <w:t>reprint, 7</w:t>
      </w:r>
    </w:p>
    <w:p w:rsidR="0004494C" w:rsidRDefault="0004494C">
      <w:pPr>
        <w:pStyle w:val="Index2"/>
        <w:tabs>
          <w:tab w:val="right" w:leader="dot" w:pos="4143"/>
        </w:tabs>
        <w:rPr>
          <w:noProof/>
        </w:rPr>
      </w:pPr>
      <w:r>
        <w:rPr>
          <w:noProof/>
        </w:rPr>
        <w:t>start each batch on new page?, 7</w:t>
      </w:r>
    </w:p>
    <w:p w:rsidR="0004494C" w:rsidRDefault="0004494C">
      <w:pPr>
        <w:pStyle w:val="Index1"/>
        <w:tabs>
          <w:tab w:val="right" w:leader="dot" w:pos="4143"/>
        </w:tabs>
        <w:rPr>
          <w:noProof/>
        </w:rPr>
      </w:pPr>
      <w:r>
        <w:rPr>
          <w:noProof/>
        </w:rPr>
        <w:t>Audit Report for all Companies window, 6</w:t>
      </w:r>
    </w:p>
    <w:p w:rsidR="0004494C" w:rsidRDefault="0004494C">
      <w:pPr>
        <w:pStyle w:val="Index1"/>
        <w:tabs>
          <w:tab w:val="right" w:leader="dot" w:pos="4143"/>
        </w:tabs>
        <w:rPr>
          <w:noProof/>
        </w:rPr>
      </w:pPr>
      <w:r>
        <w:rPr>
          <w:noProof/>
        </w:rPr>
        <w:t>Audit Report Number Update message, 8</w:t>
      </w:r>
    </w:p>
    <w:p w:rsidR="0004494C" w:rsidRDefault="0004494C">
      <w:pPr>
        <w:pStyle w:val="Index2"/>
        <w:tabs>
          <w:tab w:val="right" w:leader="dot" w:pos="4143"/>
        </w:tabs>
        <w:rPr>
          <w:noProof/>
        </w:rPr>
      </w:pPr>
      <w:r>
        <w:rPr>
          <w:noProof/>
        </w:rPr>
        <w:t>alternative, 8</w:t>
      </w:r>
    </w:p>
    <w:p w:rsidR="0004494C" w:rsidRDefault="0004494C">
      <w:pPr>
        <w:pStyle w:val="Index1"/>
        <w:tabs>
          <w:tab w:val="right" w:leader="dot" w:pos="4143"/>
        </w:tabs>
        <w:rPr>
          <w:noProof/>
        </w:rPr>
      </w:pPr>
      <w:r>
        <w:rPr>
          <w:noProof/>
        </w:rPr>
        <w:t>Automatically enable account/profit centre combinations, 18</w:t>
      </w:r>
    </w:p>
    <w:p w:rsidR="0004494C" w:rsidRDefault="0004494C">
      <w:pPr>
        <w:pStyle w:val="IndexHeading"/>
        <w:keepNext/>
        <w:tabs>
          <w:tab w:val="right" w:leader="dot" w:pos="4143"/>
        </w:tabs>
        <w:rPr>
          <w:rFonts w:eastAsiaTheme="minorEastAsia" w:cstheme="minorBidi"/>
          <w:b/>
          <w:bCs/>
          <w:noProof/>
        </w:rPr>
      </w:pPr>
      <w:r>
        <w:rPr>
          <w:noProof/>
        </w:rPr>
        <w:t>B</w:t>
      </w:r>
    </w:p>
    <w:p w:rsidR="0004494C" w:rsidRDefault="0004494C">
      <w:pPr>
        <w:pStyle w:val="Index1"/>
        <w:tabs>
          <w:tab w:val="right" w:leader="dot" w:pos="4143"/>
        </w:tabs>
        <w:rPr>
          <w:noProof/>
        </w:rPr>
      </w:pPr>
      <w:r>
        <w:rPr>
          <w:noProof/>
        </w:rPr>
        <w:t>Balance</w:t>
      </w:r>
    </w:p>
    <w:p w:rsidR="0004494C" w:rsidRDefault="0004494C">
      <w:pPr>
        <w:pStyle w:val="Index2"/>
        <w:tabs>
          <w:tab w:val="right" w:leader="dot" w:pos="4143"/>
        </w:tabs>
        <w:rPr>
          <w:noProof/>
        </w:rPr>
      </w:pPr>
      <w:r>
        <w:rPr>
          <w:noProof/>
        </w:rPr>
        <w:t>account, 63</w:t>
      </w:r>
    </w:p>
    <w:p w:rsidR="0004494C" w:rsidRDefault="0004494C">
      <w:pPr>
        <w:pStyle w:val="Index2"/>
        <w:tabs>
          <w:tab w:val="right" w:leader="dot" w:pos="4143"/>
        </w:tabs>
        <w:rPr>
          <w:noProof/>
        </w:rPr>
      </w:pPr>
      <w:r>
        <w:rPr>
          <w:noProof/>
        </w:rPr>
        <w:t>profit centre, 63</w:t>
      </w:r>
    </w:p>
    <w:p w:rsidR="0004494C" w:rsidRDefault="0004494C">
      <w:pPr>
        <w:pStyle w:val="Index1"/>
        <w:tabs>
          <w:tab w:val="right" w:leader="dot" w:pos="4143"/>
        </w:tabs>
        <w:rPr>
          <w:noProof/>
        </w:rPr>
      </w:pPr>
      <w:r>
        <w:rPr>
          <w:noProof/>
        </w:rPr>
        <w:t>Browse, 34</w:t>
      </w:r>
    </w:p>
    <w:p w:rsidR="0004494C" w:rsidRDefault="0004494C">
      <w:pPr>
        <w:pStyle w:val="Index1"/>
        <w:tabs>
          <w:tab w:val="right" w:leader="dot" w:pos="4143"/>
        </w:tabs>
        <w:rPr>
          <w:noProof/>
        </w:rPr>
      </w:pPr>
      <w:r>
        <w:rPr>
          <w:noProof/>
        </w:rPr>
        <w:t>Budgets</w:t>
      </w:r>
    </w:p>
    <w:p w:rsidR="0004494C" w:rsidRDefault="0004494C">
      <w:pPr>
        <w:pStyle w:val="Index2"/>
        <w:tabs>
          <w:tab w:val="right" w:leader="dot" w:pos="4143"/>
        </w:tabs>
        <w:rPr>
          <w:noProof/>
        </w:rPr>
      </w:pPr>
      <w:r>
        <w:rPr>
          <w:noProof/>
        </w:rPr>
        <w:t>from period, 31</w:t>
      </w:r>
    </w:p>
    <w:p w:rsidR="0004494C" w:rsidRDefault="0004494C">
      <w:pPr>
        <w:pStyle w:val="Index2"/>
        <w:tabs>
          <w:tab w:val="right" w:leader="dot" w:pos="4143"/>
        </w:tabs>
        <w:rPr>
          <w:noProof/>
        </w:rPr>
      </w:pPr>
      <w:r>
        <w:rPr>
          <w:noProof/>
        </w:rPr>
        <w:t>to period, 31</w:t>
      </w:r>
    </w:p>
    <w:p w:rsidR="0004494C" w:rsidRDefault="0004494C">
      <w:pPr>
        <w:pStyle w:val="Index1"/>
        <w:tabs>
          <w:tab w:val="right" w:leader="dot" w:pos="4143"/>
        </w:tabs>
        <w:rPr>
          <w:noProof/>
        </w:rPr>
      </w:pPr>
      <w:r>
        <w:rPr>
          <w:noProof/>
        </w:rPr>
        <w:t>Budgets export, 29</w:t>
      </w:r>
    </w:p>
    <w:p w:rsidR="0004494C" w:rsidRDefault="0004494C">
      <w:pPr>
        <w:pStyle w:val="IndexHeading"/>
        <w:keepNext/>
        <w:tabs>
          <w:tab w:val="right" w:leader="dot" w:pos="4143"/>
        </w:tabs>
        <w:rPr>
          <w:rFonts w:eastAsiaTheme="minorEastAsia" w:cstheme="minorBidi"/>
          <w:b/>
          <w:bCs/>
          <w:noProof/>
        </w:rPr>
      </w:pPr>
      <w:r>
        <w:rPr>
          <w:noProof/>
        </w:rPr>
        <w:t>C</w:t>
      </w:r>
    </w:p>
    <w:p w:rsidR="0004494C" w:rsidRDefault="0004494C">
      <w:pPr>
        <w:pStyle w:val="Index1"/>
        <w:tabs>
          <w:tab w:val="right" w:leader="dot" w:pos="4143"/>
        </w:tabs>
        <w:rPr>
          <w:noProof/>
        </w:rPr>
      </w:pPr>
      <w:r>
        <w:rPr>
          <w:noProof/>
        </w:rPr>
        <w:t>Calendar maintenance, 55</w:t>
      </w:r>
    </w:p>
    <w:p w:rsidR="0004494C" w:rsidRDefault="0004494C">
      <w:pPr>
        <w:pStyle w:val="Index1"/>
        <w:tabs>
          <w:tab w:val="right" w:leader="dot" w:pos="4143"/>
        </w:tabs>
        <w:rPr>
          <w:noProof/>
        </w:rPr>
      </w:pPr>
      <w:r>
        <w:rPr>
          <w:noProof/>
        </w:rPr>
        <w:t>Calendar Maintenance window, 56</w:t>
      </w:r>
    </w:p>
    <w:p w:rsidR="0004494C" w:rsidRDefault="0004494C">
      <w:pPr>
        <w:pStyle w:val="Index1"/>
        <w:tabs>
          <w:tab w:val="right" w:leader="dot" w:pos="4143"/>
        </w:tabs>
        <w:rPr>
          <w:noProof/>
        </w:rPr>
      </w:pPr>
      <w:r>
        <w:rPr>
          <w:noProof/>
        </w:rPr>
        <w:t>Cash Manager, 62</w:t>
      </w:r>
    </w:p>
    <w:p w:rsidR="0004494C" w:rsidRDefault="0004494C">
      <w:pPr>
        <w:pStyle w:val="Index1"/>
        <w:tabs>
          <w:tab w:val="right" w:leader="dot" w:pos="4143"/>
        </w:tabs>
        <w:rPr>
          <w:noProof/>
        </w:rPr>
      </w:pPr>
      <w:r>
        <w:rPr>
          <w:noProof/>
        </w:rPr>
        <w:t>Change sign during export?, 32</w:t>
      </w:r>
    </w:p>
    <w:p w:rsidR="0004494C" w:rsidRDefault="0004494C">
      <w:pPr>
        <w:pStyle w:val="Index1"/>
        <w:tabs>
          <w:tab w:val="right" w:leader="dot" w:pos="4143"/>
        </w:tabs>
        <w:rPr>
          <w:noProof/>
        </w:rPr>
      </w:pPr>
      <w:r>
        <w:rPr>
          <w:noProof/>
        </w:rPr>
        <w:t>Change sign during import, 36</w:t>
      </w:r>
    </w:p>
    <w:p w:rsidR="0004494C" w:rsidRDefault="0004494C">
      <w:pPr>
        <w:pStyle w:val="Index1"/>
        <w:tabs>
          <w:tab w:val="right" w:leader="dot" w:pos="4143"/>
        </w:tabs>
        <w:rPr>
          <w:noProof/>
        </w:rPr>
      </w:pPr>
      <w:r>
        <w:rPr>
          <w:noProof/>
        </w:rPr>
        <w:t>Chart of accounts, 48</w:t>
      </w:r>
    </w:p>
    <w:p w:rsidR="0004494C" w:rsidRDefault="0004494C">
      <w:pPr>
        <w:pStyle w:val="Index1"/>
        <w:tabs>
          <w:tab w:val="right" w:leader="dot" w:pos="4143"/>
        </w:tabs>
        <w:rPr>
          <w:noProof/>
        </w:rPr>
      </w:pPr>
      <w:r>
        <w:rPr>
          <w:noProof/>
        </w:rPr>
        <w:t>Chart of Accounts Selection window, 42</w:t>
      </w:r>
    </w:p>
    <w:p w:rsidR="0004494C" w:rsidRDefault="0004494C">
      <w:pPr>
        <w:pStyle w:val="Index1"/>
        <w:tabs>
          <w:tab w:val="right" w:leader="dot" w:pos="4143"/>
        </w:tabs>
        <w:rPr>
          <w:noProof/>
        </w:rPr>
      </w:pPr>
      <w:r>
        <w:rPr>
          <w:noProof/>
        </w:rPr>
        <w:t>Close financial year, 26</w:t>
      </w:r>
    </w:p>
    <w:p w:rsidR="0004494C" w:rsidRDefault="0004494C">
      <w:pPr>
        <w:pStyle w:val="Index1"/>
        <w:tabs>
          <w:tab w:val="right" w:leader="dot" w:pos="4143"/>
        </w:tabs>
        <w:rPr>
          <w:noProof/>
        </w:rPr>
      </w:pPr>
      <w:r>
        <w:rPr>
          <w:noProof/>
        </w:rPr>
        <w:t>Close or amend current year, 23</w:t>
      </w:r>
    </w:p>
    <w:p w:rsidR="0004494C" w:rsidRDefault="0004494C">
      <w:pPr>
        <w:pStyle w:val="Index1"/>
        <w:tabs>
          <w:tab w:val="right" w:leader="dot" w:pos="4143"/>
        </w:tabs>
        <w:rPr>
          <w:noProof/>
        </w:rPr>
      </w:pPr>
      <w:r>
        <w:rPr>
          <w:noProof/>
        </w:rPr>
        <w:t>Close or Amend Financial Year window, 24</w:t>
      </w:r>
    </w:p>
    <w:p w:rsidR="0004494C" w:rsidRDefault="0004494C">
      <w:pPr>
        <w:pStyle w:val="Index1"/>
        <w:tabs>
          <w:tab w:val="right" w:leader="dot" w:pos="4143"/>
        </w:tabs>
        <w:rPr>
          <w:noProof/>
        </w:rPr>
      </w:pPr>
      <w:r>
        <w:rPr>
          <w:noProof/>
        </w:rPr>
        <w:t>Close period, 12</w:t>
      </w:r>
    </w:p>
    <w:p w:rsidR="0004494C" w:rsidRDefault="0004494C">
      <w:pPr>
        <w:pStyle w:val="Index1"/>
        <w:tabs>
          <w:tab w:val="right" w:leader="dot" w:pos="4143"/>
        </w:tabs>
        <w:rPr>
          <w:noProof/>
        </w:rPr>
      </w:pPr>
      <w:r>
        <w:rPr>
          <w:noProof/>
        </w:rPr>
        <w:t>Close Period window, 12</w:t>
      </w:r>
    </w:p>
    <w:p w:rsidR="0004494C" w:rsidRDefault="0004494C">
      <w:pPr>
        <w:pStyle w:val="Index1"/>
        <w:tabs>
          <w:tab w:val="right" w:leader="dot" w:pos="4143"/>
        </w:tabs>
        <w:rPr>
          <w:noProof/>
        </w:rPr>
      </w:pPr>
      <w:r>
        <w:rPr>
          <w:noProof/>
        </w:rPr>
        <w:t>Closed period, 11</w:t>
      </w:r>
    </w:p>
    <w:p w:rsidR="0004494C" w:rsidRDefault="0004494C">
      <w:pPr>
        <w:pStyle w:val="Index1"/>
        <w:tabs>
          <w:tab w:val="right" w:leader="dot" w:pos="4143"/>
        </w:tabs>
        <w:rPr>
          <w:noProof/>
        </w:rPr>
      </w:pPr>
      <w:r>
        <w:rPr>
          <w:noProof/>
        </w:rPr>
        <w:t>Column Layout Selection window, 44</w:t>
      </w:r>
    </w:p>
    <w:p w:rsidR="0004494C" w:rsidRDefault="0004494C">
      <w:pPr>
        <w:pStyle w:val="Index1"/>
        <w:tabs>
          <w:tab w:val="right" w:leader="dot" w:pos="4143"/>
        </w:tabs>
        <w:rPr>
          <w:noProof/>
        </w:rPr>
      </w:pPr>
      <w:r>
        <w:rPr>
          <w:noProof/>
        </w:rPr>
        <w:t xml:space="preserve">Column </w:t>
      </w:r>
      <w:r w:rsidRPr="009F250F">
        <w:rPr>
          <w:noProof/>
          <w:u w:val="single"/>
        </w:rPr>
        <w:t>r</w:t>
      </w:r>
      <w:r>
        <w:rPr>
          <w:noProof/>
        </w:rPr>
        <w:t>eference button, 40</w:t>
      </w:r>
    </w:p>
    <w:p w:rsidR="0004494C" w:rsidRDefault="0004494C">
      <w:pPr>
        <w:pStyle w:val="Index1"/>
        <w:tabs>
          <w:tab w:val="right" w:leader="dot" w:pos="4143"/>
        </w:tabs>
        <w:rPr>
          <w:noProof/>
        </w:rPr>
      </w:pPr>
      <w:r>
        <w:rPr>
          <w:noProof/>
        </w:rPr>
        <w:t>Company, 43, 50</w:t>
      </w:r>
    </w:p>
    <w:p w:rsidR="0004494C" w:rsidRDefault="0004494C">
      <w:pPr>
        <w:pStyle w:val="Index1"/>
        <w:tabs>
          <w:tab w:val="right" w:leader="dot" w:pos="4143"/>
        </w:tabs>
        <w:rPr>
          <w:noProof/>
        </w:rPr>
      </w:pPr>
      <w:r>
        <w:rPr>
          <w:noProof/>
        </w:rPr>
        <w:t>Confirm Calendar Details window, 58</w:t>
      </w:r>
    </w:p>
    <w:p w:rsidR="0004494C" w:rsidRDefault="0004494C">
      <w:pPr>
        <w:pStyle w:val="Index1"/>
        <w:tabs>
          <w:tab w:val="right" w:leader="dot" w:pos="4143"/>
        </w:tabs>
        <w:rPr>
          <w:noProof/>
        </w:rPr>
      </w:pPr>
      <w:r>
        <w:rPr>
          <w:noProof/>
        </w:rPr>
        <w:t>Confirm dates, 58</w:t>
      </w:r>
    </w:p>
    <w:p w:rsidR="0004494C" w:rsidRDefault="0004494C">
      <w:pPr>
        <w:pStyle w:val="Index1"/>
        <w:tabs>
          <w:tab w:val="right" w:leader="dot" w:pos="4143"/>
        </w:tabs>
        <w:rPr>
          <w:noProof/>
        </w:rPr>
      </w:pPr>
      <w:r>
        <w:rPr>
          <w:noProof/>
        </w:rPr>
        <w:t>Create next year calendar, 57</w:t>
      </w:r>
    </w:p>
    <w:p w:rsidR="0004494C" w:rsidRDefault="0004494C">
      <w:pPr>
        <w:pStyle w:val="Index1"/>
        <w:tabs>
          <w:tab w:val="right" w:leader="dot" w:pos="4143"/>
        </w:tabs>
        <w:rPr>
          <w:noProof/>
        </w:rPr>
      </w:pPr>
      <w:r>
        <w:rPr>
          <w:noProof/>
        </w:rPr>
        <w:t>Create prior year calendar, 56</w:t>
      </w:r>
    </w:p>
    <w:p w:rsidR="0004494C" w:rsidRDefault="0004494C">
      <w:pPr>
        <w:pStyle w:val="Index1"/>
        <w:tabs>
          <w:tab w:val="right" w:leader="dot" w:pos="4143"/>
        </w:tabs>
        <w:rPr>
          <w:noProof/>
        </w:rPr>
      </w:pPr>
      <w:r>
        <w:rPr>
          <w:noProof/>
        </w:rPr>
        <w:t>Creditors Ledger, 62</w:t>
      </w:r>
    </w:p>
    <w:p w:rsidR="0004494C" w:rsidRDefault="0004494C">
      <w:pPr>
        <w:pStyle w:val="Index1"/>
        <w:tabs>
          <w:tab w:val="right" w:leader="dot" w:pos="4143"/>
        </w:tabs>
        <w:rPr>
          <w:noProof/>
        </w:rPr>
      </w:pPr>
      <w:r>
        <w:rPr>
          <w:noProof/>
        </w:rPr>
        <w:t>Current audit report number, 6</w:t>
      </w:r>
    </w:p>
    <w:p w:rsidR="0004494C" w:rsidRDefault="0004494C">
      <w:pPr>
        <w:pStyle w:val="IndexHeading"/>
        <w:keepNext/>
        <w:tabs>
          <w:tab w:val="right" w:leader="dot" w:pos="4143"/>
        </w:tabs>
        <w:rPr>
          <w:rFonts w:eastAsiaTheme="minorEastAsia" w:cstheme="minorBidi"/>
          <w:b/>
          <w:bCs/>
          <w:noProof/>
        </w:rPr>
      </w:pPr>
      <w:r>
        <w:rPr>
          <w:noProof/>
        </w:rPr>
        <w:t>D</w:t>
      </w:r>
    </w:p>
    <w:p w:rsidR="0004494C" w:rsidRDefault="0004494C">
      <w:pPr>
        <w:pStyle w:val="Index1"/>
        <w:tabs>
          <w:tab w:val="right" w:leader="dot" w:pos="4143"/>
        </w:tabs>
        <w:rPr>
          <w:noProof/>
        </w:rPr>
      </w:pPr>
      <w:r>
        <w:rPr>
          <w:noProof/>
        </w:rPr>
        <w:t>Debtors Ledger, 62</w:t>
      </w:r>
    </w:p>
    <w:p w:rsidR="0004494C" w:rsidRDefault="0004494C">
      <w:pPr>
        <w:pStyle w:val="Index1"/>
        <w:tabs>
          <w:tab w:val="right" w:leader="dot" w:pos="4143"/>
        </w:tabs>
        <w:rPr>
          <w:noProof/>
        </w:rPr>
      </w:pPr>
      <w:r>
        <w:rPr>
          <w:noProof/>
        </w:rPr>
        <w:t>Delete</w:t>
      </w:r>
    </w:p>
    <w:p w:rsidR="0004494C" w:rsidRDefault="0004494C">
      <w:pPr>
        <w:pStyle w:val="Index2"/>
        <w:tabs>
          <w:tab w:val="right" w:leader="dot" w:pos="4143"/>
        </w:tabs>
        <w:rPr>
          <w:noProof/>
        </w:rPr>
      </w:pPr>
      <w:r>
        <w:rPr>
          <w:noProof/>
        </w:rPr>
        <w:t>financial years, 28</w:t>
      </w:r>
    </w:p>
    <w:p w:rsidR="0004494C" w:rsidRDefault="0004494C">
      <w:pPr>
        <w:pStyle w:val="Index1"/>
        <w:tabs>
          <w:tab w:val="right" w:leader="dot" w:pos="4143"/>
        </w:tabs>
        <w:rPr>
          <w:noProof/>
        </w:rPr>
      </w:pPr>
      <w:r>
        <w:rPr>
          <w:noProof/>
        </w:rPr>
        <w:t>Delete financial year, 26</w:t>
      </w:r>
    </w:p>
    <w:p w:rsidR="0004494C" w:rsidRDefault="0004494C">
      <w:pPr>
        <w:pStyle w:val="Index1"/>
        <w:tabs>
          <w:tab w:val="right" w:leader="dot" w:pos="4143"/>
        </w:tabs>
        <w:rPr>
          <w:noProof/>
        </w:rPr>
      </w:pPr>
      <w:r>
        <w:rPr>
          <w:noProof/>
          <w:lang w:eastAsia="en-US"/>
        </w:rPr>
        <w:t>Delete transfer file following successful transfer</w:t>
      </w:r>
      <w:r>
        <w:rPr>
          <w:noProof/>
        </w:rPr>
        <w:t>, 65</w:t>
      </w:r>
    </w:p>
    <w:p w:rsidR="0004494C" w:rsidRDefault="0004494C">
      <w:pPr>
        <w:pStyle w:val="Index1"/>
        <w:tabs>
          <w:tab w:val="right" w:leader="dot" w:pos="4143"/>
        </w:tabs>
        <w:rPr>
          <w:noProof/>
        </w:rPr>
      </w:pPr>
      <w:r>
        <w:rPr>
          <w:noProof/>
        </w:rPr>
        <w:t>Drill down enquiry allowed?, 64</w:t>
      </w:r>
    </w:p>
    <w:p w:rsidR="0004494C" w:rsidRDefault="0004494C">
      <w:pPr>
        <w:pStyle w:val="Index1"/>
        <w:tabs>
          <w:tab w:val="right" w:leader="dot" w:pos="4143"/>
        </w:tabs>
        <w:rPr>
          <w:noProof/>
        </w:rPr>
      </w:pPr>
      <w:r>
        <w:rPr>
          <w:noProof/>
        </w:rPr>
        <w:t>Drill down service, 65</w:t>
      </w:r>
    </w:p>
    <w:p w:rsidR="0004494C" w:rsidRDefault="0004494C">
      <w:pPr>
        <w:pStyle w:val="Index1"/>
        <w:tabs>
          <w:tab w:val="right" w:leader="dot" w:pos="4143"/>
        </w:tabs>
        <w:rPr>
          <w:noProof/>
        </w:rPr>
      </w:pPr>
      <w:r>
        <w:rPr>
          <w:noProof/>
        </w:rPr>
        <w:t>Drill Down Unit Assignments for window, 66</w:t>
      </w:r>
    </w:p>
    <w:p w:rsidR="0004494C" w:rsidRDefault="0004494C">
      <w:pPr>
        <w:pStyle w:val="IndexHeading"/>
        <w:keepNext/>
        <w:tabs>
          <w:tab w:val="right" w:leader="dot" w:pos="4143"/>
        </w:tabs>
        <w:rPr>
          <w:rFonts w:eastAsiaTheme="minorEastAsia" w:cstheme="minorBidi"/>
          <w:b/>
          <w:bCs/>
          <w:noProof/>
        </w:rPr>
      </w:pPr>
      <w:r>
        <w:rPr>
          <w:noProof/>
        </w:rPr>
        <w:t>E</w:t>
      </w:r>
    </w:p>
    <w:p w:rsidR="0004494C" w:rsidRDefault="0004494C">
      <w:pPr>
        <w:pStyle w:val="Index1"/>
        <w:tabs>
          <w:tab w:val="right" w:leader="dot" w:pos="4143"/>
        </w:tabs>
        <w:rPr>
          <w:noProof/>
        </w:rPr>
      </w:pPr>
      <w:r>
        <w:rPr>
          <w:noProof/>
        </w:rPr>
        <w:t>Enable Account Processing window, 17</w:t>
      </w:r>
    </w:p>
    <w:p w:rsidR="0004494C" w:rsidRDefault="0004494C">
      <w:pPr>
        <w:pStyle w:val="Index1"/>
        <w:tabs>
          <w:tab w:val="right" w:leader="dot" w:pos="4143"/>
        </w:tabs>
        <w:rPr>
          <w:noProof/>
        </w:rPr>
      </w:pPr>
      <w:r>
        <w:rPr>
          <w:noProof/>
        </w:rPr>
        <w:t>Enable account/profit centre combinations</w:t>
      </w:r>
    </w:p>
    <w:p w:rsidR="0004494C" w:rsidRDefault="0004494C">
      <w:pPr>
        <w:pStyle w:val="Index2"/>
        <w:tabs>
          <w:tab w:val="right" w:leader="dot" w:pos="4143"/>
        </w:tabs>
        <w:rPr>
          <w:noProof/>
        </w:rPr>
      </w:pPr>
      <w:r>
        <w:rPr>
          <w:noProof/>
        </w:rPr>
        <w:t>automatically, 18</w:t>
      </w:r>
    </w:p>
    <w:p w:rsidR="0004494C" w:rsidRDefault="0004494C">
      <w:pPr>
        <w:pStyle w:val="Index2"/>
        <w:tabs>
          <w:tab w:val="right" w:leader="dot" w:pos="4143"/>
        </w:tabs>
        <w:rPr>
          <w:noProof/>
        </w:rPr>
      </w:pPr>
      <w:r>
        <w:rPr>
          <w:noProof/>
        </w:rPr>
        <w:t>selectively, 18</w:t>
      </w:r>
    </w:p>
    <w:p w:rsidR="0004494C" w:rsidRDefault="0004494C">
      <w:pPr>
        <w:pStyle w:val="Index1"/>
        <w:tabs>
          <w:tab w:val="right" w:leader="dot" w:pos="4143"/>
        </w:tabs>
        <w:rPr>
          <w:noProof/>
        </w:rPr>
      </w:pPr>
      <w:r>
        <w:rPr>
          <w:noProof/>
        </w:rPr>
        <w:t>Enable account/profit centre combinations message, 25</w:t>
      </w:r>
    </w:p>
    <w:p w:rsidR="0004494C" w:rsidRDefault="0004494C">
      <w:pPr>
        <w:pStyle w:val="Index1"/>
        <w:tabs>
          <w:tab w:val="right" w:leader="dot" w:pos="4143"/>
        </w:tabs>
        <w:rPr>
          <w:noProof/>
        </w:rPr>
      </w:pPr>
      <w:r>
        <w:rPr>
          <w:noProof/>
        </w:rPr>
        <w:t>Enable new accounts automatically, 50</w:t>
      </w:r>
    </w:p>
    <w:p w:rsidR="0004494C" w:rsidRDefault="0004494C">
      <w:pPr>
        <w:pStyle w:val="Index1"/>
        <w:tabs>
          <w:tab w:val="right" w:leader="dot" w:pos="4143"/>
        </w:tabs>
        <w:rPr>
          <w:noProof/>
        </w:rPr>
      </w:pPr>
      <w:r>
        <w:rPr>
          <w:noProof/>
        </w:rPr>
        <w:t>Enable updated accounts automatically, 50</w:t>
      </w:r>
    </w:p>
    <w:p w:rsidR="0004494C" w:rsidRDefault="0004494C">
      <w:pPr>
        <w:pStyle w:val="Index1"/>
        <w:tabs>
          <w:tab w:val="right" w:leader="dot" w:pos="4143"/>
        </w:tabs>
        <w:rPr>
          <w:noProof/>
        </w:rPr>
      </w:pPr>
      <w:r>
        <w:rPr>
          <w:noProof/>
        </w:rPr>
        <w:t>Enable/Disable accounts for current Profit Centre window, 20</w:t>
      </w:r>
    </w:p>
    <w:p w:rsidR="0004494C" w:rsidRDefault="0004494C">
      <w:pPr>
        <w:pStyle w:val="Index1"/>
        <w:tabs>
          <w:tab w:val="right" w:leader="dot" w:pos="4143"/>
        </w:tabs>
        <w:rPr>
          <w:noProof/>
        </w:rPr>
      </w:pPr>
      <w:r>
        <w:rPr>
          <w:noProof/>
        </w:rPr>
        <w:t>End account group, 43</w:t>
      </w:r>
    </w:p>
    <w:p w:rsidR="0004494C" w:rsidRDefault="0004494C">
      <w:pPr>
        <w:pStyle w:val="Index1"/>
        <w:tabs>
          <w:tab w:val="right" w:leader="dot" w:pos="4143"/>
        </w:tabs>
        <w:rPr>
          <w:noProof/>
        </w:rPr>
      </w:pPr>
      <w:r>
        <w:rPr>
          <w:noProof/>
        </w:rPr>
        <w:t>End of period, 9</w:t>
      </w:r>
    </w:p>
    <w:p w:rsidR="0004494C" w:rsidRDefault="0004494C">
      <w:pPr>
        <w:pStyle w:val="Index1"/>
        <w:tabs>
          <w:tab w:val="right" w:leader="dot" w:pos="4143"/>
        </w:tabs>
        <w:rPr>
          <w:noProof/>
        </w:rPr>
      </w:pPr>
      <w:r>
        <w:rPr>
          <w:noProof/>
        </w:rPr>
        <w:t>End of period report</w:t>
      </w:r>
    </w:p>
    <w:p w:rsidR="0004494C" w:rsidRDefault="0004494C">
      <w:pPr>
        <w:pStyle w:val="Index2"/>
        <w:tabs>
          <w:tab w:val="right" w:leader="dot" w:pos="4143"/>
        </w:tabs>
        <w:rPr>
          <w:noProof/>
        </w:rPr>
      </w:pPr>
      <w:r>
        <w:rPr>
          <w:noProof/>
        </w:rPr>
        <w:t>print full batch details, 13</w:t>
      </w:r>
    </w:p>
    <w:p w:rsidR="0004494C" w:rsidRDefault="0004494C">
      <w:pPr>
        <w:pStyle w:val="Index2"/>
        <w:tabs>
          <w:tab w:val="right" w:leader="dot" w:pos="4143"/>
        </w:tabs>
        <w:rPr>
          <w:noProof/>
        </w:rPr>
      </w:pPr>
      <w:r>
        <w:rPr>
          <w:noProof/>
        </w:rPr>
        <w:t>reprint period, 13</w:t>
      </w:r>
    </w:p>
    <w:p w:rsidR="0004494C" w:rsidRDefault="0004494C">
      <w:pPr>
        <w:pStyle w:val="Index2"/>
        <w:tabs>
          <w:tab w:val="right" w:leader="dot" w:pos="4143"/>
        </w:tabs>
        <w:rPr>
          <w:noProof/>
        </w:rPr>
      </w:pPr>
      <w:r>
        <w:rPr>
          <w:noProof/>
        </w:rPr>
        <w:t>sequence number, 13</w:t>
      </w:r>
    </w:p>
    <w:p w:rsidR="0004494C" w:rsidRDefault="0004494C">
      <w:pPr>
        <w:pStyle w:val="Index1"/>
        <w:tabs>
          <w:tab w:val="right" w:leader="dot" w:pos="4143"/>
        </w:tabs>
        <w:rPr>
          <w:noProof/>
        </w:rPr>
      </w:pPr>
      <w:r>
        <w:rPr>
          <w:noProof/>
        </w:rPr>
        <w:t>End of year, 23</w:t>
      </w:r>
    </w:p>
    <w:p w:rsidR="0004494C" w:rsidRDefault="0004494C">
      <w:pPr>
        <w:pStyle w:val="Index1"/>
        <w:tabs>
          <w:tab w:val="right" w:leader="dot" w:pos="4143"/>
        </w:tabs>
        <w:rPr>
          <w:noProof/>
        </w:rPr>
      </w:pPr>
      <w:r>
        <w:rPr>
          <w:noProof/>
        </w:rPr>
        <w:t>End profit centre, 51</w:t>
      </w:r>
    </w:p>
    <w:p w:rsidR="0004494C" w:rsidRDefault="0004494C">
      <w:pPr>
        <w:pStyle w:val="Index1"/>
        <w:tabs>
          <w:tab w:val="right" w:leader="dot" w:pos="4143"/>
        </w:tabs>
        <w:rPr>
          <w:noProof/>
        </w:rPr>
      </w:pPr>
      <w:r>
        <w:rPr>
          <w:noProof/>
        </w:rPr>
        <w:t>Export budgets and actuals, 29</w:t>
      </w:r>
    </w:p>
    <w:p w:rsidR="0004494C" w:rsidRDefault="0004494C">
      <w:pPr>
        <w:pStyle w:val="Index1"/>
        <w:tabs>
          <w:tab w:val="right" w:leader="dot" w:pos="4143"/>
        </w:tabs>
        <w:rPr>
          <w:noProof/>
        </w:rPr>
      </w:pPr>
      <w:r>
        <w:rPr>
          <w:noProof/>
        </w:rPr>
        <w:t>Export Budgets and Actuals window, 30</w:t>
      </w:r>
    </w:p>
    <w:p w:rsidR="0004494C" w:rsidRDefault="0004494C">
      <w:pPr>
        <w:pStyle w:val="Index1"/>
        <w:tabs>
          <w:tab w:val="right" w:leader="dot" w:pos="4143"/>
        </w:tabs>
        <w:rPr>
          <w:noProof/>
        </w:rPr>
      </w:pPr>
      <w:r>
        <w:rPr>
          <w:noProof/>
        </w:rPr>
        <w:t>Extract data to skeleton, 41</w:t>
      </w:r>
    </w:p>
    <w:p w:rsidR="0004494C" w:rsidRDefault="0004494C">
      <w:pPr>
        <w:pStyle w:val="Index2"/>
        <w:tabs>
          <w:tab w:val="right" w:leader="dot" w:pos="4143"/>
        </w:tabs>
        <w:rPr>
          <w:noProof/>
        </w:rPr>
      </w:pPr>
      <w:r>
        <w:rPr>
          <w:noProof/>
        </w:rPr>
        <w:t>chart of accounts, 42</w:t>
      </w:r>
    </w:p>
    <w:p w:rsidR="0004494C" w:rsidRDefault="0004494C">
      <w:pPr>
        <w:pStyle w:val="Index2"/>
        <w:tabs>
          <w:tab w:val="right" w:leader="dot" w:pos="4143"/>
        </w:tabs>
        <w:rPr>
          <w:noProof/>
        </w:rPr>
      </w:pPr>
      <w:r>
        <w:rPr>
          <w:noProof/>
        </w:rPr>
        <w:t>statement columns, 42</w:t>
      </w:r>
    </w:p>
    <w:p w:rsidR="0004494C" w:rsidRDefault="0004494C">
      <w:pPr>
        <w:pStyle w:val="Index2"/>
        <w:tabs>
          <w:tab w:val="right" w:leader="dot" w:pos="4143"/>
        </w:tabs>
        <w:rPr>
          <w:noProof/>
        </w:rPr>
      </w:pPr>
      <w:r>
        <w:rPr>
          <w:noProof/>
        </w:rPr>
        <w:t>statement lines, 42</w:t>
      </w:r>
    </w:p>
    <w:p w:rsidR="0004494C" w:rsidRDefault="0004494C">
      <w:pPr>
        <w:pStyle w:val="Index1"/>
        <w:tabs>
          <w:tab w:val="right" w:leader="dot" w:pos="4143"/>
        </w:tabs>
        <w:rPr>
          <w:noProof/>
        </w:rPr>
      </w:pPr>
      <w:r>
        <w:rPr>
          <w:noProof/>
        </w:rPr>
        <w:t>Extract Data to Skeleton menu, 42</w:t>
      </w:r>
    </w:p>
    <w:p w:rsidR="0004494C" w:rsidRDefault="0004494C">
      <w:pPr>
        <w:pStyle w:val="IndexHeading"/>
        <w:keepNext/>
        <w:tabs>
          <w:tab w:val="right" w:leader="dot" w:pos="4143"/>
        </w:tabs>
        <w:rPr>
          <w:rFonts w:eastAsiaTheme="minorEastAsia" w:cstheme="minorBidi"/>
          <w:b/>
          <w:bCs/>
          <w:noProof/>
        </w:rPr>
      </w:pPr>
      <w:r>
        <w:rPr>
          <w:noProof/>
        </w:rPr>
        <w:t>F</w:t>
      </w:r>
    </w:p>
    <w:p w:rsidR="0004494C" w:rsidRDefault="0004494C">
      <w:pPr>
        <w:pStyle w:val="Index1"/>
        <w:tabs>
          <w:tab w:val="right" w:leader="dot" w:pos="4143"/>
        </w:tabs>
        <w:rPr>
          <w:noProof/>
        </w:rPr>
      </w:pPr>
      <w:r>
        <w:rPr>
          <w:noProof/>
        </w:rPr>
        <w:t>Field position/column number for</w:t>
      </w:r>
    </w:p>
    <w:p w:rsidR="0004494C" w:rsidRDefault="0004494C">
      <w:pPr>
        <w:pStyle w:val="Index2"/>
        <w:tabs>
          <w:tab w:val="right" w:leader="dot" w:pos="4143"/>
        </w:tabs>
        <w:rPr>
          <w:noProof/>
        </w:rPr>
      </w:pPr>
      <w:r>
        <w:rPr>
          <w:noProof/>
        </w:rPr>
        <w:t>account code, 40</w:t>
      </w:r>
    </w:p>
    <w:p w:rsidR="0004494C" w:rsidRDefault="0004494C">
      <w:pPr>
        <w:pStyle w:val="Index2"/>
        <w:tabs>
          <w:tab w:val="right" w:leader="dot" w:pos="4143"/>
        </w:tabs>
        <w:rPr>
          <w:noProof/>
        </w:rPr>
      </w:pPr>
      <w:r>
        <w:rPr>
          <w:noProof/>
        </w:rPr>
        <w:t>account group, 39</w:t>
      </w:r>
    </w:p>
    <w:p w:rsidR="0004494C" w:rsidRDefault="0004494C">
      <w:pPr>
        <w:pStyle w:val="Index2"/>
        <w:tabs>
          <w:tab w:val="right" w:leader="dot" w:pos="4143"/>
        </w:tabs>
        <w:rPr>
          <w:noProof/>
        </w:rPr>
      </w:pPr>
      <w:r>
        <w:rPr>
          <w:noProof/>
        </w:rPr>
        <w:t>company id, 39</w:t>
      </w:r>
    </w:p>
    <w:p w:rsidR="0004494C" w:rsidRDefault="0004494C">
      <w:pPr>
        <w:pStyle w:val="Index2"/>
        <w:tabs>
          <w:tab w:val="right" w:leader="dot" w:pos="4143"/>
        </w:tabs>
        <w:rPr>
          <w:noProof/>
        </w:rPr>
      </w:pPr>
      <w:r>
        <w:rPr>
          <w:noProof/>
        </w:rPr>
        <w:t>profit centre, 39</w:t>
      </w:r>
    </w:p>
    <w:p w:rsidR="0004494C" w:rsidRDefault="0004494C">
      <w:pPr>
        <w:pStyle w:val="Index2"/>
        <w:tabs>
          <w:tab w:val="right" w:leader="dot" w:pos="4143"/>
        </w:tabs>
        <w:rPr>
          <w:noProof/>
        </w:rPr>
      </w:pPr>
      <w:r>
        <w:rPr>
          <w:noProof/>
        </w:rPr>
        <w:t>the first budget/forecast period value, 40</w:t>
      </w:r>
    </w:p>
    <w:p w:rsidR="0004494C" w:rsidRDefault="0004494C">
      <w:pPr>
        <w:pStyle w:val="Index1"/>
        <w:tabs>
          <w:tab w:val="right" w:leader="dot" w:pos="4143"/>
        </w:tabs>
        <w:rPr>
          <w:noProof/>
        </w:rPr>
      </w:pPr>
      <w:r>
        <w:rPr>
          <w:noProof/>
        </w:rPr>
        <w:t>Figures to import, 35</w:t>
      </w:r>
    </w:p>
    <w:p w:rsidR="0004494C" w:rsidRDefault="0004494C">
      <w:pPr>
        <w:pStyle w:val="Index1"/>
        <w:tabs>
          <w:tab w:val="right" w:leader="dot" w:pos="4143"/>
        </w:tabs>
        <w:rPr>
          <w:noProof/>
        </w:rPr>
      </w:pPr>
      <w:r>
        <w:rPr>
          <w:noProof/>
        </w:rPr>
        <w:t>File is located on, 34</w:t>
      </w:r>
    </w:p>
    <w:p w:rsidR="0004494C" w:rsidRDefault="0004494C">
      <w:pPr>
        <w:pStyle w:val="Index1"/>
        <w:tabs>
          <w:tab w:val="right" w:leader="dot" w:pos="4143"/>
        </w:tabs>
        <w:rPr>
          <w:noProof/>
        </w:rPr>
      </w:pPr>
      <w:r>
        <w:rPr>
          <w:noProof/>
        </w:rPr>
        <w:t>File periods to be imported, 36</w:t>
      </w:r>
    </w:p>
    <w:p w:rsidR="0004494C" w:rsidRDefault="0004494C">
      <w:pPr>
        <w:pStyle w:val="Index1"/>
        <w:tabs>
          <w:tab w:val="right" w:leader="dot" w:pos="4143"/>
        </w:tabs>
        <w:rPr>
          <w:noProof/>
        </w:rPr>
      </w:pPr>
      <w:r>
        <w:rPr>
          <w:noProof/>
        </w:rPr>
        <w:t>File Structure Selection window, 37</w:t>
      </w:r>
    </w:p>
    <w:p w:rsidR="0004494C" w:rsidRDefault="0004494C">
      <w:pPr>
        <w:pStyle w:val="Index1"/>
        <w:tabs>
          <w:tab w:val="right" w:leader="dot" w:pos="4143"/>
        </w:tabs>
        <w:rPr>
          <w:noProof/>
        </w:rPr>
      </w:pPr>
      <w:r>
        <w:rPr>
          <w:noProof/>
        </w:rPr>
        <w:t>File Structure window, 38</w:t>
      </w:r>
    </w:p>
    <w:p w:rsidR="0004494C" w:rsidRDefault="0004494C">
      <w:pPr>
        <w:pStyle w:val="Index1"/>
        <w:tabs>
          <w:tab w:val="right" w:leader="dot" w:pos="4143"/>
        </w:tabs>
        <w:rPr>
          <w:noProof/>
        </w:rPr>
      </w:pPr>
      <w:r>
        <w:rPr>
          <w:noProof/>
        </w:rPr>
        <w:t>Financial Period End Dates window, 57</w:t>
      </w:r>
    </w:p>
    <w:p w:rsidR="0004494C" w:rsidRDefault="0004494C">
      <w:pPr>
        <w:pStyle w:val="Index1"/>
        <w:tabs>
          <w:tab w:val="right" w:leader="dot" w:pos="4143"/>
        </w:tabs>
        <w:rPr>
          <w:noProof/>
        </w:rPr>
      </w:pPr>
      <w:r>
        <w:rPr>
          <w:noProof/>
        </w:rPr>
        <w:t>Financial year</w:t>
      </w:r>
    </w:p>
    <w:p w:rsidR="0004494C" w:rsidRDefault="0004494C">
      <w:pPr>
        <w:pStyle w:val="Index2"/>
        <w:tabs>
          <w:tab w:val="right" w:leader="dot" w:pos="4143"/>
        </w:tabs>
        <w:rPr>
          <w:noProof/>
        </w:rPr>
      </w:pPr>
      <w:r>
        <w:rPr>
          <w:noProof/>
        </w:rPr>
        <w:t>amend title or password, 25</w:t>
      </w:r>
    </w:p>
    <w:p w:rsidR="0004494C" w:rsidRDefault="0004494C">
      <w:pPr>
        <w:pStyle w:val="Index2"/>
        <w:tabs>
          <w:tab w:val="right" w:leader="dot" w:pos="4143"/>
        </w:tabs>
        <w:rPr>
          <w:noProof/>
        </w:rPr>
      </w:pPr>
      <w:r>
        <w:rPr>
          <w:noProof/>
        </w:rPr>
        <w:t>auto enable account/profit centres, 25</w:t>
      </w:r>
    </w:p>
    <w:p w:rsidR="0004494C" w:rsidRDefault="0004494C">
      <w:pPr>
        <w:pStyle w:val="Index2"/>
        <w:tabs>
          <w:tab w:val="right" w:leader="dot" w:pos="4143"/>
        </w:tabs>
        <w:rPr>
          <w:noProof/>
        </w:rPr>
      </w:pPr>
      <w:r>
        <w:rPr>
          <w:noProof/>
        </w:rPr>
        <w:t>close, 26</w:t>
      </w:r>
    </w:p>
    <w:p w:rsidR="0004494C" w:rsidRDefault="0004494C">
      <w:pPr>
        <w:pStyle w:val="Index2"/>
        <w:tabs>
          <w:tab w:val="right" w:leader="dot" w:pos="4143"/>
        </w:tabs>
        <w:rPr>
          <w:noProof/>
        </w:rPr>
      </w:pPr>
      <w:r>
        <w:rPr>
          <w:noProof/>
        </w:rPr>
        <w:t>delete, 26, 28</w:t>
      </w:r>
    </w:p>
    <w:p w:rsidR="0004494C" w:rsidRDefault="0004494C">
      <w:pPr>
        <w:pStyle w:val="Index2"/>
        <w:tabs>
          <w:tab w:val="right" w:leader="dot" w:pos="4143"/>
        </w:tabs>
        <w:rPr>
          <w:noProof/>
        </w:rPr>
      </w:pPr>
      <w:r>
        <w:rPr>
          <w:noProof/>
        </w:rPr>
        <w:t>password, 27</w:t>
      </w:r>
    </w:p>
    <w:p w:rsidR="0004494C" w:rsidRDefault="0004494C">
      <w:pPr>
        <w:pStyle w:val="Index2"/>
        <w:tabs>
          <w:tab w:val="right" w:leader="dot" w:pos="4143"/>
        </w:tabs>
        <w:rPr>
          <w:noProof/>
        </w:rPr>
      </w:pPr>
      <w:r>
        <w:rPr>
          <w:noProof/>
        </w:rPr>
        <w:t>re-open, 26</w:t>
      </w:r>
    </w:p>
    <w:p w:rsidR="0004494C" w:rsidRDefault="0004494C">
      <w:pPr>
        <w:pStyle w:val="Index2"/>
        <w:tabs>
          <w:tab w:val="right" w:leader="dot" w:pos="4143"/>
        </w:tabs>
        <w:rPr>
          <w:noProof/>
        </w:rPr>
      </w:pPr>
      <w:r>
        <w:rPr>
          <w:noProof/>
        </w:rPr>
        <w:t>selectively enable account/profit centres, 25</w:t>
      </w:r>
    </w:p>
    <w:p w:rsidR="0004494C" w:rsidRDefault="0004494C">
      <w:pPr>
        <w:pStyle w:val="Index2"/>
        <w:tabs>
          <w:tab w:val="right" w:leader="dot" w:pos="4143"/>
        </w:tabs>
        <w:rPr>
          <w:noProof/>
        </w:rPr>
      </w:pPr>
      <w:r>
        <w:rPr>
          <w:noProof/>
        </w:rPr>
        <w:t>transfer opening balances, 26</w:t>
      </w:r>
    </w:p>
    <w:p w:rsidR="0004494C" w:rsidRDefault="0004494C">
      <w:pPr>
        <w:pStyle w:val="Index1"/>
        <w:tabs>
          <w:tab w:val="right" w:leader="dot" w:pos="4143"/>
        </w:tabs>
        <w:rPr>
          <w:noProof/>
        </w:rPr>
      </w:pPr>
      <w:r>
        <w:rPr>
          <w:noProof/>
        </w:rPr>
        <w:t>Financial Year Creation window, 16</w:t>
      </w:r>
    </w:p>
    <w:p w:rsidR="0004494C" w:rsidRDefault="0004494C">
      <w:pPr>
        <w:pStyle w:val="Index1"/>
        <w:tabs>
          <w:tab w:val="right" w:leader="dot" w:pos="4143"/>
        </w:tabs>
        <w:rPr>
          <w:noProof/>
        </w:rPr>
      </w:pPr>
      <w:r>
        <w:rPr>
          <w:noProof/>
        </w:rPr>
        <w:t>Financial Year Deletion Option window, 28</w:t>
      </w:r>
    </w:p>
    <w:p w:rsidR="0004494C" w:rsidRDefault="0004494C">
      <w:pPr>
        <w:pStyle w:val="Index1"/>
        <w:tabs>
          <w:tab w:val="right" w:leader="dot" w:pos="4143"/>
        </w:tabs>
        <w:rPr>
          <w:noProof/>
        </w:rPr>
      </w:pPr>
      <w:r>
        <w:rPr>
          <w:noProof/>
        </w:rPr>
        <w:t>Foreign currency journals</w:t>
      </w:r>
    </w:p>
    <w:p w:rsidR="0004494C" w:rsidRDefault="0004494C">
      <w:pPr>
        <w:pStyle w:val="Index2"/>
        <w:tabs>
          <w:tab w:val="right" w:leader="dot" w:pos="4143"/>
        </w:tabs>
        <w:rPr>
          <w:noProof/>
        </w:rPr>
      </w:pPr>
      <w:r>
        <w:rPr>
          <w:noProof/>
        </w:rPr>
        <w:t>audit report, 5</w:t>
      </w:r>
    </w:p>
    <w:p w:rsidR="0004494C" w:rsidRDefault="0004494C">
      <w:pPr>
        <w:pStyle w:val="Index1"/>
        <w:tabs>
          <w:tab w:val="right" w:leader="dot" w:pos="4143"/>
        </w:tabs>
        <w:rPr>
          <w:noProof/>
        </w:rPr>
      </w:pPr>
      <w:r>
        <w:rPr>
          <w:noProof/>
        </w:rPr>
        <w:t>Format, 62</w:t>
      </w:r>
    </w:p>
    <w:p w:rsidR="0004494C" w:rsidRDefault="0004494C">
      <w:pPr>
        <w:pStyle w:val="IndexHeading"/>
        <w:keepNext/>
        <w:tabs>
          <w:tab w:val="right" w:leader="dot" w:pos="4143"/>
        </w:tabs>
        <w:rPr>
          <w:rFonts w:eastAsiaTheme="minorEastAsia" w:cstheme="minorBidi"/>
          <w:b/>
          <w:bCs/>
          <w:noProof/>
        </w:rPr>
      </w:pPr>
      <w:r>
        <w:rPr>
          <w:noProof/>
        </w:rPr>
        <w:t>G</w:t>
      </w:r>
    </w:p>
    <w:p w:rsidR="0004494C" w:rsidRDefault="0004494C">
      <w:pPr>
        <w:pStyle w:val="Index1"/>
        <w:tabs>
          <w:tab w:val="right" w:leader="dot" w:pos="4143"/>
        </w:tabs>
        <w:rPr>
          <w:noProof/>
        </w:rPr>
      </w:pPr>
      <w:r>
        <w:rPr>
          <w:noProof/>
        </w:rPr>
        <w:t>Global 2000 Interface Account Code Format window, 67</w:t>
      </w:r>
    </w:p>
    <w:p w:rsidR="0004494C" w:rsidRDefault="0004494C">
      <w:pPr>
        <w:pStyle w:val="Index1"/>
        <w:tabs>
          <w:tab w:val="right" w:leader="dot" w:pos="4143"/>
        </w:tabs>
        <w:rPr>
          <w:noProof/>
        </w:rPr>
      </w:pPr>
      <w:r>
        <w:rPr>
          <w:noProof/>
        </w:rPr>
        <w:t>Global 3000 sub-module, 62</w:t>
      </w:r>
    </w:p>
    <w:p w:rsidR="0004494C" w:rsidRDefault="0004494C">
      <w:pPr>
        <w:pStyle w:val="IndexHeading"/>
        <w:keepNext/>
        <w:tabs>
          <w:tab w:val="right" w:leader="dot" w:pos="4143"/>
        </w:tabs>
        <w:rPr>
          <w:rFonts w:eastAsiaTheme="minorEastAsia" w:cstheme="minorBidi"/>
          <w:b/>
          <w:bCs/>
          <w:noProof/>
        </w:rPr>
      </w:pPr>
      <w:r>
        <w:rPr>
          <w:noProof/>
        </w:rPr>
        <w:t>I</w:t>
      </w:r>
    </w:p>
    <w:p w:rsidR="0004494C" w:rsidRDefault="0004494C">
      <w:pPr>
        <w:pStyle w:val="Index1"/>
        <w:tabs>
          <w:tab w:val="right" w:leader="dot" w:pos="4143"/>
        </w:tabs>
        <w:rPr>
          <w:noProof/>
        </w:rPr>
      </w:pPr>
      <w:r>
        <w:rPr>
          <w:noProof/>
        </w:rPr>
        <w:t>Import Budgets and Forecasts window, 35</w:t>
      </w:r>
    </w:p>
    <w:p w:rsidR="0004494C" w:rsidRDefault="0004494C">
      <w:pPr>
        <w:pStyle w:val="Index1"/>
        <w:tabs>
          <w:tab w:val="right" w:leader="dot" w:pos="4143"/>
        </w:tabs>
        <w:rPr>
          <w:noProof/>
        </w:rPr>
      </w:pPr>
      <w:r>
        <w:rPr>
          <w:noProof/>
        </w:rPr>
        <w:t>Import budgets or forecasts, 33</w:t>
      </w:r>
    </w:p>
    <w:p w:rsidR="0004494C" w:rsidRDefault="0004494C">
      <w:pPr>
        <w:pStyle w:val="Index1"/>
        <w:tabs>
          <w:tab w:val="right" w:leader="dot" w:pos="4143"/>
        </w:tabs>
        <w:rPr>
          <w:noProof/>
        </w:rPr>
      </w:pPr>
      <w:r>
        <w:rPr>
          <w:noProof/>
        </w:rPr>
        <w:t>Import file, 36</w:t>
      </w:r>
    </w:p>
    <w:p w:rsidR="0004494C" w:rsidRDefault="0004494C">
      <w:pPr>
        <w:pStyle w:val="Index1"/>
        <w:tabs>
          <w:tab w:val="right" w:leader="dot" w:pos="4143"/>
        </w:tabs>
        <w:rPr>
          <w:noProof/>
        </w:rPr>
      </w:pPr>
      <w:r>
        <w:rPr>
          <w:noProof/>
        </w:rPr>
        <w:t>Import file structure, 35</w:t>
      </w:r>
    </w:p>
    <w:p w:rsidR="0004494C" w:rsidRDefault="0004494C">
      <w:pPr>
        <w:pStyle w:val="Index2"/>
        <w:tabs>
          <w:tab w:val="right" w:leader="dot" w:pos="4143"/>
        </w:tabs>
        <w:rPr>
          <w:noProof/>
        </w:rPr>
      </w:pPr>
      <w:r>
        <w:rPr>
          <w:noProof/>
        </w:rPr>
        <w:t>amend, 36</w:t>
      </w:r>
    </w:p>
    <w:p w:rsidR="0004494C" w:rsidRDefault="0004494C">
      <w:pPr>
        <w:pStyle w:val="Index2"/>
        <w:tabs>
          <w:tab w:val="right" w:leader="dot" w:pos="4143"/>
        </w:tabs>
        <w:rPr>
          <w:noProof/>
        </w:rPr>
      </w:pPr>
      <w:r>
        <w:rPr>
          <w:noProof/>
        </w:rPr>
        <w:t>create, 36</w:t>
      </w:r>
    </w:p>
    <w:p w:rsidR="0004494C" w:rsidRDefault="0004494C">
      <w:pPr>
        <w:pStyle w:val="Index2"/>
        <w:tabs>
          <w:tab w:val="right" w:leader="dot" w:pos="4143"/>
        </w:tabs>
        <w:rPr>
          <w:noProof/>
        </w:rPr>
      </w:pPr>
      <w:r>
        <w:rPr>
          <w:noProof/>
        </w:rPr>
        <w:t>delete, 36</w:t>
      </w:r>
    </w:p>
    <w:p w:rsidR="0004494C" w:rsidRDefault="0004494C">
      <w:pPr>
        <w:pStyle w:val="Index2"/>
        <w:tabs>
          <w:tab w:val="right" w:leader="dot" w:pos="4143"/>
        </w:tabs>
        <w:rPr>
          <w:noProof/>
        </w:rPr>
      </w:pPr>
      <w:r>
        <w:rPr>
          <w:noProof/>
        </w:rPr>
        <w:t>name, 35</w:t>
      </w:r>
    </w:p>
    <w:p w:rsidR="0004494C" w:rsidRDefault="0004494C">
      <w:pPr>
        <w:pStyle w:val="Index2"/>
        <w:tabs>
          <w:tab w:val="right" w:leader="dot" w:pos="4143"/>
        </w:tabs>
        <w:rPr>
          <w:noProof/>
        </w:rPr>
      </w:pPr>
      <w:r>
        <w:rPr>
          <w:noProof/>
        </w:rPr>
        <w:t>name and description, 37, 39</w:t>
      </w:r>
    </w:p>
    <w:p w:rsidR="0004494C" w:rsidRDefault="0004494C">
      <w:pPr>
        <w:pStyle w:val="Index2"/>
        <w:tabs>
          <w:tab w:val="right" w:leader="dot" w:pos="4143"/>
        </w:tabs>
        <w:rPr>
          <w:noProof/>
        </w:rPr>
      </w:pPr>
      <w:r>
        <w:rPr>
          <w:noProof/>
        </w:rPr>
        <w:t>number of header rows, 39</w:t>
      </w:r>
    </w:p>
    <w:p w:rsidR="0004494C" w:rsidRDefault="0004494C">
      <w:pPr>
        <w:pStyle w:val="Index1"/>
        <w:tabs>
          <w:tab w:val="right" w:leader="dot" w:pos="4143"/>
        </w:tabs>
        <w:rPr>
          <w:noProof/>
        </w:rPr>
      </w:pPr>
      <w:r>
        <w:rPr>
          <w:noProof/>
        </w:rPr>
        <w:t>Import file/spreadsheet contains column header rows?, 39</w:t>
      </w:r>
    </w:p>
    <w:p w:rsidR="0004494C" w:rsidRDefault="0004494C">
      <w:pPr>
        <w:pStyle w:val="Index1"/>
        <w:tabs>
          <w:tab w:val="right" w:leader="dot" w:pos="4143"/>
        </w:tabs>
        <w:rPr>
          <w:noProof/>
        </w:rPr>
      </w:pPr>
      <w:r>
        <w:rPr>
          <w:noProof/>
        </w:rPr>
        <w:t>Import into GL periods, 36</w:t>
      </w:r>
    </w:p>
    <w:p w:rsidR="0004494C" w:rsidRDefault="0004494C">
      <w:pPr>
        <w:pStyle w:val="Index1"/>
        <w:tabs>
          <w:tab w:val="right" w:leader="dot" w:pos="4143"/>
        </w:tabs>
        <w:rPr>
          <w:noProof/>
        </w:rPr>
      </w:pPr>
      <w:r>
        <w:rPr>
          <w:noProof/>
        </w:rPr>
        <w:t>Import Options window, 34</w:t>
      </w:r>
    </w:p>
    <w:p w:rsidR="0004494C" w:rsidRDefault="0004494C">
      <w:pPr>
        <w:pStyle w:val="Index1"/>
        <w:tabs>
          <w:tab w:val="right" w:leader="dot" w:pos="4143"/>
        </w:tabs>
        <w:rPr>
          <w:noProof/>
        </w:rPr>
      </w:pPr>
      <w:r>
        <w:rPr>
          <w:noProof/>
        </w:rPr>
        <w:t>Include account values?, 32</w:t>
      </w:r>
    </w:p>
    <w:p w:rsidR="0004494C" w:rsidRDefault="0004494C">
      <w:pPr>
        <w:pStyle w:val="Index1"/>
        <w:tabs>
          <w:tab w:val="right" w:leader="dot" w:pos="4143"/>
        </w:tabs>
        <w:rPr>
          <w:noProof/>
        </w:rPr>
      </w:pPr>
      <w:r>
        <w:rPr>
          <w:noProof/>
        </w:rPr>
        <w:t>Interface definitions, 59</w:t>
      </w:r>
    </w:p>
    <w:p w:rsidR="0004494C" w:rsidRDefault="0004494C">
      <w:pPr>
        <w:pStyle w:val="Index1"/>
        <w:tabs>
          <w:tab w:val="right" w:leader="dot" w:pos="4143"/>
        </w:tabs>
        <w:rPr>
          <w:noProof/>
        </w:rPr>
      </w:pPr>
      <w:r>
        <w:rPr>
          <w:noProof/>
        </w:rPr>
        <w:t>Interface File Definition window, 60</w:t>
      </w:r>
    </w:p>
    <w:p w:rsidR="0004494C" w:rsidRDefault="0004494C">
      <w:pPr>
        <w:pStyle w:val="Index1"/>
        <w:tabs>
          <w:tab w:val="right" w:leader="dot" w:pos="4143"/>
        </w:tabs>
        <w:rPr>
          <w:noProof/>
        </w:rPr>
      </w:pPr>
      <w:r>
        <w:rPr>
          <w:noProof/>
        </w:rPr>
        <w:t>Interface file format, 62</w:t>
      </w:r>
    </w:p>
    <w:p w:rsidR="0004494C" w:rsidRDefault="0004494C">
      <w:pPr>
        <w:pStyle w:val="Index2"/>
        <w:tabs>
          <w:tab w:val="right" w:leader="dot" w:pos="4143"/>
        </w:tabs>
        <w:rPr>
          <w:noProof/>
        </w:rPr>
      </w:pPr>
      <w:r>
        <w:rPr>
          <w:noProof/>
        </w:rPr>
        <w:t>B2, 62</w:t>
      </w:r>
    </w:p>
    <w:p w:rsidR="0004494C" w:rsidRDefault="0004494C">
      <w:pPr>
        <w:pStyle w:val="Index2"/>
        <w:tabs>
          <w:tab w:val="right" w:leader="dot" w:pos="4143"/>
        </w:tabs>
        <w:rPr>
          <w:noProof/>
        </w:rPr>
      </w:pPr>
      <w:r>
        <w:rPr>
          <w:noProof/>
        </w:rPr>
        <w:t>BOS, 62</w:t>
      </w:r>
    </w:p>
    <w:p w:rsidR="0004494C" w:rsidRDefault="0004494C">
      <w:pPr>
        <w:pStyle w:val="Index2"/>
        <w:tabs>
          <w:tab w:val="right" w:leader="dot" w:pos="4143"/>
        </w:tabs>
        <w:rPr>
          <w:noProof/>
        </w:rPr>
      </w:pPr>
      <w:r>
        <w:rPr>
          <w:noProof/>
        </w:rPr>
        <w:t>G2, 62</w:t>
      </w:r>
    </w:p>
    <w:p w:rsidR="0004494C" w:rsidRDefault="0004494C">
      <w:pPr>
        <w:pStyle w:val="Index2"/>
        <w:tabs>
          <w:tab w:val="right" w:leader="dot" w:pos="4143"/>
        </w:tabs>
        <w:rPr>
          <w:noProof/>
        </w:rPr>
      </w:pPr>
      <w:r>
        <w:rPr>
          <w:noProof/>
        </w:rPr>
        <w:t>ITG, 62</w:t>
      </w:r>
    </w:p>
    <w:p w:rsidR="0004494C" w:rsidRDefault="0004494C">
      <w:pPr>
        <w:pStyle w:val="Index2"/>
        <w:tabs>
          <w:tab w:val="right" w:leader="dot" w:pos="4143"/>
        </w:tabs>
        <w:rPr>
          <w:noProof/>
        </w:rPr>
      </w:pPr>
      <w:r>
        <w:rPr>
          <w:noProof/>
        </w:rPr>
        <w:t>SKA, 62</w:t>
      </w:r>
    </w:p>
    <w:p w:rsidR="0004494C" w:rsidRDefault="0004494C">
      <w:pPr>
        <w:pStyle w:val="Index2"/>
        <w:tabs>
          <w:tab w:val="right" w:leader="dot" w:pos="4143"/>
        </w:tabs>
        <w:rPr>
          <w:noProof/>
        </w:rPr>
      </w:pPr>
      <w:r>
        <w:rPr>
          <w:noProof/>
        </w:rPr>
        <w:t>SKC, 62</w:t>
      </w:r>
    </w:p>
    <w:p w:rsidR="0004494C" w:rsidRDefault="0004494C">
      <w:pPr>
        <w:pStyle w:val="Index2"/>
        <w:tabs>
          <w:tab w:val="right" w:leader="dot" w:pos="4143"/>
        </w:tabs>
        <w:rPr>
          <w:noProof/>
        </w:rPr>
      </w:pPr>
      <w:r>
        <w:rPr>
          <w:noProof/>
        </w:rPr>
        <w:t>SKL, 62</w:t>
      </w:r>
    </w:p>
    <w:p w:rsidR="0004494C" w:rsidRDefault="0004494C">
      <w:pPr>
        <w:pStyle w:val="Index1"/>
        <w:tabs>
          <w:tab w:val="right" w:leader="dot" w:pos="4143"/>
        </w:tabs>
        <w:rPr>
          <w:noProof/>
        </w:rPr>
      </w:pPr>
      <w:r>
        <w:rPr>
          <w:noProof/>
        </w:rPr>
        <w:t>Interface File Selection window, 45, 48</w:t>
      </w:r>
    </w:p>
    <w:p w:rsidR="0004494C" w:rsidRDefault="0004494C">
      <w:pPr>
        <w:pStyle w:val="Index1"/>
        <w:tabs>
          <w:tab w:val="right" w:leader="dot" w:pos="4143"/>
        </w:tabs>
        <w:rPr>
          <w:noProof/>
        </w:rPr>
      </w:pPr>
      <w:r>
        <w:rPr>
          <w:noProof/>
        </w:rPr>
        <w:t>Introduction</w:t>
      </w:r>
    </w:p>
    <w:p w:rsidR="0004494C" w:rsidRDefault="0004494C">
      <w:pPr>
        <w:pStyle w:val="Index2"/>
        <w:tabs>
          <w:tab w:val="right" w:leader="dot" w:pos="4143"/>
        </w:tabs>
        <w:rPr>
          <w:noProof/>
        </w:rPr>
      </w:pPr>
      <w:r>
        <w:rPr>
          <w:noProof/>
        </w:rPr>
        <w:t>audit report, 5</w:t>
      </w:r>
    </w:p>
    <w:p w:rsidR="0004494C" w:rsidRDefault="0004494C">
      <w:pPr>
        <w:pStyle w:val="Index2"/>
        <w:tabs>
          <w:tab w:val="right" w:leader="dot" w:pos="4143"/>
        </w:tabs>
        <w:rPr>
          <w:noProof/>
        </w:rPr>
      </w:pPr>
      <w:r>
        <w:rPr>
          <w:noProof/>
        </w:rPr>
        <w:t>calendar maintenance, 55</w:t>
      </w:r>
    </w:p>
    <w:p w:rsidR="0004494C" w:rsidRDefault="0004494C">
      <w:pPr>
        <w:pStyle w:val="Index2"/>
        <w:tabs>
          <w:tab w:val="right" w:leader="dot" w:pos="4143"/>
        </w:tabs>
        <w:rPr>
          <w:noProof/>
        </w:rPr>
      </w:pPr>
      <w:r>
        <w:rPr>
          <w:noProof/>
        </w:rPr>
        <w:t>close or amend current year, 23</w:t>
      </w:r>
    </w:p>
    <w:p w:rsidR="0004494C" w:rsidRDefault="0004494C">
      <w:pPr>
        <w:pStyle w:val="Index2"/>
        <w:tabs>
          <w:tab w:val="right" w:leader="dot" w:pos="4143"/>
        </w:tabs>
        <w:rPr>
          <w:noProof/>
        </w:rPr>
      </w:pPr>
      <w:r>
        <w:rPr>
          <w:noProof/>
        </w:rPr>
        <w:t>end of period, 9</w:t>
      </w:r>
    </w:p>
    <w:p w:rsidR="0004494C" w:rsidRDefault="0004494C">
      <w:pPr>
        <w:pStyle w:val="Index2"/>
        <w:tabs>
          <w:tab w:val="right" w:leader="dot" w:pos="4143"/>
        </w:tabs>
        <w:rPr>
          <w:noProof/>
        </w:rPr>
      </w:pPr>
      <w:r>
        <w:rPr>
          <w:noProof/>
        </w:rPr>
        <w:t>export budgets and actuals, 29</w:t>
      </w:r>
    </w:p>
    <w:p w:rsidR="0004494C" w:rsidRDefault="0004494C">
      <w:pPr>
        <w:pStyle w:val="Index2"/>
        <w:tabs>
          <w:tab w:val="right" w:leader="dot" w:pos="4143"/>
        </w:tabs>
        <w:rPr>
          <w:noProof/>
        </w:rPr>
      </w:pPr>
      <w:r>
        <w:rPr>
          <w:noProof/>
        </w:rPr>
        <w:t>extract data to skeleton, 41</w:t>
      </w:r>
    </w:p>
    <w:p w:rsidR="0004494C" w:rsidRDefault="0004494C">
      <w:pPr>
        <w:pStyle w:val="Index2"/>
        <w:tabs>
          <w:tab w:val="right" w:leader="dot" w:pos="4143"/>
        </w:tabs>
        <w:rPr>
          <w:noProof/>
        </w:rPr>
      </w:pPr>
      <w:r>
        <w:rPr>
          <w:noProof/>
        </w:rPr>
        <w:t>import budgets or forecasts, 33</w:t>
      </w:r>
    </w:p>
    <w:p w:rsidR="0004494C" w:rsidRDefault="0004494C">
      <w:pPr>
        <w:pStyle w:val="Index2"/>
        <w:tabs>
          <w:tab w:val="right" w:leader="dot" w:pos="4143"/>
        </w:tabs>
        <w:rPr>
          <w:noProof/>
        </w:rPr>
      </w:pPr>
      <w:r>
        <w:rPr>
          <w:noProof/>
        </w:rPr>
        <w:t>interface definitions, 59</w:t>
      </w:r>
    </w:p>
    <w:p w:rsidR="0004494C" w:rsidRDefault="0004494C">
      <w:pPr>
        <w:pStyle w:val="Index2"/>
        <w:tabs>
          <w:tab w:val="right" w:leader="dot" w:pos="4143"/>
        </w:tabs>
        <w:rPr>
          <w:noProof/>
        </w:rPr>
      </w:pPr>
      <w:r>
        <w:rPr>
          <w:noProof/>
        </w:rPr>
        <w:t>merge data from skeleton, 47</w:t>
      </w:r>
    </w:p>
    <w:p w:rsidR="0004494C" w:rsidRDefault="0004494C">
      <w:pPr>
        <w:pStyle w:val="Index2"/>
        <w:tabs>
          <w:tab w:val="right" w:leader="dot" w:pos="4143"/>
        </w:tabs>
        <w:rPr>
          <w:noProof/>
        </w:rPr>
      </w:pPr>
      <w:r>
        <w:rPr>
          <w:noProof/>
        </w:rPr>
        <w:t>open new financial year, 15</w:t>
      </w:r>
    </w:p>
    <w:p w:rsidR="0004494C" w:rsidRDefault="0004494C">
      <w:pPr>
        <w:pStyle w:val="IndexHeading"/>
        <w:keepNext/>
        <w:tabs>
          <w:tab w:val="right" w:leader="dot" w:pos="4143"/>
        </w:tabs>
        <w:rPr>
          <w:rFonts w:eastAsiaTheme="minorEastAsia" w:cstheme="minorBidi"/>
          <w:b/>
          <w:bCs/>
          <w:noProof/>
        </w:rPr>
      </w:pPr>
      <w:r>
        <w:rPr>
          <w:noProof/>
        </w:rPr>
        <w:t>L</w:t>
      </w:r>
    </w:p>
    <w:p w:rsidR="0004494C" w:rsidRDefault="0004494C">
      <w:pPr>
        <w:pStyle w:val="Index1"/>
        <w:tabs>
          <w:tab w:val="right" w:leader="dot" w:pos="4143"/>
        </w:tabs>
        <w:rPr>
          <w:noProof/>
        </w:rPr>
      </w:pPr>
      <w:r>
        <w:rPr>
          <w:noProof/>
        </w:rPr>
        <w:t>Length of sending system account code, 67</w:t>
      </w:r>
    </w:p>
    <w:p w:rsidR="0004494C" w:rsidRDefault="0004494C">
      <w:pPr>
        <w:pStyle w:val="Index1"/>
        <w:tabs>
          <w:tab w:val="right" w:leader="dot" w:pos="4143"/>
        </w:tabs>
        <w:rPr>
          <w:noProof/>
        </w:rPr>
      </w:pPr>
      <w:r>
        <w:rPr>
          <w:noProof/>
        </w:rPr>
        <w:t>Line Format Selection window, 43</w:t>
      </w:r>
    </w:p>
    <w:p w:rsidR="0004494C" w:rsidRDefault="0004494C">
      <w:pPr>
        <w:pStyle w:val="Index1"/>
        <w:tabs>
          <w:tab w:val="right" w:leader="dot" w:pos="4143"/>
        </w:tabs>
        <w:rPr>
          <w:noProof/>
        </w:rPr>
      </w:pPr>
      <w:r>
        <w:rPr>
          <w:noProof/>
        </w:rPr>
        <w:t>Local PC, 34</w:t>
      </w:r>
    </w:p>
    <w:p w:rsidR="0004494C" w:rsidRDefault="0004494C">
      <w:pPr>
        <w:pStyle w:val="Index1"/>
        <w:tabs>
          <w:tab w:val="right" w:leader="dot" w:pos="4143"/>
        </w:tabs>
        <w:rPr>
          <w:noProof/>
        </w:rPr>
      </w:pPr>
      <w:r>
        <w:rPr>
          <w:noProof/>
        </w:rPr>
        <w:t>Lock period, 12, 14</w:t>
      </w:r>
    </w:p>
    <w:p w:rsidR="0004494C" w:rsidRDefault="0004494C">
      <w:pPr>
        <w:pStyle w:val="Index1"/>
        <w:tabs>
          <w:tab w:val="right" w:leader="dot" w:pos="4143"/>
        </w:tabs>
        <w:rPr>
          <w:noProof/>
        </w:rPr>
      </w:pPr>
      <w:r>
        <w:rPr>
          <w:noProof/>
        </w:rPr>
        <w:t>Lock Period message, 14</w:t>
      </w:r>
    </w:p>
    <w:p w:rsidR="0004494C" w:rsidRDefault="0004494C">
      <w:pPr>
        <w:pStyle w:val="Index1"/>
        <w:tabs>
          <w:tab w:val="right" w:leader="dot" w:pos="4143"/>
        </w:tabs>
        <w:rPr>
          <w:noProof/>
        </w:rPr>
      </w:pPr>
      <w:r>
        <w:rPr>
          <w:noProof/>
        </w:rPr>
        <w:t>Locked period, 11</w:t>
      </w:r>
    </w:p>
    <w:p w:rsidR="0004494C" w:rsidRDefault="0004494C">
      <w:pPr>
        <w:pStyle w:val="IndexHeading"/>
        <w:keepNext/>
        <w:tabs>
          <w:tab w:val="right" w:leader="dot" w:pos="4143"/>
        </w:tabs>
        <w:rPr>
          <w:rFonts w:eastAsiaTheme="minorEastAsia" w:cstheme="minorBidi"/>
          <w:b/>
          <w:bCs/>
          <w:noProof/>
        </w:rPr>
      </w:pPr>
      <w:r>
        <w:rPr>
          <w:noProof/>
        </w:rPr>
        <w:t>M</w:t>
      </w:r>
    </w:p>
    <w:p w:rsidR="0004494C" w:rsidRDefault="0004494C">
      <w:pPr>
        <w:pStyle w:val="Index1"/>
        <w:tabs>
          <w:tab w:val="right" w:leader="dot" w:pos="4143"/>
        </w:tabs>
        <w:rPr>
          <w:noProof/>
        </w:rPr>
      </w:pPr>
      <w:r>
        <w:rPr>
          <w:noProof/>
        </w:rPr>
        <w:t>Merge Chart of Accounts window, 50</w:t>
      </w:r>
    </w:p>
    <w:p w:rsidR="0004494C" w:rsidRDefault="0004494C">
      <w:pPr>
        <w:pStyle w:val="Index1"/>
        <w:tabs>
          <w:tab w:val="right" w:leader="dot" w:pos="4143"/>
        </w:tabs>
        <w:rPr>
          <w:noProof/>
        </w:rPr>
      </w:pPr>
      <w:r>
        <w:rPr>
          <w:noProof/>
        </w:rPr>
        <w:t>Merge Column Layouts window, 52</w:t>
      </w:r>
    </w:p>
    <w:p w:rsidR="0004494C" w:rsidRDefault="0004494C">
      <w:pPr>
        <w:pStyle w:val="Index1"/>
        <w:tabs>
          <w:tab w:val="right" w:leader="dot" w:pos="4143"/>
        </w:tabs>
        <w:rPr>
          <w:noProof/>
        </w:rPr>
      </w:pPr>
      <w:r>
        <w:rPr>
          <w:noProof/>
        </w:rPr>
        <w:t>Merge data from skeleton, 47</w:t>
      </w:r>
    </w:p>
    <w:p w:rsidR="0004494C" w:rsidRDefault="0004494C">
      <w:pPr>
        <w:pStyle w:val="Index2"/>
        <w:tabs>
          <w:tab w:val="right" w:leader="dot" w:pos="4143"/>
        </w:tabs>
        <w:rPr>
          <w:noProof/>
        </w:rPr>
      </w:pPr>
      <w:r>
        <w:rPr>
          <w:noProof/>
        </w:rPr>
        <w:t>chart of accounts, 48</w:t>
      </w:r>
    </w:p>
    <w:p w:rsidR="0004494C" w:rsidRDefault="0004494C">
      <w:pPr>
        <w:pStyle w:val="Index2"/>
        <w:tabs>
          <w:tab w:val="right" w:leader="dot" w:pos="4143"/>
        </w:tabs>
        <w:rPr>
          <w:noProof/>
        </w:rPr>
      </w:pPr>
      <w:r>
        <w:rPr>
          <w:noProof/>
        </w:rPr>
        <w:t>statement columns, 48</w:t>
      </w:r>
    </w:p>
    <w:p w:rsidR="0004494C" w:rsidRDefault="0004494C">
      <w:pPr>
        <w:pStyle w:val="Index2"/>
        <w:tabs>
          <w:tab w:val="right" w:leader="dot" w:pos="4143"/>
        </w:tabs>
        <w:rPr>
          <w:noProof/>
        </w:rPr>
      </w:pPr>
      <w:r>
        <w:rPr>
          <w:noProof/>
        </w:rPr>
        <w:t>statement lines, 48</w:t>
      </w:r>
    </w:p>
    <w:p w:rsidR="0004494C" w:rsidRDefault="0004494C">
      <w:pPr>
        <w:pStyle w:val="Index1"/>
        <w:tabs>
          <w:tab w:val="right" w:leader="dot" w:pos="4143"/>
        </w:tabs>
        <w:rPr>
          <w:noProof/>
        </w:rPr>
      </w:pPr>
      <w:r>
        <w:rPr>
          <w:noProof/>
        </w:rPr>
        <w:t>Merge Data from Skeleton menu, 48</w:t>
      </w:r>
    </w:p>
    <w:p w:rsidR="0004494C" w:rsidRDefault="0004494C">
      <w:pPr>
        <w:pStyle w:val="Index1"/>
        <w:tabs>
          <w:tab w:val="right" w:leader="dot" w:pos="4143"/>
        </w:tabs>
        <w:rPr>
          <w:noProof/>
        </w:rPr>
      </w:pPr>
      <w:r>
        <w:rPr>
          <w:noProof/>
        </w:rPr>
        <w:t>Merge line format</w:t>
      </w:r>
    </w:p>
    <w:p w:rsidR="0004494C" w:rsidRDefault="0004494C">
      <w:pPr>
        <w:pStyle w:val="Index2"/>
        <w:tabs>
          <w:tab w:val="right" w:leader="dot" w:pos="4143"/>
        </w:tabs>
        <w:rPr>
          <w:noProof/>
        </w:rPr>
      </w:pPr>
      <w:r>
        <w:rPr>
          <w:noProof/>
        </w:rPr>
        <w:t>id, 51</w:t>
      </w:r>
    </w:p>
    <w:p w:rsidR="0004494C" w:rsidRDefault="0004494C">
      <w:pPr>
        <w:pStyle w:val="Index2"/>
        <w:tabs>
          <w:tab w:val="right" w:leader="dot" w:pos="4143"/>
        </w:tabs>
        <w:rPr>
          <w:noProof/>
        </w:rPr>
      </w:pPr>
      <w:r>
        <w:rPr>
          <w:noProof/>
        </w:rPr>
        <w:t>title, 51</w:t>
      </w:r>
    </w:p>
    <w:p w:rsidR="0004494C" w:rsidRDefault="0004494C">
      <w:pPr>
        <w:pStyle w:val="Index2"/>
        <w:tabs>
          <w:tab w:val="right" w:leader="dot" w:pos="4143"/>
        </w:tabs>
        <w:rPr>
          <w:noProof/>
        </w:rPr>
      </w:pPr>
      <w:r>
        <w:rPr>
          <w:noProof/>
        </w:rPr>
        <w:t>type, 51</w:t>
      </w:r>
    </w:p>
    <w:p w:rsidR="0004494C" w:rsidRDefault="0004494C">
      <w:pPr>
        <w:pStyle w:val="Index1"/>
        <w:tabs>
          <w:tab w:val="right" w:leader="dot" w:pos="4143"/>
        </w:tabs>
        <w:rPr>
          <w:noProof/>
        </w:rPr>
      </w:pPr>
      <w:r>
        <w:rPr>
          <w:noProof/>
        </w:rPr>
        <w:t>Merge Line Formats window, 51</w:t>
      </w:r>
    </w:p>
    <w:p w:rsidR="0004494C" w:rsidRDefault="0004494C">
      <w:pPr>
        <w:pStyle w:val="IndexHeading"/>
        <w:keepNext/>
        <w:tabs>
          <w:tab w:val="right" w:leader="dot" w:pos="4143"/>
        </w:tabs>
        <w:rPr>
          <w:rFonts w:eastAsiaTheme="minorEastAsia" w:cstheme="minorBidi"/>
          <w:b/>
          <w:bCs/>
          <w:noProof/>
        </w:rPr>
      </w:pPr>
      <w:r>
        <w:rPr>
          <w:noProof/>
        </w:rPr>
        <w:t>N</w:t>
      </w:r>
    </w:p>
    <w:p w:rsidR="0004494C" w:rsidRDefault="0004494C">
      <w:pPr>
        <w:pStyle w:val="Index1"/>
        <w:tabs>
          <w:tab w:val="right" w:leader="dot" w:pos="4143"/>
        </w:tabs>
        <w:rPr>
          <w:noProof/>
        </w:rPr>
      </w:pPr>
      <w:r>
        <w:rPr>
          <w:noProof/>
        </w:rPr>
        <w:t>Narratives</w:t>
      </w:r>
    </w:p>
    <w:p w:rsidR="0004494C" w:rsidRDefault="0004494C">
      <w:pPr>
        <w:pStyle w:val="Index2"/>
        <w:tabs>
          <w:tab w:val="right" w:leader="dot" w:pos="4143"/>
        </w:tabs>
        <w:rPr>
          <w:noProof/>
        </w:rPr>
      </w:pPr>
      <w:r>
        <w:rPr>
          <w:noProof/>
        </w:rPr>
        <w:t>print on audit report, 7</w:t>
      </w:r>
    </w:p>
    <w:p w:rsidR="0004494C" w:rsidRDefault="0004494C">
      <w:pPr>
        <w:pStyle w:val="Index1"/>
        <w:tabs>
          <w:tab w:val="right" w:leader="dot" w:pos="4143"/>
        </w:tabs>
        <w:rPr>
          <w:noProof/>
        </w:rPr>
      </w:pPr>
      <w:r>
        <w:rPr>
          <w:noProof/>
        </w:rPr>
        <w:t>New year</w:t>
      </w:r>
    </w:p>
    <w:p w:rsidR="0004494C" w:rsidRDefault="0004494C">
      <w:pPr>
        <w:pStyle w:val="Index2"/>
        <w:tabs>
          <w:tab w:val="right" w:leader="dot" w:pos="4143"/>
        </w:tabs>
        <w:rPr>
          <w:noProof/>
        </w:rPr>
      </w:pPr>
      <w:r>
        <w:rPr>
          <w:noProof/>
        </w:rPr>
        <w:t>details, 16</w:t>
      </w:r>
    </w:p>
    <w:p w:rsidR="0004494C" w:rsidRDefault="0004494C">
      <w:pPr>
        <w:pStyle w:val="Index2"/>
        <w:tabs>
          <w:tab w:val="right" w:leader="dot" w:pos="4143"/>
        </w:tabs>
        <w:rPr>
          <w:noProof/>
        </w:rPr>
      </w:pPr>
      <w:r>
        <w:rPr>
          <w:noProof/>
        </w:rPr>
        <w:t>period dates, 17</w:t>
      </w:r>
    </w:p>
    <w:p w:rsidR="0004494C" w:rsidRDefault="0004494C">
      <w:pPr>
        <w:pStyle w:val="Index2"/>
        <w:tabs>
          <w:tab w:val="right" w:leader="dot" w:pos="4143"/>
        </w:tabs>
        <w:rPr>
          <w:noProof/>
        </w:rPr>
      </w:pPr>
      <w:r>
        <w:rPr>
          <w:noProof/>
        </w:rPr>
        <w:t>start/end date, 16</w:t>
      </w:r>
    </w:p>
    <w:p w:rsidR="0004494C" w:rsidRDefault="0004494C">
      <w:pPr>
        <w:pStyle w:val="Index2"/>
        <w:tabs>
          <w:tab w:val="right" w:leader="dot" w:pos="4143"/>
        </w:tabs>
        <w:rPr>
          <w:noProof/>
        </w:rPr>
      </w:pPr>
      <w:r>
        <w:rPr>
          <w:noProof/>
        </w:rPr>
        <w:t>title, 16</w:t>
      </w:r>
    </w:p>
    <w:p w:rsidR="0004494C" w:rsidRDefault="0004494C">
      <w:pPr>
        <w:pStyle w:val="Index2"/>
        <w:tabs>
          <w:tab w:val="right" w:leader="dot" w:pos="4143"/>
        </w:tabs>
        <w:rPr>
          <w:noProof/>
        </w:rPr>
      </w:pPr>
      <w:r>
        <w:rPr>
          <w:noProof/>
        </w:rPr>
        <w:t>transaction number, 17</w:t>
      </w:r>
    </w:p>
    <w:p w:rsidR="0004494C" w:rsidRDefault="0004494C">
      <w:pPr>
        <w:pStyle w:val="Index1"/>
        <w:tabs>
          <w:tab w:val="right" w:leader="dot" w:pos="4143"/>
        </w:tabs>
        <w:rPr>
          <w:noProof/>
        </w:rPr>
      </w:pPr>
      <w:r>
        <w:rPr>
          <w:noProof/>
        </w:rPr>
        <w:t>Number of budget/forecast period values in the file/spreadsheet, 40</w:t>
      </w:r>
    </w:p>
    <w:p w:rsidR="0004494C" w:rsidRDefault="0004494C">
      <w:pPr>
        <w:pStyle w:val="Index1"/>
        <w:tabs>
          <w:tab w:val="right" w:leader="dot" w:pos="4143"/>
        </w:tabs>
        <w:rPr>
          <w:noProof/>
        </w:rPr>
      </w:pPr>
      <w:r>
        <w:rPr>
          <w:noProof/>
        </w:rPr>
        <w:t>Number of header rows, 39</w:t>
      </w:r>
    </w:p>
    <w:p w:rsidR="0004494C" w:rsidRDefault="0004494C">
      <w:pPr>
        <w:pStyle w:val="Index1"/>
        <w:tabs>
          <w:tab w:val="right" w:leader="dot" w:pos="4143"/>
        </w:tabs>
        <w:rPr>
          <w:noProof/>
        </w:rPr>
      </w:pPr>
      <w:r>
        <w:rPr>
          <w:noProof/>
        </w:rPr>
        <w:t>Number of periods in file, 36</w:t>
      </w:r>
    </w:p>
    <w:p w:rsidR="0004494C" w:rsidRDefault="0004494C">
      <w:pPr>
        <w:pStyle w:val="IndexHeading"/>
        <w:keepNext/>
        <w:tabs>
          <w:tab w:val="right" w:leader="dot" w:pos="4143"/>
        </w:tabs>
        <w:rPr>
          <w:rFonts w:eastAsiaTheme="minorEastAsia" w:cstheme="minorBidi"/>
          <w:b/>
          <w:bCs/>
          <w:noProof/>
        </w:rPr>
      </w:pPr>
      <w:r>
        <w:rPr>
          <w:noProof/>
        </w:rPr>
        <w:t>O</w:t>
      </w:r>
    </w:p>
    <w:p w:rsidR="0004494C" w:rsidRDefault="0004494C">
      <w:pPr>
        <w:pStyle w:val="Index1"/>
        <w:tabs>
          <w:tab w:val="right" w:leader="dot" w:pos="4143"/>
        </w:tabs>
        <w:rPr>
          <w:noProof/>
        </w:rPr>
      </w:pPr>
      <w:r>
        <w:rPr>
          <w:noProof/>
        </w:rPr>
        <w:t>Open accounting period, 11</w:t>
      </w:r>
    </w:p>
    <w:p w:rsidR="0004494C" w:rsidRDefault="0004494C">
      <w:pPr>
        <w:pStyle w:val="Index1"/>
        <w:tabs>
          <w:tab w:val="right" w:leader="dot" w:pos="4143"/>
        </w:tabs>
        <w:rPr>
          <w:noProof/>
        </w:rPr>
      </w:pPr>
      <w:r>
        <w:rPr>
          <w:noProof/>
        </w:rPr>
        <w:t>Open new financial year, 15</w:t>
      </w:r>
    </w:p>
    <w:p w:rsidR="0004494C" w:rsidRDefault="0004494C">
      <w:pPr>
        <w:pStyle w:val="IndexHeading"/>
        <w:keepNext/>
        <w:tabs>
          <w:tab w:val="right" w:leader="dot" w:pos="4143"/>
        </w:tabs>
        <w:rPr>
          <w:rFonts w:eastAsiaTheme="minorEastAsia" w:cstheme="minorBidi"/>
          <w:b/>
          <w:bCs/>
          <w:noProof/>
        </w:rPr>
      </w:pPr>
      <w:r>
        <w:rPr>
          <w:noProof/>
        </w:rPr>
        <w:t>P</w:t>
      </w:r>
    </w:p>
    <w:p w:rsidR="0004494C" w:rsidRDefault="0004494C">
      <w:pPr>
        <w:pStyle w:val="Index1"/>
        <w:tabs>
          <w:tab w:val="right" w:leader="dot" w:pos="4143"/>
        </w:tabs>
        <w:rPr>
          <w:noProof/>
        </w:rPr>
      </w:pPr>
      <w:r>
        <w:rPr>
          <w:noProof/>
        </w:rPr>
        <w:t>Period successfully opened message, 11</w:t>
      </w:r>
    </w:p>
    <w:p w:rsidR="0004494C" w:rsidRDefault="0004494C">
      <w:pPr>
        <w:pStyle w:val="Index1"/>
        <w:tabs>
          <w:tab w:val="right" w:leader="dot" w:pos="4143"/>
        </w:tabs>
        <w:rPr>
          <w:noProof/>
        </w:rPr>
      </w:pPr>
      <w:r>
        <w:rPr>
          <w:noProof/>
        </w:rPr>
        <w:t>Post created batch (thus disabling later amendment)?, 64</w:t>
      </w:r>
    </w:p>
    <w:p w:rsidR="0004494C" w:rsidRDefault="0004494C">
      <w:pPr>
        <w:pStyle w:val="Index1"/>
        <w:tabs>
          <w:tab w:val="right" w:leader="dot" w:pos="4143"/>
        </w:tabs>
        <w:rPr>
          <w:noProof/>
        </w:rPr>
      </w:pPr>
      <w:r>
        <w:rPr>
          <w:noProof/>
        </w:rPr>
        <w:t>Profit Centre Details window, 19</w:t>
      </w:r>
    </w:p>
    <w:p w:rsidR="0004494C" w:rsidRDefault="0004494C">
      <w:pPr>
        <w:pStyle w:val="Index1"/>
        <w:tabs>
          <w:tab w:val="right" w:leader="dot" w:pos="4143"/>
        </w:tabs>
        <w:rPr>
          <w:noProof/>
        </w:rPr>
      </w:pPr>
      <w:r>
        <w:rPr>
          <w:noProof/>
        </w:rPr>
        <w:t>Profit centres</w:t>
      </w:r>
    </w:p>
    <w:p w:rsidR="0004494C" w:rsidRDefault="0004494C">
      <w:pPr>
        <w:pStyle w:val="Index2"/>
        <w:tabs>
          <w:tab w:val="right" w:leader="dot" w:pos="4143"/>
        </w:tabs>
        <w:rPr>
          <w:noProof/>
        </w:rPr>
      </w:pPr>
      <w:r>
        <w:rPr>
          <w:noProof/>
        </w:rPr>
        <w:t>from, 31</w:t>
      </w:r>
    </w:p>
    <w:p w:rsidR="0004494C" w:rsidRDefault="0004494C">
      <w:pPr>
        <w:pStyle w:val="Index2"/>
        <w:tabs>
          <w:tab w:val="right" w:leader="dot" w:pos="4143"/>
        </w:tabs>
        <w:rPr>
          <w:noProof/>
        </w:rPr>
      </w:pPr>
      <w:r>
        <w:rPr>
          <w:noProof/>
        </w:rPr>
        <w:t>to, 31</w:t>
      </w:r>
    </w:p>
    <w:p w:rsidR="0004494C" w:rsidRDefault="0004494C">
      <w:pPr>
        <w:pStyle w:val="IndexHeading"/>
        <w:keepNext/>
        <w:tabs>
          <w:tab w:val="right" w:leader="dot" w:pos="4143"/>
        </w:tabs>
        <w:rPr>
          <w:rFonts w:eastAsiaTheme="minorEastAsia" w:cstheme="minorBidi"/>
          <w:b/>
          <w:bCs/>
          <w:noProof/>
        </w:rPr>
      </w:pPr>
      <w:r>
        <w:rPr>
          <w:noProof/>
        </w:rPr>
        <w:t>R</w:t>
      </w:r>
    </w:p>
    <w:p w:rsidR="0004494C" w:rsidRDefault="0004494C">
      <w:pPr>
        <w:pStyle w:val="Index1"/>
        <w:tabs>
          <w:tab w:val="right" w:leader="dot" w:pos="4143"/>
        </w:tabs>
        <w:rPr>
          <w:noProof/>
        </w:rPr>
      </w:pPr>
      <w:r>
        <w:rPr>
          <w:noProof/>
        </w:rPr>
        <w:t>Remove leading zeroes from incoming account codes?, 67</w:t>
      </w:r>
    </w:p>
    <w:p w:rsidR="0004494C" w:rsidRDefault="0004494C">
      <w:pPr>
        <w:pStyle w:val="Index1"/>
        <w:tabs>
          <w:tab w:val="right" w:leader="dot" w:pos="4143"/>
        </w:tabs>
        <w:rPr>
          <w:noProof/>
        </w:rPr>
      </w:pPr>
      <w:r>
        <w:rPr>
          <w:noProof/>
        </w:rPr>
        <w:t>Re-open accounting period, 11</w:t>
      </w:r>
    </w:p>
    <w:p w:rsidR="0004494C" w:rsidRDefault="0004494C">
      <w:pPr>
        <w:pStyle w:val="Index1"/>
        <w:tabs>
          <w:tab w:val="right" w:leader="dot" w:pos="4143"/>
        </w:tabs>
        <w:rPr>
          <w:noProof/>
        </w:rPr>
      </w:pPr>
      <w:r>
        <w:rPr>
          <w:noProof/>
        </w:rPr>
        <w:t>Re-open financial year, 26</w:t>
      </w:r>
    </w:p>
    <w:p w:rsidR="0004494C" w:rsidRDefault="0004494C">
      <w:pPr>
        <w:pStyle w:val="Index1"/>
        <w:tabs>
          <w:tab w:val="right" w:leader="dot" w:pos="4143"/>
        </w:tabs>
        <w:rPr>
          <w:noProof/>
        </w:rPr>
      </w:pPr>
      <w:r>
        <w:rPr>
          <w:noProof/>
        </w:rPr>
        <w:t>Reprint</w:t>
      </w:r>
    </w:p>
    <w:p w:rsidR="0004494C" w:rsidRDefault="0004494C">
      <w:pPr>
        <w:pStyle w:val="Index2"/>
        <w:tabs>
          <w:tab w:val="right" w:leader="dot" w:pos="4143"/>
        </w:tabs>
        <w:rPr>
          <w:noProof/>
        </w:rPr>
      </w:pPr>
      <w:r>
        <w:rPr>
          <w:noProof/>
        </w:rPr>
        <w:t>audit reports, 7</w:t>
      </w:r>
    </w:p>
    <w:p w:rsidR="0004494C" w:rsidRDefault="0004494C">
      <w:pPr>
        <w:pStyle w:val="Index2"/>
        <w:tabs>
          <w:tab w:val="right" w:leader="dot" w:pos="4143"/>
        </w:tabs>
        <w:rPr>
          <w:noProof/>
        </w:rPr>
      </w:pPr>
      <w:r>
        <w:rPr>
          <w:noProof/>
        </w:rPr>
        <w:t>period end report, 12</w:t>
      </w:r>
    </w:p>
    <w:p w:rsidR="0004494C" w:rsidRDefault="0004494C">
      <w:pPr>
        <w:pStyle w:val="Index1"/>
        <w:tabs>
          <w:tab w:val="right" w:leader="dot" w:pos="4143"/>
        </w:tabs>
        <w:rPr>
          <w:noProof/>
        </w:rPr>
      </w:pPr>
      <w:r>
        <w:rPr>
          <w:noProof/>
        </w:rPr>
        <w:t>Reprint Period window, 13</w:t>
      </w:r>
    </w:p>
    <w:p w:rsidR="0004494C" w:rsidRDefault="0004494C">
      <w:pPr>
        <w:pStyle w:val="IndexHeading"/>
        <w:keepNext/>
        <w:tabs>
          <w:tab w:val="right" w:leader="dot" w:pos="4143"/>
        </w:tabs>
        <w:rPr>
          <w:rFonts w:eastAsiaTheme="minorEastAsia" w:cstheme="minorBidi"/>
          <w:b/>
          <w:bCs/>
          <w:noProof/>
        </w:rPr>
      </w:pPr>
      <w:r>
        <w:rPr>
          <w:noProof/>
        </w:rPr>
        <w:t>S</w:t>
      </w:r>
    </w:p>
    <w:p w:rsidR="0004494C" w:rsidRDefault="0004494C">
      <w:pPr>
        <w:pStyle w:val="Index1"/>
        <w:tabs>
          <w:tab w:val="right" w:leader="dot" w:pos="4143"/>
        </w:tabs>
        <w:rPr>
          <w:noProof/>
        </w:rPr>
      </w:pPr>
      <w:r>
        <w:rPr>
          <w:noProof/>
        </w:rPr>
        <w:t>Selectively enable account/profit centre combinations, 18</w:t>
      </w:r>
    </w:p>
    <w:p w:rsidR="0004494C" w:rsidRDefault="0004494C">
      <w:pPr>
        <w:pStyle w:val="Index1"/>
        <w:tabs>
          <w:tab w:val="right" w:leader="dot" w:pos="4143"/>
        </w:tabs>
        <w:rPr>
          <w:noProof/>
        </w:rPr>
      </w:pPr>
      <w:r>
        <w:rPr>
          <w:noProof/>
        </w:rPr>
        <w:t>Sequence number</w:t>
      </w:r>
    </w:p>
    <w:p w:rsidR="0004494C" w:rsidRDefault="0004494C">
      <w:pPr>
        <w:pStyle w:val="Index2"/>
        <w:tabs>
          <w:tab w:val="right" w:leader="dot" w:pos="4143"/>
        </w:tabs>
        <w:rPr>
          <w:noProof/>
        </w:rPr>
      </w:pPr>
      <w:r>
        <w:rPr>
          <w:noProof/>
        </w:rPr>
        <w:t>end of period report, 13</w:t>
      </w:r>
    </w:p>
    <w:p w:rsidR="0004494C" w:rsidRDefault="0004494C">
      <w:pPr>
        <w:pStyle w:val="Index1"/>
        <w:tabs>
          <w:tab w:val="right" w:leader="dot" w:pos="4143"/>
        </w:tabs>
        <w:rPr>
          <w:noProof/>
        </w:rPr>
      </w:pPr>
      <w:r>
        <w:rPr>
          <w:noProof/>
        </w:rPr>
        <w:t>Server, 34</w:t>
      </w:r>
    </w:p>
    <w:p w:rsidR="0004494C" w:rsidRDefault="0004494C">
      <w:pPr>
        <w:pStyle w:val="Index1"/>
        <w:tabs>
          <w:tab w:val="right" w:leader="dot" w:pos="4143"/>
        </w:tabs>
        <w:rPr>
          <w:noProof/>
        </w:rPr>
      </w:pPr>
      <w:r>
        <w:rPr>
          <w:noProof/>
        </w:rPr>
        <w:t>SKA, 49</w:t>
      </w:r>
    </w:p>
    <w:p w:rsidR="0004494C" w:rsidRDefault="0004494C">
      <w:pPr>
        <w:pStyle w:val="Index1"/>
        <w:tabs>
          <w:tab w:val="right" w:leader="dot" w:pos="4143"/>
        </w:tabs>
        <w:rPr>
          <w:noProof/>
        </w:rPr>
      </w:pPr>
      <w:r>
        <w:rPr>
          <w:noProof/>
        </w:rPr>
        <w:t>SKC, 49</w:t>
      </w:r>
    </w:p>
    <w:p w:rsidR="0004494C" w:rsidRDefault="0004494C">
      <w:pPr>
        <w:pStyle w:val="Index1"/>
        <w:tabs>
          <w:tab w:val="right" w:leader="dot" w:pos="4143"/>
        </w:tabs>
        <w:rPr>
          <w:noProof/>
        </w:rPr>
      </w:pPr>
      <w:r>
        <w:rPr>
          <w:noProof/>
        </w:rPr>
        <w:t>Skeleton</w:t>
      </w:r>
    </w:p>
    <w:p w:rsidR="0004494C" w:rsidRDefault="0004494C">
      <w:pPr>
        <w:pStyle w:val="Index2"/>
        <w:tabs>
          <w:tab w:val="right" w:leader="dot" w:pos="4143"/>
        </w:tabs>
        <w:rPr>
          <w:noProof/>
        </w:rPr>
      </w:pPr>
      <w:r>
        <w:rPr>
          <w:noProof/>
        </w:rPr>
        <w:t>extract data to, 41</w:t>
      </w:r>
    </w:p>
    <w:p w:rsidR="0004494C" w:rsidRDefault="0004494C">
      <w:pPr>
        <w:pStyle w:val="Index2"/>
        <w:tabs>
          <w:tab w:val="right" w:leader="dot" w:pos="4143"/>
        </w:tabs>
        <w:rPr>
          <w:noProof/>
        </w:rPr>
      </w:pPr>
      <w:r>
        <w:rPr>
          <w:noProof/>
        </w:rPr>
        <w:t>merge data from, 47</w:t>
      </w:r>
    </w:p>
    <w:p w:rsidR="0004494C" w:rsidRDefault="0004494C">
      <w:pPr>
        <w:pStyle w:val="Index1"/>
        <w:tabs>
          <w:tab w:val="right" w:leader="dot" w:pos="4143"/>
        </w:tabs>
        <w:rPr>
          <w:noProof/>
        </w:rPr>
      </w:pPr>
      <w:r>
        <w:rPr>
          <w:noProof/>
        </w:rPr>
        <w:t>SKL, 49</w:t>
      </w:r>
    </w:p>
    <w:p w:rsidR="0004494C" w:rsidRDefault="0004494C">
      <w:pPr>
        <w:pStyle w:val="Index1"/>
        <w:tabs>
          <w:tab w:val="right" w:leader="dot" w:pos="4143"/>
        </w:tabs>
        <w:rPr>
          <w:noProof/>
        </w:rPr>
      </w:pPr>
      <w:r>
        <w:rPr>
          <w:noProof/>
        </w:rPr>
        <w:t>Start account group, 43</w:t>
      </w:r>
    </w:p>
    <w:p w:rsidR="0004494C" w:rsidRDefault="0004494C">
      <w:pPr>
        <w:pStyle w:val="Index1"/>
        <w:tabs>
          <w:tab w:val="right" w:leader="dot" w:pos="4143"/>
        </w:tabs>
        <w:rPr>
          <w:noProof/>
        </w:rPr>
      </w:pPr>
      <w:r>
        <w:rPr>
          <w:noProof/>
        </w:rPr>
        <w:t>Start each batch on new page?</w:t>
      </w:r>
    </w:p>
    <w:p w:rsidR="0004494C" w:rsidRDefault="0004494C">
      <w:pPr>
        <w:pStyle w:val="Index2"/>
        <w:tabs>
          <w:tab w:val="right" w:leader="dot" w:pos="4143"/>
        </w:tabs>
        <w:rPr>
          <w:noProof/>
        </w:rPr>
      </w:pPr>
      <w:r>
        <w:rPr>
          <w:noProof/>
        </w:rPr>
        <w:t>Audit report, 7</w:t>
      </w:r>
    </w:p>
    <w:p w:rsidR="0004494C" w:rsidRDefault="0004494C">
      <w:pPr>
        <w:pStyle w:val="Index1"/>
        <w:tabs>
          <w:tab w:val="right" w:leader="dot" w:pos="4143"/>
        </w:tabs>
        <w:rPr>
          <w:noProof/>
        </w:rPr>
      </w:pPr>
      <w:r>
        <w:rPr>
          <w:noProof/>
        </w:rPr>
        <w:t>Start profit centre, 50</w:t>
      </w:r>
    </w:p>
    <w:p w:rsidR="0004494C" w:rsidRDefault="0004494C">
      <w:pPr>
        <w:pStyle w:val="Index1"/>
        <w:tabs>
          <w:tab w:val="right" w:leader="dot" w:pos="4143"/>
        </w:tabs>
        <w:rPr>
          <w:noProof/>
        </w:rPr>
      </w:pPr>
      <w:r>
        <w:rPr>
          <w:noProof/>
        </w:rPr>
        <w:t>Statement columns, 48</w:t>
      </w:r>
    </w:p>
    <w:p w:rsidR="0004494C" w:rsidRDefault="0004494C">
      <w:pPr>
        <w:pStyle w:val="Index1"/>
        <w:tabs>
          <w:tab w:val="right" w:leader="dot" w:pos="4143"/>
        </w:tabs>
        <w:rPr>
          <w:noProof/>
        </w:rPr>
      </w:pPr>
      <w:r>
        <w:rPr>
          <w:noProof/>
        </w:rPr>
        <w:t>Statement lines, 48</w:t>
      </w:r>
    </w:p>
    <w:p w:rsidR="0004494C" w:rsidRDefault="0004494C">
      <w:pPr>
        <w:pStyle w:val="Index1"/>
        <w:tabs>
          <w:tab w:val="right" w:leader="dot" w:pos="4143"/>
        </w:tabs>
        <w:rPr>
          <w:noProof/>
        </w:rPr>
      </w:pPr>
      <w:r>
        <w:rPr>
          <w:noProof/>
        </w:rPr>
        <w:t>Statement skeleton, 52, 53</w:t>
      </w:r>
    </w:p>
    <w:p w:rsidR="0004494C" w:rsidRDefault="0004494C">
      <w:pPr>
        <w:pStyle w:val="Index1"/>
        <w:tabs>
          <w:tab w:val="right" w:leader="dot" w:pos="4143"/>
        </w:tabs>
        <w:rPr>
          <w:noProof/>
        </w:rPr>
      </w:pPr>
      <w:r>
        <w:rPr>
          <w:noProof/>
        </w:rPr>
        <w:t>Suspense</w:t>
      </w:r>
    </w:p>
    <w:p w:rsidR="0004494C" w:rsidRDefault="0004494C">
      <w:pPr>
        <w:pStyle w:val="Index2"/>
        <w:tabs>
          <w:tab w:val="right" w:leader="dot" w:pos="4143"/>
        </w:tabs>
        <w:rPr>
          <w:noProof/>
        </w:rPr>
      </w:pPr>
      <w:r>
        <w:rPr>
          <w:noProof/>
        </w:rPr>
        <w:t>account, 63</w:t>
      </w:r>
    </w:p>
    <w:p w:rsidR="0004494C" w:rsidRDefault="0004494C">
      <w:pPr>
        <w:pStyle w:val="Index2"/>
        <w:tabs>
          <w:tab w:val="right" w:leader="dot" w:pos="4143"/>
        </w:tabs>
        <w:rPr>
          <w:noProof/>
        </w:rPr>
      </w:pPr>
      <w:r>
        <w:rPr>
          <w:noProof/>
        </w:rPr>
        <w:t>profit centre, 63</w:t>
      </w:r>
    </w:p>
    <w:p w:rsidR="0004494C" w:rsidRDefault="0004494C">
      <w:pPr>
        <w:pStyle w:val="IndexHeading"/>
        <w:keepNext/>
        <w:tabs>
          <w:tab w:val="right" w:leader="dot" w:pos="4143"/>
        </w:tabs>
        <w:rPr>
          <w:rFonts w:eastAsiaTheme="minorEastAsia" w:cstheme="minorBidi"/>
          <w:b/>
          <w:bCs/>
          <w:noProof/>
        </w:rPr>
      </w:pPr>
      <w:r>
        <w:rPr>
          <w:noProof/>
        </w:rPr>
        <w:t>T</w:t>
      </w:r>
    </w:p>
    <w:p w:rsidR="0004494C" w:rsidRDefault="0004494C">
      <w:pPr>
        <w:pStyle w:val="Index1"/>
        <w:tabs>
          <w:tab w:val="right" w:leader="dot" w:pos="4143"/>
        </w:tabs>
        <w:rPr>
          <w:noProof/>
        </w:rPr>
      </w:pPr>
      <w:r>
        <w:rPr>
          <w:noProof/>
          <w:lang w:eastAsia="en-US"/>
        </w:rPr>
        <w:t>Transfer file deletion delay (in generations)</w:t>
      </w:r>
      <w:r>
        <w:rPr>
          <w:noProof/>
        </w:rPr>
        <w:t>, 65</w:t>
      </w:r>
    </w:p>
    <w:p w:rsidR="0004494C" w:rsidRDefault="0004494C">
      <w:pPr>
        <w:pStyle w:val="Index1"/>
        <w:tabs>
          <w:tab w:val="right" w:leader="dot" w:pos="4143"/>
        </w:tabs>
        <w:rPr>
          <w:noProof/>
        </w:rPr>
      </w:pPr>
      <w:r>
        <w:rPr>
          <w:noProof/>
        </w:rPr>
        <w:t>Transfer opening balances, 26</w:t>
      </w:r>
    </w:p>
    <w:p w:rsidR="0004494C" w:rsidRDefault="0004494C">
      <w:pPr>
        <w:pStyle w:val="Index1"/>
        <w:tabs>
          <w:tab w:val="right" w:leader="dot" w:pos="4143"/>
        </w:tabs>
        <w:rPr>
          <w:noProof/>
        </w:rPr>
      </w:pPr>
      <w:r>
        <w:rPr>
          <w:noProof/>
        </w:rPr>
        <w:t>Type of extract to skeleton, 42</w:t>
      </w:r>
    </w:p>
    <w:p w:rsidR="0004494C" w:rsidRDefault="0004494C" w:rsidP="006B0562">
      <w:pPr>
        <w:ind w:left="0"/>
        <w:rPr>
          <w:noProof/>
        </w:rPr>
        <w:sectPr w:rsidR="0004494C" w:rsidSect="0004494C">
          <w:type w:val="continuous"/>
          <w:pgSz w:w="11907" w:h="16840" w:code="9"/>
          <w:pgMar w:top="1440" w:right="1440" w:bottom="1440" w:left="1440" w:header="720" w:footer="284" w:gutter="0"/>
          <w:cols w:num="2" w:space="720"/>
          <w:docGrid w:linePitch="272"/>
        </w:sectPr>
      </w:pPr>
    </w:p>
    <w:p w:rsidR="00190E9B" w:rsidRDefault="00CD5099" w:rsidP="006B0562">
      <w:pPr>
        <w:ind w:left="0"/>
      </w:pPr>
      <w:r w:rsidRPr="00BC2356">
        <w:fldChar w:fldCharType="end"/>
      </w:r>
      <w:bookmarkStart w:id="288" w:name="_Hlt419701674"/>
      <w:bookmarkEnd w:id="288"/>
    </w:p>
    <w:p w:rsidR="00190E9B" w:rsidRDefault="00190E9B">
      <w:pPr>
        <w:spacing w:before="0" w:after="0"/>
        <w:ind w:left="0" w:right="0"/>
        <w:jc w:val="left"/>
      </w:pPr>
      <w:r>
        <w:br w:type="page"/>
      </w:r>
    </w:p>
    <w:p w:rsidR="00CE594D" w:rsidRPr="00BC2356" w:rsidRDefault="00CE594D" w:rsidP="006B0562">
      <w:pPr>
        <w:ind w:left="0"/>
      </w:pPr>
    </w:p>
    <w:sectPr w:rsidR="00CE594D" w:rsidRPr="00BC2356" w:rsidSect="0004494C">
      <w:type w:val="continuous"/>
      <w:pgSz w:w="11907" w:h="16840" w:code="9"/>
      <w:pgMar w:top="1440" w:right="1440" w:bottom="1440" w:left="1440" w:header="720"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30F" w:rsidRDefault="00B3630F" w:rsidP="0044202F">
      <w:r>
        <w:separator/>
      </w:r>
    </w:p>
    <w:p w:rsidR="00B3630F" w:rsidRDefault="00B3630F" w:rsidP="0044202F"/>
  </w:endnote>
  <w:endnote w:type="continuationSeparator" w:id="0">
    <w:p w:rsidR="00B3630F" w:rsidRDefault="00B3630F" w:rsidP="0044202F">
      <w:r>
        <w:continuationSeparator/>
      </w:r>
    </w:p>
    <w:p w:rsidR="00B3630F" w:rsidRDefault="00B3630F" w:rsidP="00442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P TypographicSymbols">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2097B" w:rsidRDefault="00B3630F" w:rsidP="00986228">
    <w:pPr>
      <w:pStyle w:val="EvenFooter"/>
      <w:jc w:val="both"/>
      <w:rPr>
        <w:sz w:val="32"/>
        <w:szCs w:val="32"/>
      </w:rPr>
    </w:pPr>
    <w:r w:rsidRPr="00A2097B">
      <w:rPr>
        <w:rStyle w:val="PageNumber"/>
        <w:sz w:val="32"/>
        <w:szCs w:val="32"/>
      </w:rPr>
      <w:fldChar w:fldCharType="begin"/>
    </w:r>
    <w:r w:rsidRPr="00A2097B">
      <w:rPr>
        <w:rStyle w:val="PageNumber"/>
        <w:sz w:val="32"/>
        <w:szCs w:val="32"/>
      </w:rPr>
      <w:instrText xml:space="preserve"> PAGE </w:instrText>
    </w:r>
    <w:r w:rsidRPr="00A2097B">
      <w:rPr>
        <w:rStyle w:val="PageNumber"/>
        <w:sz w:val="32"/>
        <w:szCs w:val="32"/>
      </w:rPr>
      <w:fldChar w:fldCharType="separate"/>
    </w:r>
    <w:r w:rsidR="0092758B">
      <w:rPr>
        <w:rStyle w:val="PageNumber"/>
        <w:noProof/>
        <w:sz w:val="32"/>
        <w:szCs w:val="32"/>
      </w:rPr>
      <w:t>20</w:t>
    </w:r>
    <w:r w:rsidRPr="00A2097B">
      <w:rPr>
        <w:rStyle w:val="PageNumber"/>
        <w:sz w:val="32"/>
        <w:szCs w:val="32"/>
      </w:rPr>
      <w:fldChar w:fldCharType="end"/>
    </w:r>
    <w:r w:rsidRPr="00A2097B">
      <w:rPr>
        <w:rStyle w:val="PageNumber"/>
        <w:sz w:val="32"/>
        <w:szCs w:val="32"/>
      </w:rPr>
      <w:t xml:space="preserve">                                                            Global 3000 General Ledger</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2097B" w:rsidRDefault="00B3630F" w:rsidP="00986228">
    <w:pPr>
      <w:pStyle w:val="OddFooter"/>
      <w:jc w:val="both"/>
      <w:rPr>
        <w:noProof w:val="0"/>
        <w:sz w:val="32"/>
        <w:szCs w:val="32"/>
      </w:rPr>
    </w:pPr>
    <w:r w:rsidRPr="00A2097B">
      <w:rPr>
        <w:noProof w:val="0"/>
        <w:sz w:val="32"/>
        <w:szCs w:val="32"/>
      </w:rPr>
      <w:t>Global 3000 General Ledger</w:t>
    </w:r>
    <w:r w:rsidRPr="00A2097B">
      <w:rPr>
        <w:noProof w:val="0"/>
        <w:sz w:val="32"/>
        <w:szCs w:val="32"/>
      </w:rPr>
      <w:tab/>
    </w:r>
    <w:r w:rsidRPr="00A2097B">
      <w:rPr>
        <w:noProof w:val="0"/>
        <w:sz w:val="32"/>
        <w:szCs w:val="32"/>
      </w:rPr>
      <w:tab/>
      <w:t xml:space="preserve"> </w:t>
    </w:r>
    <w:r w:rsidRPr="00A2097B">
      <w:rPr>
        <w:rStyle w:val="PageNumber"/>
        <w:noProof w:val="0"/>
        <w:sz w:val="32"/>
        <w:szCs w:val="32"/>
      </w:rPr>
      <w:fldChar w:fldCharType="begin"/>
    </w:r>
    <w:r w:rsidRPr="00A2097B">
      <w:rPr>
        <w:rStyle w:val="PageNumber"/>
        <w:noProof w:val="0"/>
        <w:sz w:val="32"/>
        <w:szCs w:val="32"/>
      </w:rPr>
      <w:instrText xml:space="preserve"> PAGE </w:instrText>
    </w:r>
    <w:r w:rsidRPr="00A2097B">
      <w:rPr>
        <w:rStyle w:val="PageNumber"/>
        <w:noProof w:val="0"/>
        <w:sz w:val="32"/>
        <w:szCs w:val="32"/>
      </w:rPr>
      <w:fldChar w:fldCharType="separate"/>
    </w:r>
    <w:r w:rsidR="0092758B">
      <w:rPr>
        <w:rStyle w:val="PageNumber"/>
        <w:sz w:val="32"/>
        <w:szCs w:val="32"/>
      </w:rPr>
      <w:t>21</w:t>
    </w:r>
    <w:r w:rsidRPr="00A2097B">
      <w:rPr>
        <w:rStyle w:val="PageNumber"/>
        <w:noProof w:val="0"/>
        <w:sz w:val="32"/>
        <w:szCs w:val="3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2097B" w:rsidRDefault="00B3630F" w:rsidP="00986228">
    <w:pPr>
      <w:pStyle w:val="EvenFooter"/>
      <w:jc w:val="both"/>
      <w:rPr>
        <w:sz w:val="32"/>
        <w:szCs w:val="32"/>
      </w:rPr>
    </w:pPr>
    <w:r w:rsidRPr="00A2097B">
      <w:rPr>
        <w:rStyle w:val="PageNumber"/>
        <w:sz w:val="32"/>
        <w:szCs w:val="32"/>
      </w:rPr>
      <w:fldChar w:fldCharType="begin"/>
    </w:r>
    <w:r w:rsidRPr="00A2097B">
      <w:rPr>
        <w:rStyle w:val="PageNumber"/>
        <w:sz w:val="32"/>
        <w:szCs w:val="32"/>
      </w:rPr>
      <w:instrText xml:space="preserve"> PAGE </w:instrText>
    </w:r>
    <w:r w:rsidRPr="00A2097B">
      <w:rPr>
        <w:rStyle w:val="PageNumber"/>
        <w:sz w:val="32"/>
        <w:szCs w:val="32"/>
      </w:rPr>
      <w:fldChar w:fldCharType="separate"/>
    </w:r>
    <w:r w:rsidR="0092758B">
      <w:rPr>
        <w:rStyle w:val="PageNumber"/>
        <w:noProof/>
        <w:sz w:val="32"/>
        <w:szCs w:val="32"/>
      </w:rPr>
      <w:t>74</w:t>
    </w:r>
    <w:r w:rsidRPr="00A2097B">
      <w:rPr>
        <w:rStyle w:val="PageNumber"/>
        <w:sz w:val="32"/>
        <w:szCs w:val="32"/>
      </w:rPr>
      <w:fldChar w:fldCharType="end"/>
    </w:r>
    <w:r w:rsidRPr="00A2097B">
      <w:rPr>
        <w:rStyle w:val="PageNumber"/>
        <w:sz w:val="32"/>
        <w:szCs w:val="32"/>
      </w:rPr>
      <w:t xml:space="preserve">                                                            Global 3000 General Ledger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30F" w:rsidRDefault="00B3630F" w:rsidP="0044202F">
      <w:r>
        <w:separator/>
      </w:r>
    </w:p>
    <w:p w:rsidR="00B3630F" w:rsidRDefault="00B3630F" w:rsidP="0044202F"/>
  </w:footnote>
  <w:footnote w:type="continuationSeparator" w:id="0">
    <w:p w:rsidR="00B3630F" w:rsidRDefault="00B3630F" w:rsidP="0044202F">
      <w:r>
        <w:continuationSeparator/>
      </w:r>
    </w:p>
    <w:p w:rsidR="00B3630F" w:rsidRDefault="00B3630F" w:rsidP="004420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A0B03" w:rsidRDefault="00B3630F" w:rsidP="00AA0B03">
    <w:pPr>
      <w:pStyle w:val="Header"/>
      <w:framePr w:wrap="auto"/>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2097B" w:rsidRDefault="00B3630F" w:rsidP="002B116B">
    <w:pPr>
      <w:pStyle w:val="Header"/>
      <w:framePr w:wrap="auto"/>
      <w:jc w:val="right"/>
      <w:rPr>
        <w:rFonts w:ascii="Arial" w:hAnsi="Arial" w:cs="Arial"/>
        <w:sz w:val="32"/>
        <w:szCs w:val="32"/>
      </w:rPr>
    </w:pPr>
    <w:r w:rsidRPr="00A2097B">
      <w:rPr>
        <w:rFonts w:ascii="Arial" w:hAnsi="Arial" w:cs="Arial"/>
        <w:sz w:val="32"/>
        <w:szCs w:val="32"/>
      </w:rPr>
      <w:t>Audit Report</w:t>
    </w:r>
  </w:p>
  <w:p w:rsidR="00B3630F" w:rsidRPr="00A2097B" w:rsidRDefault="0092758B" w:rsidP="002B116B">
    <w:pPr>
      <w:pStyle w:val="Header"/>
      <w:framePr w:wrap="auto"/>
      <w:jc w:val="right"/>
    </w:pPr>
    <w:r>
      <w:pict>
        <v:rect id="_x0000_i1027" style="width:0;height:1.5pt" o:hralign="right" o:hrstd="t" o:hr="t" fillcolor="#a0a0a0" stroked="f"/>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D9773A" w:rsidRDefault="00B3630F" w:rsidP="00D9773A">
    <w:pPr>
      <w:pStyle w:val="Header"/>
      <w:framePr w:wrap="auto"/>
      <w:jc w:val="left"/>
      <w:rPr>
        <w:rFonts w:ascii="Arial" w:hAnsi="Arial" w:cs="Arial"/>
      </w:rPr>
    </w:pPr>
    <w:r>
      <w:rPr>
        <w:rFonts w:ascii="Arial" w:hAnsi="Arial" w:cs="Arial"/>
      </w:rPr>
      <w:t>End of Period</w:t>
    </w:r>
  </w:p>
  <w:p w:rsidR="00B3630F" w:rsidRPr="00D9773A" w:rsidRDefault="0092758B" w:rsidP="00D9773A">
    <w:pPr>
      <w:pStyle w:val="Header"/>
      <w:framePr w:wrap="auto"/>
      <w:jc w:val="left"/>
    </w:pPr>
    <w:r>
      <w:pict>
        <v:rect id="_x0000_i1028" style="width:0;height:1.5pt" o:hrstd="t" o:hr="t" fillcolor="#a0a0a0" stroked="f"/>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6E6E30" w:rsidRDefault="00B3630F" w:rsidP="006E6E30">
    <w:pPr>
      <w:ind w:left="0"/>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2B116B" w:rsidRDefault="00B3630F" w:rsidP="00D56811">
    <w:pPr>
      <w:pStyle w:val="Header"/>
      <w:framePr w:wrap="auto"/>
      <w:rPr>
        <w:rFonts w:ascii="Arial" w:hAnsi="Arial" w:cs="Arial"/>
        <w:sz w:val="32"/>
        <w:szCs w:val="32"/>
      </w:rPr>
    </w:pPr>
    <w:r w:rsidRPr="002B116B">
      <w:rPr>
        <w:rFonts w:ascii="Arial" w:hAnsi="Arial" w:cs="Arial"/>
        <w:sz w:val="32"/>
        <w:szCs w:val="32"/>
      </w:rPr>
      <w:t>End of Period</w:t>
    </w:r>
  </w:p>
  <w:p w:rsidR="00B3630F" w:rsidRPr="00D9773A" w:rsidRDefault="0092758B" w:rsidP="00D56811">
    <w:pPr>
      <w:pStyle w:val="Header"/>
      <w:framePr w:wrap="auto"/>
    </w:pPr>
    <w:r>
      <w:pict>
        <v:rect id="_x0000_i1032" style="width:0;height:1.5pt" o:hrstd="t" o:hr="t" fillcolor="#a0a0a0" stroked="f"/>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2B116B" w:rsidRDefault="00B3630F" w:rsidP="00D56811">
    <w:pPr>
      <w:pStyle w:val="Header"/>
      <w:framePr w:wrap="auto"/>
      <w:jc w:val="right"/>
      <w:rPr>
        <w:rFonts w:ascii="Arial" w:hAnsi="Arial" w:cs="Arial"/>
        <w:sz w:val="32"/>
        <w:szCs w:val="32"/>
      </w:rPr>
    </w:pPr>
    <w:r w:rsidRPr="002B116B">
      <w:rPr>
        <w:rFonts w:ascii="Arial" w:hAnsi="Arial" w:cs="Arial"/>
        <w:sz w:val="32"/>
        <w:szCs w:val="32"/>
      </w:rPr>
      <w:t>End of Period</w:t>
    </w:r>
  </w:p>
  <w:p w:rsidR="00B3630F" w:rsidRPr="006E6E30" w:rsidRDefault="0092758B" w:rsidP="00D56811">
    <w:pPr>
      <w:ind w:left="0"/>
      <w:jc w:val="right"/>
    </w:pPr>
    <w:r>
      <w:pict>
        <v:rect id="_x0000_i1033" style="width:0;height:1.5pt" o:hralign="right" o:hrstd="t" o:hr="t" fillcolor="#a0a0a0" stroked="f"/>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D826C1" w:rsidRDefault="00B3630F" w:rsidP="00D826C1">
    <w:pPr>
      <w:pStyle w:val="Header"/>
      <w:framePr w:wrap="auto"/>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F95AA4">
    <w:pPr>
      <w:ind w:left="0"/>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2B116B" w:rsidRDefault="00B3630F" w:rsidP="004713EC">
    <w:pPr>
      <w:pStyle w:val="Header"/>
      <w:framePr w:wrap="auto"/>
      <w:jc w:val="left"/>
      <w:rPr>
        <w:rFonts w:ascii="Arial" w:hAnsi="Arial" w:cs="Arial"/>
        <w:sz w:val="32"/>
        <w:szCs w:val="32"/>
      </w:rPr>
    </w:pPr>
    <w:r w:rsidRPr="002B116B">
      <w:rPr>
        <w:rFonts w:ascii="Arial" w:hAnsi="Arial" w:cs="Arial"/>
        <w:sz w:val="32"/>
        <w:szCs w:val="32"/>
      </w:rPr>
      <w:t>Open New Financial Year</w:t>
    </w:r>
  </w:p>
  <w:p w:rsidR="00B3630F" w:rsidRPr="00D826C1" w:rsidRDefault="0092758B" w:rsidP="004713EC">
    <w:pPr>
      <w:pStyle w:val="Header"/>
      <w:framePr w:wrap="auto"/>
      <w:jc w:val="left"/>
    </w:pPr>
    <w:r>
      <w:pict>
        <v:rect id="_x0000_i1037" style="width:0;height:1.5pt" o:hrstd="t" o:hr="t" fillcolor="#a0a0a0" stroked="f"/>
      </w:pic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2B116B" w:rsidRDefault="00B3630F" w:rsidP="004713EC">
    <w:pPr>
      <w:pStyle w:val="Header"/>
      <w:framePr w:wrap="auto"/>
      <w:jc w:val="right"/>
      <w:rPr>
        <w:rFonts w:ascii="Arial" w:hAnsi="Arial" w:cs="Arial"/>
        <w:sz w:val="32"/>
        <w:szCs w:val="32"/>
      </w:rPr>
    </w:pPr>
    <w:r w:rsidRPr="002B116B">
      <w:rPr>
        <w:rFonts w:ascii="Arial" w:hAnsi="Arial" w:cs="Arial"/>
        <w:sz w:val="32"/>
        <w:szCs w:val="32"/>
      </w:rPr>
      <w:t>Open New Financial Year</w:t>
    </w:r>
  </w:p>
  <w:p w:rsidR="00B3630F" w:rsidRPr="00F95AA4" w:rsidRDefault="0092758B" w:rsidP="004713EC">
    <w:pPr>
      <w:ind w:left="0"/>
    </w:pPr>
    <w:r>
      <w:pict>
        <v:rect id="_x0000_i1038" style="width:0;height:1.5pt" o:hrstd="t" o:hr="t" fillcolor="#a0a0a0" stroked="f"/>
      </w:pic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D826C1" w:rsidRDefault="00B3630F" w:rsidP="00D826C1">
    <w:pPr>
      <w:pStyle w:val="Header"/>
      <w:framePr w:wrap="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F95AA4">
    <w:pPr>
      <w:ind w:left="0"/>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F95AA4">
    <w:pPr>
      <w:ind w:left="0"/>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2B116B" w:rsidRDefault="00B3630F" w:rsidP="004713EC">
    <w:pPr>
      <w:pStyle w:val="Header"/>
      <w:framePr w:wrap="auto"/>
      <w:rPr>
        <w:rFonts w:ascii="Arial" w:hAnsi="Arial" w:cs="Arial"/>
        <w:sz w:val="32"/>
        <w:szCs w:val="32"/>
      </w:rPr>
    </w:pPr>
    <w:r w:rsidRPr="002B116B">
      <w:rPr>
        <w:rFonts w:ascii="Arial" w:hAnsi="Arial" w:cs="Arial"/>
        <w:sz w:val="32"/>
        <w:szCs w:val="32"/>
      </w:rPr>
      <w:t>Close or Amend Current Year</w:t>
    </w:r>
  </w:p>
  <w:p w:rsidR="00B3630F" w:rsidRPr="00D826C1" w:rsidRDefault="0092758B" w:rsidP="004713EC">
    <w:pPr>
      <w:pStyle w:val="Header"/>
      <w:framePr w:wrap="auto"/>
    </w:pPr>
    <w:r>
      <w:pict>
        <v:rect id="_x0000_i1041" style="width:0;height:1.5pt" o:hrstd="t" o:hr="t" fillcolor="#a0a0a0" stroked="f"/>
      </w:pic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2B116B" w:rsidRDefault="00B3630F" w:rsidP="004713EC">
    <w:pPr>
      <w:pStyle w:val="Header"/>
      <w:framePr w:wrap="auto"/>
      <w:jc w:val="right"/>
      <w:rPr>
        <w:rFonts w:ascii="Arial" w:hAnsi="Arial" w:cs="Arial"/>
        <w:sz w:val="32"/>
        <w:szCs w:val="32"/>
      </w:rPr>
    </w:pPr>
    <w:r w:rsidRPr="002B116B">
      <w:rPr>
        <w:rFonts w:ascii="Arial" w:hAnsi="Arial" w:cs="Arial"/>
        <w:sz w:val="32"/>
        <w:szCs w:val="32"/>
      </w:rPr>
      <w:t>Close or Amend Current Year</w:t>
    </w:r>
  </w:p>
  <w:p w:rsidR="00B3630F" w:rsidRPr="00F95AA4" w:rsidRDefault="0092758B" w:rsidP="00F95AA4">
    <w:pPr>
      <w:ind w:left="0"/>
    </w:pPr>
    <w:r>
      <w:pict>
        <v:rect id="_x0000_i1042" style="width:0;height:1.5pt" o:hrstd="t" o:hr="t" fillcolor="#a0a0a0" stroked="f"/>
      </w:pic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D9773A" w:rsidRDefault="00B3630F" w:rsidP="00953D24">
    <w:pPr>
      <w:pStyle w:val="Header"/>
      <w:framePr w:wrap="auto"/>
      <w:jc w:val="left"/>
      <w:rPr>
        <w:rFonts w:ascii="Arial" w:hAnsi="Arial" w:cs="Arial"/>
      </w:rPr>
    </w:pPr>
    <w:r>
      <w:t>Export Budgets and Actuals</w:t>
    </w:r>
  </w:p>
  <w:p w:rsidR="00B3630F" w:rsidRPr="00D826C1" w:rsidRDefault="0092758B" w:rsidP="00D826C1">
    <w:pPr>
      <w:pStyle w:val="Header"/>
      <w:framePr w:wrap="auto"/>
    </w:pPr>
    <w:r>
      <w:pict>
        <v:rect id="_x0000_i1043" style="width:0;height:1.5pt" o:hrstd="t" o:hr="t" fillcolor="#a0a0a0" stroked="f"/>
      </w:pic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CA6C61">
    <w:pPr>
      <w:ind w:left="0"/>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CA6C61" w:rsidRDefault="00B3630F" w:rsidP="00953D24">
    <w:pPr>
      <w:pStyle w:val="Header"/>
      <w:framePr w:wrap="auto"/>
      <w:jc w:val="left"/>
      <w:rPr>
        <w:rFonts w:ascii="Arial" w:hAnsi="Arial" w:cs="Arial"/>
        <w:sz w:val="32"/>
        <w:szCs w:val="32"/>
      </w:rPr>
    </w:pPr>
    <w:r w:rsidRPr="00CA6C61">
      <w:rPr>
        <w:rFonts w:ascii="Arial" w:hAnsi="Arial" w:cs="Arial"/>
        <w:sz w:val="32"/>
        <w:szCs w:val="32"/>
      </w:rPr>
      <w:t>Export Budgets and Actuals</w:t>
    </w:r>
  </w:p>
  <w:p w:rsidR="00B3630F" w:rsidRPr="00D826C1" w:rsidRDefault="0092758B" w:rsidP="00D826C1">
    <w:pPr>
      <w:pStyle w:val="Header"/>
      <w:framePr w:wrap="auto"/>
    </w:pPr>
    <w:r>
      <w:pict>
        <v:rect id="_x0000_i1044" style="width:0;height:1.5pt" o:hrstd="t" o:hr="t" fillcolor="#a0a0a0" stroked="f"/>
      </w:pic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CA6C61" w:rsidRDefault="00B3630F" w:rsidP="00953D24">
    <w:pPr>
      <w:pStyle w:val="Header"/>
      <w:framePr w:wrap="auto"/>
      <w:jc w:val="right"/>
      <w:rPr>
        <w:rFonts w:ascii="Arial" w:hAnsi="Arial" w:cs="Arial"/>
        <w:sz w:val="32"/>
        <w:szCs w:val="32"/>
      </w:rPr>
    </w:pPr>
    <w:r w:rsidRPr="00CA6C61">
      <w:rPr>
        <w:rFonts w:ascii="Arial" w:hAnsi="Arial" w:cs="Arial"/>
        <w:sz w:val="32"/>
        <w:szCs w:val="32"/>
      </w:rPr>
      <w:t>Export Budgets and Actuals</w:t>
    </w:r>
  </w:p>
  <w:p w:rsidR="00B3630F" w:rsidRPr="00F95AA4" w:rsidRDefault="0092758B" w:rsidP="00953D24">
    <w:pPr>
      <w:ind w:left="0"/>
      <w:jc w:val="right"/>
    </w:pPr>
    <w:r>
      <w:pict>
        <v:rect id="_x0000_i1045" style="width:0;height:1.5pt" o:hralign="right" o:hrstd="t" o:hr="t" fillcolor="#a0a0a0" stroked="f"/>
      </w:pic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D826C1" w:rsidRDefault="00B3630F" w:rsidP="00D826C1">
    <w:pPr>
      <w:pStyle w:val="Header"/>
      <w:framePr w:wrap="auto"/>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F95AA4">
    <w:pPr>
      <w:ind w:left="0"/>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BA6550" w:rsidRDefault="00B3630F" w:rsidP="00953D24">
    <w:pPr>
      <w:pStyle w:val="Header"/>
      <w:framePr w:wrap="auto"/>
      <w:jc w:val="left"/>
      <w:rPr>
        <w:rFonts w:ascii="Arial" w:hAnsi="Arial" w:cs="Arial"/>
        <w:sz w:val="32"/>
        <w:szCs w:val="32"/>
      </w:rPr>
    </w:pPr>
    <w:r w:rsidRPr="00BA6550">
      <w:rPr>
        <w:rFonts w:ascii="Arial" w:hAnsi="Arial" w:cs="Arial"/>
        <w:sz w:val="32"/>
        <w:szCs w:val="32"/>
      </w:rPr>
      <w:t>Import Budgets or Forecasts</w:t>
    </w:r>
  </w:p>
  <w:p w:rsidR="00B3630F" w:rsidRPr="00D826C1" w:rsidRDefault="0092758B" w:rsidP="00953D24">
    <w:pPr>
      <w:pStyle w:val="Header"/>
      <w:framePr w:wrap="auto"/>
    </w:pPr>
    <w:r>
      <w:pict>
        <v:rect id="_x0000_i1048" style="width:0;height:1.5pt"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Default="00B3630F" w:rsidP="00AA0B03">
    <w:pPr>
      <w:pStyle w:val="Header"/>
      <w:framePr w:wrap="auto"/>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CA6C61" w:rsidRDefault="00B3630F" w:rsidP="00953D24">
    <w:pPr>
      <w:pStyle w:val="Header"/>
      <w:framePr w:wrap="auto"/>
      <w:jc w:val="right"/>
      <w:rPr>
        <w:rFonts w:ascii="Arial" w:hAnsi="Arial" w:cs="Arial"/>
        <w:sz w:val="32"/>
        <w:szCs w:val="32"/>
      </w:rPr>
    </w:pPr>
    <w:r w:rsidRPr="00BA6550">
      <w:rPr>
        <w:rFonts w:ascii="Arial" w:hAnsi="Arial" w:cs="Arial"/>
        <w:sz w:val="32"/>
        <w:szCs w:val="32"/>
      </w:rPr>
      <w:t>Import Budgets or Forecasts</w:t>
    </w:r>
  </w:p>
  <w:p w:rsidR="00B3630F" w:rsidRPr="00F95AA4" w:rsidRDefault="0092758B" w:rsidP="00953D24">
    <w:pPr>
      <w:ind w:left="0"/>
      <w:jc w:val="right"/>
    </w:pPr>
    <w:r>
      <w:pict>
        <v:rect id="_x0000_i1049" style="width:0;height:1.5pt" o:hralign="right" o:hrstd="t" o:hr="t" fillcolor="#a0a0a0" stroked="f"/>
      </w:pic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D826C1" w:rsidRDefault="00B3630F" w:rsidP="00D826C1">
    <w:pPr>
      <w:pStyle w:val="Header"/>
      <w:framePr w:wrap="auto"/>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F95AA4">
    <w:pPr>
      <w:ind w:left="0"/>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CA6C61" w:rsidRDefault="00B3630F" w:rsidP="00CA6C61">
    <w:pPr>
      <w:pStyle w:val="Header"/>
      <w:framePr w:wrap="auto"/>
      <w:jc w:val="left"/>
      <w:rPr>
        <w:rFonts w:ascii="Arial" w:hAnsi="Arial" w:cs="Arial"/>
        <w:sz w:val="32"/>
        <w:szCs w:val="32"/>
      </w:rPr>
    </w:pPr>
    <w:r>
      <w:rPr>
        <w:rFonts w:ascii="Arial" w:hAnsi="Arial" w:cs="Arial"/>
        <w:sz w:val="32"/>
        <w:szCs w:val="32"/>
      </w:rPr>
      <w:t>Extract Data to Skeleton</w:t>
    </w:r>
  </w:p>
  <w:p w:rsidR="00B3630F" w:rsidRPr="00D826C1" w:rsidRDefault="0092758B" w:rsidP="00CA6C61">
    <w:pPr>
      <w:pStyle w:val="Header"/>
      <w:framePr w:wrap="auto"/>
    </w:pPr>
    <w:r>
      <w:pict>
        <v:rect id="_x0000_i1054" style="width:0;height:1.5pt" o:hrstd="t" o:hr="t" fillcolor="#a0a0a0" stroked="f"/>
      </w:pic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CA6C61" w:rsidRDefault="00B3630F" w:rsidP="00CA6C61">
    <w:pPr>
      <w:pStyle w:val="Header"/>
      <w:framePr w:wrap="auto"/>
      <w:jc w:val="right"/>
      <w:rPr>
        <w:rFonts w:ascii="Arial" w:hAnsi="Arial" w:cs="Arial"/>
        <w:sz w:val="32"/>
        <w:szCs w:val="32"/>
      </w:rPr>
    </w:pPr>
    <w:r>
      <w:rPr>
        <w:rFonts w:ascii="Arial" w:hAnsi="Arial" w:cs="Arial"/>
        <w:sz w:val="32"/>
        <w:szCs w:val="32"/>
      </w:rPr>
      <w:t>Extract Data to Skeleton</w:t>
    </w:r>
  </w:p>
  <w:p w:rsidR="00B3630F" w:rsidRPr="00F95AA4" w:rsidRDefault="0092758B" w:rsidP="00CA6C61">
    <w:pPr>
      <w:pStyle w:val="Header"/>
      <w:framePr w:wrap="auto"/>
    </w:pPr>
    <w:r>
      <w:pict>
        <v:rect id="_x0000_i1055" style="width:0;height:1.5pt" o:hrstd="t" o:hr="t" fillcolor="#a0a0a0" stroked="f"/>
      </w:pic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D826C1" w:rsidRDefault="00B3630F" w:rsidP="00D826C1">
    <w:pPr>
      <w:pStyle w:val="Header"/>
      <w:framePr w:wrap="auto"/>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AA0B03">
    <w:pPr>
      <w:pStyle w:val="Header"/>
      <w:framePr w:wrap="auto"/>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CA6C61" w:rsidRDefault="00B3630F" w:rsidP="00CA6C61">
    <w:pPr>
      <w:pStyle w:val="Header"/>
      <w:framePr w:wrap="auto"/>
      <w:jc w:val="left"/>
      <w:rPr>
        <w:rFonts w:ascii="Arial" w:hAnsi="Arial" w:cs="Arial"/>
        <w:sz w:val="32"/>
        <w:szCs w:val="32"/>
      </w:rPr>
    </w:pPr>
    <w:r>
      <w:rPr>
        <w:rFonts w:ascii="Arial" w:hAnsi="Arial" w:cs="Arial"/>
        <w:sz w:val="32"/>
        <w:szCs w:val="32"/>
      </w:rPr>
      <w:t>Merge Data from Skeleton</w:t>
    </w:r>
  </w:p>
  <w:p w:rsidR="00B3630F" w:rsidRPr="00D826C1" w:rsidRDefault="0092758B" w:rsidP="00CA6C61">
    <w:pPr>
      <w:pStyle w:val="Header"/>
      <w:framePr w:wrap="auto"/>
    </w:pPr>
    <w:r>
      <w:pict>
        <v:rect id="_x0000_i1060" style="width:0;height:1.5pt" o:hrstd="t" o:hr="t" fillcolor="#a0a0a0" stroked="f"/>
      </w:pic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CA6C61" w:rsidRDefault="00B3630F" w:rsidP="00CA6C61">
    <w:pPr>
      <w:pStyle w:val="Header"/>
      <w:framePr w:wrap="auto"/>
      <w:jc w:val="right"/>
      <w:rPr>
        <w:rFonts w:ascii="Arial" w:hAnsi="Arial" w:cs="Arial"/>
        <w:sz w:val="32"/>
        <w:szCs w:val="32"/>
      </w:rPr>
    </w:pPr>
    <w:r>
      <w:rPr>
        <w:rFonts w:ascii="Arial" w:hAnsi="Arial" w:cs="Arial"/>
        <w:sz w:val="32"/>
        <w:szCs w:val="32"/>
      </w:rPr>
      <w:t>Merge Data from Skeleton</w:t>
    </w:r>
  </w:p>
  <w:p w:rsidR="00B3630F" w:rsidRPr="00F95AA4" w:rsidRDefault="0092758B" w:rsidP="00CA6C61">
    <w:pPr>
      <w:pStyle w:val="Header"/>
      <w:framePr w:wrap="auto"/>
      <w:jc w:val="right"/>
    </w:pPr>
    <w:r>
      <w:pict>
        <v:rect id="_x0000_i1061" style="width:0;height:1.5pt" o:hralign="right" o:hrstd="t" o:hr="t" fillcolor="#a0a0a0" stroked="f"/>
      </w:pic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A0B03" w:rsidRDefault="00B3630F" w:rsidP="00D826C1">
    <w:pPr>
      <w:pStyle w:val="Header"/>
      <w:framePr w:wrap="aut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2097B" w:rsidRDefault="00B3630F" w:rsidP="00A2097B">
    <w:pPr>
      <w:pStyle w:val="Header"/>
      <w:framePr w:wrap="auto"/>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AA0B03">
    <w:pPr>
      <w:pStyle w:val="Header"/>
      <w:framePr w:wrap="auto"/>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A0B03" w:rsidRDefault="00B3630F" w:rsidP="00CA6C61">
    <w:pPr>
      <w:pStyle w:val="Header"/>
      <w:framePr w:wrap="auto"/>
    </w:pPr>
    <w:r w:rsidRPr="00CA6C61">
      <w:rPr>
        <w:rFonts w:ascii="Arial" w:hAnsi="Arial" w:cs="Arial"/>
        <w:sz w:val="32"/>
        <w:szCs w:val="32"/>
      </w:rPr>
      <w:t>Appendix A - Calendar Maintenance</w:t>
    </w:r>
    <w:r w:rsidR="0092758B">
      <w:pict>
        <v:rect id="_x0000_i1064" style="width:0;height:1.5pt" o:hrstd="t" o:hr="t" fillcolor="#a0a0a0" stroked="f"/>
      </w:pic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CA6C61" w:rsidRDefault="00B3630F" w:rsidP="00CA6C61">
    <w:pPr>
      <w:pStyle w:val="Header"/>
      <w:framePr w:wrap="auto"/>
      <w:jc w:val="right"/>
    </w:pPr>
    <w:r w:rsidRPr="00CA6C61">
      <w:rPr>
        <w:rFonts w:ascii="Arial" w:hAnsi="Arial" w:cs="Arial"/>
        <w:sz w:val="32"/>
        <w:szCs w:val="32"/>
      </w:rPr>
      <w:t>Appendix A - Calendar Maintenance</w:t>
    </w:r>
    <w:r w:rsidR="0092758B">
      <w:pict>
        <v:rect id="_x0000_i1065" style="width:0;height:1.5pt" o:hrstd="t" o:hr="t" fillcolor="#a0a0a0" stroked="f"/>
      </w:pic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A0B03" w:rsidRDefault="00B3630F" w:rsidP="00AA0B03">
    <w:pPr>
      <w:pStyle w:val="Header"/>
      <w:framePr w:wrap="auto"/>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AA0B03">
    <w:pPr>
      <w:pStyle w:val="Header"/>
      <w:framePr w:wrap="auto"/>
      <w:ind w:left="0"/>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A0B03" w:rsidRDefault="00B3630F" w:rsidP="00AA0B03">
    <w:pPr>
      <w:pStyle w:val="Header"/>
      <w:framePr w:wrap="auto"/>
    </w:pPr>
    <w:r w:rsidRPr="00CA6C61">
      <w:rPr>
        <w:rFonts w:ascii="Arial" w:hAnsi="Arial" w:cs="Arial"/>
        <w:sz w:val="32"/>
        <w:szCs w:val="32"/>
      </w:rPr>
      <w:t xml:space="preserve">Appendix </w:t>
    </w:r>
    <w:r>
      <w:rPr>
        <w:rFonts w:ascii="Arial" w:hAnsi="Arial" w:cs="Arial"/>
        <w:sz w:val="32"/>
        <w:szCs w:val="32"/>
      </w:rPr>
      <w:t>B</w:t>
    </w:r>
    <w:r w:rsidRPr="00CA6C61">
      <w:rPr>
        <w:rFonts w:ascii="Arial" w:hAnsi="Arial" w:cs="Arial"/>
        <w:sz w:val="32"/>
        <w:szCs w:val="32"/>
      </w:rPr>
      <w:t xml:space="preserve"> </w:t>
    </w:r>
    <w:r>
      <w:rPr>
        <w:rFonts w:ascii="Arial" w:hAnsi="Arial" w:cs="Arial"/>
        <w:sz w:val="32"/>
        <w:szCs w:val="32"/>
      </w:rPr>
      <w:t>–</w:t>
    </w:r>
    <w:r w:rsidRPr="00CA6C61">
      <w:rPr>
        <w:rFonts w:ascii="Arial" w:hAnsi="Arial" w:cs="Arial"/>
        <w:sz w:val="32"/>
        <w:szCs w:val="32"/>
      </w:rPr>
      <w:t xml:space="preserve"> </w:t>
    </w:r>
    <w:r>
      <w:rPr>
        <w:rFonts w:ascii="Arial" w:hAnsi="Arial" w:cs="Arial"/>
        <w:sz w:val="32"/>
        <w:szCs w:val="32"/>
      </w:rPr>
      <w:t>Interface Definition</w:t>
    </w:r>
    <w:r w:rsidR="0092758B">
      <w:pict>
        <v:rect id="_x0000_i1068" style="width:0;height:1.5pt" o:hrstd="t" o:hr="t" fillcolor="#a0a0a0" stroked="f"/>
      </w:pic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CA6C61">
    <w:pPr>
      <w:pStyle w:val="Header"/>
      <w:framePr w:wrap="auto"/>
      <w:jc w:val="right"/>
    </w:pPr>
    <w:r w:rsidRPr="00CA6C61">
      <w:rPr>
        <w:rFonts w:ascii="Arial" w:hAnsi="Arial" w:cs="Arial"/>
        <w:sz w:val="32"/>
        <w:szCs w:val="32"/>
      </w:rPr>
      <w:t xml:space="preserve">Appendix </w:t>
    </w:r>
    <w:r>
      <w:rPr>
        <w:rFonts w:ascii="Arial" w:hAnsi="Arial" w:cs="Arial"/>
        <w:sz w:val="32"/>
        <w:szCs w:val="32"/>
      </w:rPr>
      <w:t>B</w:t>
    </w:r>
    <w:r w:rsidRPr="00CA6C61">
      <w:rPr>
        <w:rFonts w:ascii="Arial" w:hAnsi="Arial" w:cs="Arial"/>
        <w:sz w:val="32"/>
        <w:szCs w:val="32"/>
      </w:rPr>
      <w:t xml:space="preserve"> </w:t>
    </w:r>
    <w:r>
      <w:rPr>
        <w:rFonts w:ascii="Arial" w:hAnsi="Arial" w:cs="Arial"/>
        <w:sz w:val="32"/>
        <w:szCs w:val="32"/>
      </w:rPr>
      <w:t>–</w:t>
    </w:r>
    <w:r w:rsidRPr="00CA6C61">
      <w:rPr>
        <w:rFonts w:ascii="Arial" w:hAnsi="Arial" w:cs="Arial"/>
        <w:sz w:val="32"/>
        <w:szCs w:val="32"/>
      </w:rPr>
      <w:t xml:space="preserve"> </w:t>
    </w:r>
    <w:r>
      <w:rPr>
        <w:rFonts w:ascii="Arial" w:hAnsi="Arial" w:cs="Arial"/>
        <w:sz w:val="32"/>
        <w:szCs w:val="32"/>
      </w:rPr>
      <w:t>Interface Definition</w:t>
    </w:r>
    <w:r w:rsidR="0092758B">
      <w:pict>
        <v:rect id="_x0000_i1069" style="width:0;height:1.5pt" o:hrstd="t" o:hr="t" fillcolor="#a0a0a0" stroked="f"/>
      </w:pic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A0B03" w:rsidRDefault="00B3630F" w:rsidP="00AA0B03">
    <w:pPr>
      <w:pStyle w:val="Header"/>
      <w:framePr w:wrap="auto"/>
    </w:pP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F95AA4" w:rsidRDefault="00B3630F" w:rsidP="00AA0B03">
    <w:pPr>
      <w:pStyle w:val="Header"/>
      <w:framePr w:wrap="auto"/>
      <w:ind w:left="0"/>
    </w:pP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3C3E47" w:rsidRDefault="00B3630F" w:rsidP="003C3E47">
    <w:pPr>
      <w:pStyle w:val="Header"/>
      <w:framePr w:wrap="aut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6C18FE" w:rsidRDefault="00B3630F" w:rsidP="00986228">
    <w:pPr>
      <w:pStyle w:val="Header"/>
      <w:framePr w:wrap="auto"/>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A0B03" w:rsidRDefault="00B3630F" w:rsidP="00AA0B03">
    <w:pPr>
      <w:pStyle w:val="Header"/>
      <w:framePr w:wrap="auto"/>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2097B" w:rsidRDefault="00B3630F" w:rsidP="00A2097B">
    <w:pPr>
      <w:pStyle w:val="Header"/>
      <w:framePr w:wrap="auto"/>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Default="00B3630F" w:rsidP="00AA0B03">
    <w:pPr>
      <w:pStyle w:val="Header"/>
      <w:framePr w:wrap="auto"/>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0F" w:rsidRPr="00A2097B" w:rsidRDefault="00B3630F" w:rsidP="00D9773A">
    <w:pPr>
      <w:pStyle w:val="Header"/>
      <w:framePr w:wrap="auto"/>
      <w:jc w:val="left"/>
      <w:rPr>
        <w:rFonts w:ascii="Arial" w:hAnsi="Arial" w:cs="Arial"/>
        <w:sz w:val="32"/>
        <w:szCs w:val="32"/>
      </w:rPr>
    </w:pPr>
    <w:r w:rsidRPr="00A2097B">
      <w:rPr>
        <w:rFonts w:ascii="Arial" w:hAnsi="Arial" w:cs="Arial"/>
        <w:sz w:val="32"/>
        <w:szCs w:val="32"/>
      </w:rPr>
      <w:t>Audit Report</w:t>
    </w:r>
  </w:p>
  <w:p w:rsidR="00B3630F" w:rsidRPr="00D9773A" w:rsidRDefault="0092758B" w:rsidP="00D9773A">
    <w:pPr>
      <w:pStyle w:val="Header"/>
      <w:framePr w:wrap="auto"/>
      <w:jc w:val="left"/>
    </w:pPr>
    <w:r>
      <w:pict>
        <v:rect id="_x0000_i1026" style="width:0;height:1.5pt"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F38E5982"/>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9D44D6A"/>
    <w:multiLevelType w:val="hybridMultilevel"/>
    <w:tmpl w:val="59FA3098"/>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 w15:restartNumberingAfterBreak="0">
    <w:nsid w:val="0AB45A7A"/>
    <w:multiLevelType w:val="hybridMultilevel"/>
    <w:tmpl w:val="913C5400"/>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 w15:restartNumberingAfterBreak="0">
    <w:nsid w:val="0D7445DE"/>
    <w:multiLevelType w:val="hybridMultilevel"/>
    <w:tmpl w:val="13DE7966"/>
    <w:lvl w:ilvl="0" w:tplc="12964E6A">
      <w:start w:val="1"/>
      <w:numFmt w:val="bullet"/>
      <w:lvlText w:val=""/>
      <w:lvlJc w:val="left"/>
      <w:pPr>
        <w:ind w:left="473" w:hanging="360"/>
      </w:pPr>
      <w:rPr>
        <w:rFonts w:ascii="Wingdings" w:hAnsi="Wingding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4" w15:restartNumberingAfterBreak="0">
    <w:nsid w:val="148B5364"/>
    <w:multiLevelType w:val="singleLevel"/>
    <w:tmpl w:val="5E0ED6FC"/>
    <w:lvl w:ilvl="0">
      <w:start w:val="1"/>
      <w:numFmt w:val="decimal"/>
      <w:pStyle w:val="NumberList1"/>
      <w:lvlText w:val="%1."/>
      <w:lvlJc w:val="left"/>
      <w:pPr>
        <w:tabs>
          <w:tab w:val="num" w:pos="360"/>
        </w:tabs>
        <w:ind w:left="360" w:hanging="360"/>
      </w:pPr>
    </w:lvl>
  </w:abstractNum>
  <w:abstractNum w:abstractNumId="5" w15:restartNumberingAfterBreak="0">
    <w:nsid w:val="18EC4064"/>
    <w:multiLevelType w:val="hybridMultilevel"/>
    <w:tmpl w:val="F63CF3FC"/>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6" w15:restartNumberingAfterBreak="0">
    <w:nsid w:val="1C022BCE"/>
    <w:multiLevelType w:val="hybridMultilevel"/>
    <w:tmpl w:val="71F2D940"/>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7" w15:restartNumberingAfterBreak="0">
    <w:nsid w:val="1D0217ED"/>
    <w:multiLevelType w:val="hybridMultilevel"/>
    <w:tmpl w:val="4254048E"/>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8" w15:restartNumberingAfterBreak="0">
    <w:nsid w:val="1E8E6496"/>
    <w:multiLevelType w:val="hybridMultilevel"/>
    <w:tmpl w:val="1772C94E"/>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9" w15:restartNumberingAfterBreak="0">
    <w:nsid w:val="20F50D33"/>
    <w:multiLevelType w:val="singleLevel"/>
    <w:tmpl w:val="597C4C2A"/>
    <w:lvl w:ilvl="0">
      <w:start w:val="1"/>
      <w:numFmt w:val="bullet"/>
      <w:pStyle w:val="Menubullet"/>
      <w:lvlText w:val=""/>
      <w:lvlJc w:val="left"/>
      <w:pPr>
        <w:tabs>
          <w:tab w:val="num" w:pos="360"/>
        </w:tabs>
        <w:ind w:left="360" w:hanging="360"/>
      </w:pPr>
      <w:rPr>
        <w:rFonts w:ascii="Wingdings" w:hAnsi="Wingdings" w:hint="default"/>
      </w:rPr>
    </w:lvl>
  </w:abstractNum>
  <w:abstractNum w:abstractNumId="10" w15:restartNumberingAfterBreak="0">
    <w:nsid w:val="20F80511"/>
    <w:multiLevelType w:val="hybridMultilevel"/>
    <w:tmpl w:val="11C4F486"/>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1" w15:restartNumberingAfterBreak="0">
    <w:nsid w:val="23064A5B"/>
    <w:multiLevelType w:val="hybridMultilevel"/>
    <w:tmpl w:val="774C3508"/>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2" w15:restartNumberingAfterBreak="0">
    <w:nsid w:val="27DE2417"/>
    <w:multiLevelType w:val="hybridMultilevel"/>
    <w:tmpl w:val="6EA6652C"/>
    <w:lvl w:ilvl="0" w:tplc="12964E6A">
      <w:start w:val="1"/>
      <w:numFmt w:val="bullet"/>
      <w:lvlText w:val=""/>
      <w:lvlJc w:val="left"/>
      <w:pPr>
        <w:ind w:left="473" w:hanging="360"/>
      </w:pPr>
      <w:rPr>
        <w:rFonts w:ascii="Wingdings" w:hAnsi="Wingdings" w:hint="default"/>
      </w:rPr>
    </w:lvl>
    <w:lvl w:ilvl="1" w:tplc="08090003">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3" w15:restartNumberingAfterBreak="0">
    <w:nsid w:val="29780C24"/>
    <w:multiLevelType w:val="hybridMultilevel"/>
    <w:tmpl w:val="D64822B2"/>
    <w:lvl w:ilvl="0" w:tplc="12964E6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2AF28AD"/>
    <w:multiLevelType w:val="hybridMultilevel"/>
    <w:tmpl w:val="7F906004"/>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5" w15:restartNumberingAfterBreak="0">
    <w:nsid w:val="33A74F04"/>
    <w:multiLevelType w:val="hybridMultilevel"/>
    <w:tmpl w:val="11B24F68"/>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6" w15:restartNumberingAfterBreak="0">
    <w:nsid w:val="36230E19"/>
    <w:multiLevelType w:val="hybridMultilevel"/>
    <w:tmpl w:val="ED941066"/>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7" w15:restartNumberingAfterBreak="0">
    <w:nsid w:val="40FB0CC9"/>
    <w:multiLevelType w:val="hybridMultilevel"/>
    <w:tmpl w:val="7BAE4DA2"/>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8" w15:restartNumberingAfterBreak="0">
    <w:nsid w:val="42D34F53"/>
    <w:multiLevelType w:val="singleLevel"/>
    <w:tmpl w:val="0032BBAA"/>
    <w:lvl w:ilvl="0">
      <w:start w:val="1"/>
      <w:numFmt w:val="bullet"/>
      <w:pStyle w:val="TipNoteTextBulleted"/>
      <w:lvlText w:val=""/>
      <w:lvlJc w:val="left"/>
      <w:pPr>
        <w:tabs>
          <w:tab w:val="num" w:pos="360"/>
        </w:tabs>
        <w:ind w:left="302" w:hanging="302"/>
      </w:pPr>
      <w:rPr>
        <w:rFonts w:ascii="Symbol" w:hAnsi="Symbol" w:hint="default"/>
      </w:rPr>
    </w:lvl>
  </w:abstractNum>
  <w:abstractNum w:abstractNumId="19" w15:restartNumberingAfterBreak="0">
    <w:nsid w:val="446D3BEF"/>
    <w:multiLevelType w:val="hybridMultilevel"/>
    <w:tmpl w:val="FF202F20"/>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0" w15:restartNumberingAfterBreak="0">
    <w:nsid w:val="474A1C94"/>
    <w:multiLevelType w:val="hybridMultilevel"/>
    <w:tmpl w:val="0F4C1E2A"/>
    <w:lvl w:ilvl="0" w:tplc="12964E6A">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1" w15:restartNumberingAfterBreak="0">
    <w:nsid w:val="49417F7B"/>
    <w:multiLevelType w:val="hybridMultilevel"/>
    <w:tmpl w:val="9D66FE80"/>
    <w:lvl w:ilvl="0" w:tplc="12964E6A">
      <w:start w:val="1"/>
      <w:numFmt w:val="bullet"/>
      <w:lvlText w:val=""/>
      <w:lvlJc w:val="left"/>
      <w:pPr>
        <w:ind w:left="473" w:hanging="360"/>
      </w:pPr>
      <w:rPr>
        <w:rFonts w:ascii="Wingdings" w:hAnsi="Wingdings" w:hint="default"/>
      </w:rPr>
    </w:lvl>
    <w:lvl w:ilvl="1" w:tplc="08090001">
      <w:start w:val="1"/>
      <w:numFmt w:val="bullet"/>
      <w:lvlText w:val=""/>
      <w:lvlJc w:val="left"/>
      <w:pPr>
        <w:ind w:left="1920" w:hanging="360"/>
      </w:pPr>
      <w:rPr>
        <w:rFonts w:ascii="Symbol" w:hAnsi="Symbol"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2" w15:restartNumberingAfterBreak="0">
    <w:nsid w:val="5A5836BF"/>
    <w:multiLevelType w:val="hybridMultilevel"/>
    <w:tmpl w:val="D360A5D8"/>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3" w15:restartNumberingAfterBreak="0">
    <w:nsid w:val="5E8A26D9"/>
    <w:multiLevelType w:val="hybridMultilevel"/>
    <w:tmpl w:val="F514B1E2"/>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4" w15:restartNumberingAfterBreak="0">
    <w:nsid w:val="60D06444"/>
    <w:multiLevelType w:val="singleLevel"/>
    <w:tmpl w:val="55228EB6"/>
    <w:lvl w:ilvl="0">
      <w:start w:val="1"/>
      <w:numFmt w:val="bullet"/>
      <w:pStyle w:val="ListBullet"/>
      <w:lvlText w:val=""/>
      <w:lvlJc w:val="left"/>
      <w:pPr>
        <w:tabs>
          <w:tab w:val="num" w:pos="360"/>
        </w:tabs>
        <w:ind w:left="360" w:hanging="360"/>
      </w:pPr>
      <w:rPr>
        <w:rFonts w:ascii="Symbol" w:hAnsi="Symbol" w:hint="default"/>
      </w:rPr>
    </w:lvl>
  </w:abstractNum>
  <w:abstractNum w:abstractNumId="25" w15:restartNumberingAfterBreak="0">
    <w:nsid w:val="62D7168D"/>
    <w:multiLevelType w:val="hybridMultilevel"/>
    <w:tmpl w:val="86A287AA"/>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6" w15:restartNumberingAfterBreak="0">
    <w:nsid w:val="66621871"/>
    <w:multiLevelType w:val="hybridMultilevel"/>
    <w:tmpl w:val="C410204A"/>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7" w15:restartNumberingAfterBreak="0">
    <w:nsid w:val="68FF53E2"/>
    <w:multiLevelType w:val="hybridMultilevel"/>
    <w:tmpl w:val="9578A4AE"/>
    <w:lvl w:ilvl="0" w:tplc="04090005">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8" w15:restartNumberingAfterBreak="0">
    <w:nsid w:val="692D38D4"/>
    <w:multiLevelType w:val="hybridMultilevel"/>
    <w:tmpl w:val="AE428BB6"/>
    <w:lvl w:ilvl="0" w:tplc="12964E6A">
      <w:start w:val="1"/>
      <w:numFmt w:val="bullet"/>
      <w:lvlText w:val=""/>
      <w:lvlJc w:val="left"/>
      <w:pPr>
        <w:ind w:left="833" w:hanging="360"/>
      </w:pPr>
      <w:rPr>
        <w:rFonts w:ascii="Wingdings" w:hAnsi="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9" w15:restartNumberingAfterBreak="0">
    <w:nsid w:val="6B3632C9"/>
    <w:multiLevelType w:val="hybridMultilevel"/>
    <w:tmpl w:val="065C7854"/>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0" w15:restartNumberingAfterBreak="0">
    <w:nsid w:val="6E686950"/>
    <w:multiLevelType w:val="hybridMultilevel"/>
    <w:tmpl w:val="BB8EB3F8"/>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1" w15:restartNumberingAfterBreak="0">
    <w:nsid w:val="71ED54F2"/>
    <w:multiLevelType w:val="hybridMultilevel"/>
    <w:tmpl w:val="385C73D8"/>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2" w15:restartNumberingAfterBreak="0">
    <w:nsid w:val="72A0372D"/>
    <w:multiLevelType w:val="hybridMultilevel"/>
    <w:tmpl w:val="F6328F30"/>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3" w15:restartNumberingAfterBreak="0">
    <w:nsid w:val="73BF2C3C"/>
    <w:multiLevelType w:val="hybridMultilevel"/>
    <w:tmpl w:val="64602976"/>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4" w15:restartNumberingAfterBreak="0">
    <w:nsid w:val="74786818"/>
    <w:multiLevelType w:val="hybridMultilevel"/>
    <w:tmpl w:val="4C8C0624"/>
    <w:lvl w:ilvl="0" w:tplc="B586506E">
      <w:start w:val="1"/>
      <w:numFmt w:val="bullet"/>
      <w:lvlText w:val=""/>
      <w:lvlJc w:val="left"/>
      <w:pPr>
        <w:tabs>
          <w:tab w:val="num" w:pos="475"/>
        </w:tabs>
        <w:ind w:left="475"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4F82D5A"/>
    <w:multiLevelType w:val="hybridMultilevel"/>
    <w:tmpl w:val="07CC980A"/>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6" w15:restartNumberingAfterBreak="0">
    <w:nsid w:val="75C84FB8"/>
    <w:multiLevelType w:val="hybridMultilevel"/>
    <w:tmpl w:val="E2B256F8"/>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7" w15:restartNumberingAfterBreak="0">
    <w:nsid w:val="7894292D"/>
    <w:multiLevelType w:val="hybridMultilevel"/>
    <w:tmpl w:val="9F143BD4"/>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8" w15:restartNumberingAfterBreak="0">
    <w:nsid w:val="7B0B39B1"/>
    <w:multiLevelType w:val="hybridMultilevel"/>
    <w:tmpl w:val="0114B10E"/>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39" w15:restartNumberingAfterBreak="0">
    <w:nsid w:val="7D1B473B"/>
    <w:multiLevelType w:val="hybridMultilevel"/>
    <w:tmpl w:val="D06C759A"/>
    <w:lvl w:ilvl="0" w:tplc="12964E6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D310680"/>
    <w:multiLevelType w:val="hybridMultilevel"/>
    <w:tmpl w:val="163EA074"/>
    <w:lvl w:ilvl="0" w:tplc="12964E6A">
      <w:start w:val="1"/>
      <w:numFmt w:val="bullet"/>
      <w:lvlText w:val=""/>
      <w:lvlJc w:val="left"/>
      <w:pPr>
        <w:ind w:left="473" w:hanging="360"/>
      </w:pPr>
      <w:rPr>
        <w:rFonts w:ascii="Wingdings" w:hAnsi="Wingding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num w:numId="1">
    <w:abstractNumId w:val="24"/>
  </w:num>
  <w:num w:numId="2">
    <w:abstractNumId w:val="9"/>
  </w:num>
  <w:num w:numId="3">
    <w:abstractNumId w:val="4"/>
  </w:num>
  <w:num w:numId="4">
    <w:abstractNumId w:val="18"/>
  </w:num>
  <w:num w:numId="5">
    <w:abstractNumId w:val="0"/>
  </w:num>
  <w:num w:numId="6">
    <w:abstractNumId w:val="23"/>
  </w:num>
  <w:num w:numId="7">
    <w:abstractNumId w:val="10"/>
  </w:num>
  <w:num w:numId="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7"/>
  </w:num>
  <w:num w:numId="11">
    <w:abstractNumId w:val="5"/>
  </w:num>
  <w:num w:numId="12">
    <w:abstractNumId w:val="8"/>
  </w:num>
  <w:num w:numId="13">
    <w:abstractNumId w:val="17"/>
  </w:num>
  <w:num w:numId="14">
    <w:abstractNumId w:val="2"/>
  </w:num>
  <w:num w:numId="15">
    <w:abstractNumId w:val="35"/>
  </w:num>
  <w:num w:numId="16">
    <w:abstractNumId w:val="33"/>
  </w:num>
  <w:num w:numId="17">
    <w:abstractNumId w:val="1"/>
  </w:num>
  <w:num w:numId="18">
    <w:abstractNumId w:val="11"/>
  </w:num>
  <w:num w:numId="19">
    <w:abstractNumId w:val="22"/>
  </w:num>
  <w:num w:numId="20">
    <w:abstractNumId w:val="31"/>
  </w:num>
  <w:num w:numId="21">
    <w:abstractNumId w:val="14"/>
  </w:num>
  <w:num w:numId="22">
    <w:abstractNumId w:val="28"/>
  </w:num>
  <w:num w:numId="23">
    <w:abstractNumId w:val="29"/>
  </w:num>
  <w:num w:numId="24">
    <w:abstractNumId w:val="12"/>
  </w:num>
  <w:num w:numId="25">
    <w:abstractNumId w:val="21"/>
  </w:num>
  <w:num w:numId="26">
    <w:abstractNumId w:val="27"/>
  </w:num>
  <w:num w:numId="27">
    <w:abstractNumId w:val="25"/>
  </w:num>
  <w:num w:numId="28">
    <w:abstractNumId w:val="30"/>
  </w:num>
  <w:num w:numId="29">
    <w:abstractNumId w:val="3"/>
  </w:num>
  <w:num w:numId="30">
    <w:abstractNumId w:val="38"/>
  </w:num>
  <w:num w:numId="31">
    <w:abstractNumId w:val="16"/>
  </w:num>
  <w:num w:numId="32">
    <w:abstractNumId w:val="19"/>
  </w:num>
  <w:num w:numId="33">
    <w:abstractNumId w:val="15"/>
  </w:num>
  <w:num w:numId="34">
    <w:abstractNumId w:val="6"/>
  </w:num>
  <w:num w:numId="35">
    <w:abstractNumId w:val="7"/>
  </w:num>
  <w:num w:numId="36">
    <w:abstractNumId w:val="13"/>
  </w:num>
  <w:num w:numId="37">
    <w:abstractNumId w:val="39"/>
  </w:num>
  <w:num w:numId="38">
    <w:abstractNumId w:val="40"/>
  </w:num>
  <w:num w:numId="39">
    <w:abstractNumId w:val="20"/>
  </w:num>
  <w:num w:numId="40">
    <w:abstractNumId w:val="26"/>
  </w:num>
  <w:num w:numId="4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savePreviewPicture/>
  <w:hdrShapeDefaults>
    <o:shapedefaults v:ext="edit" spidmax="17000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A0"/>
    <w:rsid w:val="00000920"/>
    <w:rsid w:val="000024BC"/>
    <w:rsid w:val="000112BD"/>
    <w:rsid w:val="000128F4"/>
    <w:rsid w:val="00014241"/>
    <w:rsid w:val="00017417"/>
    <w:rsid w:val="00026692"/>
    <w:rsid w:val="00030582"/>
    <w:rsid w:val="00031AA6"/>
    <w:rsid w:val="00031AE4"/>
    <w:rsid w:val="00033E09"/>
    <w:rsid w:val="0003438A"/>
    <w:rsid w:val="00034498"/>
    <w:rsid w:val="000424E1"/>
    <w:rsid w:val="0004494C"/>
    <w:rsid w:val="00044D36"/>
    <w:rsid w:val="000451DD"/>
    <w:rsid w:val="00051B5B"/>
    <w:rsid w:val="0005295C"/>
    <w:rsid w:val="000577E2"/>
    <w:rsid w:val="000579F1"/>
    <w:rsid w:val="00061DB2"/>
    <w:rsid w:val="00064A4F"/>
    <w:rsid w:val="00065555"/>
    <w:rsid w:val="00065FC8"/>
    <w:rsid w:val="00071225"/>
    <w:rsid w:val="00071687"/>
    <w:rsid w:val="00071698"/>
    <w:rsid w:val="00071D08"/>
    <w:rsid w:val="00073D7C"/>
    <w:rsid w:val="00080FAD"/>
    <w:rsid w:val="000819C9"/>
    <w:rsid w:val="000829DF"/>
    <w:rsid w:val="000909C8"/>
    <w:rsid w:val="00092899"/>
    <w:rsid w:val="00093987"/>
    <w:rsid w:val="00095194"/>
    <w:rsid w:val="000966AD"/>
    <w:rsid w:val="00097971"/>
    <w:rsid w:val="000A5DE3"/>
    <w:rsid w:val="000B2D03"/>
    <w:rsid w:val="000B5CAB"/>
    <w:rsid w:val="000C0233"/>
    <w:rsid w:val="000C3749"/>
    <w:rsid w:val="000C3D59"/>
    <w:rsid w:val="000C5846"/>
    <w:rsid w:val="000D146B"/>
    <w:rsid w:val="000D7C82"/>
    <w:rsid w:val="000E15E4"/>
    <w:rsid w:val="000E2B72"/>
    <w:rsid w:val="000E4677"/>
    <w:rsid w:val="000E490C"/>
    <w:rsid w:val="000E4AF6"/>
    <w:rsid w:val="000E7149"/>
    <w:rsid w:val="000E7766"/>
    <w:rsid w:val="000F058F"/>
    <w:rsid w:val="000F1569"/>
    <w:rsid w:val="000F3120"/>
    <w:rsid w:val="000F3648"/>
    <w:rsid w:val="000F3AF5"/>
    <w:rsid w:val="00100DE3"/>
    <w:rsid w:val="001053A2"/>
    <w:rsid w:val="00105A01"/>
    <w:rsid w:val="00105DD2"/>
    <w:rsid w:val="001114DB"/>
    <w:rsid w:val="00111C68"/>
    <w:rsid w:val="001121CE"/>
    <w:rsid w:val="00113B99"/>
    <w:rsid w:val="00114459"/>
    <w:rsid w:val="00117543"/>
    <w:rsid w:val="001176E9"/>
    <w:rsid w:val="001245C1"/>
    <w:rsid w:val="00125663"/>
    <w:rsid w:val="00127FF1"/>
    <w:rsid w:val="00130285"/>
    <w:rsid w:val="00134D78"/>
    <w:rsid w:val="00142791"/>
    <w:rsid w:val="00144EEE"/>
    <w:rsid w:val="00151664"/>
    <w:rsid w:val="001545B1"/>
    <w:rsid w:val="00157416"/>
    <w:rsid w:val="0016137E"/>
    <w:rsid w:val="0016235E"/>
    <w:rsid w:val="001624C2"/>
    <w:rsid w:val="001673BA"/>
    <w:rsid w:val="001753AC"/>
    <w:rsid w:val="00181200"/>
    <w:rsid w:val="00184D02"/>
    <w:rsid w:val="00185970"/>
    <w:rsid w:val="001862E2"/>
    <w:rsid w:val="001868EE"/>
    <w:rsid w:val="00190948"/>
    <w:rsid w:val="00190E9B"/>
    <w:rsid w:val="00193DF7"/>
    <w:rsid w:val="001976A0"/>
    <w:rsid w:val="001A1C03"/>
    <w:rsid w:val="001A1FB4"/>
    <w:rsid w:val="001A4529"/>
    <w:rsid w:val="001B08B6"/>
    <w:rsid w:val="001B3DEB"/>
    <w:rsid w:val="001B58D5"/>
    <w:rsid w:val="001B6D85"/>
    <w:rsid w:val="001C0E74"/>
    <w:rsid w:val="001C4E20"/>
    <w:rsid w:val="001C5BC1"/>
    <w:rsid w:val="001D03C8"/>
    <w:rsid w:val="001D30B7"/>
    <w:rsid w:val="001D5D55"/>
    <w:rsid w:val="001E12E1"/>
    <w:rsid w:val="001E6267"/>
    <w:rsid w:val="001F143A"/>
    <w:rsid w:val="001F1A3D"/>
    <w:rsid w:val="001F5CFC"/>
    <w:rsid w:val="00200381"/>
    <w:rsid w:val="00200485"/>
    <w:rsid w:val="0020237D"/>
    <w:rsid w:val="002024C8"/>
    <w:rsid w:val="00204262"/>
    <w:rsid w:val="0020448C"/>
    <w:rsid w:val="00205C01"/>
    <w:rsid w:val="0020741D"/>
    <w:rsid w:val="0021095D"/>
    <w:rsid w:val="002119E1"/>
    <w:rsid w:val="002211EC"/>
    <w:rsid w:val="00222C34"/>
    <w:rsid w:val="00223723"/>
    <w:rsid w:val="002246FF"/>
    <w:rsid w:val="00232F18"/>
    <w:rsid w:val="002334A8"/>
    <w:rsid w:val="00234FCD"/>
    <w:rsid w:val="002372CC"/>
    <w:rsid w:val="00237455"/>
    <w:rsid w:val="00240398"/>
    <w:rsid w:val="0024109D"/>
    <w:rsid w:val="00244A4D"/>
    <w:rsid w:val="00246994"/>
    <w:rsid w:val="00253A6A"/>
    <w:rsid w:val="00260D69"/>
    <w:rsid w:val="0026141C"/>
    <w:rsid w:val="0026234E"/>
    <w:rsid w:val="00263BC5"/>
    <w:rsid w:val="00264F29"/>
    <w:rsid w:val="00266C4F"/>
    <w:rsid w:val="00266E37"/>
    <w:rsid w:val="00266E95"/>
    <w:rsid w:val="002675DF"/>
    <w:rsid w:val="002708F2"/>
    <w:rsid w:val="00270D3E"/>
    <w:rsid w:val="0027254F"/>
    <w:rsid w:val="002760C5"/>
    <w:rsid w:val="00276ACF"/>
    <w:rsid w:val="00282E6D"/>
    <w:rsid w:val="00284F49"/>
    <w:rsid w:val="002900E8"/>
    <w:rsid w:val="0029753C"/>
    <w:rsid w:val="00297BAF"/>
    <w:rsid w:val="00297DB3"/>
    <w:rsid w:val="002A43DB"/>
    <w:rsid w:val="002A611C"/>
    <w:rsid w:val="002A6237"/>
    <w:rsid w:val="002A636E"/>
    <w:rsid w:val="002A6CA7"/>
    <w:rsid w:val="002B116B"/>
    <w:rsid w:val="002B33C0"/>
    <w:rsid w:val="002B36C5"/>
    <w:rsid w:val="002B57F5"/>
    <w:rsid w:val="002C0C38"/>
    <w:rsid w:val="002C297F"/>
    <w:rsid w:val="002C3088"/>
    <w:rsid w:val="002C385D"/>
    <w:rsid w:val="002C3EEA"/>
    <w:rsid w:val="002D0A38"/>
    <w:rsid w:val="002D40EA"/>
    <w:rsid w:val="002E188C"/>
    <w:rsid w:val="002E3709"/>
    <w:rsid w:val="002E4107"/>
    <w:rsid w:val="002E557F"/>
    <w:rsid w:val="002F1EF8"/>
    <w:rsid w:val="002F284D"/>
    <w:rsid w:val="002F2BE0"/>
    <w:rsid w:val="002F4890"/>
    <w:rsid w:val="002F4D43"/>
    <w:rsid w:val="002F4D54"/>
    <w:rsid w:val="002F5F33"/>
    <w:rsid w:val="002F73E8"/>
    <w:rsid w:val="002F7606"/>
    <w:rsid w:val="00303EF3"/>
    <w:rsid w:val="0030795D"/>
    <w:rsid w:val="00313B70"/>
    <w:rsid w:val="00317085"/>
    <w:rsid w:val="00322588"/>
    <w:rsid w:val="00324E0C"/>
    <w:rsid w:val="00330A8A"/>
    <w:rsid w:val="00330B9A"/>
    <w:rsid w:val="00333984"/>
    <w:rsid w:val="003351D7"/>
    <w:rsid w:val="00340C78"/>
    <w:rsid w:val="00344473"/>
    <w:rsid w:val="00344BCA"/>
    <w:rsid w:val="00344BF5"/>
    <w:rsid w:val="00351849"/>
    <w:rsid w:val="00351C75"/>
    <w:rsid w:val="00353D19"/>
    <w:rsid w:val="00354DEA"/>
    <w:rsid w:val="00356A91"/>
    <w:rsid w:val="0035705D"/>
    <w:rsid w:val="00360031"/>
    <w:rsid w:val="00362115"/>
    <w:rsid w:val="0036399E"/>
    <w:rsid w:val="00364F0F"/>
    <w:rsid w:val="0037254C"/>
    <w:rsid w:val="00374069"/>
    <w:rsid w:val="00391E34"/>
    <w:rsid w:val="00392699"/>
    <w:rsid w:val="00393AAD"/>
    <w:rsid w:val="0039425D"/>
    <w:rsid w:val="003A09AA"/>
    <w:rsid w:val="003A0DDF"/>
    <w:rsid w:val="003A4E48"/>
    <w:rsid w:val="003B500B"/>
    <w:rsid w:val="003B61BB"/>
    <w:rsid w:val="003C3E47"/>
    <w:rsid w:val="003C4903"/>
    <w:rsid w:val="003D707D"/>
    <w:rsid w:val="003E1B1D"/>
    <w:rsid w:val="003E1D0F"/>
    <w:rsid w:val="003E27F3"/>
    <w:rsid w:val="003E56DD"/>
    <w:rsid w:val="003E5C9B"/>
    <w:rsid w:val="003E6A19"/>
    <w:rsid w:val="003E7258"/>
    <w:rsid w:val="003E768F"/>
    <w:rsid w:val="003F098B"/>
    <w:rsid w:val="003F114B"/>
    <w:rsid w:val="003F1753"/>
    <w:rsid w:val="003F47B3"/>
    <w:rsid w:val="003F6D62"/>
    <w:rsid w:val="00402A15"/>
    <w:rsid w:val="00413E66"/>
    <w:rsid w:val="0041426A"/>
    <w:rsid w:val="0041510B"/>
    <w:rsid w:val="00416A84"/>
    <w:rsid w:val="00421E35"/>
    <w:rsid w:val="00424220"/>
    <w:rsid w:val="0043507E"/>
    <w:rsid w:val="00440F89"/>
    <w:rsid w:val="0044202F"/>
    <w:rsid w:val="004420F4"/>
    <w:rsid w:val="004453B9"/>
    <w:rsid w:val="00445945"/>
    <w:rsid w:val="004477B2"/>
    <w:rsid w:val="00453327"/>
    <w:rsid w:val="0045431A"/>
    <w:rsid w:val="00455522"/>
    <w:rsid w:val="00457BA5"/>
    <w:rsid w:val="00460952"/>
    <w:rsid w:val="00460D32"/>
    <w:rsid w:val="004617E5"/>
    <w:rsid w:val="00462FA2"/>
    <w:rsid w:val="00466161"/>
    <w:rsid w:val="004713EC"/>
    <w:rsid w:val="00471797"/>
    <w:rsid w:val="0047325C"/>
    <w:rsid w:val="00477EA8"/>
    <w:rsid w:val="00481819"/>
    <w:rsid w:val="00483694"/>
    <w:rsid w:val="00493CC4"/>
    <w:rsid w:val="004967C9"/>
    <w:rsid w:val="00496E10"/>
    <w:rsid w:val="00497BF3"/>
    <w:rsid w:val="004A1C33"/>
    <w:rsid w:val="004A20AD"/>
    <w:rsid w:val="004A2DAC"/>
    <w:rsid w:val="004A4E84"/>
    <w:rsid w:val="004A5C2C"/>
    <w:rsid w:val="004A79C5"/>
    <w:rsid w:val="004B1B3E"/>
    <w:rsid w:val="004B4473"/>
    <w:rsid w:val="004B58D3"/>
    <w:rsid w:val="004B6105"/>
    <w:rsid w:val="004C099B"/>
    <w:rsid w:val="004C15B1"/>
    <w:rsid w:val="004C2EF3"/>
    <w:rsid w:val="004C527F"/>
    <w:rsid w:val="004D32B1"/>
    <w:rsid w:val="004D6155"/>
    <w:rsid w:val="004D6DF6"/>
    <w:rsid w:val="004E188E"/>
    <w:rsid w:val="004F094B"/>
    <w:rsid w:val="004F5074"/>
    <w:rsid w:val="004F56AF"/>
    <w:rsid w:val="004F61F3"/>
    <w:rsid w:val="004F6AED"/>
    <w:rsid w:val="004F7E3F"/>
    <w:rsid w:val="005025A2"/>
    <w:rsid w:val="00502A9F"/>
    <w:rsid w:val="005032F7"/>
    <w:rsid w:val="005059F6"/>
    <w:rsid w:val="00510022"/>
    <w:rsid w:val="00513D17"/>
    <w:rsid w:val="0051409E"/>
    <w:rsid w:val="00520D80"/>
    <w:rsid w:val="0052143E"/>
    <w:rsid w:val="0052147F"/>
    <w:rsid w:val="00522A7F"/>
    <w:rsid w:val="0052535C"/>
    <w:rsid w:val="005263DA"/>
    <w:rsid w:val="00531DF3"/>
    <w:rsid w:val="0053395D"/>
    <w:rsid w:val="00534255"/>
    <w:rsid w:val="00534929"/>
    <w:rsid w:val="005442AC"/>
    <w:rsid w:val="00544C72"/>
    <w:rsid w:val="00545D24"/>
    <w:rsid w:val="00547A32"/>
    <w:rsid w:val="005502BB"/>
    <w:rsid w:val="00551283"/>
    <w:rsid w:val="00551B7C"/>
    <w:rsid w:val="00552878"/>
    <w:rsid w:val="00552E93"/>
    <w:rsid w:val="00553B36"/>
    <w:rsid w:val="00554C8F"/>
    <w:rsid w:val="005557DF"/>
    <w:rsid w:val="005608E2"/>
    <w:rsid w:val="00562FCD"/>
    <w:rsid w:val="0057211B"/>
    <w:rsid w:val="005744C5"/>
    <w:rsid w:val="00583A54"/>
    <w:rsid w:val="00585F95"/>
    <w:rsid w:val="005879EE"/>
    <w:rsid w:val="00592C68"/>
    <w:rsid w:val="00593583"/>
    <w:rsid w:val="005A78DC"/>
    <w:rsid w:val="005B12C7"/>
    <w:rsid w:val="005B3908"/>
    <w:rsid w:val="005B4A1C"/>
    <w:rsid w:val="005C0F86"/>
    <w:rsid w:val="005C5A04"/>
    <w:rsid w:val="005C5D9A"/>
    <w:rsid w:val="005C6487"/>
    <w:rsid w:val="005D2371"/>
    <w:rsid w:val="005D2D8D"/>
    <w:rsid w:val="005D3768"/>
    <w:rsid w:val="005D395F"/>
    <w:rsid w:val="005D4752"/>
    <w:rsid w:val="005D6277"/>
    <w:rsid w:val="005E1E76"/>
    <w:rsid w:val="005E1F13"/>
    <w:rsid w:val="005E5773"/>
    <w:rsid w:val="005F1495"/>
    <w:rsid w:val="005F1C54"/>
    <w:rsid w:val="005F23F1"/>
    <w:rsid w:val="005F40C7"/>
    <w:rsid w:val="005F6FCB"/>
    <w:rsid w:val="005F71B9"/>
    <w:rsid w:val="00601A3F"/>
    <w:rsid w:val="0060306A"/>
    <w:rsid w:val="0060363F"/>
    <w:rsid w:val="006079C2"/>
    <w:rsid w:val="00607D5E"/>
    <w:rsid w:val="0061248B"/>
    <w:rsid w:val="00613499"/>
    <w:rsid w:val="006142C6"/>
    <w:rsid w:val="006155BD"/>
    <w:rsid w:val="0061684B"/>
    <w:rsid w:val="00620FDB"/>
    <w:rsid w:val="00621AAB"/>
    <w:rsid w:val="00621FA1"/>
    <w:rsid w:val="00622F08"/>
    <w:rsid w:val="00624488"/>
    <w:rsid w:val="006277B6"/>
    <w:rsid w:val="0063245B"/>
    <w:rsid w:val="006342F1"/>
    <w:rsid w:val="00634C13"/>
    <w:rsid w:val="00637BA5"/>
    <w:rsid w:val="00640492"/>
    <w:rsid w:val="006419F0"/>
    <w:rsid w:val="0064223C"/>
    <w:rsid w:val="00653579"/>
    <w:rsid w:val="0065383D"/>
    <w:rsid w:val="00654ECE"/>
    <w:rsid w:val="00656A0E"/>
    <w:rsid w:val="00656F2F"/>
    <w:rsid w:val="006622BD"/>
    <w:rsid w:val="00663DC7"/>
    <w:rsid w:val="00666040"/>
    <w:rsid w:val="00670819"/>
    <w:rsid w:val="006714B1"/>
    <w:rsid w:val="00673582"/>
    <w:rsid w:val="0067472C"/>
    <w:rsid w:val="00674F89"/>
    <w:rsid w:val="006754DC"/>
    <w:rsid w:val="00675730"/>
    <w:rsid w:val="00680BAD"/>
    <w:rsid w:val="006825C9"/>
    <w:rsid w:val="00683EE9"/>
    <w:rsid w:val="00683F77"/>
    <w:rsid w:val="0068416E"/>
    <w:rsid w:val="00685DF3"/>
    <w:rsid w:val="00690A1D"/>
    <w:rsid w:val="0069156C"/>
    <w:rsid w:val="0069589E"/>
    <w:rsid w:val="00696863"/>
    <w:rsid w:val="00697490"/>
    <w:rsid w:val="006A058D"/>
    <w:rsid w:val="006A0DD9"/>
    <w:rsid w:val="006A13AE"/>
    <w:rsid w:val="006A389D"/>
    <w:rsid w:val="006A3C78"/>
    <w:rsid w:val="006B0562"/>
    <w:rsid w:val="006B0F32"/>
    <w:rsid w:val="006C18FE"/>
    <w:rsid w:val="006C19C2"/>
    <w:rsid w:val="006C5B44"/>
    <w:rsid w:val="006C756B"/>
    <w:rsid w:val="006C7C6F"/>
    <w:rsid w:val="006D04D7"/>
    <w:rsid w:val="006D10AC"/>
    <w:rsid w:val="006D3BF6"/>
    <w:rsid w:val="006D664F"/>
    <w:rsid w:val="006D7457"/>
    <w:rsid w:val="006E032F"/>
    <w:rsid w:val="006E0E8A"/>
    <w:rsid w:val="006E1538"/>
    <w:rsid w:val="006E2BA5"/>
    <w:rsid w:val="006E3F33"/>
    <w:rsid w:val="006E5A10"/>
    <w:rsid w:val="006E6E30"/>
    <w:rsid w:val="006E78AF"/>
    <w:rsid w:val="006E7BC8"/>
    <w:rsid w:val="006F1E0C"/>
    <w:rsid w:val="006F5E06"/>
    <w:rsid w:val="007000E6"/>
    <w:rsid w:val="00700B54"/>
    <w:rsid w:val="00702FC3"/>
    <w:rsid w:val="00714272"/>
    <w:rsid w:val="00715F93"/>
    <w:rsid w:val="007176EC"/>
    <w:rsid w:val="00721E4E"/>
    <w:rsid w:val="00722184"/>
    <w:rsid w:val="00724F5B"/>
    <w:rsid w:val="00725458"/>
    <w:rsid w:val="00725FAE"/>
    <w:rsid w:val="00731FCD"/>
    <w:rsid w:val="007335FD"/>
    <w:rsid w:val="00737339"/>
    <w:rsid w:val="00740864"/>
    <w:rsid w:val="0074096B"/>
    <w:rsid w:val="00740B77"/>
    <w:rsid w:val="00742028"/>
    <w:rsid w:val="0074277F"/>
    <w:rsid w:val="00744B71"/>
    <w:rsid w:val="00746479"/>
    <w:rsid w:val="0074708A"/>
    <w:rsid w:val="00747CA0"/>
    <w:rsid w:val="00750698"/>
    <w:rsid w:val="00750AFD"/>
    <w:rsid w:val="0075509C"/>
    <w:rsid w:val="00757E6C"/>
    <w:rsid w:val="0076283B"/>
    <w:rsid w:val="00763BEE"/>
    <w:rsid w:val="007642CF"/>
    <w:rsid w:val="00766793"/>
    <w:rsid w:val="00772942"/>
    <w:rsid w:val="00773FDF"/>
    <w:rsid w:val="00792459"/>
    <w:rsid w:val="0079320C"/>
    <w:rsid w:val="007937EA"/>
    <w:rsid w:val="007A0692"/>
    <w:rsid w:val="007A0A2E"/>
    <w:rsid w:val="007A0EF0"/>
    <w:rsid w:val="007A3DA2"/>
    <w:rsid w:val="007B023E"/>
    <w:rsid w:val="007B04B9"/>
    <w:rsid w:val="007B1371"/>
    <w:rsid w:val="007B21A9"/>
    <w:rsid w:val="007B506F"/>
    <w:rsid w:val="007C44C0"/>
    <w:rsid w:val="007C6C34"/>
    <w:rsid w:val="007C6D8A"/>
    <w:rsid w:val="007C7D77"/>
    <w:rsid w:val="007D320B"/>
    <w:rsid w:val="007E1220"/>
    <w:rsid w:val="007E2785"/>
    <w:rsid w:val="007E425B"/>
    <w:rsid w:val="007E4F47"/>
    <w:rsid w:val="007E7019"/>
    <w:rsid w:val="007E77C2"/>
    <w:rsid w:val="007F05F9"/>
    <w:rsid w:val="007F1531"/>
    <w:rsid w:val="007F31B5"/>
    <w:rsid w:val="007F33A0"/>
    <w:rsid w:val="007F6ADE"/>
    <w:rsid w:val="008013C0"/>
    <w:rsid w:val="00802399"/>
    <w:rsid w:val="008034E4"/>
    <w:rsid w:val="00813518"/>
    <w:rsid w:val="00813D2E"/>
    <w:rsid w:val="00815A9A"/>
    <w:rsid w:val="00816E1F"/>
    <w:rsid w:val="00820145"/>
    <w:rsid w:val="00820B83"/>
    <w:rsid w:val="00821501"/>
    <w:rsid w:val="00822FBA"/>
    <w:rsid w:val="0082333A"/>
    <w:rsid w:val="00831183"/>
    <w:rsid w:val="00833039"/>
    <w:rsid w:val="00836585"/>
    <w:rsid w:val="0083737A"/>
    <w:rsid w:val="00840D28"/>
    <w:rsid w:val="00841E59"/>
    <w:rsid w:val="00842CFA"/>
    <w:rsid w:val="00846F60"/>
    <w:rsid w:val="00847CBE"/>
    <w:rsid w:val="00850416"/>
    <w:rsid w:val="008508D4"/>
    <w:rsid w:val="0085277A"/>
    <w:rsid w:val="00853B2E"/>
    <w:rsid w:val="00860A44"/>
    <w:rsid w:val="00860C9C"/>
    <w:rsid w:val="00862452"/>
    <w:rsid w:val="008821BE"/>
    <w:rsid w:val="008822B6"/>
    <w:rsid w:val="00885BB8"/>
    <w:rsid w:val="008866A7"/>
    <w:rsid w:val="0088738A"/>
    <w:rsid w:val="008927FF"/>
    <w:rsid w:val="00893EB7"/>
    <w:rsid w:val="00894E9B"/>
    <w:rsid w:val="008A357C"/>
    <w:rsid w:val="008A40A8"/>
    <w:rsid w:val="008A76F7"/>
    <w:rsid w:val="008A7B58"/>
    <w:rsid w:val="008A7B83"/>
    <w:rsid w:val="008B2C2F"/>
    <w:rsid w:val="008B344A"/>
    <w:rsid w:val="008C23F0"/>
    <w:rsid w:val="008D1480"/>
    <w:rsid w:val="008D15EC"/>
    <w:rsid w:val="008D208C"/>
    <w:rsid w:val="008D20CA"/>
    <w:rsid w:val="008D399B"/>
    <w:rsid w:val="008D4920"/>
    <w:rsid w:val="008D674A"/>
    <w:rsid w:val="008D6B7B"/>
    <w:rsid w:val="008E17D6"/>
    <w:rsid w:val="008E1D70"/>
    <w:rsid w:val="008E280F"/>
    <w:rsid w:val="008E7071"/>
    <w:rsid w:val="008F0BBD"/>
    <w:rsid w:val="008F1F11"/>
    <w:rsid w:val="0090139A"/>
    <w:rsid w:val="00902476"/>
    <w:rsid w:val="00904CB9"/>
    <w:rsid w:val="0090547F"/>
    <w:rsid w:val="009120D0"/>
    <w:rsid w:val="00912878"/>
    <w:rsid w:val="009148CF"/>
    <w:rsid w:val="00915D1D"/>
    <w:rsid w:val="00916066"/>
    <w:rsid w:val="00922608"/>
    <w:rsid w:val="009236C2"/>
    <w:rsid w:val="0092403B"/>
    <w:rsid w:val="0092453E"/>
    <w:rsid w:val="009271C3"/>
    <w:rsid w:val="0092758B"/>
    <w:rsid w:val="00927F0B"/>
    <w:rsid w:val="0093020F"/>
    <w:rsid w:val="00930F0C"/>
    <w:rsid w:val="00935638"/>
    <w:rsid w:val="00937A5A"/>
    <w:rsid w:val="009414B2"/>
    <w:rsid w:val="00941AB0"/>
    <w:rsid w:val="0094221D"/>
    <w:rsid w:val="00943087"/>
    <w:rsid w:val="00944DA7"/>
    <w:rsid w:val="0094578A"/>
    <w:rsid w:val="00946085"/>
    <w:rsid w:val="00947336"/>
    <w:rsid w:val="0094748A"/>
    <w:rsid w:val="00952FCE"/>
    <w:rsid w:val="00953AAF"/>
    <w:rsid w:val="00953D24"/>
    <w:rsid w:val="009555D1"/>
    <w:rsid w:val="0095615E"/>
    <w:rsid w:val="00960450"/>
    <w:rsid w:val="009613C6"/>
    <w:rsid w:val="00967F1E"/>
    <w:rsid w:val="0097093D"/>
    <w:rsid w:val="00971161"/>
    <w:rsid w:val="00973E22"/>
    <w:rsid w:val="009754D2"/>
    <w:rsid w:val="00983060"/>
    <w:rsid w:val="00986228"/>
    <w:rsid w:val="00990550"/>
    <w:rsid w:val="00990D55"/>
    <w:rsid w:val="0099187D"/>
    <w:rsid w:val="00992C0B"/>
    <w:rsid w:val="00992F14"/>
    <w:rsid w:val="00992F2E"/>
    <w:rsid w:val="00993DCE"/>
    <w:rsid w:val="0099646A"/>
    <w:rsid w:val="009A14BB"/>
    <w:rsid w:val="009A6B89"/>
    <w:rsid w:val="009B276C"/>
    <w:rsid w:val="009B69A4"/>
    <w:rsid w:val="009C138D"/>
    <w:rsid w:val="009C2771"/>
    <w:rsid w:val="009C531F"/>
    <w:rsid w:val="009C5ECC"/>
    <w:rsid w:val="009C7FBD"/>
    <w:rsid w:val="009D1111"/>
    <w:rsid w:val="009D1718"/>
    <w:rsid w:val="009D3B3C"/>
    <w:rsid w:val="009D6298"/>
    <w:rsid w:val="009D7358"/>
    <w:rsid w:val="009E11E8"/>
    <w:rsid w:val="009E14AF"/>
    <w:rsid w:val="009E2616"/>
    <w:rsid w:val="009E503C"/>
    <w:rsid w:val="009E65F9"/>
    <w:rsid w:val="009F0128"/>
    <w:rsid w:val="009F2203"/>
    <w:rsid w:val="009F268F"/>
    <w:rsid w:val="009F424D"/>
    <w:rsid w:val="009F5AE5"/>
    <w:rsid w:val="00A01CC8"/>
    <w:rsid w:val="00A057EF"/>
    <w:rsid w:val="00A05B68"/>
    <w:rsid w:val="00A07244"/>
    <w:rsid w:val="00A073F9"/>
    <w:rsid w:val="00A0748B"/>
    <w:rsid w:val="00A07594"/>
    <w:rsid w:val="00A146FA"/>
    <w:rsid w:val="00A14A27"/>
    <w:rsid w:val="00A2097B"/>
    <w:rsid w:val="00A20D7E"/>
    <w:rsid w:val="00A22D0B"/>
    <w:rsid w:val="00A256B4"/>
    <w:rsid w:val="00A31B90"/>
    <w:rsid w:val="00A32FC4"/>
    <w:rsid w:val="00A35D06"/>
    <w:rsid w:val="00A464C6"/>
    <w:rsid w:val="00A47EB8"/>
    <w:rsid w:val="00A552AC"/>
    <w:rsid w:val="00A55CD7"/>
    <w:rsid w:val="00A60C4E"/>
    <w:rsid w:val="00A61EFC"/>
    <w:rsid w:val="00A63868"/>
    <w:rsid w:val="00A638B7"/>
    <w:rsid w:val="00A6419D"/>
    <w:rsid w:val="00A7067F"/>
    <w:rsid w:val="00A73D6C"/>
    <w:rsid w:val="00A7456C"/>
    <w:rsid w:val="00A75081"/>
    <w:rsid w:val="00A83027"/>
    <w:rsid w:val="00A835E4"/>
    <w:rsid w:val="00A84B0D"/>
    <w:rsid w:val="00A96A9B"/>
    <w:rsid w:val="00A96E0E"/>
    <w:rsid w:val="00A9702C"/>
    <w:rsid w:val="00AA0B03"/>
    <w:rsid w:val="00AA1362"/>
    <w:rsid w:val="00AA2BA9"/>
    <w:rsid w:val="00AA5AA3"/>
    <w:rsid w:val="00AA72CB"/>
    <w:rsid w:val="00AB1630"/>
    <w:rsid w:val="00AB38FF"/>
    <w:rsid w:val="00AC6C3E"/>
    <w:rsid w:val="00AD084E"/>
    <w:rsid w:val="00AD0D06"/>
    <w:rsid w:val="00AD4745"/>
    <w:rsid w:val="00AE2EE0"/>
    <w:rsid w:val="00AE6D17"/>
    <w:rsid w:val="00AE7934"/>
    <w:rsid w:val="00AE7A63"/>
    <w:rsid w:val="00AE7E34"/>
    <w:rsid w:val="00AF1C79"/>
    <w:rsid w:val="00AF327F"/>
    <w:rsid w:val="00AF44B5"/>
    <w:rsid w:val="00AF675B"/>
    <w:rsid w:val="00B0027B"/>
    <w:rsid w:val="00B01201"/>
    <w:rsid w:val="00B016E7"/>
    <w:rsid w:val="00B10049"/>
    <w:rsid w:val="00B100AA"/>
    <w:rsid w:val="00B131E4"/>
    <w:rsid w:val="00B138AE"/>
    <w:rsid w:val="00B14381"/>
    <w:rsid w:val="00B147D6"/>
    <w:rsid w:val="00B16AD8"/>
    <w:rsid w:val="00B21904"/>
    <w:rsid w:val="00B220C8"/>
    <w:rsid w:val="00B233A0"/>
    <w:rsid w:val="00B239F4"/>
    <w:rsid w:val="00B34191"/>
    <w:rsid w:val="00B346F7"/>
    <w:rsid w:val="00B355C1"/>
    <w:rsid w:val="00B3618D"/>
    <w:rsid w:val="00B3630F"/>
    <w:rsid w:val="00B365C1"/>
    <w:rsid w:val="00B37282"/>
    <w:rsid w:val="00B41DEA"/>
    <w:rsid w:val="00B42B49"/>
    <w:rsid w:val="00B441A1"/>
    <w:rsid w:val="00B44D3A"/>
    <w:rsid w:val="00B4788E"/>
    <w:rsid w:val="00B508B6"/>
    <w:rsid w:val="00B52418"/>
    <w:rsid w:val="00B52AFE"/>
    <w:rsid w:val="00B54EB3"/>
    <w:rsid w:val="00B67B6C"/>
    <w:rsid w:val="00B72183"/>
    <w:rsid w:val="00B73CA8"/>
    <w:rsid w:val="00B754EE"/>
    <w:rsid w:val="00B759FD"/>
    <w:rsid w:val="00B8313C"/>
    <w:rsid w:val="00B8373D"/>
    <w:rsid w:val="00B8554F"/>
    <w:rsid w:val="00B875CC"/>
    <w:rsid w:val="00B87AF2"/>
    <w:rsid w:val="00B948FB"/>
    <w:rsid w:val="00B97D87"/>
    <w:rsid w:val="00BA0849"/>
    <w:rsid w:val="00BA183C"/>
    <w:rsid w:val="00BA1F3F"/>
    <w:rsid w:val="00BA4929"/>
    <w:rsid w:val="00BA6550"/>
    <w:rsid w:val="00BA7059"/>
    <w:rsid w:val="00BB0A85"/>
    <w:rsid w:val="00BB2371"/>
    <w:rsid w:val="00BB2AB2"/>
    <w:rsid w:val="00BB3C43"/>
    <w:rsid w:val="00BB7818"/>
    <w:rsid w:val="00BC0FD4"/>
    <w:rsid w:val="00BC1179"/>
    <w:rsid w:val="00BC2356"/>
    <w:rsid w:val="00BD0446"/>
    <w:rsid w:val="00BD0E35"/>
    <w:rsid w:val="00BD4671"/>
    <w:rsid w:val="00BD67AD"/>
    <w:rsid w:val="00BD7D43"/>
    <w:rsid w:val="00BE1984"/>
    <w:rsid w:val="00BE2922"/>
    <w:rsid w:val="00BE2DC2"/>
    <w:rsid w:val="00BE2FE4"/>
    <w:rsid w:val="00BE4877"/>
    <w:rsid w:val="00BE508E"/>
    <w:rsid w:val="00BE76C4"/>
    <w:rsid w:val="00BF0C68"/>
    <w:rsid w:val="00BF1DD8"/>
    <w:rsid w:val="00BF4738"/>
    <w:rsid w:val="00BF7BE1"/>
    <w:rsid w:val="00C01141"/>
    <w:rsid w:val="00C0126A"/>
    <w:rsid w:val="00C03E95"/>
    <w:rsid w:val="00C044DB"/>
    <w:rsid w:val="00C0661C"/>
    <w:rsid w:val="00C11E6C"/>
    <w:rsid w:val="00C130DF"/>
    <w:rsid w:val="00C13CBA"/>
    <w:rsid w:val="00C17E98"/>
    <w:rsid w:val="00C20604"/>
    <w:rsid w:val="00C26E05"/>
    <w:rsid w:val="00C313B5"/>
    <w:rsid w:val="00C31736"/>
    <w:rsid w:val="00C3262D"/>
    <w:rsid w:val="00C34370"/>
    <w:rsid w:val="00C34688"/>
    <w:rsid w:val="00C36510"/>
    <w:rsid w:val="00C365F3"/>
    <w:rsid w:val="00C4244C"/>
    <w:rsid w:val="00C44C9C"/>
    <w:rsid w:val="00C45AA1"/>
    <w:rsid w:val="00C47ACA"/>
    <w:rsid w:val="00C57678"/>
    <w:rsid w:val="00C57F07"/>
    <w:rsid w:val="00C61840"/>
    <w:rsid w:val="00C61C39"/>
    <w:rsid w:val="00C63F6D"/>
    <w:rsid w:val="00C66C4D"/>
    <w:rsid w:val="00C67C87"/>
    <w:rsid w:val="00C700D8"/>
    <w:rsid w:val="00C71873"/>
    <w:rsid w:val="00C74DD3"/>
    <w:rsid w:val="00C74DE1"/>
    <w:rsid w:val="00C76F54"/>
    <w:rsid w:val="00C84219"/>
    <w:rsid w:val="00C9128E"/>
    <w:rsid w:val="00CA060B"/>
    <w:rsid w:val="00CA159F"/>
    <w:rsid w:val="00CA37A7"/>
    <w:rsid w:val="00CA3D8E"/>
    <w:rsid w:val="00CA470B"/>
    <w:rsid w:val="00CA5D30"/>
    <w:rsid w:val="00CA6C61"/>
    <w:rsid w:val="00CB218E"/>
    <w:rsid w:val="00CB334F"/>
    <w:rsid w:val="00CB44DD"/>
    <w:rsid w:val="00CB5267"/>
    <w:rsid w:val="00CB7128"/>
    <w:rsid w:val="00CB7E95"/>
    <w:rsid w:val="00CC1467"/>
    <w:rsid w:val="00CD1A33"/>
    <w:rsid w:val="00CD2885"/>
    <w:rsid w:val="00CD4FD9"/>
    <w:rsid w:val="00CD5099"/>
    <w:rsid w:val="00CD51C9"/>
    <w:rsid w:val="00CE0926"/>
    <w:rsid w:val="00CE1BE8"/>
    <w:rsid w:val="00CE3547"/>
    <w:rsid w:val="00CE366C"/>
    <w:rsid w:val="00CE594D"/>
    <w:rsid w:val="00CE7F3B"/>
    <w:rsid w:val="00CF12CD"/>
    <w:rsid w:val="00CF29FD"/>
    <w:rsid w:val="00CF3556"/>
    <w:rsid w:val="00D02FB0"/>
    <w:rsid w:val="00D07351"/>
    <w:rsid w:val="00D12F73"/>
    <w:rsid w:val="00D1429B"/>
    <w:rsid w:val="00D21184"/>
    <w:rsid w:val="00D30637"/>
    <w:rsid w:val="00D34220"/>
    <w:rsid w:val="00D3524A"/>
    <w:rsid w:val="00D36135"/>
    <w:rsid w:val="00D43CC8"/>
    <w:rsid w:val="00D44D76"/>
    <w:rsid w:val="00D458CD"/>
    <w:rsid w:val="00D471AF"/>
    <w:rsid w:val="00D527F2"/>
    <w:rsid w:val="00D52B32"/>
    <w:rsid w:val="00D52CAB"/>
    <w:rsid w:val="00D539FE"/>
    <w:rsid w:val="00D5614C"/>
    <w:rsid w:val="00D56811"/>
    <w:rsid w:val="00D5747A"/>
    <w:rsid w:val="00D61C13"/>
    <w:rsid w:val="00D631E6"/>
    <w:rsid w:val="00D63692"/>
    <w:rsid w:val="00D71267"/>
    <w:rsid w:val="00D720AA"/>
    <w:rsid w:val="00D72565"/>
    <w:rsid w:val="00D73D11"/>
    <w:rsid w:val="00D745AA"/>
    <w:rsid w:val="00D74826"/>
    <w:rsid w:val="00D826C1"/>
    <w:rsid w:val="00D85353"/>
    <w:rsid w:val="00D85601"/>
    <w:rsid w:val="00D8671B"/>
    <w:rsid w:val="00D872DC"/>
    <w:rsid w:val="00D879A9"/>
    <w:rsid w:val="00D87E45"/>
    <w:rsid w:val="00D91395"/>
    <w:rsid w:val="00D93080"/>
    <w:rsid w:val="00D943EE"/>
    <w:rsid w:val="00D9614F"/>
    <w:rsid w:val="00D96278"/>
    <w:rsid w:val="00D96F8B"/>
    <w:rsid w:val="00D9773A"/>
    <w:rsid w:val="00DA1D3D"/>
    <w:rsid w:val="00DA6B02"/>
    <w:rsid w:val="00DA7125"/>
    <w:rsid w:val="00DA799E"/>
    <w:rsid w:val="00DB2F1E"/>
    <w:rsid w:val="00DB3A16"/>
    <w:rsid w:val="00DC4F38"/>
    <w:rsid w:val="00DF1383"/>
    <w:rsid w:val="00DF2B0F"/>
    <w:rsid w:val="00DF2B86"/>
    <w:rsid w:val="00DF407D"/>
    <w:rsid w:val="00DF47F1"/>
    <w:rsid w:val="00DF4BF5"/>
    <w:rsid w:val="00DF62AE"/>
    <w:rsid w:val="00DF6673"/>
    <w:rsid w:val="00DF66B9"/>
    <w:rsid w:val="00DF6B96"/>
    <w:rsid w:val="00DF7099"/>
    <w:rsid w:val="00E008B1"/>
    <w:rsid w:val="00E02250"/>
    <w:rsid w:val="00E02F59"/>
    <w:rsid w:val="00E03B5E"/>
    <w:rsid w:val="00E0466A"/>
    <w:rsid w:val="00E0477B"/>
    <w:rsid w:val="00E05E57"/>
    <w:rsid w:val="00E05E6D"/>
    <w:rsid w:val="00E10EB7"/>
    <w:rsid w:val="00E114F6"/>
    <w:rsid w:val="00E14522"/>
    <w:rsid w:val="00E1642E"/>
    <w:rsid w:val="00E20C80"/>
    <w:rsid w:val="00E22950"/>
    <w:rsid w:val="00E232F2"/>
    <w:rsid w:val="00E25441"/>
    <w:rsid w:val="00E2565A"/>
    <w:rsid w:val="00E2613D"/>
    <w:rsid w:val="00E27935"/>
    <w:rsid w:val="00E3090A"/>
    <w:rsid w:val="00E3211E"/>
    <w:rsid w:val="00E32717"/>
    <w:rsid w:val="00E32BCB"/>
    <w:rsid w:val="00E36BB0"/>
    <w:rsid w:val="00E40721"/>
    <w:rsid w:val="00E41C1B"/>
    <w:rsid w:val="00E42FBD"/>
    <w:rsid w:val="00E44196"/>
    <w:rsid w:val="00E45C4F"/>
    <w:rsid w:val="00E50E77"/>
    <w:rsid w:val="00E54AE3"/>
    <w:rsid w:val="00E571D9"/>
    <w:rsid w:val="00E603C5"/>
    <w:rsid w:val="00E62B9D"/>
    <w:rsid w:val="00E648C7"/>
    <w:rsid w:val="00E66461"/>
    <w:rsid w:val="00E679C7"/>
    <w:rsid w:val="00E67C56"/>
    <w:rsid w:val="00E74EF6"/>
    <w:rsid w:val="00E755E9"/>
    <w:rsid w:val="00E758E3"/>
    <w:rsid w:val="00E815BA"/>
    <w:rsid w:val="00E81DE1"/>
    <w:rsid w:val="00E82740"/>
    <w:rsid w:val="00E837B6"/>
    <w:rsid w:val="00E8559D"/>
    <w:rsid w:val="00E91E90"/>
    <w:rsid w:val="00E92A47"/>
    <w:rsid w:val="00E959FE"/>
    <w:rsid w:val="00E95D92"/>
    <w:rsid w:val="00E966C4"/>
    <w:rsid w:val="00E97568"/>
    <w:rsid w:val="00EA0FEC"/>
    <w:rsid w:val="00EA0FF2"/>
    <w:rsid w:val="00EA6DF1"/>
    <w:rsid w:val="00EA6F38"/>
    <w:rsid w:val="00EB52B9"/>
    <w:rsid w:val="00EB6309"/>
    <w:rsid w:val="00EC675B"/>
    <w:rsid w:val="00ED17E8"/>
    <w:rsid w:val="00ED38C4"/>
    <w:rsid w:val="00ED3C4D"/>
    <w:rsid w:val="00ED4AE5"/>
    <w:rsid w:val="00ED5D72"/>
    <w:rsid w:val="00ED729C"/>
    <w:rsid w:val="00ED762C"/>
    <w:rsid w:val="00EE13FB"/>
    <w:rsid w:val="00EE1E13"/>
    <w:rsid w:val="00EE4F7A"/>
    <w:rsid w:val="00EE7CA7"/>
    <w:rsid w:val="00EF25E5"/>
    <w:rsid w:val="00EF4908"/>
    <w:rsid w:val="00EF5FA0"/>
    <w:rsid w:val="00EF6DEA"/>
    <w:rsid w:val="00F01337"/>
    <w:rsid w:val="00F01652"/>
    <w:rsid w:val="00F017B6"/>
    <w:rsid w:val="00F055E3"/>
    <w:rsid w:val="00F06616"/>
    <w:rsid w:val="00F110AD"/>
    <w:rsid w:val="00F13076"/>
    <w:rsid w:val="00F13D62"/>
    <w:rsid w:val="00F176A3"/>
    <w:rsid w:val="00F208A0"/>
    <w:rsid w:val="00F20DB5"/>
    <w:rsid w:val="00F231EE"/>
    <w:rsid w:val="00F260A8"/>
    <w:rsid w:val="00F27D52"/>
    <w:rsid w:val="00F30259"/>
    <w:rsid w:val="00F324C7"/>
    <w:rsid w:val="00F330DC"/>
    <w:rsid w:val="00F34D3E"/>
    <w:rsid w:val="00F35927"/>
    <w:rsid w:val="00F4100E"/>
    <w:rsid w:val="00F45084"/>
    <w:rsid w:val="00F45D04"/>
    <w:rsid w:val="00F467F0"/>
    <w:rsid w:val="00F513F7"/>
    <w:rsid w:val="00F519A6"/>
    <w:rsid w:val="00F56AC5"/>
    <w:rsid w:val="00F5716E"/>
    <w:rsid w:val="00F578EA"/>
    <w:rsid w:val="00F61079"/>
    <w:rsid w:val="00F62653"/>
    <w:rsid w:val="00F65867"/>
    <w:rsid w:val="00F66966"/>
    <w:rsid w:val="00F724FD"/>
    <w:rsid w:val="00F7608A"/>
    <w:rsid w:val="00F77A7D"/>
    <w:rsid w:val="00F82244"/>
    <w:rsid w:val="00F84FED"/>
    <w:rsid w:val="00F90999"/>
    <w:rsid w:val="00F913BA"/>
    <w:rsid w:val="00F9143A"/>
    <w:rsid w:val="00F94541"/>
    <w:rsid w:val="00F95AA4"/>
    <w:rsid w:val="00F96361"/>
    <w:rsid w:val="00FA08FC"/>
    <w:rsid w:val="00FA133F"/>
    <w:rsid w:val="00FB201F"/>
    <w:rsid w:val="00FB2309"/>
    <w:rsid w:val="00FB2D2D"/>
    <w:rsid w:val="00FB3EA2"/>
    <w:rsid w:val="00FB557E"/>
    <w:rsid w:val="00FB6466"/>
    <w:rsid w:val="00FB7A98"/>
    <w:rsid w:val="00FC1F51"/>
    <w:rsid w:val="00FC398B"/>
    <w:rsid w:val="00FC41B9"/>
    <w:rsid w:val="00FC42C6"/>
    <w:rsid w:val="00FD54AA"/>
    <w:rsid w:val="00FE0C9A"/>
    <w:rsid w:val="00FE59D5"/>
    <w:rsid w:val="00FF1D58"/>
    <w:rsid w:val="00FF45FA"/>
    <w:rsid w:val="00FF4BD2"/>
    <w:rsid w:val="00FF6D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0007"/>
    <o:shapelayout v:ext="edit">
      <o:idmap v:ext="edit" data="1"/>
    </o:shapelayout>
  </w:shapeDefaults>
  <w:decimalSymbol w:val="."/>
  <w:listSeparator w:val=","/>
  <w14:docId w14:val="38BA3443"/>
  <w15:chartTrackingRefBased/>
  <w15:docId w15:val="{9CF36C9A-A176-4BED-8DB6-8C8102351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lsdException w:name="heading 8" w:semiHidden="1" w:unhideWhenUsed="1" w:qFormat="1"/>
    <w:lsdException w:name="heading 9" w:semiHidden="1" w:unhideWhenUsed="1"/>
    <w:lsdException w:name="index 1" w:uiPriority="99"/>
    <w:lsdException w:name="index 2" w:uiPriority="99"/>
    <w:lsdException w:name="index 3"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C5"/>
    <w:pPr>
      <w:spacing w:before="60" w:after="120"/>
      <w:ind w:left="113" w:right="113"/>
      <w:jc w:val="both"/>
    </w:pPr>
  </w:style>
  <w:style w:type="paragraph" w:styleId="Heading1">
    <w:name w:val="heading 1"/>
    <w:basedOn w:val="Heading2"/>
    <w:next w:val="Normal"/>
    <w:qFormat/>
    <w:rsid w:val="00C11E6C"/>
    <w:pPr>
      <w:outlineLvl w:val="0"/>
    </w:pPr>
  </w:style>
  <w:style w:type="paragraph" w:styleId="Heading2">
    <w:name w:val="heading 2"/>
    <w:basedOn w:val="Normal"/>
    <w:next w:val="Normal"/>
    <w:qFormat/>
    <w:rsid w:val="00683EE9"/>
    <w:pPr>
      <w:pBdr>
        <w:top w:val="single" w:sz="36" w:space="12" w:color="auto"/>
        <w:bottom w:val="single" w:sz="36" w:space="12" w:color="auto"/>
      </w:pBdr>
      <w:jc w:val="right"/>
      <w:outlineLvl w:val="1"/>
    </w:pPr>
    <w:rPr>
      <w:rFonts w:ascii="Arial Bold" w:hAnsi="Arial Bold" w:cs="Arial"/>
      <w:b/>
      <w:bCs/>
      <w:iCs/>
      <w:kern w:val="28"/>
      <w:sz w:val="56"/>
      <w:szCs w:val="28"/>
    </w:rPr>
  </w:style>
  <w:style w:type="paragraph" w:styleId="Heading3">
    <w:name w:val="heading 3"/>
    <w:basedOn w:val="Heading2"/>
    <w:next w:val="Normal"/>
    <w:link w:val="Heading3Char"/>
    <w:qFormat/>
    <w:rsid w:val="000A5DE3"/>
    <w:pPr>
      <w:outlineLvl w:val="2"/>
    </w:pPr>
  </w:style>
  <w:style w:type="paragraph" w:styleId="Heading4">
    <w:name w:val="heading 4"/>
    <w:basedOn w:val="Normal"/>
    <w:next w:val="Normal"/>
    <w:qFormat/>
    <w:rsid w:val="000A5DE3"/>
    <w:pPr>
      <w:keepNext/>
      <w:tabs>
        <w:tab w:val="center" w:pos="4320"/>
        <w:tab w:val="right" w:pos="8640"/>
      </w:tabs>
      <w:spacing w:before="240"/>
      <w:jc w:val="left"/>
      <w:outlineLvl w:val="3"/>
    </w:pPr>
    <w:rPr>
      <w:rFonts w:ascii="Arial Bold" w:hAnsi="Arial Bold"/>
      <w:b/>
      <w:sz w:val="32"/>
      <w:szCs w:val="32"/>
    </w:rPr>
  </w:style>
  <w:style w:type="paragraph" w:styleId="Heading5">
    <w:name w:val="heading 5"/>
    <w:basedOn w:val="Heading4"/>
    <w:next w:val="Normal"/>
    <w:qFormat/>
    <w:rsid w:val="000A5DE3"/>
    <w:pPr>
      <w:outlineLvl w:val="4"/>
    </w:pPr>
  </w:style>
  <w:style w:type="paragraph" w:styleId="Heading6">
    <w:name w:val="heading 6"/>
    <w:next w:val="BodyText"/>
    <w:link w:val="Heading6Char"/>
    <w:qFormat/>
    <w:rsid w:val="00683EE9"/>
    <w:pPr>
      <w:keepNext/>
      <w:tabs>
        <w:tab w:val="right" w:pos="1985"/>
      </w:tabs>
      <w:spacing w:before="240" w:after="120"/>
      <w:ind w:left="-391"/>
      <w:outlineLvl w:val="5"/>
    </w:pPr>
    <w:rPr>
      <w:rFonts w:ascii="Arial Bold" w:hAnsi="Arial Bold"/>
      <w:b/>
      <w:sz w:val="28"/>
    </w:rPr>
  </w:style>
  <w:style w:type="paragraph" w:styleId="Heading7">
    <w:name w:val="heading 7"/>
    <w:basedOn w:val="Heading4"/>
    <w:next w:val="BodyText"/>
    <w:link w:val="Heading7Char"/>
    <w:rsid w:val="00683EE9"/>
    <w:pPr>
      <w:framePr w:wrap="around" w:hAnchor="text"/>
      <w:outlineLvl w:val="6"/>
    </w:pPr>
  </w:style>
  <w:style w:type="paragraph" w:styleId="Heading8">
    <w:name w:val="heading 8"/>
    <w:next w:val="BodyText"/>
    <w:link w:val="Heading8Char"/>
    <w:rsid w:val="00683EE9"/>
    <w:pPr>
      <w:keepNext/>
      <w:tabs>
        <w:tab w:val="right" w:pos="1985"/>
      </w:tabs>
      <w:spacing w:before="240" w:after="240"/>
      <w:ind w:left="-391"/>
      <w:outlineLvl w:val="7"/>
    </w:pPr>
    <w:rPr>
      <w:rFonts w:ascii="Arial Bold" w:hAnsi="Arial Bold"/>
      <w:b/>
      <w:sz w:val="28"/>
    </w:rPr>
  </w:style>
  <w:style w:type="paragraph" w:styleId="Heading9">
    <w:name w:val="heading 9"/>
    <w:next w:val="BodyText"/>
    <w:link w:val="Heading9Char"/>
    <w:rsid w:val="00683EE9"/>
    <w:pPr>
      <w:keepNext/>
      <w:spacing w:before="120" w:after="120"/>
      <w:jc w:val="center"/>
      <w:outlineLvl w:val="8"/>
    </w:pPr>
    <w:rPr>
      <w:rFonts w:ascii="Arial Bold" w:hAnsi="Arial Bold"/>
      <w:b/>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rsid w:val="00683EE9"/>
    <w:pPr>
      <w:framePr w:wrap="around" w:hAnchor="text"/>
      <w:suppressAutoHyphens/>
    </w:pPr>
  </w:style>
  <w:style w:type="paragraph" w:customStyle="1" w:styleId="Subheading">
    <w:name w:val="Subheading"/>
    <w:rsid w:val="00683EE9"/>
    <w:pPr>
      <w:widowControl w:val="0"/>
      <w:spacing w:before="60" w:after="120"/>
      <w:jc w:val="right"/>
    </w:pPr>
    <w:rPr>
      <w:rFonts w:ascii="Arial" w:hAnsi="Arial"/>
      <w:b/>
    </w:rPr>
  </w:style>
  <w:style w:type="paragraph" w:customStyle="1" w:styleId="Subheading3">
    <w:name w:val="Subheading3"/>
    <w:next w:val="BodyText"/>
    <w:rsid w:val="00683EE9"/>
    <w:pPr>
      <w:keepNext/>
      <w:spacing w:before="120" w:after="120"/>
    </w:pPr>
    <w:rPr>
      <w:rFonts w:ascii="Arial" w:hAnsi="Arial"/>
      <w:i/>
      <w:sz w:val="24"/>
    </w:rPr>
  </w:style>
  <w:style w:type="paragraph" w:customStyle="1" w:styleId="Window">
    <w:name w:val="Window"/>
    <w:rsid w:val="00683EE9"/>
    <w:pPr>
      <w:spacing w:before="80"/>
      <w:jc w:val="right"/>
    </w:pPr>
    <w:rPr>
      <w:rFonts w:ascii="Arial" w:hAnsi="Arial"/>
      <w:i/>
      <w:sz w:val="18"/>
      <w:lang w:val="en-US"/>
    </w:rPr>
  </w:style>
  <w:style w:type="paragraph" w:customStyle="1" w:styleId="Menu">
    <w:name w:val="Menu"/>
    <w:basedOn w:val="Window"/>
    <w:rsid w:val="00683EE9"/>
    <w:pPr>
      <w:spacing w:before="60" w:after="120"/>
      <w:jc w:val="left"/>
    </w:pPr>
  </w:style>
  <w:style w:type="paragraph" w:styleId="Caption">
    <w:name w:val="caption"/>
    <w:next w:val="Window"/>
    <w:qFormat/>
    <w:rsid w:val="0064223C"/>
    <w:pPr>
      <w:keepNext/>
      <w:spacing w:before="60" w:after="120"/>
    </w:pPr>
    <w:rPr>
      <w:rFonts w:ascii="Arial" w:hAnsi="Arial"/>
      <w:b/>
      <w:noProof/>
      <w:sz w:val="24"/>
      <w:szCs w:val="24"/>
    </w:rPr>
  </w:style>
  <w:style w:type="paragraph" w:styleId="Header">
    <w:name w:val="header"/>
    <w:basedOn w:val="Normal"/>
    <w:link w:val="HeaderChar"/>
    <w:uiPriority w:val="99"/>
    <w:rsid w:val="00683EE9"/>
    <w:pPr>
      <w:framePr w:wrap="around" w:hAnchor="text"/>
      <w:tabs>
        <w:tab w:val="center" w:pos="4320"/>
        <w:tab w:val="right" w:pos="8640"/>
      </w:tabs>
    </w:pPr>
  </w:style>
  <w:style w:type="paragraph" w:styleId="Footer">
    <w:name w:val="footer"/>
    <w:basedOn w:val="Normal"/>
    <w:link w:val="FooterChar"/>
    <w:uiPriority w:val="99"/>
    <w:rsid w:val="00683EE9"/>
    <w:pPr>
      <w:framePr w:wrap="around" w:hAnchor="text"/>
      <w:tabs>
        <w:tab w:val="center" w:pos="4320"/>
        <w:tab w:val="right" w:pos="8640"/>
      </w:tabs>
    </w:pPr>
  </w:style>
  <w:style w:type="character" w:styleId="CommentReference">
    <w:name w:val="annotation reference"/>
    <w:basedOn w:val="DefaultParagraphFont"/>
    <w:semiHidden/>
    <w:rsid w:val="00683EE9"/>
    <w:rPr>
      <w:sz w:val="16"/>
    </w:rPr>
  </w:style>
  <w:style w:type="paragraph" w:styleId="CommentText">
    <w:name w:val="annotation text"/>
    <w:basedOn w:val="Normal"/>
    <w:semiHidden/>
    <w:rsid w:val="00683EE9"/>
    <w:pPr>
      <w:framePr w:wrap="around" w:hAnchor="text"/>
    </w:pPr>
  </w:style>
  <w:style w:type="paragraph" w:styleId="Title">
    <w:name w:val="Title"/>
    <w:next w:val="Normal"/>
    <w:qFormat/>
    <w:rsid w:val="00683EE9"/>
    <w:pPr>
      <w:spacing w:after="120"/>
      <w:jc w:val="right"/>
    </w:pPr>
    <w:rPr>
      <w:rFonts w:ascii="Arial" w:hAnsi="Arial"/>
      <w:b/>
      <w:noProof/>
      <w:kern w:val="28"/>
      <w:sz w:val="56"/>
    </w:rPr>
  </w:style>
  <w:style w:type="paragraph" w:customStyle="1" w:styleId="BulletList">
    <w:name w:val="Bullet List"/>
    <w:rsid w:val="00683EE9"/>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rsid w:val="00683EE9"/>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uiPriority w:val="39"/>
    <w:rsid w:val="00683EE9"/>
    <w:pPr>
      <w:spacing w:before="360" w:after="0"/>
      <w:jc w:val="left"/>
    </w:pPr>
    <w:rPr>
      <w:rFonts w:asciiTheme="majorHAnsi" w:hAnsiTheme="majorHAnsi"/>
      <w:b/>
      <w:bCs/>
      <w:caps/>
      <w:sz w:val="24"/>
      <w:szCs w:val="24"/>
    </w:rPr>
  </w:style>
  <w:style w:type="paragraph" w:customStyle="1" w:styleId="JumpfromContents">
    <w:name w:val="Jump from Contents"/>
    <w:basedOn w:val="Normal"/>
    <w:rsid w:val="00683EE9"/>
    <w:pPr>
      <w:framePr w:wrap="around" w:hAnchor="text"/>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rsid w:val="00683EE9"/>
    <w:pPr>
      <w:framePr w:wrap="around" w:hAnchor="text"/>
      <w:spacing w:before="180" w:after="20"/>
      <w:ind w:left="115" w:right="130"/>
    </w:pPr>
    <w:rPr>
      <w:b/>
      <w:color w:val="0000FF"/>
      <w:sz w:val="22"/>
    </w:rPr>
  </w:style>
  <w:style w:type="character" w:styleId="FootnoteReference">
    <w:name w:val="footnote reference"/>
    <w:basedOn w:val="DefaultParagraphFont"/>
    <w:semiHidden/>
    <w:rsid w:val="00683EE9"/>
    <w:rPr>
      <w:position w:val="6"/>
      <w:sz w:val="16"/>
    </w:rPr>
  </w:style>
  <w:style w:type="paragraph" w:styleId="FootnoteText">
    <w:name w:val="footnote text"/>
    <w:basedOn w:val="Normal"/>
    <w:semiHidden/>
    <w:rsid w:val="00683EE9"/>
    <w:pPr>
      <w:framePr w:wrap="around" w:hAnchor="text"/>
      <w:spacing w:before="80"/>
      <w:ind w:left="115" w:right="130"/>
    </w:pPr>
    <w:rPr>
      <w:b/>
      <w:sz w:val="16"/>
    </w:rPr>
  </w:style>
  <w:style w:type="paragraph" w:customStyle="1" w:styleId="JumpfromList">
    <w:name w:val="Jump from List"/>
    <w:basedOn w:val="Normal"/>
    <w:rsid w:val="00683EE9"/>
    <w:pPr>
      <w:framePr w:wrap="around" w:hAnchor="text"/>
      <w:spacing w:after="60" w:line="280" w:lineRule="atLeast"/>
      <w:ind w:left="115" w:right="130"/>
    </w:pPr>
    <w:rPr>
      <w:rFonts w:ascii="Verdana" w:hAnsi="Verdana"/>
      <w:sz w:val="16"/>
      <w:u w:val="double"/>
    </w:rPr>
  </w:style>
  <w:style w:type="character" w:customStyle="1" w:styleId="BulletListChar">
    <w:name w:val="Bullet List Char"/>
    <w:basedOn w:val="DefaultParagraphFont"/>
    <w:rsid w:val="00683EE9"/>
    <w:rPr>
      <w:rFonts w:ascii="Verdana" w:hAnsi="Verdana"/>
      <w:sz w:val="16"/>
      <w:lang w:val="en-GB" w:eastAsia="en-US" w:bidi="ar-SA"/>
    </w:rPr>
  </w:style>
  <w:style w:type="paragraph" w:styleId="ListBullet">
    <w:name w:val="List Bullet"/>
    <w:basedOn w:val="Normal"/>
    <w:autoRedefine/>
    <w:rsid w:val="00683EE9"/>
    <w:pPr>
      <w:framePr w:wrap="around" w:hAnchor="text"/>
      <w:numPr>
        <w:numId w:val="1"/>
      </w:numPr>
      <w:spacing w:after="60"/>
      <w:ind w:right="130"/>
    </w:pPr>
    <w:rPr>
      <w:sz w:val="16"/>
      <w:lang w:eastAsia="en-US"/>
    </w:rPr>
  </w:style>
  <w:style w:type="paragraph" w:customStyle="1" w:styleId="Menubullet">
    <w:name w:val="Menu bullet"/>
    <w:basedOn w:val="Menu"/>
    <w:rsid w:val="00683EE9"/>
    <w:pPr>
      <w:numPr>
        <w:numId w:val="2"/>
      </w:numPr>
      <w:tabs>
        <w:tab w:val="clear" w:pos="360"/>
      </w:tabs>
      <w:spacing w:before="0" w:after="60"/>
      <w:ind w:right="130"/>
    </w:pPr>
    <w:rPr>
      <w:lang w:eastAsia="en-US"/>
    </w:rPr>
  </w:style>
  <w:style w:type="paragraph" w:customStyle="1" w:styleId="NumberList1">
    <w:name w:val="Number List 1"/>
    <w:basedOn w:val="BodyText"/>
    <w:next w:val="NumberList"/>
    <w:rsid w:val="00683EE9"/>
    <w:pPr>
      <w:framePr w:wrap="around"/>
      <w:numPr>
        <w:numId w:val="3"/>
      </w:numPr>
      <w:spacing w:line="280" w:lineRule="atLeast"/>
      <w:ind w:right="130"/>
    </w:pPr>
    <w:rPr>
      <w:rFonts w:ascii="Verdana" w:hAnsi="Verdana"/>
      <w:sz w:val="16"/>
      <w:lang w:val="en-US" w:eastAsia="en-US"/>
    </w:rPr>
  </w:style>
  <w:style w:type="paragraph" w:customStyle="1" w:styleId="NumberList">
    <w:name w:val="Number List"/>
    <w:rsid w:val="00683EE9"/>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rsid w:val="00683EE9"/>
    <w:pPr>
      <w:framePr w:wrap="around"/>
      <w:numPr>
        <w:numId w:val="4"/>
      </w:numPr>
      <w:tabs>
        <w:tab w:val="clear" w:pos="360"/>
        <w:tab w:val="left" w:pos="302"/>
      </w:tabs>
    </w:pPr>
  </w:style>
  <w:style w:type="paragraph" w:customStyle="1" w:styleId="TipNoteText">
    <w:name w:val="Tip/Note Text"/>
    <w:basedOn w:val="Normal"/>
    <w:rsid w:val="00683EE9"/>
    <w:pPr>
      <w:framePr w:wrap="around" w:hAnchor="text"/>
      <w:spacing w:before="80"/>
      <w:ind w:left="302" w:right="130"/>
    </w:pPr>
    <w:rPr>
      <w:sz w:val="16"/>
      <w:lang w:eastAsia="en-US"/>
    </w:rPr>
  </w:style>
  <w:style w:type="paragraph" w:customStyle="1" w:styleId="TopicTextBulleted">
    <w:name w:val="Topic Text Bulleted"/>
    <w:basedOn w:val="Normal"/>
    <w:rsid w:val="00683EE9"/>
    <w:pPr>
      <w:framePr w:wrap="around" w:hAnchor="text"/>
      <w:numPr>
        <w:numId w:val="5"/>
      </w:numPr>
      <w:tabs>
        <w:tab w:val="clear" w:pos="360"/>
        <w:tab w:val="left" w:pos="302"/>
      </w:tabs>
      <w:spacing w:before="80"/>
      <w:ind w:right="130"/>
    </w:pPr>
    <w:rPr>
      <w:sz w:val="16"/>
      <w:lang w:eastAsia="en-US"/>
    </w:rPr>
  </w:style>
  <w:style w:type="paragraph" w:customStyle="1" w:styleId="TableHeading">
    <w:name w:val="Table Heading"/>
    <w:next w:val="Table"/>
    <w:rsid w:val="00683EE9"/>
    <w:pPr>
      <w:spacing w:before="120" w:after="180"/>
      <w:jc w:val="center"/>
    </w:pPr>
    <w:rPr>
      <w:rFonts w:ascii="Arial" w:hAnsi="Arial"/>
      <w:sz w:val="18"/>
      <w:lang w:eastAsia="en-US"/>
    </w:rPr>
  </w:style>
  <w:style w:type="paragraph" w:customStyle="1" w:styleId="Table">
    <w:name w:val="Table"/>
    <w:basedOn w:val="Normal"/>
    <w:rsid w:val="00683EE9"/>
    <w:pPr>
      <w:framePr w:wrap="around" w:hAnchor="text"/>
      <w:tabs>
        <w:tab w:val="center" w:pos="556"/>
      </w:tabs>
      <w:suppressAutoHyphens/>
      <w:spacing w:after="60"/>
      <w:ind w:left="115" w:right="130"/>
    </w:pPr>
    <w:rPr>
      <w:sz w:val="18"/>
      <w:lang w:eastAsia="en-US"/>
    </w:rPr>
  </w:style>
  <w:style w:type="paragraph" w:styleId="DocumentMap">
    <w:name w:val="Document Map"/>
    <w:basedOn w:val="Normal"/>
    <w:semiHidden/>
    <w:rsid w:val="00683EE9"/>
    <w:pPr>
      <w:framePr w:wrap="around" w:hAnchor="text"/>
      <w:shd w:val="clear" w:color="auto" w:fill="000080"/>
    </w:pPr>
    <w:rPr>
      <w:rFonts w:ascii="Tahoma" w:hAnsi="Tahoma" w:cs="Tahoma"/>
    </w:rPr>
  </w:style>
  <w:style w:type="character" w:styleId="Hyperlink">
    <w:name w:val="Hyperlink"/>
    <w:basedOn w:val="DefaultParagraphFont"/>
    <w:uiPriority w:val="99"/>
    <w:rsid w:val="00683EE9"/>
    <w:rPr>
      <w:color w:val="0000FF"/>
      <w:u w:val="single"/>
    </w:rPr>
  </w:style>
  <w:style w:type="character" w:styleId="FollowedHyperlink">
    <w:name w:val="FollowedHyperlink"/>
    <w:basedOn w:val="DefaultParagraphFont"/>
    <w:rsid w:val="00683EE9"/>
    <w:rPr>
      <w:color w:val="800080"/>
      <w:u w:val="single"/>
    </w:rPr>
  </w:style>
  <w:style w:type="paragraph" w:customStyle="1" w:styleId="window0">
    <w:name w:val="window"/>
    <w:basedOn w:val="Normal"/>
    <w:rsid w:val="00683EE9"/>
    <w:pPr>
      <w:framePr w:wrap="around" w:hAnchor="text"/>
      <w:spacing w:before="100" w:beforeAutospacing="1" w:after="100" w:afterAutospacing="1"/>
    </w:pPr>
    <w:rPr>
      <w:szCs w:val="24"/>
      <w:lang w:eastAsia="en-US"/>
    </w:rPr>
  </w:style>
  <w:style w:type="paragraph" w:customStyle="1" w:styleId="body-text">
    <w:name w:val="body-text"/>
    <w:basedOn w:val="Normal"/>
    <w:rsid w:val="00683EE9"/>
    <w:pPr>
      <w:framePr w:wrap="around" w:hAnchor="text"/>
      <w:spacing w:before="100" w:beforeAutospacing="1" w:after="100" w:afterAutospacing="1"/>
    </w:pPr>
    <w:rPr>
      <w:szCs w:val="24"/>
      <w:lang w:eastAsia="en-US"/>
    </w:rPr>
  </w:style>
  <w:style w:type="character" w:customStyle="1" w:styleId="BodyTextChar">
    <w:name w:val="Body Text Char"/>
    <w:basedOn w:val="DefaultParagraphFont"/>
    <w:uiPriority w:val="99"/>
    <w:rsid w:val="00683EE9"/>
    <w:rPr>
      <w:lang w:val="en-GB" w:eastAsia="en-GB" w:bidi="ar-SA"/>
    </w:rPr>
  </w:style>
  <w:style w:type="paragraph" w:styleId="BodyText2">
    <w:name w:val="Body Text 2"/>
    <w:basedOn w:val="Normal"/>
    <w:rsid w:val="00683EE9"/>
    <w:pPr>
      <w:framePr w:wrap="around" w:hAnchor="text"/>
      <w:tabs>
        <w:tab w:val="left" w:pos="3600"/>
      </w:tabs>
    </w:pPr>
    <w:rPr>
      <w:rFonts w:cs="Arial"/>
      <w:sz w:val="22"/>
    </w:rPr>
  </w:style>
  <w:style w:type="paragraph" w:styleId="BodyText3">
    <w:name w:val="Body Text 3"/>
    <w:basedOn w:val="Normal"/>
    <w:rsid w:val="00683EE9"/>
    <w:pPr>
      <w:framePr w:wrap="around" w:hAnchor="text"/>
    </w:pPr>
    <w:rPr>
      <w:rFonts w:cs="Arial"/>
      <w:sz w:val="22"/>
    </w:rPr>
  </w:style>
  <w:style w:type="paragraph" w:customStyle="1" w:styleId="subheading0">
    <w:name w:val="subheading"/>
    <w:basedOn w:val="Normal"/>
    <w:rsid w:val="00683EE9"/>
    <w:pPr>
      <w:framePr w:wrap="around" w:hAnchor="text"/>
      <w:spacing w:before="100" w:beforeAutospacing="1" w:after="100" w:afterAutospacing="1"/>
    </w:pPr>
    <w:rPr>
      <w:szCs w:val="24"/>
      <w:lang w:eastAsia="en-US"/>
    </w:rPr>
  </w:style>
  <w:style w:type="paragraph" w:customStyle="1" w:styleId="bullet-list-1">
    <w:name w:val="bullet-list-1"/>
    <w:basedOn w:val="Normal"/>
    <w:rsid w:val="00683EE9"/>
    <w:pPr>
      <w:framePr w:wrap="around" w:hAnchor="text"/>
      <w:spacing w:before="100" w:beforeAutospacing="1" w:after="100" w:afterAutospacing="1"/>
    </w:pPr>
    <w:rPr>
      <w:szCs w:val="24"/>
      <w:lang w:eastAsia="en-US"/>
    </w:rPr>
  </w:style>
  <w:style w:type="paragraph" w:styleId="NormalWeb">
    <w:name w:val="Normal (Web)"/>
    <w:basedOn w:val="Normal"/>
    <w:rsid w:val="00683EE9"/>
    <w:pPr>
      <w:framePr w:wrap="around" w:hAnchor="text"/>
      <w:spacing w:before="100" w:beforeAutospacing="1" w:after="100" w:afterAutospacing="1"/>
    </w:pPr>
    <w:rPr>
      <w:szCs w:val="24"/>
      <w:lang w:eastAsia="en-US"/>
    </w:rPr>
  </w:style>
  <w:style w:type="paragraph" w:customStyle="1" w:styleId="bullet-list">
    <w:name w:val="bullet-list"/>
    <w:basedOn w:val="Normal"/>
    <w:rsid w:val="00683EE9"/>
    <w:pPr>
      <w:framePr w:wrap="around" w:hAnchor="text"/>
      <w:spacing w:before="100" w:beforeAutospacing="1" w:after="100" w:afterAutospacing="1"/>
    </w:pPr>
    <w:rPr>
      <w:szCs w:val="24"/>
      <w:lang w:eastAsia="en-US"/>
    </w:rPr>
  </w:style>
  <w:style w:type="paragraph" w:customStyle="1" w:styleId="NarrowLine">
    <w:name w:val="Narrow Line"/>
    <w:next w:val="BodyText"/>
    <w:rsid w:val="00683EE9"/>
    <w:rPr>
      <w:noProof/>
      <w:sz w:val="12"/>
      <w:lang w:val="en-US" w:eastAsia="en-US"/>
    </w:rPr>
  </w:style>
  <w:style w:type="character" w:styleId="PageNumber">
    <w:name w:val="page number"/>
    <w:rsid w:val="00683EE9"/>
    <w:rPr>
      <w:rFonts w:ascii="Arial" w:hAnsi="Arial"/>
      <w:sz w:val="20"/>
    </w:rPr>
  </w:style>
  <w:style w:type="table" w:styleId="TableGrid">
    <w:name w:val="Table Grid"/>
    <w:basedOn w:val="TableNormal"/>
    <w:rsid w:val="00683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link w:val="BodyText"/>
    <w:uiPriority w:val="99"/>
    <w:rsid w:val="00683EE9"/>
  </w:style>
  <w:style w:type="paragraph" w:styleId="NoSpacing">
    <w:name w:val="No Spacing"/>
    <w:uiPriority w:val="1"/>
    <w:qFormat/>
    <w:rsid w:val="00683EE9"/>
    <w:rPr>
      <w:lang w:val="en-US"/>
    </w:rPr>
  </w:style>
  <w:style w:type="paragraph" w:customStyle="1" w:styleId="EvenFooter">
    <w:name w:val="EvenFooter"/>
    <w:next w:val="BodyText"/>
    <w:rsid w:val="00683EE9"/>
    <w:pPr>
      <w:pBdr>
        <w:top w:val="single" w:sz="6" w:space="3" w:color="C0C0C0"/>
      </w:pBdr>
      <w:tabs>
        <w:tab w:val="right" w:pos="8346"/>
      </w:tabs>
      <w:ind w:left="-391" w:right="-142"/>
    </w:pPr>
    <w:rPr>
      <w:rFonts w:ascii="Arial" w:hAnsi="Arial"/>
    </w:rPr>
  </w:style>
  <w:style w:type="paragraph" w:customStyle="1" w:styleId="EvenHeader">
    <w:name w:val="EvenHeader"/>
    <w:next w:val="BodyText"/>
    <w:rsid w:val="00683EE9"/>
    <w:pPr>
      <w:pBdr>
        <w:bottom w:val="single" w:sz="18" w:space="3" w:color="C0C0C0"/>
      </w:pBdr>
      <w:ind w:left="-391" w:right="-142"/>
    </w:pPr>
    <w:rPr>
      <w:rFonts w:ascii="Arial Bold" w:hAnsi="Arial Bold"/>
      <w:b/>
      <w:sz w:val="24"/>
    </w:rPr>
  </w:style>
  <w:style w:type="paragraph" w:customStyle="1" w:styleId="OddFooter">
    <w:name w:val="OddFooter"/>
    <w:next w:val="BodyText"/>
    <w:rsid w:val="00683EE9"/>
    <w:pPr>
      <w:pBdr>
        <w:top w:val="single" w:sz="6" w:space="3" w:color="C0C0C0"/>
      </w:pBdr>
      <w:tabs>
        <w:tab w:val="right" w:pos="8358"/>
      </w:tabs>
      <w:ind w:left="-391" w:right="-142"/>
    </w:pPr>
    <w:rPr>
      <w:rFonts w:ascii="Arial" w:hAnsi="Arial"/>
      <w:noProof/>
    </w:rPr>
  </w:style>
  <w:style w:type="paragraph" w:styleId="TOC2">
    <w:name w:val="toc 2"/>
    <w:basedOn w:val="Normal"/>
    <w:next w:val="Normal"/>
    <w:autoRedefine/>
    <w:uiPriority w:val="39"/>
    <w:rsid w:val="00683EE9"/>
    <w:pPr>
      <w:spacing w:before="240" w:after="0"/>
      <w:jc w:val="left"/>
    </w:pPr>
    <w:rPr>
      <w:rFonts w:asciiTheme="minorHAnsi" w:hAnsiTheme="minorHAnsi" w:cstheme="minorHAnsi"/>
      <w:b/>
      <w:bCs/>
    </w:rPr>
  </w:style>
  <w:style w:type="paragraph" w:styleId="TOC3">
    <w:name w:val="toc 3"/>
    <w:basedOn w:val="Normal"/>
    <w:next w:val="Normal"/>
    <w:autoRedefine/>
    <w:uiPriority w:val="39"/>
    <w:rsid w:val="00683EE9"/>
    <w:pPr>
      <w:spacing w:before="0" w:after="0"/>
      <w:ind w:left="200"/>
      <w:jc w:val="left"/>
    </w:pPr>
    <w:rPr>
      <w:rFonts w:asciiTheme="minorHAnsi" w:hAnsiTheme="minorHAnsi" w:cstheme="minorHAnsi"/>
    </w:rPr>
  </w:style>
  <w:style w:type="paragraph" w:styleId="TOC4">
    <w:name w:val="toc 4"/>
    <w:basedOn w:val="Normal"/>
    <w:next w:val="Normal"/>
    <w:autoRedefine/>
    <w:uiPriority w:val="39"/>
    <w:rsid w:val="00683EE9"/>
    <w:pPr>
      <w:spacing w:before="0" w:after="0"/>
      <w:ind w:left="400"/>
      <w:jc w:val="left"/>
    </w:pPr>
    <w:rPr>
      <w:rFonts w:asciiTheme="minorHAnsi" w:hAnsiTheme="minorHAnsi" w:cstheme="minorHAnsi"/>
    </w:rPr>
  </w:style>
  <w:style w:type="paragraph" w:styleId="TOC6">
    <w:name w:val="toc 6"/>
    <w:basedOn w:val="Normal"/>
    <w:next w:val="Normal"/>
    <w:autoRedefine/>
    <w:uiPriority w:val="39"/>
    <w:rsid w:val="00683EE9"/>
    <w:pPr>
      <w:spacing w:before="0" w:after="0"/>
      <w:ind w:left="800"/>
      <w:jc w:val="left"/>
    </w:pPr>
    <w:rPr>
      <w:rFonts w:asciiTheme="minorHAnsi" w:hAnsiTheme="minorHAnsi" w:cstheme="minorHAnsi"/>
    </w:rPr>
  </w:style>
  <w:style w:type="paragraph" w:styleId="TOC9">
    <w:name w:val="toc 9"/>
    <w:basedOn w:val="Normal"/>
    <w:next w:val="Normal"/>
    <w:autoRedefine/>
    <w:uiPriority w:val="39"/>
    <w:rsid w:val="00683EE9"/>
    <w:pPr>
      <w:spacing w:before="0" w:after="0"/>
      <w:ind w:left="1400"/>
      <w:jc w:val="left"/>
    </w:pPr>
    <w:rPr>
      <w:rFonts w:asciiTheme="minorHAnsi" w:hAnsiTheme="minorHAnsi" w:cstheme="minorHAnsi"/>
    </w:rPr>
  </w:style>
  <w:style w:type="paragraph" w:styleId="TOC8">
    <w:name w:val="toc 8"/>
    <w:basedOn w:val="Normal"/>
    <w:next w:val="Normal"/>
    <w:autoRedefine/>
    <w:uiPriority w:val="39"/>
    <w:rsid w:val="00683EE9"/>
    <w:pPr>
      <w:spacing w:before="0" w:after="0"/>
      <w:ind w:left="1200"/>
      <w:jc w:val="left"/>
    </w:pPr>
    <w:rPr>
      <w:rFonts w:asciiTheme="minorHAnsi" w:hAnsiTheme="minorHAnsi" w:cstheme="minorHAnsi"/>
    </w:rPr>
  </w:style>
  <w:style w:type="character" w:customStyle="1" w:styleId="Heading6Char">
    <w:name w:val="Heading 6 Char"/>
    <w:basedOn w:val="DefaultParagraphFont"/>
    <w:link w:val="Heading6"/>
    <w:rsid w:val="00683EE9"/>
    <w:rPr>
      <w:rFonts w:ascii="Arial Bold" w:hAnsi="Arial Bold"/>
      <w:b/>
      <w:sz w:val="28"/>
    </w:rPr>
  </w:style>
  <w:style w:type="character" w:customStyle="1" w:styleId="Heading7Char">
    <w:name w:val="Heading 7 Char"/>
    <w:basedOn w:val="DefaultParagraphFont"/>
    <w:link w:val="Heading7"/>
    <w:rsid w:val="00683EE9"/>
    <w:rPr>
      <w:rFonts w:ascii="Arial Bold" w:hAnsi="Arial Bold"/>
      <w:b/>
      <w:sz w:val="32"/>
      <w:szCs w:val="32"/>
    </w:rPr>
  </w:style>
  <w:style w:type="character" w:customStyle="1" w:styleId="Heading8Char">
    <w:name w:val="Heading 8 Char"/>
    <w:basedOn w:val="DefaultParagraphFont"/>
    <w:link w:val="Heading8"/>
    <w:rsid w:val="00683EE9"/>
    <w:rPr>
      <w:rFonts w:ascii="Arial Bold" w:hAnsi="Arial Bold"/>
      <w:b/>
      <w:sz w:val="28"/>
    </w:rPr>
  </w:style>
  <w:style w:type="character" w:customStyle="1" w:styleId="Heading9Char">
    <w:name w:val="Heading 9 Char"/>
    <w:basedOn w:val="DefaultParagraphFont"/>
    <w:link w:val="Heading9"/>
    <w:rsid w:val="00683EE9"/>
    <w:rPr>
      <w:rFonts w:ascii="Arial Bold" w:hAnsi="Arial Bold"/>
      <w:b/>
      <w:noProof/>
    </w:rPr>
  </w:style>
  <w:style w:type="paragraph" w:customStyle="1" w:styleId="Blankpage">
    <w:name w:val="Blank page"/>
    <w:basedOn w:val="Normal"/>
    <w:next w:val="Normal"/>
    <w:rsid w:val="00683EE9"/>
    <w:pPr>
      <w:framePr w:wrap="around" w:hAnchor="text"/>
      <w:spacing w:before="240" w:after="240"/>
      <w:jc w:val="center"/>
    </w:pPr>
    <w:rPr>
      <w:i/>
      <w:sz w:val="18"/>
    </w:rPr>
  </w:style>
  <w:style w:type="paragraph" w:styleId="BodyTextIndent">
    <w:name w:val="Body Text Indent"/>
    <w:basedOn w:val="BodyText"/>
    <w:link w:val="BodyTextIndentChar"/>
    <w:rsid w:val="00683EE9"/>
    <w:pPr>
      <w:framePr w:wrap="around"/>
      <w:ind w:left="284"/>
    </w:pPr>
  </w:style>
  <w:style w:type="character" w:customStyle="1" w:styleId="BodyTextIndentChar">
    <w:name w:val="Body Text Indent Char"/>
    <w:basedOn w:val="DefaultParagraphFont"/>
    <w:link w:val="BodyTextIndent"/>
    <w:rsid w:val="00683EE9"/>
  </w:style>
  <w:style w:type="character" w:customStyle="1" w:styleId="BoldNormal">
    <w:name w:val="Bold Normal"/>
    <w:basedOn w:val="DefaultParagraphFont"/>
    <w:rsid w:val="00683EE9"/>
    <w:rPr>
      <w:rFonts w:ascii="Times New Roman" w:hAnsi="Times New Roman"/>
      <w:b/>
      <w:noProof w:val="0"/>
      <w:kern w:val="0"/>
      <w:sz w:val="20"/>
      <w:vertAlign w:val="baseline"/>
      <w:lang w:val="en-GB"/>
    </w:rPr>
  </w:style>
  <w:style w:type="paragraph" w:customStyle="1" w:styleId="CaptionM">
    <w:name w:val="CaptionM"/>
    <w:basedOn w:val="Caption"/>
    <w:next w:val="Menu"/>
    <w:rsid w:val="00683EE9"/>
    <w:rPr>
      <w:noProof w:val="0"/>
      <w:lang w:val="en-US"/>
    </w:rPr>
  </w:style>
  <w:style w:type="paragraph" w:customStyle="1" w:styleId="Contents1">
    <w:name w:val="Contents1"/>
    <w:next w:val="Contents2"/>
    <w:rsid w:val="00683EE9"/>
    <w:pPr>
      <w:tabs>
        <w:tab w:val="left" w:pos="567"/>
      </w:tabs>
    </w:pPr>
    <w:rPr>
      <w:rFonts w:ascii="Arial" w:hAnsi="Arial"/>
      <w:sz w:val="22"/>
    </w:rPr>
  </w:style>
  <w:style w:type="paragraph" w:customStyle="1" w:styleId="Contents2">
    <w:name w:val="Contents2"/>
    <w:next w:val="Contents1"/>
    <w:rsid w:val="00683EE9"/>
    <w:pPr>
      <w:spacing w:after="240"/>
      <w:ind w:left="567"/>
    </w:pPr>
    <w:rPr>
      <w:i/>
      <w:noProof/>
      <w:sz w:val="18"/>
    </w:rPr>
  </w:style>
  <w:style w:type="paragraph" w:customStyle="1" w:styleId="Contents3">
    <w:name w:val="Contents3"/>
    <w:basedOn w:val="Contents1"/>
    <w:rsid w:val="00683EE9"/>
    <w:pPr>
      <w:spacing w:after="180"/>
      <w:ind w:left="567"/>
    </w:pPr>
    <w:rPr>
      <w:lang w:val="en-US"/>
    </w:rPr>
  </w:style>
  <w:style w:type="paragraph" w:customStyle="1" w:styleId="Contents-title">
    <w:name w:val="Contents-title"/>
    <w:next w:val="Contents1"/>
    <w:rsid w:val="00683EE9"/>
    <w:pPr>
      <w:spacing w:before="240" w:after="240"/>
      <w:ind w:left="-391"/>
    </w:pPr>
    <w:rPr>
      <w:rFonts w:ascii="Arial Bold" w:hAnsi="Arial Bold"/>
      <w:b/>
      <w:i/>
      <w:noProof/>
      <w:sz w:val="36"/>
    </w:rPr>
  </w:style>
  <w:style w:type="paragraph" w:customStyle="1" w:styleId="ErrorMessage">
    <w:name w:val="Error Message"/>
    <w:next w:val="CommentText"/>
    <w:rsid w:val="00683EE9"/>
    <w:pPr>
      <w:keepNext/>
      <w:spacing w:before="60"/>
      <w:ind w:left="851"/>
    </w:pPr>
    <w:rPr>
      <w:rFonts w:ascii="Arial" w:hAnsi="Arial"/>
      <w:b/>
      <w:noProof/>
    </w:rPr>
  </w:style>
  <w:style w:type="paragraph" w:customStyle="1" w:styleId="ErrorText">
    <w:name w:val="Error Text"/>
    <w:basedOn w:val="Normal"/>
    <w:next w:val="ErrorMessage"/>
    <w:rsid w:val="00683EE9"/>
    <w:pPr>
      <w:framePr w:wrap="around" w:hAnchor="text"/>
      <w:spacing w:after="60"/>
      <w:ind w:left="1418"/>
    </w:pPr>
  </w:style>
  <w:style w:type="paragraph" w:customStyle="1" w:styleId="GreyLine">
    <w:name w:val="Grey Line"/>
    <w:next w:val="Heading4"/>
    <w:rsid w:val="00683EE9"/>
    <w:pPr>
      <w:pBdr>
        <w:bottom w:val="single" w:sz="12" w:space="1" w:color="C0C0C0"/>
      </w:pBdr>
      <w:ind w:left="-391" w:right="-142"/>
    </w:pPr>
    <w:rPr>
      <w:sz w:val="12"/>
      <w:lang w:val="en-US"/>
    </w:rPr>
  </w:style>
  <w:style w:type="paragraph" w:customStyle="1" w:styleId="Icon">
    <w:name w:val="Icon"/>
    <w:basedOn w:val="Window"/>
    <w:next w:val="Normal"/>
    <w:rsid w:val="00683EE9"/>
    <w:pPr>
      <w:spacing w:before="0"/>
    </w:pPr>
  </w:style>
  <w:style w:type="paragraph" w:styleId="Index1">
    <w:name w:val="index 1"/>
    <w:basedOn w:val="Normal"/>
    <w:next w:val="Normal"/>
    <w:autoRedefine/>
    <w:uiPriority w:val="99"/>
    <w:rsid w:val="00683EE9"/>
    <w:pPr>
      <w:spacing w:before="0" w:after="0"/>
      <w:ind w:left="200" w:hanging="200"/>
      <w:jc w:val="left"/>
    </w:pPr>
    <w:rPr>
      <w:rFonts w:asciiTheme="minorHAnsi" w:hAnsiTheme="minorHAnsi" w:cstheme="minorHAnsi"/>
    </w:rPr>
  </w:style>
  <w:style w:type="paragraph" w:styleId="IndexHeading">
    <w:name w:val="index heading"/>
    <w:basedOn w:val="Normal"/>
    <w:next w:val="Index1"/>
    <w:uiPriority w:val="99"/>
    <w:rsid w:val="00683EE9"/>
    <w:pPr>
      <w:spacing w:before="0" w:after="0"/>
      <w:jc w:val="left"/>
    </w:pPr>
    <w:rPr>
      <w:rFonts w:asciiTheme="minorHAnsi" w:hAnsiTheme="minorHAnsi" w:cstheme="minorHAnsi"/>
    </w:rPr>
  </w:style>
  <w:style w:type="character" w:customStyle="1" w:styleId="ItalicNormal">
    <w:name w:val="Italic Normal"/>
    <w:rsid w:val="00683EE9"/>
    <w:rPr>
      <w:rFonts w:ascii="Times New Roman" w:hAnsi="Times New Roman"/>
      <w:i/>
      <w:noProof w:val="0"/>
      <w:spacing w:val="0"/>
      <w:kern w:val="0"/>
      <w:position w:val="0"/>
      <w:sz w:val="20"/>
      <w:vertAlign w:val="baseline"/>
      <w:lang w:val="en-GB"/>
    </w:rPr>
  </w:style>
  <w:style w:type="paragraph" w:styleId="ListBullet2">
    <w:name w:val="List Bullet 2"/>
    <w:basedOn w:val="Normal"/>
    <w:autoRedefine/>
    <w:rsid w:val="00683EE9"/>
    <w:pPr>
      <w:framePr w:wrap="around" w:hAnchor="text"/>
      <w:ind w:left="567" w:hanging="283"/>
    </w:pPr>
  </w:style>
  <w:style w:type="paragraph" w:styleId="ListNumber">
    <w:name w:val="List Number"/>
    <w:basedOn w:val="Normal"/>
    <w:rsid w:val="00683EE9"/>
    <w:pPr>
      <w:framePr w:wrap="around" w:hAnchor="text"/>
      <w:spacing w:after="60"/>
      <w:ind w:left="284" w:hanging="284"/>
    </w:pPr>
  </w:style>
  <w:style w:type="paragraph" w:customStyle="1" w:styleId="OddHeader">
    <w:name w:val="OddHeader"/>
    <w:next w:val="BodyText"/>
    <w:rsid w:val="00683EE9"/>
    <w:pPr>
      <w:pBdr>
        <w:bottom w:val="single" w:sz="18" w:space="3" w:color="C0C0C0"/>
      </w:pBdr>
      <w:ind w:left="-391" w:right="-142"/>
      <w:jc w:val="right"/>
    </w:pPr>
    <w:rPr>
      <w:rFonts w:ascii="Arial Bold" w:hAnsi="Arial Bold"/>
      <w:b/>
      <w:sz w:val="24"/>
    </w:rPr>
  </w:style>
  <w:style w:type="paragraph" w:customStyle="1" w:styleId="Report">
    <w:name w:val="Report"/>
    <w:basedOn w:val="BodyText"/>
    <w:rsid w:val="00683EE9"/>
    <w:pPr>
      <w:framePr w:wrap="around"/>
      <w:spacing w:before="0" w:after="0"/>
      <w:jc w:val="left"/>
    </w:pPr>
    <w:rPr>
      <w:rFonts w:ascii="Courier New" w:hAnsi="Courier New"/>
      <w:sz w:val="10"/>
    </w:rPr>
  </w:style>
  <w:style w:type="paragraph" w:customStyle="1" w:styleId="ReportCaption">
    <w:name w:val="Report Caption"/>
    <w:basedOn w:val="Caption"/>
    <w:next w:val="Normal"/>
    <w:rsid w:val="00683EE9"/>
    <w:pPr>
      <w:jc w:val="center"/>
    </w:pPr>
  </w:style>
  <w:style w:type="paragraph" w:customStyle="1" w:styleId="ReportHeading">
    <w:name w:val="Report Heading"/>
    <w:basedOn w:val="Report"/>
    <w:rsid w:val="00683EE9"/>
    <w:pPr>
      <w:framePr w:wrap="around"/>
      <w:pBdr>
        <w:bottom w:val="single" w:sz="2" w:space="1" w:color="000000"/>
      </w:pBdr>
    </w:pPr>
  </w:style>
  <w:style w:type="paragraph" w:customStyle="1" w:styleId="ReportLine">
    <w:name w:val="Report Line"/>
    <w:basedOn w:val="Report"/>
    <w:next w:val="Report"/>
    <w:rsid w:val="00683EE9"/>
    <w:pPr>
      <w:framePr w:wrap="around"/>
      <w:pBdr>
        <w:top w:val="single" w:sz="6" w:space="1" w:color="auto"/>
      </w:pBdr>
      <w:suppressAutoHyphens w:val="0"/>
    </w:pPr>
    <w:rPr>
      <w:noProof/>
      <w:sz w:val="12"/>
    </w:rPr>
  </w:style>
  <w:style w:type="paragraph" w:customStyle="1" w:styleId="ReportUnderline">
    <w:name w:val="Report Underline"/>
    <w:basedOn w:val="Report"/>
    <w:rsid w:val="00683EE9"/>
    <w:pPr>
      <w:framePr w:wrap="around"/>
      <w:pBdr>
        <w:top w:val="single" w:sz="6" w:space="1" w:color="808080"/>
      </w:pBdr>
      <w:spacing w:before="60"/>
    </w:pPr>
  </w:style>
  <w:style w:type="paragraph" w:customStyle="1" w:styleId="Style1">
    <w:name w:val="Style1"/>
    <w:next w:val="TOC1"/>
    <w:rsid w:val="00683EE9"/>
    <w:pPr>
      <w:tabs>
        <w:tab w:val="left" w:pos="1134"/>
      </w:tabs>
      <w:spacing w:before="60" w:after="240"/>
      <w:ind w:left="567" w:right="567"/>
    </w:pPr>
    <w:rPr>
      <w:i/>
      <w:noProof/>
      <w:sz w:val="18"/>
    </w:rPr>
  </w:style>
  <w:style w:type="paragraph" w:customStyle="1" w:styleId="SubHeading1">
    <w:name w:val="SubHeading"/>
    <w:next w:val="BodyText"/>
    <w:rsid w:val="00683EE9"/>
    <w:rPr>
      <w:rFonts w:ascii="Arial" w:hAnsi="Arial"/>
      <w:b/>
      <w:noProof/>
    </w:rPr>
  </w:style>
  <w:style w:type="paragraph" w:customStyle="1" w:styleId="Subheading2">
    <w:name w:val="Subheading2"/>
    <w:next w:val="Normal"/>
    <w:rsid w:val="00683EE9"/>
    <w:rPr>
      <w:rFonts w:ascii="Arial" w:hAnsi="Arial"/>
      <w:b/>
      <w:lang w:val="en-US"/>
    </w:rPr>
  </w:style>
  <w:style w:type="paragraph" w:customStyle="1" w:styleId="Subheading-L">
    <w:name w:val="Subheading-L"/>
    <w:basedOn w:val="Subheading"/>
    <w:next w:val="Menu"/>
    <w:rsid w:val="00683EE9"/>
    <w:pPr>
      <w:jc w:val="left"/>
    </w:pPr>
  </w:style>
  <w:style w:type="paragraph" w:customStyle="1" w:styleId="Textbox">
    <w:name w:val="Text box"/>
    <w:rsid w:val="00683EE9"/>
    <w:pPr>
      <w:tabs>
        <w:tab w:val="center" w:pos="1134"/>
      </w:tabs>
    </w:pPr>
    <w:rPr>
      <w:rFonts w:ascii="Arial" w:hAnsi="Arial"/>
      <w:noProof/>
    </w:rPr>
  </w:style>
  <w:style w:type="paragraph" w:styleId="TOC5">
    <w:name w:val="toc 5"/>
    <w:next w:val="Normal"/>
    <w:uiPriority w:val="39"/>
    <w:rsid w:val="00683EE9"/>
    <w:pPr>
      <w:ind w:left="600"/>
    </w:pPr>
    <w:rPr>
      <w:rFonts w:asciiTheme="minorHAnsi" w:hAnsiTheme="minorHAnsi" w:cstheme="minorHAnsi"/>
    </w:rPr>
  </w:style>
  <w:style w:type="paragraph" w:customStyle="1" w:styleId="Diagram">
    <w:name w:val="Diagram"/>
    <w:rsid w:val="00683EE9"/>
    <w:pPr>
      <w:spacing w:before="60"/>
      <w:jc w:val="center"/>
    </w:pPr>
    <w:rPr>
      <w:rFonts w:ascii="Arial" w:hAnsi="Arial"/>
      <w:noProof/>
      <w:sz w:val="16"/>
    </w:rPr>
  </w:style>
  <w:style w:type="paragraph" w:customStyle="1" w:styleId="SectionHeading">
    <w:name w:val="Section Heading"/>
    <w:next w:val="Heading2"/>
    <w:rsid w:val="00683EE9"/>
    <w:pPr>
      <w:keepNext/>
      <w:spacing w:before="240" w:after="120"/>
      <w:ind w:left="-391" w:right="-170"/>
      <w:jc w:val="right"/>
    </w:pPr>
    <w:rPr>
      <w:rFonts w:ascii="Arial Bold" w:hAnsi="Arial Bold"/>
      <w:b/>
      <w:i/>
      <w:noProof/>
      <w:sz w:val="56"/>
    </w:rPr>
  </w:style>
  <w:style w:type="paragraph" w:customStyle="1" w:styleId="countries">
    <w:name w:val="countries"/>
    <w:rsid w:val="00683EE9"/>
    <w:pPr>
      <w:suppressAutoHyphens/>
      <w:spacing w:before="40" w:after="40"/>
      <w:ind w:left="170" w:hanging="170"/>
    </w:pPr>
    <w:rPr>
      <w:rFonts w:ascii="Arial" w:hAnsi="Arial"/>
      <w:spacing w:val="-3"/>
      <w:sz w:val="18"/>
      <w:lang w:val="en-US"/>
    </w:rPr>
  </w:style>
  <w:style w:type="paragraph" w:styleId="Index2">
    <w:name w:val="index 2"/>
    <w:basedOn w:val="Normal"/>
    <w:next w:val="Normal"/>
    <w:autoRedefine/>
    <w:uiPriority w:val="99"/>
    <w:rsid w:val="00683EE9"/>
    <w:pPr>
      <w:spacing w:before="0" w:after="0"/>
      <w:ind w:left="400" w:hanging="200"/>
      <w:jc w:val="left"/>
    </w:pPr>
    <w:rPr>
      <w:rFonts w:asciiTheme="minorHAnsi" w:hAnsiTheme="minorHAnsi" w:cstheme="minorHAnsi"/>
    </w:rPr>
  </w:style>
  <w:style w:type="paragraph" w:styleId="TOC7">
    <w:name w:val="toc 7"/>
    <w:basedOn w:val="Normal"/>
    <w:next w:val="Normal"/>
    <w:uiPriority w:val="39"/>
    <w:rsid w:val="00683EE9"/>
    <w:pPr>
      <w:spacing w:before="0" w:after="0"/>
      <w:ind w:left="1000"/>
      <w:jc w:val="left"/>
    </w:pPr>
    <w:rPr>
      <w:rFonts w:asciiTheme="minorHAnsi" w:hAnsiTheme="minorHAnsi" w:cstheme="minorHAnsi"/>
    </w:rPr>
  </w:style>
  <w:style w:type="paragraph" w:styleId="Index3">
    <w:name w:val="index 3"/>
    <w:basedOn w:val="Normal"/>
    <w:next w:val="Normal"/>
    <w:autoRedefine/>
    <w:uiPriority w:val="99"/>
    <w:rsid w:val="00683EE9"/>
    <w:pPr>
      <w:spacing w:before="0" w:after="0"/>
      <w:ind w:left="600" w:hanging="200"/>
      <w:jc w:val="left"/>
    </w:pPr>
    <w:rPr>
      <w:rFonts w:asciiTheme="minorHAnsi" w:hAnsiTheme="minorHAnsi" w:cstheme="minorHAnsi"/>
    </w:rPr>
  </w:style>
  <w:style w:type="paragraph" w:customStyle="1" w:styleId="InsideAddress">
    <w:name w:val="Inside Address"/>
    <w:basedOn w:val="Normal"/>
    <w:rsid w:val="00683EE9"/>
    <w:pPr>
      <w:framePr w:wrap="around" w:hAnchor="text"/>
    </w:pPr>
  </w:style>
  <w:style w:type="paragraph" w:customStyle="1" w:styleId="ReferenceLine">
    <w:name w:val="Reference Line"/>
    <w:basedOn w:val="BodyText"/>
    <w:rsid w:val="00683EE9"/>
    <w:pPr>
      <w:framePr w:wrap="around"/>
    </w:pPr>
  </w:style>
  <w:style w:type="paragraph" w:styleId="Index4">
    <w:name w:val="index 4"/>
    <w:basedOn w:val="Normal"/>
    <w:next w:val="Normal"/>
    <w:autoRedefine/>
    <w:rsid w:val="00683EE9"/>
    <w:pPr>
      <w:spacing w:before="0" w:after="0"/>
      <w:ind w:left="800" w:hanging="200"/>
      <w:jc w:val="left"/>
    </w:pPr>
    <w:rPr>
      <w:rFonts w:asciiTheme="minorHAnsi" w:hAnsiTheme="minorHAnsi" w:cstheme="minorHAnsi"/>
    </w:rPr>
  </w:style>
  <w:style w:type="paragraph" w:styleId="Index5">
    <w:name w:val="index 5"/>
    <w:basedOn w:val="Normal"/>
    <w:next w:val="Normal"/>
    <w:autoRedefine/>
    <w:rsid w:val="00683EE9"/>
    <w:pPr>
      <w:spacing w:before="0" w:after="0"/>
      <w:ind w:left="1000" w:hanging="200"/>
      <w:jc w:val="left"/>
    </w:pPr>
    <w:rPr>
      <w:rFonts w:asciiTheme="minorHAnsi" w:hAnsiTheme="minorHAnsi" w:cstheme="minorHAnsi"/>
    </w:rPr>
  </w:style>
  <w:style w:type="paragraph" w:styleId="Index6">
    <w:name w:val="index 6"/>
    <w:basedOn w:val="Normal"/>
    <w:next w:val="Normal"/>
    <w:autoRedefine/>
    <w:rsid w:val="00683EE9"/>
    <w:pPr>
      <w:spacing w:before="0" w:after="0"/>
      <w:ind w:left="1200" w:hanging="200"/>
      <w:jc w:val="left"/>
    </w:pPr>
    <w:rPr>
      <w:rFonts w:asciiTheme="minorHAnsi" w:hAnsiTheme="minorHAnsi" w:cstheme="minorHAnsi"/>
    </w:rPr>
  </w:style>
  <w:style w:type="paragraph" w:styleId="Index7">
    <w:name w:val="index 7"/>
    <w:basedOn w:val="Normal"/>
    <w:next w:val="Normal"/>
    <w:autoRedefine/>
    <w:rsid w:val="00683EE9"/>
    <w:pPr>
      <w:spacing w:before="0" w:after="0"/>
      <w:ind w:left="1400" w:hanging="200"/>
      <w:jc w:val="left"/>
    </w:pPr>
    <w:rPr>
      <w:rFonts w:asciiTheme="minorHAnsi" w:hAnsiTheme="minorHAnsi" w:cstheme="minorHAnsi"/>
    </w:rPr>
  </w:style>
  <w:style w:type="paragraph" w:styleId="Index8">
    <w:name w:val="index 8"/>
    <w:basedOn w:val="Normal"/>
    <w:next w:val="Normal"/>
    <w:autoRedefine/>
    <w:rsid w:val="00683EE9"/>
    <w:pPr>
      <w:spacing w:before="0" w:after="0"/>
      <w:ind w:left="1600" w:hanging="200"/>
      <w:jc w:val="left"/>
    </w:pPr>
    <w:rPr>
      <w:rFonts w:asciiTheme="minorHAnsi" w:hAnsiTheme="minorHAnsi" w:cstheme="minorHAnsi"/>
    </w:rPr>
  </w:style>
  <w:style w:type="paragraph" w:styleId="Index9">
    <w:name w:val="index 9"/>
    <w:basedOn w:val="Normal"/>
    <w:next w:val="Normal"/>
    <w:autoRedefine/>
    <w:rsid w:val="00683EE9"/>
    <w:pPr>
      <w:spacing w:before="0" w:after="0"/>
      <w:ind w:left="1800" w:hanging="200"/>
      <w:jc w:val="left"/>
    </w:pPr>
    <w:rPr>
      <w:rFonts w:asciiTheme="minorHAnsi" w:hAnsiTheme="minorHAnsi" w:cstheme="minorHAnsi"/>
    </w:rPr>
  </w:style>
  <w:style w:type="paragraph" w:styleId="List">
    <w:name w:val="List"/>
    <w:basedOn w:val="Normal"/>
    <w:rsid w:val="00683EE9"/>
    <w:pPr>
      <w:framePr w:wrap="around" w:hAnchor="text"/>
      <w:ind w:left="283" w:hanging="283"/>
    </w:pPr>
  </w:style>
  <w:style w:type="paragraph" w:styleId="BodyTextIndent2">
    <w:name w:val="Body Text Indent 2"/>
    <w:basedOn w:val="Normal"/>
    <w:link w:val="BodyTextIndent2Char"/>
    <w:rsid w:val="00683EE9"/>
    <w:pPr>
      <w:framePr w:wrap="around" w:hAnchor="text"/>
      <w:ind w:left="1440"/>
    </w:pPr>
    <w:rPr>
      <w:rFonts w:ascii="CG Omega" w:hAnsi="CG Omega"/>
      <w:spacing w:val="-3"/>
    </w:rPr>
  </w:style>
  <w:style w:type="character" w:customStyle="1" w:styleId="BodyTextIndent2Char">
    <w:name w:val="Body Text Indent 2 Char"/>
    <w:basedOn w:val="DefaultParagraphFont"/>
    <w:link w:val="BodyTextIndent2"/>
    <w:rsid w:val="00683EE9"/>
    <w:rPr>
      <w:rFonts w:ascii="CG Omega" w:hAnsi="CG Omega"/>
      <w:spacing w:val="-3"/>
    </w:rPr>
  </w:style>
  <w:style w:type="paragraph" w:styleId="BodyTextIndent3">
    <w:name w:val="Body Text Indent 3"/>
    <w:basedOn w:val="Normal"/>
    <w:link w:val="BodyTextIndent3Char"/>
    <w:rsid w:val="00683EE9"/>
    <w:pPr>
      <w:framePr w:wrap="around" w:hAnchor="text"/>
      <w:ind w:left="2160"/>
    </w:pPr>
    <w:rPr>
      <w:rFonts w:ascii="CG Omega" w:hAnsi="CG Omega"/>
      <w:spacing w:val="-3"/>
    </w:rPr>
  </w:style>
  <w:style w:type="character" w:customStyle="1" w:styleId="BodyTextIndent3Char">
    <w:name w:val="Body Text Indent 3 Char"/>
    <w:basedOn w:val="DefaultParagraphFont"/>
    <w:link w:val="BodyTextIndent3"/>
    <w:rsid w:val="00683EE9"/>
    <w:rPr>
      <w:rFonts w:ascii="CG Omega" w:hAnsi="CG Omega"/>
      <w:spacing w:val="-3"/>
    </w:rPr>
  </w:style>
  <w:style w:type="character" w:customStyle="1" w:styleId="street-address">
    <w:name w:val="street-address"/>
    <w:basedOn w:val="DefaultParagraphFont"/>
    <w:rsid w:val="00683EE9"/>
  </w:style>
  <w:style w:type="character" w:customStyle="1" w:styleId="locality">
    <w:name w:val="locality"/>
    <w:basedOn w:val="DefaultParagraphFont"/>
    <w:rsid w:val="00683EE9"/>
  </w:style>
  <w:style w:type="character" w:customStyle="1" w:styleId="region">
    <w:name w:val="region"/>
    <w:basedOn w:val="DefaultParagraphFont"/>
    <w:rsid w:val="00683EE9"/>
  </w:style>
  <w:style w:type="character" w:customStyle="1" w:styleId="postal-code">
    <w:name w:val="postal-code"/>
    <w:basedOn w:val="DefaultParagraphFont"/>
    <w:rsid w:val="00683EE9"/>
  </w:style>
  <w:style w:type="paragraph" w:styleId="ListParagraph">
    <w:name w:val="List Paragraph"/>
    <w:basedOn w:val="Normal"/>
    <w:uiPriority w:val="34"/>
    <w:qFormat/>
    <w:rsid w:val="00683EE9"/>
    <w:pPr>
      <w:framePr w:wrap="around" w:hAnchor="text"/>
      <w:ind w:left="720"/>
      <w:contextualSpacing/>
    </w:pPr>
  </w:style>
  <w:style w:type="paragraph" w:customStyle="1" w:styleId="LeftColumn">
    <w:name w:val="Left Column"/>
    <w:next w:val="Normal"/>
    <w:link w:val="LeftColumnChar"/>
    <w:qFormat/>
    <w:rsid w:val="001121CE"/>
    <w:pPr>
      <w:spacing w:before="60" w:after="120"/>
      <w:ind w:left="113" w:right="113"/>
      <w:jc w:val="right"/>
    </w:pPr>
    <w:rPr>
      <w:rFonts w:ascii="Arial" w:hAnsi="Arial"/>
      <w:b/>
      <w:iCs/>
      <w:sz w:val="18"/>
    </w:rPr>
  </w:style>
  <w:style w:type="character" w:customStyle="1" w:styleId="LeftColumnChar">
    <w:name w:val="Left Column Char"/>
    <w:basedOn w:val="DefaultParagraphFont"/>
    <w:link w:val="LeftColumn"/>
    <w:rsid w:val="001121CE"/>
    <w:rPr>
      <w:rFonts w:ascii="Arial" w:hAnsi="Arial"/>
      <w:b/>
      <w:iCs/>
      <w:sz w:val="18"/>
    </w:rPr>
  </w:style>
  <w:style w:type="paragraph" w:styleId="BalloonText">
    <w:name w:val="Balloon Text"/>
    <w:basedOn w:val="Normal"/>
    <w:link w:val="BalloonTextChar"/>
    <w:rsid w:val="00683EE9"/>
    <w:pPr>
      <w:framePr w:wrap="around" w:hAnchor="text"/>
      <w:spacing w:before="0" w:after="0"/>
    </w:pPr>
    <w:rPr>
      <w:rFonts w:ascii="Segoe UI" w:hAnsi="Segoe UI" w:cs="Segoe UI"/>
      <w:sz w:val="18"/>
      <w:szCs w:val="18"/>
    </w:rPr>
  </w:style>
  <w:style w:type="character" w:customStyle="1" w:styleId="BalloonTextChar">
    <w:name w:val="Balloon Text Char"/>
    <w:basedOn w:val="DefaultParagraphFont"/>
    <w:link w:val="BalloonText"/>
    <w:rsid w:val="00683EE9"/>
    <w:rPr>
      <w:rFonts w:ascii="Segoe UI" w:hAnsi="Segoe UI" w:cs="Segoe UI"/>
      <w:sz w:val="18"/>
      <w:szCs w:val="18"/>
    </w:rPr>
  </w:style>
  <w:style w:type="character" w:customStyle="1" w:styleId="FooterChar">
    <w:name w:val="Footer Char"/>
    <w:basedOn w:val="DefaultParagraphFont"/>
    <w:link w:val="Footer"/>
    <w:uiPriority w:val="99"/>
    <w:rsid w:val="00683EE9"/>
  </w:style>
  <w:style w:type="character" w:customStyle="1" w:styleId="HeaderChar">
    <w:name w:val="Header Char"/>
    <w:basedOn w:val="DefaultParagraphFont"/>
    <w:link w:val="Header"/>
    <w:uiPriority w:val="99"/>
    <w:rsid w:val="00683EE9"/>
  </w:style>
  <w:style w:type="character" w:styleId="PlaceholderText">
    <w:name w:val="Placeholder Text"/>
    <w:basedOn w:val="DefaultParagraphFont"/>
    <w:uiPriority w:val="99"/>
    <w:semiHidden/>
    <w:rsid w:val="00683EE9"/>
    <w:rPr>
      <w:color w:val="808080"/>
    </w:rPr>
  </w:style>
  <w:style w:type="character" w:styleId="Strong">
    <w:name w:val="Strong"/>
    <w:basedOn w:val="DefaultParagraphFont"/>
    <w:rsid w:val="00683EE9"/>
    <w:rPr>
      <w:b/>
      <w:bCs/>
    </w:rPr>
  </w:style>
  <w:style w:type="paragraph" w:customStyle="1" w:styleId="subheading30">
    <w:name w:val="subheading3"/>
    <w:basedOn w:val="Normal"/>
    <w:rsid w:val="00683EE9"/>
    <w:pPr>
      <w:framePr w:wrap="around" w:hAnchor="text"/>
      <w:spacing w:before="100" w:beforeAutospacing="1" w:after="100" w:afterAutospacing="1"/>
      <w:jc w:val="left"/>
    </w:pPr>
    <w:rPr>
      <w:sz w:val="24"/>
      <w:szCs w:val="24"/>
    </w:rPr>
  </w:style>
  <w:style w:type="paragraph" w:customStyle="1" w:styleId="subheading300">
    <w:name w:val="subheading30"/>
    <w:basedOn w:val="Normal"/>
    <w:rsid w:val="00683EE9"/>
    <w:pPr>
      <w:framePr w:wrap="around" w:hAnchor="text"/>
      <w:spacing w:before="100" w:beforeAutospacing="1" w:after="100" w:afterAutospacing="1"/>
      <w:jc w:val="left"/>
    </w:pPr>
    <w:rPr>
      <w:sz w:val="24"/>
      <w:szCs w:val="24"/>
    </w:rPr>
  </w:style>
  <w:style w:type="paragraph" w:styleId="TableofFigures">
    <w:name w:val="table of figures"/>
    <w:basedOn w:val="Normal"/>
    <w:next w:val="Normal"/>
    <w:uiPriority w:val="99"/>
    <w:rsid w:val="00683EE9"/>
    <w:pPr>
      <w:spacing w:after="0"/>
    </w:pPr>
  </w:style>
  <w:style w:type="paragraph" w:customStyle="1" w:styleId="WindowSections">
    <w:name w:val="Window Sections"/>
    <w:basedOn w:val="Subheading3"/>
    <w:link w:val="WindowSectionsChar"/>
    <w:qFormat/>
    <w:rsid w:val="00683EE9"/>
  </w:style>
  <w:style w:type="character" w:customStyle="1" w:styleId="WindowSectionsChar">
    <w:name w:val="Window Sections Char"/>
    <w:basedOn w:val="LeftColumnChar"/>
    <w:link w:val="WindowSections"/>
    <w:rsid w:val="00683EE9"/>
    <w:rPr>
      <w:rFonts w:ascii="Arial" w:hAnsi="Arial"/>
      <w:b w:val="0"/>
      <w:i/>
      <w:iCs w:val="0"/>
      <w:sz w:val="24"/>
    </w:rPr>
  </w:style>
  <w:style w:type="character" w:customStyle="1" w:styleId="Heading3Char">
    <w:name w:val="Heading 3 Char"/>
    <w:basedOn w:val="DefaultParagraphFont"/>
    <w:link w:val="Heading3"/>
    <w:rsid w:val="000A5DE3"/>
    <w:rPr>
      <w:rFonts w:ascii="Arial Bold" w:hAnsi="Arial Bold" w:cs="Arial"/>
      <w:b/>
      <w:bCs/>
      <w:iCs/>
      <w:kern w:val="28"/>
      <w:sz w:val="56"/>
      <w:szCs w:val="28"/>
    </w:rPr>
  </w:style>
  <w:style w:type="paragraph" w:styleId="Subtitle">
    <w:name w:val="Subtitle"/>
    <w:basedOn w:val="Normal"/>
    <w:next w:val="Normal"/>
    <w:link w:val="SubtitleChar"/>
    <w:qFormat/>
    <w:rsid w:val="00DF1383"/>
    <w:pPr>
      <w:numPr>
        <w:ilvl w:val="1"/>
      </w:numPr>
      <w:spacing w:after="160"/>
      <w:ind w:left="113"/>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1383"/>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6668">
      <w:bodyDiv w:val="1"/>
      <w:marLeft w:val="0"/>
      <w:marRight w:val="0"/>
      <w:marTop w:val="0"/>
      <w:marBottom w:val="0"/>
      <w:divBdr>
        <w:top w:val="none" w:sz="0" w:space="0" w:color="auto"/>
        <w:left w:val="none" w:sz="0" w:space="0" w:color="auto"/>
        <w:bottom w:val="none" w:sz="0" w:space="0" w:color="auto"/>
        <w:right w:val="none" w:sz="0" w:space="0" w:color="auto"/>
      </w:divBdr>
    </w:div>
    <w:div w:id="409040178">
      <w:bodyDiv w:val="1"/>
      <w:marLeft w:val="0"/>
      <w:marRight w:val="0"/>
      <w:marTop w:val="0"/>
      <w:marBottom w:val="0"/>
      <w:divBdr>
        <w:top w:val="none" w:sz="0" w:space="0" w:color="auto"/>
        <w:left w:val="none" w:sz="0" w:space="0" w:color="auto"/>
        <w:bottom w:val="none" w:sz="0" w:space="0" w:color="auto"/>
        <w:right w:val="none" w:sz="0" w:space="0" w:color="auto"/>
      </w:divBdr>
    </w:div>
    <w:div w:id="413550545">
      <w:bodyDiv w:val="1"/>
      <w:marLeft w:val="0"/>
      <w:marRight w:val="0"/>
      <w:marTop w:val="0"/>
      <w:marBottom w:val="0"/>
      <w:divBdr>
        <w:top w:val="none" w:sz="0" w:space="0" w:color="auto"/>
        <w:left w:val="none" w:sz="0" w:space="0" w:color="auto"/>
        <w:bottom w:val="none" w:sz="0" w:space="0" w:color="auto"/>
        <w:right w:val="none" w:sz="0" w:space="0" w:color="auto"/>
      </w:divBdr>
    </w:div>
    <w:div w:id="422992956">
      <w:bodyDiv w:val="1"/>
      <w:marLeft w:val="0"/>
      <w:marRight w:val="0"/>
      <w:marTop w:val="0"/>
      <w:marBottom w:val="0"/>
      <w:divBdr>
        <w:top w:val="none" w:sz="0" w:space="0" w:color="auto"/>
        <w:left w:val="none" w:sz="0" w:space="0" w:color="auto"/>
        <w:bottom w:val="none" w:sz="0" w:space="0" w:color="auto"/>
        <w:right w:val="none" w:sz="0" w:space="0" w:color="auto"/>
      </w:divBdr>
    </w:div>
    <w:div w:id="516775087">
      <w:bodyDiv w:val="1"/>
      <w:marLeft w:val="0"/>
      <w:marRight w:val="0"/>
      <w:marTop w:val="0"/>
      <w:marBottom w:val="0"/>
      <w:divBdr>
        <w:top w:val="none" w:sz="0" w:space="0" w:color="auto"/>
        <w:left w:val="none" w:sz="0" w:space="0" w:color="auto"/>
        <w:bottom w:val="none" w:sz="0" w:space="0" w:color="auto"/>
        <w:right w:val="none" w:sz="0" w:space="0" w:color="auto"/>
      </w:divBdr>
    </w:div>
    <w:div w:id="558127003">
      <w:bodyDiv w:val="1"/>
      <w:marLeft w:val="0"/>
      <w:marRight w:val="0"/>
      <w:marTop w:val="0"/>
      <w:marBottom w:val="0"/>
      <w:divBdr>
        <w:top w:val="none" w:sz="0" w:space="0" w:color="auto"/>
        <w:left w:val="none" w:sz="0" w:space="0" w:color="auto"/>
        <w:bottom w:val="none" w:sz="0" w:space="0" w:color="auto"/>
        <w:right w:val="none" w:sz="0" w:space="0" w:color="auto"/>
      </w:divBdr>
    </w:div>
    <w:div w:id="799882910">
      <w:bodyDiv w:val="1"/>
      <w:marLeft w:val="0"/>
      <w:marRight w:val="0"/>
      <w:marTop w:val="0"/>
      <w:marBottom w:val="0"/>
      <w:divBdr>
        <w:top w:val="none" w:sz="0" w:space="0" w:color="auto"/>
        <w:left w:val="none" w:sz="0" w:space="0" w:color="auto"/>
        <w:bottom w:val="none" w:sz="0" w:space="0" w:color="auto"/>
        <w:right w:val="none" w:sz="0" w:space="0" w:color="auto"/>
      </w:divBdr>
    </w:div>
    <w:div w:id="821894924">
      <w:bodyDiv w:val="1"/>
      <w:marLeft w:val="0"/>
      <w:marRight w:val="0"/>
      <w:marTop w:val="0"/>
      <w:marBottom w:val="0"/>
      <w:divBdr>
        <w:top w:val="none" w:sz="0" w:space="0" w:color="auto"/>
        <w:left w:val="none" w:sz="0" w:space="0" w:color="auto"/>
        <w:bottom w:val="none" w:sz="0" w:space="0" w:color="auto"/>
        <w:right w:val="none" w:sz="0" w:space="0" w:color="auto"/>
      </w:divBdr>
    </w:div>
    <w:div w:id="920917684">
      <w:bodyDiv w:val="1"/>
      <w:marLeft w:val="0"/>
      <w:marRight w:val="0"/>
      <w:marTop w:val="0"/>
      <w:marBottom w:val="0"/>
      <w:divBdr>
        <w:top w:val="none" w:sz="0" w:space="0" w:color="auto"/>
        <w:left w:val="none" w:sz="0" w:space="0" w:color="auto"/>
        <w:bottom w:val="none" w:sz="0" w:space="0" w:color="auto"/>
        <w:right w:val="none" w:sz="0" w:space="0" w:color="auto"/>
      </w:divBdr>
    </w:div>
    <w:div w:id="967010222">
      <w:bodyDiv w:val="1"/>
      <w:marLeft w:val="0"/>
      <w:marRight w:val="0"/>
      <w:marTop w:val="0"/>
      <w:marBottom w:val="0"/>
      <w:divBdr>
        <w:top w:val="none" w:sz="0" w:space="0" w:color="auto"/>
        <w:left w:val="none" w:sz="0" w:space="0" w:color="auto"/>
        <w:bottom w:val="none" w:sz="0" w:space="0" w:color="auto"/>
        <w:right w:val="none" w:sz="0" w:space="0" w:color="auto"/>
      </w:divBdr>
    </w:div>
    <w:div w:id="995887029">
      <w:bodyDiv w:val="1"/>
      <w:marLeft w:val="0"/>
      <w:marRight w:val="0"/>
      <w:marTop w:val="0"/>
      <w:marBottom w:val="0"/>
      <w:divBdr>
        <w:top w:val="none" w:sz="0" w:space="0" w:color="auto"/>
        <w:left w:val="none" w:sz="0" w:space="0" w:color="auto"/>
        <w:bottom w:val="none" w:sz="0" w:space="0" w:color="auto"/>
        <w:right w:val="none" w:sz="0" w:space="0" w:color="auto"/>
      </w:divBdr>
    </w:div>
    <w:div w:id="1163358230">
      <w:bodyDiv w:val="1"/>
      <w:marLeft w:val="0"/>
      <w:marRight w:val="0"/>
      <w:marTop w:val="0"/>
      <w:marBottom w:val="0"/>
      <w:divBdr>
        <w:top w:val="none" w:sz="0" w:space="0" w:color="auto"/>
        <w:left w:val="none" w:sz="0" w:space="0" w:color="auto"/>
        <w:bottom w:val="none" w:sz="0" w:space="0" w:color="auto"/>
        <w:right w:val="none" w:sz="0" w:space="0" w:color="auto"/>
      </w:divBdr>
    </w:div>
    <w:div w:id="1244298454">
      <w:bodyDiv w:val="1"/>
      <w:marLeft w:val="0"/>
      <w:marRight w:val="0"/>
      <w:marTop w:val="0"/>
      <w:marBottom w:val="0"/>
      <w:divBdr>
        <w:top w:val="none" w:sz="0" w:space="0" w:color="auto"/>
        <w:left w:val="none" w:sz="0" w:space="0" w:color="auto"/>
        <w:bottom w:val="none" w:sz="0" w:space="0" w:color="auto"/>
        <w:right w:val="none" w:sz="0" w:space="0" w:color="auto"/>
      </w:divBdr>
    </w:div>
    <w:div w:id="1274050193">
      <w:bodyDiv w:val="1"/>
      <w:marLeft w:val="0"/>
      <w:marRight w:val="0"/>
      <w:marTop w:val="0"/>
      <w:marBottom w:val="0"/>
      <w:divBdr>
        <w:top w:val="none" w:sz="0" w:space="0" w:color="auto"/>
        <w:left w:val="none" w:sz="0" w:space="0" w:color="auto"/>
        <w:bottom w:val="none" w:sz="0" w:space="0" w:color="auto"/>
        <w:right w:val="none" w:sz="0" w:space="0" w:color="auto"/>
      </w:divBdr>
    </w:div>
    <w:div w:id="1317876269">
      <w:bodyDiv w:val="1"/>
      <w:marLeft w:val="0"/>
      <w:marRight w:val="0"/>
      <w:marTop w:val="0"/>
      <w:marBottom w:val="0"/>
      <w:divBdr>
        <w:top w:val="none" w:sz="0" w:space="0" w:color="auto"/>
        <w:left w:val="none" w:sz="0" w:space="0" w:color="auto"/>
        <w:bottom w:val="none" w:sz="0" w:space="0" w:color="auto"/>
        <w:right w:val="none" w:sz="0" w:space="0" w:color="auto"/>
      </w:divBdr>
    </w:div>
    <w:div w:id="1365786996">
      <w:bodyDiv w:val="1"/>
      <w:marLeft w:val="0"/>
      <w:marRight w:val="0"/>
      <w:marTop w:val="0"/>
      <w:marBottom w:val="0"/>
      <w:divBdr>
        <w:top w:val="none" w:sz="0" w:space="0" w:color="auto"/>
        <w:left w:val="none" w:sz="0" w:space="0" w:color="auto"/>
        <w:bottom w:val="none" w:sz="0" w:space="0" w:color="auto"/>
        <w:right w:val="none" w:sz="0" w:space="0" w:color="auto"/>
      </w:divBdr>
    </w:div>
    <w:div w:id="1482651371">
      <w:bodyDiv w:val="1"/>
      <w:marLeft w:val="0"/>
      <w:marRight w:val="0"/>
      <w:marTop w:val="0"/>
      <w:marBottom w:val="0"/>
      <w:divBdr>
        <w:top w:val="none" w:sz="0" w:space="0" w:color="auto"/>
        <w:left w:val="none" w:sz="0" w:space="0" w:color="auto"/>
        <w:bottom w:val="none" w:sz="0" w:space="0" w:color="auto"/>
        <w:right w:val="none" w:sz="0" w:space="0" w:color="auto"/>
      </w:divBdr>
    </w:div>
    <w:div w:id="1512842686">
      <w:bodyDiv w:val="1"/>
      <w:marLeft w:val="0"/>
      <w:marRight w:val="0"/>
      <w:marTop w:val="0"/>
      <w:marBottom w:val="0"/>
      <w:divBdr>
        <w:top w:val="none" w:sz="0" w:space="0" w:color="auto"/>
        <w:left w:val="none" w:sz="0" w:space="0" w:color="auto"/>
        <w:bottom w:val="none" w:sz="0" w:space="0" w:color="auto"/>
        <w:right w:val="none" w:sz="0" w:space="0" w:color="auto"/>
      </w:divBdr>
    </w:div>
    <w:div w:id="1522552288">
      <w:bodyDiv w:val="1"/>
      <w:marLeft w:val="0"/>
      <w:marRight w:val="0"/>
      <w:marTop w:val="0"/>
      <w:marBottom w:val="0"/>
      <w:divBdr>
        <w:top w:val="none" w:sz="0" w:space="0" w:color="auto"/>
        <w:left w:val="none" w:sz="0" w:space="0" w:color="auto"/>
        <w:bottom w:val="none" w:sz="0" w:space="0" w:color="auto"/>
        <w:right w:val="none" w:sz="0" w:space="0" w:color="auto"/>
      </w:divBdr>
    </w:div>
    <w:div w:id="1529562835">
      <w:bodyDiv w:val="1"/>
      <w:marLeft w:val="0"/>
      <w:marRight w:val="0"/>
      <w:marTop w:val="0"/>
      <w:marBottom w:val="0"/>
      <w:divBdr>
        <w:top w:val="none" w:sz="0" w:space="0" w:color="auto"/>
        <w:left w:val="none" w:sz="0" w:space="0" w:color="auto"/>
        <w:bottom w:val="none" w:sz="0" w:space="0" w:color="auto"/>
        <w:right w:val="none" w:sz="0" w:space="0" w:color="auto"/>
      </w:divBdr>
    </w:div>
    <w:div w:id="1542744278">
      <w:bodyDiv w:val="1"/>
      <w:marLeft w:val="0"/>
      <w:marRight w:val="0"/>
      <w:marTop w:val="0"/>
      <w:marBottom w:val="0"/>
      <w:divBdr>
        <w:top w:val="none" w:sz="0" w:space="0" w:color="auto"/>
        <w:left w:val="none" w:sz="0" w:space="0" w:color="auto"/>
        <w:bottom w:val="none" w:sz="0" w:space="0" w:color="auto"/>
        <w:right w:val="none" w:sz="0" w:space="0" w:color="auto"/>
      </w:divBdr>
    </w:div>
    <w:div w:id="1585332236">
      <w:bodyDiv w:val="1"/>
      <w:marLeft w:val="0"/>
      <w:marRight w:val="0"/>
      <w:marTop w:val="0"/>
      <w:marBottom w:val="0"/>
      <w:divBdr>
        <w:top w:val="none" w:sz="0" w:space="0" w:color="auto"/>
        <w:left w:val="none" w:sz="0" w:space="0" w:color="auto"/>
        <w:bottom w:val="none" w:sz="0" w:space="0" w:color="auto"/>
        <w:right w:val="none" w:sz="0" w:space="0" w:color="auto"/>
      </w:divBdr>
    </w:div>
    <w:div w:id="1627543624">
      <w:bodyDiv w:val="1"/>
      <w:marLeft w:val="0"/>
      <w:marRight w:val="0"/>
      <w:marTop w:val="0"/>
      <w:marBottom w:val="0"/>
      <w:divBdr>
        <w:top w:val="none" w:sz="0" w:space="0" w:color="auto"/>
        <w:left w:val="none" w:sz="0" w:space="0" w:color="auto"/>
        <w:bottom w:val="none" w:sz="0" w:space="0" w:color="auto"/>
        <w:right w:val="none" w:sz="0" w:space="0" w:color="auto"/>
      </w:divBdr>
    </w:div>
    <w:div w:id="1655839015">
      <w:bodyDiv w:val="1"/>
      <w:marLeft w:val="0"/>
      <w:marRight w:val="0"/>
      <w:marTop w:val="0"/>
      <w:marBottom w:val="0"/>
      <w:divBdr>
        <w:top w:val="none" w:sz="0" w:space="0" w:color="auto"/>
        <w:left w:val="none" w:sz="0" w:space="0" w:color="auto"/>
        <w:bottom w:val="none" w:sz="0" w:space="0" w:color="auto"/>
        <w:right w:val="none" w:sz="0" w:space="0" w:color="auto"/>
      </w:divBdr>
    </w:div>
    <w:div w:id="1668829549">
      <w:bodyDiv w:val="1"/>
      <w:marLeft w:val="0"/>
      <w:marRight w:val="0"/>
      <w:marTop w:val="0"/>
      <w:marBottom w:val="0"/>
      <w:divBdr>
        <w:top w:val="none" w:sz="0" w:space="0" w:color="auto"/>
        <w:left w:val="none" w:sz="0" w:space="0" w:color="auto"/>
        <w:bottom w:val="none" w:sz="0" w:space="0" w:color="auto"/>
        <w:right w:val="none" w:sz="0" w:space="0" w:color="auto"/>
      </w:divBdr>
    </w:div>
    <w:div w:id="1729258125">
      <w:bodyDiv w:val="1"/>
      <w:marLeft w:val="0"/>
      <w:marRight w:val="0"/>
      <w:marTop w:val="0"/>
      <w:marBottom w:val="0"/>
      <w:divBdr>
        <w:top w:val="none" w:sz="0" w:space="0" w:color="auto"/>
        <w:left w:val="none" w:sz="0" w:space="0" w:color="auto"/>
        <w:bottom w:val="none" w:sz="0" w:space="0" w:color="auto"/>
        <w:right w:val="none" w:sz="0" w:space="0" w:color="auto"/>
      </w:divBdr>
    </w:div>
    <w:div w:id="1797016871">
      <w:bodyDiv w:val="1"/>
      <w:marLeft w:val="0"/>
      <w:marRight w:val="0"/>
      <w:marTop w:val="0"/>
      <w:marBottom w:val="0"/>
      <w:divBdr>
        <w:top w:val="none" w:sz="0" w:space="0" w:color="auto"/>
        <w:left w:val="none" w:sz="0" w:space="0" w:color="auto"/>
        <w:bottom w:val="none" w:sz="0" w:space="0" w:color="auto"/>
        <w:right w:val="none" w:sz="0" w:space="0" w:color="auto"/>
      </w:divBdr>
    </w:div>
    <w:div w:id="1923685516">
      <w:bodyDiv w:val="1"/>
      <w:marLeft w:val="0"/>
      <w:marRight w:val="0"/>
      <w:marTop w:val="0"/>
      <w:marBottom w:val="0"/>
      <w:divBdr>
        <w:top w:val="none" w:sz="0" w:space="0" w:color="auto"/>
        <w:left w:val="none" w:sz="0" w:space="0" w:color="auto"/>
        <w:bottom w:val="none" w:sz="0" w:space="0" w:color="auto"/>
        <w:right w:val="none" w:sz="0" w:space="0" w:color="auto"/>
      </w:divBdr>
    </w:div>
    <w:div w:id="1972058265">
      <w:bodyDiv w:val="1"/>
      <w:marLeft w:val="0"/>
      <w:marRight w:val="0"/>
      <w:marTop w:val="0"/>
      <w:marBottom w:val="0"/>
      <w:divBdr>
        <w:top w:val="none" w:sz="0" w:space="0" w:color="auto"/>
        <w:left w:val="none" w:sz="0" w:space="0" w:color="auto"/>
        <w:bottom w:val="none" w:sz="0" w:space="0" w:color="auto"/>
        <w:right w:val="none" w:sz="0" w:space="0" w:color="auto"/>
      </w:divBdr>
    </w:div>
    <w:div w:id="2039046187">
      <w:bodyDiv w:val="1"/>
      <w:marLeft w:val="0"/>
      <w:marRight w:val="0"/>
      <w:marTop w:val="0"/>
      <w:marBottom w:val="0"/>
      <w:divBdr>
        <w:top w:val="none" w:sz="0" w:space="0" w:color="auto"/>
        <w:left w:val="none" w:sz="0" w:space="0" w:color="auto"/>
        <w:bottom w:val="none" w:sz="0" w:space="0" w:color="auto"/>
        <w:right w:val="none" w:sz="0" w:space="0" w:color="auto"/>
      </w:divBdr>
    </w:div>
    <w:div w:id="2044479748">
      <w:bodyDiv w:val="1"/>
      <w:marLeft w:val="0"/>
      <w:marRight w:val="0"/>
      <w:marTop w:val="0"/>
      <w:marBottom w:val="0"/>
      <w:divBdr>
        <w:top w:val="none" w:sz="0" w:space="0" w:color="auto"/>
        <w:left w:val="none" w:sz="0" w:space="0" w:color="auto"/>
        <w:bottom w:val="none" w:sz="0" w:space="0" w:color="auto"/>
        <w:right w:val="none" w:sz="0" w:space="0" w:color="auto"/>
      </w:divBdr>
    </w:div>
    <w:div w:id="2085905799">
      <w:bodyDiv w:val="1"/>
      <w:marLeft w:val="0"/>
      <w:marRight w:val="0"/>
      <w:marTop w:val="0"/>
      <w:marBottom w:val="0"/>
      <w:divBdr>
        <w:top w:val="none" w:sz="0" w:space="0" w:color="auto"/>
        <w:left w:val="none" w:sz="0" w:space="0" w:color="auto"/>
        <w:bottom w:val="none" w:sz="0" w:space="0" w:color="auto"/>
        <w:right w:val="none" w:sz="0" w:space="0" w:color="auto"/>
      </w:divBdr>
    </w:div>
    <w:div w:id="2090927465">
      <w:bodyDiv w:val="1"/>
      <w:marLeft w:val="0"/>
      <w:marRight w:val="0"/>
      <w:marTop w:val="0"/>
      <w:marBottom w:val="0"/>
      <w:divBdr>
        <w:top w:val="none" w:sz="0" w:space="0" w:color="auto"/>
        <w:left w:val="none" w:sz="0" w:space="0" w:color="auto"/>
        <w:bottom w:val="none" w:sz="0" w:space="0" w:color="auto"/>
        <w:right w:val="none" w:sz="0" w:space="0" w:color="auto"/>
      </w:divBdr>
    </w:div>
    <w:div w:id="2135588086">
      <w:bodyDiv w:val="1"/>
      <w:marLeft w:val="0"/>
      <w:marRight w:val="0"/>
      <w:marTop w:val="0"/>
      <w:marBottom w:val="0"/>
      <w:divBdr>
        <w:top w:val="none" w:sz="0" w:space="0" w:color="auto"/>
        <w:left w:val="none" w:sz="0" w:space="0" w:color="auto"/>
        <w:bottom w:val="none" w:sz="0" w:space="0" w:color="auto"/>
        <w:right w:val="none" w:sz="0" w:space="0" w:color="auto"/>
      </w:divBdr>
    </w:div>
    <w:div w:id="2137872252">
      <w:bodyDiv w:val="1"/>
      <w:marLeft w:val="0"/>
      <w:marRight w:val="0"/>
      <w:marTop w:val="0"/>
      <w:marBottom w:val="0"/>
      <w:divBdr>
        <w:top w:val="none" w:sz="0" w:space="0" w:color="auto"/>
        <w:left w:val="none" w:sz="0" w:space="0" w:color="auto"/>
        <w:bottom w:val="none" w:sz="0" w:space="0" w:color="auto"/>
        <w:right w:val="none" w:sz="0" w:space="0" w:color="auto"/>
      </w:divBdr>
    </w:div>
    <w:div w:id="214257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21" Type="http://schemas.openxmlformats.org/officeDocument/2006/relationships/image" Target="media/image4.png"/><Relationship Id="rId42" Type="http://schemas.openxmlformats.org/officeDocument/2006/relationships/header" Target="header18.xml"/><Relationship Id="rId47" Type="http://schemas.openxmlformats.org/officeDocument/2006/relationships/image" Target="media/image18.png"/><Relationship Id="rId63" Type="http://schemas.openxmlformats.org/officeDocument/2006/relationships/header" Target="header29.xml"/><Relationship Id="rId68" Type="http://schemas.openxmlformats.org/officeDocument/2006/relationships/image" Target="media/image27.png"/><Relationship Id="rId84" Type="http://schemas.openxmlformats.org/officeDocument/2006/relationships/header" Target="header38.xml"/><Relationship Id="rId89" Type="http://schemas.openxmlformats.org/officeDocument/2006/relationships/image" Target="media/image38.png"/><Relationship Id="rId7" Type="http://schemas.openxmlformats.org/officeDocument/2006/relationships/endnotes" Target="endnotes.xml"/><Relationship Id="rId71" Type="http://schemas.openxmlformats.org/officeDocument/2006/relationships/image" Target="media/image30.png"/><Relationship Id="rId92" Type="http://schemas.openxmlformats.org/officeDocument/2006/relationships/header" Target="header43.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image" Target="media/image8.png"/><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4.xml"/><Relationship Id="rId37" Type="http://schemas.openxmlformats.org/officeDocument/2006/relationships/image" Target="media/image12.png"/><Relationship Id="rId40" Type="http://schemas.openxmlformats.org/officeDocument/2006/relationships/image" Target="media/image15.png"/><Relationship Id="rId45" Type="http://schemas.openxmlformats.org/officeDocument/2006/relationships/image" Target="media/image16.png"/><Relationship Id="rId53" Type="http://schemas.openxmlformats.org/officeDocument/2006/relationships/header" Target="header24.xml"/><Relationship Id="rId58" Type="http://schemas.openxmlformats.org/officeDocument/2006/relationships/header" Target="header28.xml"/><Relationship Id="rId66" Type="http://schemas.openxmlformats.org/officeDocument/2006/relationships/header" Target="header32.xml"/><Relationship Id="rId74" Type="http://schemas.openxmlformats.org/officeDocument/2006/relationships/header" Target="header34.xml"/><Relationship Id="rId79" Type="http://schemas.openxmlformats.org/officeDocument/2006/relationships/hyperlink" Target="mk:@MSITStore:c:\gx\help\GL.chm::/GL390___W2__.htm" TargetMode="External"/><Relationship Id="rId87" Type="http://schemas.openxmlformats.org/officeDocument/2006/relationships/image" Target="media/image36.png"/><Relationship Id="rId102"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image" Target="media/image24.png"/><Relationship Id="rId82" Type="http://schemas.openxmlformats.org/officeDocument/2006/relationships/image" Target="media/image35.png"/><Relationship Id="rId90" Type="http://schemas.openxmlformats.org/officeDocument/2006/relationships/header" Target="header41.xml"/><Relationship Id="rId95" Type="http://schemas.openxmlformats.org/officeDocument/2006/relationships/image" Target="media/image40.png"/><Relationship Id="rId1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9.xm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0.png"/><Relationship Id="rId43" Type="http://schemas.openxmlformats.org/officeDocument/2006/relationships/header" Target="header19.xml"/><Relationship Id="rId48" Type="http://schemas.openxmlformats.org/officeDocument/2006/relationships/image" Target="media/image19.png"/><Relationship Id="rId56" Type="http://schemas.openxmlformats.org/officeDocument/2006/relationships/header" Target="header26.xml"/><Relationship Id="rId64" Type="http://schemas.openxmlformats.org/officeDocument/2006/relationships/header" Target="header30.xml"/><Relationship Id="rId69" Type="http://schemas.openxmlformats.org/officeDocument/2006/relationships/image" Target="media/image28.png"/><Relationship Id="rId77" Type="http://schemas.openxmlformats.org/officeDocument/2006/relationships/image" Target="media/image31.png"/><Relationship Id="rId100" Type="http://schemas.openxmlformats.org/officeDocument/2006/relationships/header" Target="header48.xml"/><Relationship Id="rId8" Type="http://schemas.openxmlformats.org/officeDocument/2006/relationships/image" Target="media/image1.png"/><Relationship Id="rId51" Type="http://schemas.openxmlformats.org/officeDocument/2006/relationships/header" Target="header22.xml"/><Relationship Id="rId72" Type="http://schemas.openxmlformats.org/officeDocument/2006/relationships/hyperlink" Target="mk:@MSITStore:c:\gx\help\GL.chm::/GL380___W2__.htm" TargetMode="External"/><Relationship Id="rId80" Type="http://schemas.openxmlformats.org/officeDocument/2006/relationships/image" Target="media/image33.png"/><Relationship Id="rId85" Type="http://schemas.openxmlformats.org/officeDocument/2006/relationships/header" Target="header39.xml"/><Relationship Id="rId93" Type="http://schemas.openxmlformats.org/officeDocument/2006/relationships/header" Target="header44.xml"/><Relationship Id="rId98" Type="http://schemas.openxmlformats.org/officeDocument/2006/relationships/header" Target="header46.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eader" Target="header15.xml"/><Relationship Id="rId38" Type="http://schemas.openxmlformats.org/officeDocument/2006/relationships/image" Target="media/image13.png"/><Relationship Id="rId46" Type="http://schemas.openxmlformats.org/officeDocument/2006/relationships/image" Target="media/image17.png"/><Relationship Id="rId59" Type="http://schemas.openxmlformats.org/officeDocument/2006/relationships/image" Target="media/image22.png"/><Relationship Id="rId67" Type="http://schemas.openxmlformats.org/officeDocument/2006/relationships/image" Target="media/image26.png"/><Relationship Id="rId103" Type="http://schemas.openxmlformats.org/officeDocument/2006/relationships/fontTable" Target="fontTable.xml"/><Relationship Id="rId20" Type="http://schemas.openxmlformats.org/officeDocument/2006/relationships/image" Target="media/image3.png"/><Relationship Id="rId41" Type="http://schemas.openxmlformats.org/officeDocument/2006/relationships/header" Target="header17.xml"/><Relationship Id="rId54" Type="http://schemas.openxmlformats.org/officeDocument/2006/relationships/image" Target="media/image21.png"/><Relationship Id="rId62" Type="http://schemas.openxmlformats.org/officeDocument/2006/relationships/image" Target="media/image25.png"/><Relationship Id="rId70" Type="http://schemas.openxmlformats.org/officeDocument/2006/relationships/image" Target="media/image29.png"/><Relationship Id="rId75" Type="http://schemas.openxmlformats.org/officeDocument/2006/relationships/header" Target="header35.xml"/><Relationship Id="rId83" Type="http://schemas.openxmlformats.org/officeDocument/2006/relationships/header" Target="header37.xml"/><Relationship Id="rId88" Type="http://schemas.openxmlformats.org/officeDocument/2006/relationships/image" Target="media/image37.png"/><Relationship Id="rId91" Type="http://schemas.openxmlformats.org/officeDocument/2006/relationships/header" Target="header42.xml"/><Relationship Id="rId96" Type="http://schemas.openxmlformats.org/officeDocument/2006/relationships/image" Target="media/image4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10.xml"/><Relationship Id="rId28" Type="http://schemas.openxmlformats.org/officeDocument/2006/relationships/image" Target="media/image7.png"/><Relationship Id="rId36" Type="http://schemas.openxmlformats.org/officeDocument/2006/relationships/image" Target="media/image11.png"/><Relationship Id="rId49" Type="http://schemas.openxmlformats.org/officeDocument/2006/relationships/image" Target="media/image20.png"/><Relationship Id="rId57" Type="http://schemas.openxmlformats.org/officeDocument/2006/relationships/header" Target="header27.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header" Target="header23.xml"/><Relationship Id="rId60" Type="http://schemas.openxmlformats.org/officeDocument/2006/relationships/image" Target="media/image23.png"/><Relationship Id="rId65" Type="http://schemas.openxmlformats.org/officeDocument/2006/relationships/header" Target="header31.xml"/><Relationship Id="rId73" Type="http://schemas.openxmlformats.org/officeDocument/2006/relationships/header" Target="header33.xml"/><Relationship Id="rId78" Type="http://schemas.openxmlformats.org/officeDocument/2006/relationships/image" Target="media/image32.png"/><Relationship Id="rId81" Type="http://schemas.openxmlformats.org/officeDocument/2006/relationships/image" Target="media/image34.png"/><Relationship Id="rId86" Type="http://schemas.openxmlformats.org/officeDocument/2006/relationships/header" Target="header40.xml"/><Relationship Id="rId94" Type="http://schemas.openxmlformats.org/officeDocument/2006/relationships/image" Target="media/image39.png"/><Relationship Id="rId99" Type="http://schemas.openxmlformats.org/officeDocument/2006/relationships/header" Target="header47.xml"/><Relationship Id="rId101" Type="http://schemas.openxmlformats.org/officeDocument/2006/relationships/header" Target="header49.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9" Type="http://schemas.openxmlformats.org/officeDocument/2006/relationships/image" Target="media/image14.png"/><Relationship Id="rId34" Type="http://schemas.openxmlformats.org/officeDocument/2006/relationships/header" Target="header16.xml"/><Relationship Id="rId50" Type="http://schemas.openxmlformats.org/officeDocument/2006/relationships/header" Target="header21.xml"/><Relationship Id="rId55" Type="http://schemas.openxmlformats.org/officeDocument/2006/relationships/header" Target="header25.xml"/><Relationship Id="rId76" Type="http://schemas.openxmlformats.org/officeDocument/2006/relationships/header" Target="header36.xml"/><Relationship Id="rId97" Type="http://schemas.openxmlformats.org/officeDocument/2006/relationships/header" Target="header45.xml"/><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331D2-7B35-4015-80B7-858FF28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2556</TotalTime>
  <Pages>74</Pages>
  <Words>14470</Words>
  <Characters>90251</Characters>
  <Application>Microsoft Office Word</Application>
  <DocSecurity>0</DocSecurity>
  <Lines>752</Lines>
  <Paragraphs>209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Global 3000 General Ledger Manual</vt:lpstr>
      <vt:lpstr>Contents</vt:lpstr>
      <vt:lpstr>        Audit Report</vt:lpstr>
      <vt:lpstr>        End of Period </vt:lpstr>
      <vt:lpstr>        Open New Financial Year</vt:lpstr>
      <vt:lpstr>        Close or Amend Current Year</vt:lpstr>
      <vt:lpstr>        Export Budgets and Actuals</vt:lpstr>
      <vt:lpstr>        Import Budgets or Forecasts</vt:lpstr>
      <vt:lpstr>        Extract Data to Skeleton</vt:lpstr>
      <vt:lpstr>        Merge Data from Skeleton</vt:lpstr>
      <vt:lpstr>        Appendix A - Calendar Maintenance</vt:lpstr>
      <vt:lpstr>        Appendix B – Interface Definitions</vt:lpstr>
      <vt:lpstr>        Table of Figures</vt:lpstr>
      <vt:lpstr>        Index</vt:lpstr>
    </vt:vector>
  </TitlesOfParts>
  <Manager>aju</Manager>
  <Company>TIS Software Ltd</Company>
  <LinksUpToDate>false</LinksUpToDate>
  <CharactersWithSpaces>104512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General Ledger Manual</dc:title>
  <dc:subject>Works Order - Component Wastage</dc:subject>
  <dc:creator>DCP</dc:creator>
  <cp:keywords>1.0</cp:keywords>
  <dc:description>This service pack provides the ability to enter component quantities net of wastage.</dc:description>
  <cp:lastModifiedBy>Hutton, Stephen</cp:lastModifiedBy>
  <cp:revision>74</cp:revision>
  <cp:lastPrinted>2021-05-07T15:45:00Z</cp:lastPrinted>
  <dcterms:created xsi:type="dcterms:W3CDTF">2020-11-10T09:32:00Z</dcterms:created>
  <dcterms:modified xsi:type="dcterms:W3CDTF">2021-08-10T16:03:00Z</dcterms:modified>
</cp:coreProperties>
</file>