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B5C8B4" w14:textId="0EC3D77A" w:rsidR="00E842B7" w:rsidRPr="008E645B" w:rsidRDefault="00100344" w:rsidP="004F3920">
      <w:pPr>
        <w:pStyle w:val="Title"/>
        <w:tabs>
          <w:tab w:val="left" w:pos="1988"/>
        </w:tabs>
      </w:pPr>
      <w:r>
        <w:drawing>
          <wp:anchor distT="0" distB="0" distL="114300" distR="114300" simplePos="0" relativeHeight="251657728" behindDoc="0" locked="0" layoutInCell="0" allowOverlap="1" wp14:anchorId="4CE5A16C" wp14:editId="76ED758F">
            <wp:simplePos x="0" y="0"/>
            <wp:positionH relativeFrom="column">
              <wp:posOffset>5422900</wp:posOffset>
            </wp:positionH>
            <wp:positionV relativeFrom="paragraph">
              <wp:posOffset>-191135</wp:posOffset>
            </wp:positionV>
            <wp:extent cx="942975" cy="1104900"/>
            <wp:effectExtent l="0" t="0" r="0" b="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42975" cy="1104900"/>
                    </a:xfrm>
                    <a:prstGeom prst="rect">
                      <a:avLst/>
                    </a:prstGeom>
                    <a:noFill/>
                  </pic:spPr>
                </pic:pic>
              </a:graphicData>
            </a:graphic>
            <wp14:sizeRelH relativeFrom="page">
              <wp14:pctWidth>0</wp14:pctWidth>
            </wp14:sizeRelH>
            <wp14:sizeRelV relativeFrom="page">
              <wp14:pctHeight>0</wp14:pctHeight>
            </wp14:sizeRelV>
          </wp:anchor>
        </w:drawing>
      </w:r>
    </w:p>
    <w:p w14:paraId="4AE15863" w14:textId="77777777" w:rsidR="00E842B7" w:rsidRPr="008E645B" w:rsidRDefault="00E842B7" w:rsidP="004F3920">
      <w:pPr>
        <w:pStyle w:val="Title"/>
        <w:tabs>
          <w:tab w:val="left" w:pos="1988"/>
        </w:tabs>
      </w:pPr>
    </w:p>
    <w:p w14:paraId="4208B43E" w14:textId="77777777" w:rsidR="00E842B7" w:rsidRPr="008E645B" w:rsidRDefault="00E842B7" w:rsidP="004F3920">
      <w:pPr>
        <w:tabs>
          <w:tab w:val="left" w:pos="1988"/>
        </w:tabs>
      </w:pPr>
    </w:p>
    <w:p w14:paraId="62F7860A" w14:textId="77777777" w:rsidR="00E842B7" w:rsidRPr="008E645B" w:rsidRDefault="00E842B7" w:rsidP="004F3920">
      <w:pPr>
        <w:tabs>
          <w:tab w:val="left" w:pos="1988"/>
        </w:tabs>
      </w:pPr>
    </w:p>
    <w:p w14:paraId="4CDE0D77" w14:textId="77777777" w:rsidR="00E842B7" w:rsidRPr="008E645B" w:rsidRDefault="00E842B7" w:rsidP="004F3920">
      <w:pPr>
        <w:tabs>
          <w:tab w:val="left" w:pos="1988"/>
        </w:tabs>
      </w:pPr>
    </w:p>
    <w:p w14:paraId="7DB77448" w14:textId="77777777" w:rsidR="00E842B7" w:rsidRPr="008E645B" w:rsidRDefault="00E842B7" w:rsidP="004F3920">
      <w:pPr>
        <w:pStyle w:val="Title"/>
        <w:tabs>
          <w:tab w:val="left" w:pos="1988"/>
        </w:tabs>
      </w:pPr>
      <w:r w:rsidRPr="008E645B">
        <w:t>Global 3000</w:t>
      </w:r>
    </w:p>
    <w:p w14:paraId="01F4D723" w14:textId="6859EC9E" w:rsidR="00E842B7" w:rsidRPr="008E645B" w:rsidRDefault="00E842B7" w:rsidP="004F3920">
      <w:pPr>
        <w:pStyle w:val="Title"/>
        <w:tabs>
          <w:tab w:val="left" w:pos="1988"/>
        </w:tabs>
      </w:pPr>
      <w:r w:rsidRPr="008E645B">
        <w:t>S</w:t>
      </w:r>
      <w:r w:rsidR="008610A3">
        <w:t>ervice Pack Note</w:t>
      </w:r>
    </w:p>
    <w:p w14:paraId="28EDF943" w14:textId="77777777" w:rsidR="00E842B7" w:rsidRPr="008E645B" w:rsidRDefault="00E842B7" w:rsidP="004F3920">
      <w:pPr>
        <w:tabs>
          <w:tab w:val="left" w:pos="1988"/>
        </w:tabs>
      </w:pPr>
    </w:p>
    <w:p w14:paraId="4C8044E0" w14:textId="77777777" w:rsidR="00E842B7" w:rsidRPr="008E645B" w:rsidRDefault="00E842B7" w:rsidP="004F3920">
      <w:pPr>
        <w:tabs>
          <w:tab w:val="left" w:pos="1988"/>
        </w:tabs>
      </w:pPr>
    </w:p>
    <w:p w14:paraId="6FDF256E" w14:textId="10AB2BC5" w:rsidR="00E842B7" w:rsidRPr="008E645B" w:rsidRDefault="00AE0BF4" w:rsidP="004F3920">
      <w:pPr>
        <w:pStyle w:val="Title"/>
        <w:tabs>
          <w:tab w:val="left" w:pos="1988"/>
        </w:tabs>
      </w:pPr>
      <w:r>
        <w:fldChar w:fldCharType="begin"/>
      </w:r>
      <w:r>
        <w:instrText xml:space="preserve"> SUBJECT  \* MERGEFORMAT </w:instrText>
      </w:r>
      <w:r>
        <w:fldChar w:fldCharType="separate"/>
      </w:r>
      <w:r w:rsidR="006D32B1">
        <w:t>Multiple Tax Authorities</w:t>
      </w:r>
      <w:r>
        <w:fldChar w:fldCharType="end"/>
      </w:r>
    </w:p>
    <w:p w14:paraId="5EABE7EB" w14:textId="77777777" w:rsidR="00E842B7" w:rsidRPr="008E645B" w:rsidRDefault="00E842B7" w:rsidP="004F3920">
      <w:pPr>
        <w:tabs>
          <w:tab w:val="left" w:pos="1988"/>
        </w:tabs>
      </w:pPr>
    </w:p>
    <w:p w14:paraId="03ECFF10" w14:textId="77777777" w:rsidR="00E842B7" w:rsidRPr="008E645B" w:rsidRDefault="00E842B7" w:rsidP="004F3920">
      <w:pPr>
        <w:tabs>
          <w:tab w:val="left" w:pos="1988"/>
        </w:tabs>
        <w:rPr>
          <w:rFonts w:ascii="CG Omega" w:hAnsi="CG Omega"/>
          <w:sz w:val="24"/>
        </w:rPr>
      </w:pPr>
    </w:p>
    <w:p w14:paraId="3601B060" w14:textId="77777777" w:rsidR="00E842B7" w:rsidRPr="008E645B" w:rsidRDefault="00E842B7" w:rsidP="004F3920">
      <w:pPr>
        <w:tabs>
          <w:tab w:val="left" w:pos="1988"/>
        </w:tabs>
        <w:rPr>
          <w:rFonts w:ascii="CG Omega" w:hAnsi="CG Omega"/>
          <w:sz w:val="24"/>
        </w:rPr>
      </w:pPr>
    </w:p>
    <w:p w14:paraId="79D8291D" w14:textId="77777777" w:rsidR="00E842B7" w:rsidRPr="008E645B" w:rsidRDefault="00E842B7" w:rsidP="004F3920">
      <w:pPr>
        <w:tabs>
          <w:tab w:val="left" w:pos="1988"/>
        </w:tabs>
        <w:rPr>
          <w:rFonts w:ascii="CG Omega" w:hAnsi="CG Omega"/>
          <w:sz w:val="24"/>
        </w:rPr>
      </w:pPr>
    </w:p>
    <w:p w14:paraId="74AE405B" w14:textId="77777777" w:rsidR="00E842B7" w:rsidRPr="008E645B" w:rsidRDefault="00E842B7" w:rsidP="004F3920">
      <w:pPr>
        <w:tabs>
          <w:tab w:val="left" w:pos="1988"/>
        </w:tabs>
        <w:rPr>
          <w:rFonts w:ascii="CG Omega" w:hAnsi="CG Omega"/>
          <w:sz w:val="24"/>
        </w:rPr>
      </w:pPr>
    </w:p>
    <w:p w14:paraId="5BE7E8F4" w14:textId="77777777" w:rsidR="00E842B7" w:rsidRPr="008E645B" w:rsidRDefault="00E842B7" w:rsidP="004F3920">
      <w:pPr>
        <w:tabs>
          <w:tab w:val="left" w:pos="1988"/>
        </w:tabs>
        <w:rPr>
          <w:rFonts w:ascii="CG Omega" w:hAnsi="CG Omega"/>
          <w:sz w:val="24"/>
        </w:rPr>
      </w:pPr>
    </w:p>
    <w:p w14:paraId="6AE0C941" w14:textId="77777777" w:rsidR="00E842B7" w:rsidRPr="008E645B" w:rsidRDefault="00E842B7" w:rsidP="004F3920">
      <w:pPr>
        <w:tabs>
          <w:tab w:val="left" w:pos="1988"/>
        </w:tabs>
        <w:rPr>
          <w:rFonts w:ascii="CG Omega" w:hAnsi="CG Omega"/>
          <w:sz w:val="24"/>
        </w:rPr>
      </w:pPr>
    </w:p>
    <w:p w14:paraId="4C95C30A" w14:textId="77777777" w:rsidR="00E842B7" w:rsidRPr="008E645B" w:rsidRDefault="00E842B7" w:rsidP="004F3920">
      <w:pPr>
        <w:tabs>
          <w:tab w:val="left" w:pos="1988"/>
        </w:tabs>
        <w:rPr>
          <w:rFonts w:ascii="CG Omega" w:hAnsi="CG Omega"/>
          <w:sz w:val="24"/>
        </w:rPr>
      </w:pPr>
    </w:p>
    <w:p w14:paraId="28683D5C" w14:textId="77777777" w:rsidR="00E842B7" w:rsidRPr="008E645B" w:rsidRDefault="00E842B7" w:rsidP="004F3920">
      <w:pPr>
        <w:tabs>
          <w:tab w:val="left" w:pos="1988"/>
        </w:tabs>
        <w:rPr>
          <w:rFonts w:ascii="CG Omega" w:hAnsi="CG Omega"/>
          <w:sz w:val="24"/>
        </w:rPr>
      </w:pPr>
    </w:p>
    <w:p w14:paraId="4206CD63" w14:textId="77777777" w:rsidR="00E842B7" w:rsidRPr="008E645B" w:rsidRDefault="00E842B7" w:rsidP="004F3920">
      <w:pPr>
        <w:tabs>
          <w:tab w:val="left" w:pos="1988"/>
        </w:tabs>
        <w:rPr>
          <w:rFonts w:ascii="CG Omega" w:hAnsi="CG Omega"/>
          <w:sz w:val="24"/>
        </w:rPr>
      </w:pPr>
    </w:p>
    <w:p w14:paraId="1A021613" w14:textId="77777777" w:rsidR="00E842B7" w:rsidRPr="008E645B" w:rsidRDefault="00E842B7" w:rsidP="004F3920">
      <w:pPr>
        <w:tabs>
          <w:tab w:val="left" w:pos="1988"/>
        </w:tabs>
        <w:rPr>
          <w:rFonts w:ascii="Arial" w:hAnsi="Arial"/>
          <w:b/>
          <w:sz w:val="22"/>
        </w:rPr>
      </w:pPr>
    </w:p>
    <w:p w14:paraId="5D1598D6" w14:textId="77777777" w:rsidR="00E842B7" w:rsidRPr="008E645B" w:rsidRDefault="00E842B7" w:rsidP="004F3920">
      <w:pPr>
        <w:tabs>
          <w:tab w:val="left" w:pos="1988"/>
        </w:tabs>
        <w:rPr>
          <w:rFonts w:ascii="Arial" w:hAnsi="Arial"/>
          <w:b/>
          <w:sz w:val="22"/>
        </w:rPr>
      </w:pPr>
    </w:p>
    <w:p w14:paraId="209543F4" w14:textId="77777777" w:rsidR="00E842B7" w:rsidRPr="008E645B" w:rsidRDefault="00E842B7" w:rsidP="004F3920">
      <w:pPr>
        <w:tabs>
          <w:tab w:val="left" w:pos="1988"/>
        </w:tabs>
        <w:rPr>
          <w:rFonts w:ascii="Arial" w:hAnsi="Arial"/>
          <w:b/>
          <w:sz w:val="22"/>
        </w:rPr>
      </w:pPr>
    </w:p>
    <w:p w14:paraId="195CA4EF" w14:textId="77777777" w:rsidR="00E842B7" w:rsidRPr="008E645B" w:rsidRDefault="00E842B7" w:rsidP="004F3920">
      <w:pPr>
        <w:tabs>
          <w:tab w:val="left" w:pos="1988"/>
        </w:tabs>
        <w:rPr>
          <w:rFonts w:ascii="Arial" w:hAnsi="Arial"/>
          <w:b/>
          <w:sz w:val="22"/>
        </w:rPr>
      </w:pPr>
    </w:p>
    <w:p w14:paraId="12302EA2" w14:textId="77777777" w:rsidR="00E842B7" w:rsidRPr="008E645B" w:rsidRDefault="00E842B7" w:rsidP="004F3920">
      <w:pPr>
        <w:tabs>
          <w:tab w:val="left" w:pos="1988"/>
        </w:tabs>
        <w:rPr>
          <w:rFonts w:ascii="Arial" w:hAnsi="Arial"/>
          <w:b/>
          <w:sz w:val="22"/>
        </w:rPr>
      </w:pPr>
    </w:p>
    <w:p w14:paraId="5D79AD1B" w14:textId="77777777" w:rsidR="00E842B7" w:rsidRPr="008E645B" w:rsidRDefault="00E842B7" w:rsidP="004F3920">
      <w:pPr>
        <w:tabs>
          <w:tab w:val="left" w:pos="1988"/>
        </w:tabs>
        <w:rPr>
          <w:rFonts w:ascii="Arial" w:hAnsi="Arial"/>
          <w:b/>
          <w:sz w:val="22"/>
        </w:rPr>
      </w:pPr>
    </w:p>
    <w:p w14:paraId="1FF2BDC0" w14:textId="77777777" w:rsidR="00E842B7" w:rsidRPr="008E645B" w:rsidRDefault="00E842B7" w:rsidP="004F3920">
      <w:pPr>
        <w:tabs>
          <w:tab w:val="left" w:pos="1988"/>
        </w:tabs>
        <w:rPr>
          <w:rFonts w:ascii="Arial" w:hAnsi="Arial"/>
          <w:b/>
          <w:sz w:val="22"/>
        </w:rPr>
      </w:pPr>
    </w:p>
    <w:p w14:paraId="3E663987" w14:textId="77777777" w:rsidR="00E842B7" w:rsidRPr="008E645B" w:rsidRDefault="00E842B7" w:rsidP="004F3920">
      <w:pPr>
        <w:tabs>
          <w:tab w:val="left" w:pos="1988"/>
        </w:tabs>
        <w:rPr>
          <w:rFonts w:ascii="Arial" w:hAnsi="Arial"/>
          <w:b/>
          <w:sz w:val="22"/>
        </w:rPr>
      </w:pPr>
    </w:p>
    <w:p w14:paraId="72B9D485" w14:textId="77777777" w:rsidR="002B77AA" w:rsidRPr="008E645B" w:rsidRDefault="002B77AA" w:rsidP="004F3920">
      <w:pPr>
        <w:tabs>
          <w:tab w:val="left" w:pos="1988"/>
        </w:tabs>
        <w:rPr>
          <w:rFonts w:ascii="Arial" w:hAnsi="Arial"/>
          <w:b/>
          <w:sz w:val="22"/>
        </w:rPr>
      </w:pPr>
    </w:p>
    <w:p w14:paraId="5E1AE268" w14:textId="77777777" w:rsidR="00E842B7" w:rsidRPr="008E645B" w:rsidRDefault="00E842B7" w:rsidP="004F3920">
      <w:pPr>
        <w:tabs>
          <w:tab w:val="left" w:pos="1988"/>
        </w:tabs>
        <w:rPr>
          <w:rFonts w:ascii="Arial" w:hAnsi="Arial"/>
          <w:b/>
          <w:sz w:val="22"/>
        </w:rPr>
      </w:pPr>
    </w:p>
    <w:p w14:paraId="486CA5CB" w14:textId="77777777" w:rsidR="00E842B7" w:rsidRPr="008E645B" w:rsidRDefault="00E842B7" w:rsidP="004F3920">
      <w:pPr>
        <w:tabs>
          <w:tab w:val="left" w:pos="1988"/>
        </w:tabs>
        <w:rPr>
          <w:rFonts w:ascii="Arial" w:hAnsi="Arial"/>
          <w:b/>
          <w:sz w:val="22"/>
        </w:rPr>
      </w:pPr>
    </w:p>
    <w:p w14:paraId="0B2139D0" w14:textId="77777777" w:rsidR="00DF22A0" w:rsidRPr="008E645B" w:rsidRDefault="00DF22A0" w:rsidP="004F3920">
      <w:pPr>
        <w:tabs>
          <w:tab w:val="left" w:pos="1988"/>
        </w:tabs>
        <w:rPr>
          <w:rFonts w:ascii="Arial" w:hAnsi="Arial"/>
          <w:b/>
          <w:sz w:val="22"/>
        </w:rPr>
      </w:pPr>
    </w:p>
    <w:p w14:paraId="14B3849B" w14:textId="77777777" w:rsidR="00DF22A0" w:rsidRPr="008E645B" w:rsidRDefault="00DF22A0" w:rsidP="004F3920">
      <w:pPr>
        <w:tabs>
          <w:tab w:val="left" w:pos="1988"/>
        </w:tabs>
        <w:rPr>
          <w:rFonts w:ascii="Arial" w:hAnsi="Arial"/>
          <w:b/>
          <w:sz w:val="22"/>
        </w:rPr>
      </w:pPr>
    </w:p>
    <w:p w14:paraId="45F2EFF2" w14:textId="77777777" w:rsidR="009D395B" w:rsidRPr="008E645B" w:rsidRDefault="00760E58" w:rsidP="004F3920">
      <w:pPr>
        <w:tabs>
          <w:tab w:val="left" w:pos="1988"/>
        </w:tabs>
        <w:rPr>
          <w:rFonts w:ascii="Arial" w:hAnsi="Arial"/>
          <w:b/>
          <w:sz w:val="22"/>
        </w:rPr>
      </w:pPr>
      <w:r>
        <w:rPr>
          <w:rFonts w:ascii="Arial" w:hAnsi="Arial"/>
          <w:b/>
          <w:sz w:val="22"/>
        </w:rPr>
        <w:t xml:space="preserve"> </w:t>
      </w:r>
    </w:p>
    <w:p w14:paraId="13EBF540" w14:textId="5FAB9441" w:rsidR="00E842B7" w:rsidRPr="008E645B" w:rsidRDefault="004420D7" w:rsidP="004F3920">
      <w:pPr>
        <w:tabs>
          <w:tab w:val="left" w:pos="1988"/>
        </w:tabs>
        <w:rPr>
          <w:rFonts w:ascii="Arial" w:hAnsi="Arial"/>
          <w:b/>
          <w:sz w:val="22"/>
        </w:rPr>
      </w:pPr>
      <w:r w:rsidRPr="008E645B">
        <w:rPr>
          <w:rFonts w:ascii="Arial" w:hAnsi="Arial"/>
          <w:b/>
          <w:sz w:val="22"/>
        </w:rPr>
        <w:br w:type="page"/>
      </w:r>
      <w:r w:rsidR="00E842B7" w:rsidRPr="008E645B">
        <w:rPr>
          <w:rFonts w:ascii="Arial" w:hAnsi="Arial"/>
          <w:b/>
          <w:sz w:val="22"/>
        </w:rPr>
        <w:lastRenderedPageBreak/>
        <w:t>INTRODUCTION</w:t>
      </w:r>
    </w:p>
    <w:p w14:paraId="5E2C6606" w14:textId="48358D36" w:rsidR="00E842B7" w:rsidRPr="008E645B" w:rsidRDefault="00E842B7" w:rsidP="004F3920">
      <w:pPr>
        <w:tabs>
          <w:tab w:val="left" w:pos="1988"/>
          <w:tab w:val="left" w:pos="3600"/>
        </w:tabs>
        <w:jc w:val="both"/>
        <w:rPr>
          <w:rFonts w:ascii="CG Omega" w:hAnsi="CG Omega"/>
          <w:sz w:val="24"/>
        </w:rPr>
      </w:pPr>
      <w:r w:rsidRPr="008E645B">
        <w:rPr>
          <w:rFonts w:ascii="CG Omega" w:hAnsi="CG Omega"/>
          <w:sz w:val="24"/>
        </w:rPr>
        <w:fldChar w:fldCharType="begin"/>
      </w:r>
      <w:r w:rsidRPr="008E645B">
        <w:rPr>
          <w:rFonts w:ascii="CG Omega" w:hAnsi="CG Omega"/>
          <w:sz w:val="24"/>
        </w:rPr>
        <w:instrText xml:space="preserve"> COMMENTS  \* MERGEFORMAT </w:instrText>
      </w:r>
      <w:r w:rsidRPr="008E645B">
        <w:rPr>
          <w:rFonts w:ascii="CG Omega" w:hAnsi="CG Omega"/>
          <w:sz w:val="24"/>
        </w:rPr>
        <w:fldChar w:fldCharType="separate"/>
      </w:r>
      <w:r w:rsidR="006D32B1">
        <w:rPr>
          <w:rFonts w:ascii="CG Omega" w:hAnsi="CG Omega"/>
          <w:sz w:val="24"/>
        </w:rPr>
        <w:t>This service pack updates Debtors Ledger and Sales Order Processing to provide the ability to report a sale to an additional tax authority.</w:t>
      </w:r>
      <w:r w:rsidRPr="008E645B">
        <w:rPr>
          <w:rFonts w:ascii="CG Omega" w:hAnsi="CG Omega"/>
          <w:sz w:val="24"/>
        </w:rPr>
        <w:fldChar w:fldCharType="end"/>
      </w:r>
    </w:p>
    <w:p w14:paraId="6852E2D9" w14:textId="77777777" w:rsidR="00E842B7" w:rsidRPr="008E645B" w:rsidRDefault="00E842B7" w:rsidP="004F3920">
      <w:pPr>
        <w:tabs>
          <w:tab w:val="left" w:pos="1988"/>
        </w:tabs>
        <w:jc w:val="both"/>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3"/>
      </w:tblGrid>
      <w:tr w:rsidR="00416435" w:rsidRPr="008E645B" w14:paraId="4F6D07D8" w14:textId="77777777" w:rsidTr="00D56A37">
        <w:trPr>
          <w:trHeight w:val="240"/>
        </w:trPr>
        <w:tc>
          <w:tcPr>
            <w:tcW w:w="10173" w:type="dxa"/>
          </w:tcPr>
          <w:p w14:paraId="0458B3CF" w14:textId="77777777" w:rsidR="00641AAC" w:rsidRPr="0015582E" w:rsidRDefault="00641AAC" w:rsidP="00CF3A0B">
            <w:pPr>
              <w:pStyle w:val="BodyText"/>
              <w:rPr>
                <w:rFonts w:ascii="CG Omega" w:hAnsi="CG Omega"/>
              </w:rPr>
            </w:pPr>
            <w:r w:rsidRPr="0015582E">
              <w:rPr>
                <w:rFonts w:ascii="CG Omega" w:hAnsi="CG Omega"/>
              </w:rPr>
              <w:t>The changes introduce new settings within System Maintenance and Debtors Ledger which allow sales to be reported to external tax authorities (i.e. reported to a tax authority which is different to the tax authority of the country in which the company resides).</w:t>
            </w:r>
          </w:p>
          <w:p w14:paraId="32CFD135" w14:textId="06B430BA" w:rsidR="00CF7BD7" w:rsidRPr="0015582E" w:rsidRDefault="00CF7BD7" w:rsidP="00CF3A0B">
            <w:pPr>
              <w:pStyle w:val="BodyText"/>
              <w:rPr>
                <w:rFonts w:ascii="CG Omega" w:hAnsi="CG Omega"/>
              </w:rPr>
            </w:pPr>
            <w:r w:rsidRPr="0015582E">
              <w:rPr>
                <w:rFonts w:ascii="CG Omega" w:hAnsi="CG Omega"/>
              </w:rPr>
              <w:t xml:space="preserve">A tax authority is a </w:t>
            </w:r>
            <w:r w:rsidR="00C65905" w:rsidRPr="0015582E">
              <w:rPr>
                <w:rFonts w:ascii="CG Omega" w:hAnsi="CG Omega"/>
              </w:rPr>
              <w:t>country’s</w:t>
            </w:r>
            <w:r w:rsidRPr="0015582E">
              <w:rPr>
                <w:rFonts w:ascii="CG Omega" w:hAnsi="CG Omega"/>
              </w:rPr>
              <w:t xml:space="preserve"> official body responsible for administering and collecting taxes, for example in the UK it is HMRC. Within the software it is the country code of the tax authority</w:t>
            </w:r>
            <w:r w:rsidR="00B92DDA" w:rsidRPr="0015582E">
              <w:rPr>
                <w:rFonts w:ascii="CG Omega" w:hAnsi="CG Omega"/>
              </w:rPr>
              <w:t xml:space="preserve"> that is held rather than its name or acronym</w:t>
            </w:r>
            <w:r w:rsidRPr="0015582E">
              <w:rPr>
                <w:rFonts w:ascii="CG Omega" w:hAnsi="CG Omega"/>
              </w:rPr>
              <w:t xml:space="preserve">. It denotes a country in which the company is registered for tax. The default tax authority is that of the country from the company address. All other countries in which the company is registered for tax (i.e. holds a tax registration) are referred to as external tax authorities.   Only tax for transactions with the default tax authority </w:t>
            </w:r>
            <w:r w:rsidR="00EC583F" w:rsidRPr="0015582E">
              <w:rPr>
                <w:rFonts w:ascii="CG Omega" w:hAnsi="CG Omega"/>
              </w:rPr>
              <w:t>are</w:t>
            </w:r>
            <w:r w:rsidRPr="0015582E">
              <w:rPr>
                <w:rFonts w:ascii="CG Omega" w:hAnsi="CG Omega"/>
              </w:rPr>
              <w:t xml:space="preserve"> included on the General Ledger VAT Reconciliation Report.  </w:t>
            </w:r>
          </w:p>
          <w:p w14:paraId="2CFBB575" w14:textId="2FEFA1B9" w:rsidR="006D6886" w:rsidRPr="0015582E" w:rsidRDefault="00274E93" w:rsidP="00CF3A0B">
            <w:pPr>
              <w:pStyle w:val="BodyText"/>
              <w:rPr>
                <w:rFonts w:ascii="CG Omega" w:hAnsi="CG Omega"/>
              </w:rPr>
            </w:pPr>
            <w:r w:rsidRPr="0015582E">
              <w:rPr>
                <w:rFonts w:ascii="CG Omega" w:hAnsi="CG Omega"/>
              </w:rPr>
              <w:t xml:space="preserve">When a (Debtors Ledger/Sales Order Processing) transaction for an external tax authority is posted to General </w:t>
            </w:r>
            <w:r w:rsidR="00964B44" w:rsidRPr="0015582E">
              <w:rPr>
                <w:rFonts w:ascii="CG Omega" w:hAnsi="CG Omega"/>
              </w:rPr>
              <w:t>Ledger,</w:t>
            </w:r>
            <w:r w:rsidRPr="0015582E">
              <w:rPr>
                <w:rFonts w:ascii="CG Omega" w:hAnsi="CG Omega"/>
              </w:rPr>
              <w:t xml:space="preserve"> it is assigned to tax class ET </w:t>
            </w:r>
            <w:r w:rsidR="00964B44" w:rsidRPr="0015582E">
              <w:rPr>
                <w:rFonts w:ascii="CG Omega" w:hAnsi="CG Omega"/>
              </w:rPr>
              <w:t>and</w:t>
            </w:r>
            <w:r w:rsidRPr="0015582E">
              <w:rPr>
                <w:rFonts w:ascii="CG Omega" w:hAnsi="CG Omega"/>
              </w:rPr>
              <w:t xml:space="preserve"> excluded from the VAT </w:t>
            </w:r>
            <w:r w:rsidR="00003C53" w:rsidRPr="0015582E">
              <w:rPr>
                <w:rFonts w:ascii="CG Omega" w:hAnsi="CG Omega"/>
              </w:rPr>
              <w:t>reconciliation report</w:t>
            </w:r>
            <w:r w:rsidR="00964B44" w:rsidRPr="0015582E">
              <w:rPr>
                <w:rFonts w:ascii="CG Omega" w:hAnsi="CG Omega"/>
              </w:rPr>
              <w:t>. Th</w:t>
            </w:r>
            <w:r w:rsidRPr="0015582E">
              <w:rPr>
                <w:rFonts w:ascii="CG Omega" w:hAnsi="CG Omega"/>
              </w:rPr>
              <w:t xml:space="preserve">e net for tax and tax amounts for this posting are in the currency of the (external) tax authority. </w:t>
            </w:r>
            <w:r w:rsidR="00F624FA" w:rsidRPr="0015582E">
              <w:rPr>
                <w:rFonts w:ascii="CG Omega" w:hAnsi="CG Omega"/>
              </w:rPr>
              <w:t>An additional (zero valued) journal is created by the system</w:t>
            </w:r>
            <w:r w:rsidR="00964B44" w:rsidRPr="0015582E">
              <w:rPr>
                <w:rFonts w:ascii="CG Omega" w:hAnsi="CG Omega"/>
              </w:rPr>
              <w:t xml:space="preserve"> to</w:t>
            </w:r>
            <w:r w:rsidR="00F624FA" w:rsidRPr="0015582E">
              <w:rPr>
                <w:rFonts w:ascii="CG Omega" w:hAnsi="CG Omega"/>
              </w:rPr>
              <w:t xml:space="preserve"> carr</w:t>
            </w:r>
            <w:r w:rsidR="00964B44" w:rsidRPr="0015582E">
              <w:rPr>
                <w:rFonts w:ascii="CG Omega" w:hAnsi="CG Omega"/>
              </w:rPr>
              <w:t>y</w:t>
            </w:r>
            <w:r w:rsidR="00F624FA" w:rsidRPr="0015582E">
              <w:rPr>
                <w:rFonts w:ascii="CG Omega" w:hAnsi="CG Omega"/>
              </w:rPr>
              <w:t xml:space="preserve"> the net for tax amount (in the currency of the default tax authority) to appear on the VAT reconciliation report. </w:t>
            </w:r>
          </w:p>
        </w:tc>
      </w:tr>
      <w:tr w:rsidR="002959DD" w:rsidRPr="008E645B" w14:paraId="454E3BED" w14:textId="77777777" w:rsidTr="00D56A37">
        <w:trPr>
          <w:trHeight w:val="240"/>
        </w:trPr>
        <w:tc>
          <w:tcPr>
            <w:tcW w:w="10173" w:type="dxa"/>
          </w:tcPr>
          <w:p w14:paraId="35562821" w14:textId="273A7DC2" w:rsidR="002959DD" w:rsidRPr="0015582E" w:rsidRDefault="00B619D3" w:rsidP="002959DD">
            <w:pPr>
              <w:pStyle w:val="BodyText"/>
              <w:rPr>
                <w:rFonts w:ascii="CG Omega" w:hAnsi="CG Omega"/>
              </w:rPr>
            </w:pPr>
            <w:r w:rsidRPr="0015582E">
              <w:rPr>
                <w:rFonts w:ascii="CG Omega" w:hAnsi="CG Omega"/>
              </w:rPr>
              <w:t>Note, these changes only apply to sales, they do not apply to purchases.</w:t>
            </w:r>
          </w:p>
        </w:tc>
      </w:tr>
      <w:tr w:rsidR="00054513" w:rsidRPr="008E645B" w14:paraId="4BFC6990" w14:textId="77777777" w:rsidTr="00D56A37">
        <w:trPr>
          <w:trHeight w:val="240"/>
        </w:trPr>
        <w:tc>
          <w:tcPr>
            <w:tcW w:w="10173" w:type="dxa"/>
          </w:tcPr>
          <w:p w14:paraId="3C59DB95" w14:textId="6C41C05F" w:rsidR="00C1540F" w:rsidRPr="0015582E" w:rsidRDefault="00C1540F" w:rsidP="00054513">
            <w:pPr>
              <w:pStyle w:val="BodyText"/>
              <w:rPr>
                <w:rFonts w:ascii="CG Omega" w:hAnsi="CG Omega"/>
              </w:rPr>
            </w:pPr>
            <w:r w:rsidRPr="0015582E">
              <w:rPr>
                <w:rFonts w:ascii="CG Omega" w:hAnsi="CG Omega"/>
              </w:rPr>
              <w:t xml:space="preserve">System Maintenance </w:t>
            </w:r>
            <w:r w:rsidR="002B0D52" w:rsidRPr="0015582E">
              <w:rPr>
                <w:rFonts w:ascii="CG Omega" w:hAnsi="CG Omega"/>
              </w:rPr>
              <w:t>updates</w:t>
            </w:r>
            <w:r w:rsidRPr="0015582E">
              <w:rPr>
                <w:rFonts w:ascii="CG Omega" w:hAnsi="CG Omega"/>
              </w:rPr>
              <w:t>:</w:t>
            </w:r>
          </w:p>
          <w:p w14:paraId="6351127E" w14:textId="7D061CAF" w:rsidR="00C1540F" w:rsidRPr="0015582E" w:rsidRDefault="00C1540F" w:rsidP="00192CAE">
            <w:pPr>
              <w:pStyle w:val="BodyText"/>
              <w:numPr>
                <w:ilvl w:val="0"/>
                <w:numId w:val="9"/>
              </w:numPr>
              <w:rPr>
                <w:rFonts w:ascii="CG Omega" w:hAnsi="CG Omega"/>
              </w:rPr>
            </w:pPr>
            <w:r w:rsidRPr="0015582E">
              <w:rPr>
                <w:rFonts w:ascii="CG Omega" w:hAnsi="CG Omega"/>
              </w:rPr>
              <w:t xml:space="preserve">Tax code maintenance </w:t>
            </w:r>
            <w:r w:rsidR="006D32B1" w:rsidRPr="0015582E">
              <w:rPr>
                <w:rFonts w:ascii="CG Omega" w:hAnsi="CG Omega"/>
              </w:rPr>
              <w:t>has been</w:t>
            </w:r>
            <w:r w:rsidRPr="0015582E">
              <w:rPr>
                <w:rFonts w:ascii="CG Omega" w:hAnsi="CG Omega"/>
              </w:rPr>
              <w:t xml:space="preserve"> updated so that each tax code has an associated tax authority (i.e. country in which a company is registered for tax).</w:t>
            </w:r>
          </w:p>
          <w:p w14:paraId="481627A8" w14:textId="76E6D3F2" w:rsidR="00C1540F" w:rsidRPr="0015582E" w:rsidRDefault="00C1540F" w:rsidP="00192CAE">
            <w:pPr>
              <w:pStyle w:val="BodyText"/>
              <w:numPr>
                <w:ilvl w:val="0"/>
                <w:numId w:val="9"/>
              </w:numPr>
              <w:rPr>
                <w:rFonts w:ascii="CG Omega" w:hAnsi="CG Omega"/>
              </w:rPr>
            </w:pPr>
            <w:r w:rsidRPr="0015582E">
              <w:rPr>
                <w:rFonts w:ascii="CG Omega" w:hAnsi="CG Omega"/>
              </w:rPr>
              <w:t>Country code</w:t>
            </w:r>
            <w:r w:rsidR="009A20AC" w:rsidRPr="0015582E">
              <w:rPr>
                <w:rFonts w:ascii="CG Omega" w:hAnsi="CG Omega"/>
              </w:rPr>
              <w:t xml:space="preserve"> maintenance </w:t>
            </w:r>
            <w:r w:rsidR="006D32B1" w:rsidRPr="0015582E">
              <w:rPr>
                <w:rFonts w:ascii="CG Omega" w:hAnsi="CG Omega"/>
              </w:rPr>
              <w:t xml:space="preserve">has </w:t>
            </w:r>
            <w:r w:rsidR="009A20AC" w:rsidRPr="0015582E">
              <w:rPr>
                <w:rFonts w:ascii="CG Omega" w:hAnsi="CG Omega"/>
              </w:rPr>
              <w:t>be</w:t>
            </w:r>
            <w:r w:rsidR="006D32B1" w:rsidRPr="0015582E">
              <w:rPr>
                <w:rFonts w:ascii="CG Omega" w:hAnsi="CG Omega"/>
              </w:rPr>
              <w:t>en</w:t>
            </w:r>
            <w:r w:rsidR="009A20AC" w:rsidRPr="0015582E">
              <w:rPr>
                <w:rFonts w:ascii="CG Omega" w:hAnsi="CG Omega"/>
              </w:rPr>
              <w:t xml:space="preserve"> updated to include a new ‘Tax Authority’ button. This will allow the country to be configured as a tax authority. </w:t>
            </w:r>
          </w:p>
          <w:p w14:paraId="2BE9243F" w14:textId="795D3EC3" w:rsidR="00054513" w:rsidRPr="0015582E" w:rsidRDefault="00157AF2" w:rsidP="00054513">
            <w:pPr>
              <w:pStyle w:val="BodyText"/>
              <w:rPr>
                <w:rFonts w:ascii="CG Omega" w:hAnsi="CG Omega"/>
              </w:rPr>
            </w:pPr>
            <w:r w:rsidRPr="0015582E">
              <w:rPr>
                <w:rFonts w:ascii="CG Omega" w:hAnsi="CG Omega"/>
              </w:rPr>
              <w:t>Debtors Ledger</w:t>
            </w:r>
            <w:r w:rsidR="00054513" w:rsidRPr="0015582E">
              <w:rPr>
                <w:rFonts w:ascii="CG Omega" w:hAnsi="CG Omega"/>
              </w:rPr>
              <w:t xml:space="preserve"> </w:t>
            </w:r>
            <w:r w:rsidR="002B0D52" w:rsidRPr="0015582E">
              <w:rPr>
                <w:rFonts w:ascii="CG Omega" w:hAnsi="CG Omega"/>
              </w:rPr>
              <w:t>updates</w:t>
            </w:r>
            <w:r w:rsidR="00054513" w:rsidRPr="0015582E">
              <w:rPr>
                <w:rFonts w:ascii="CG Omega" w:hAnsi="CG Omega"/>
              </w:rPr>
              <w:t>:</w:t>
            </w:r>
          </w:p>
          <w:p w14:paraId="32472C23" w14:textId="5010ACA7" w:rsidR="00054513" w:rsidRPr="0015582E" w:rsidRDefault="008C6544" w:rsidP="006D32B1">
            <w:pPr>
              <w:pStyle w:val="BodyText"/>
              <w:numPr>
                <w:ilvl w:val="0"/>
                <w:numId w:val="8"/>
              </w:numPr>
              <w:rPr>
                <w:rFonts w:ascii="CG Omega" w:hAnsi="CG Omega"/>
              </w:rPr>
            </w:pPr>
            <w:r w:rsidRPr="0015582E">
              <w:rPr>
                <w:rFonts w:ascii="CG Omega" w:hAnsi="CG Omega"/>
              </w:rPr>
              <w:t xml:space="preserve">Customer </w:t>
            </w:r>
            <w:r w:rsidR="00E02FCF" w:rsidRPr="0015582E">
              <w:rPr>
                <w:rFonts w:ascii="CG Omega" w:hAnsi="CG Omega"/>
              </w:rPr>
              <w:t>M</w:t>
            </w:r>
            <w:r w:rsidR="00054513" w:rsidRPr="0015582E">
              <w:rPr>
                <w:rFonts w:ascii="CG Omega" w:hAnsi="CG Omega"/>
              </w:rPr>
              <w:t xml:space="preserve">aintenance </w:t>
            </w:r>
            <w:r w:rsidR="006D32B1" w:rsidRPr="0015582E">
              <w:rPr>
                <w:rFonts w:ascii="CG Omega" w:hAnsi="CG Omega"/>
              </w:rPr>
              <w:t>has</w:t>
            </w:r>
            <w:r w:rsidR="00054513" w:rsidRPr="0015582E">
              <w:rPr>
                <w:rFonts w:ascii="CG Omega" w:hAnsi="CG Omega"/>
              </w:rPr>
              <w:t xml:space="preserve"> be</w:t>
            </w:r>
            <w:r w:rsidR="006D32B1" w:rsidRPr="0015582E">
              <w:rPr>
                <w:rFonts w:ascii="CG Omega" w:hAnsi="CG Omega"/>
              </w:rPr>
              <w:t>en</w:t>
            </w:r>
            <w:r w:rsidR="00054513" w:rsidRPr="0015582E">
              <w:rPr>
                <w:rFonts w:ascii="CG Omega" w:hAnsi="CG Omega"/>
              </w:rPr>
              <w:t xml:space="preserve"> </w:t>
            </w:r>
            <w:r w:rsidRPr="0015582E">
              <w:rPr>
                <w:rFonts w:ascii="CG Omega" w:hAnsi="CG Omega"/>
              </w:rPr>
              <w:t>updated to allow each customer to have a default tax authority</w:t>
            </w:r>
            <w:r w:rsidR="00054513" w:rsidRPr="0015582E">
              <w:rPr>
                <w:rFonts w:ascii="CG Omega" w:hAnsi="CG Omega"/>
              </w:rPr>
              <w:t>.</w:t>
            </w:r>
          </w:p>
          <w:p w14:paraId="6C0E7F5D" w14:textId="10D6E3F6" w:rsidR="00E02FCF" w:rsidRPr="0015582E" w:rsidRDefault="00E02FCF" w:rsidP="00653CD1">
            <w:pPr>
              <w:pStyle w:val="BodyText"/>
              <w:numPr>
                <w:ilvl w:val="0"/>
                <w:numId w:val="8"/>
              </w:numPr>
              <w:rPr>
                <w:rFonts w:ascii="CG Omega" w:hAnsi="CG Omega"/>
              </w:rPr>
            </w:pPr>
            <w:r w:rsidRPr="0015582E">
              <w:rPr>
                <w:rFonts w:ascii="CG Omega" w:hAnsi="CG Omega"/>
              </w:rPr>
              <w:t xml:space="preserve">Transaction Entry </w:t>
            </w:r>
            <w:r w:rsidR="006D32B1" w:rsidRPr="0015582E">
              <w:rPr>
                <w:rFonts w:ascii="CG Omega" w:hAnsi="CG Omega"/>
              </w:rPr>
              <w:t>has</w:t>
            </w:r>
            <w:r w:rsidRPr="0015582E">
              <w:rPr>
                <w:rFonts w:ascii="CG Omega" w:hAnsi="CG Omega"/>
              </w:rPr>
              <w:t xml:space="preserve"> be</w:t>
            </w:r>
            <w:r w:rsidR="006D32B1" w:rsidRPr="0015582E">
              <w:rPr>
                <w:rFonts w:ascii="CG Omega" w:hAnsi="CG Omega"/>
              </w:rPr>
              <w:t>en</w:t>
            </w:r>
            <w:r w:rsidRPr="0015582E">
              <w:rPr>
                <w:rFonts w:ascii="CG Omega" w:hAnsi="CG Omega"/>
              </w:rPr>
              <w:t xml:space="preserve"> updated to use the tax authority rather than the company country when determining the supply type (i.e. whether the supply is domestic, overseas, or intra-EC).</w:t>
            </w:r>
            <w:r w:rsidR="006D32B1" w:rsidRPr="0015582E">
              <w:rPr>
                <w:rFonts w:ascii="CG Omega" w:hAnsi="CG Omega"/>
              </w:rPr>
              <w:t xml:space="preserve"> It has also been updated to allow the tax authority (for invoices) to be changed.</w:t>
            </w:r>
          </w:p>
          <w:p w14:paraId="723E3EF4" w14:textId="4AD8F1E6" w:rsidR="007F39A2" w:rsidRPr="0015582E" w:rsidRDefault="00E02FCF" w:rsidP="007F39A2">
            <w:pPr>
              <w:pStyle w:val="BodyText"/>
              <w:numPr>
                <w:ilvl w:val="0"/>
                <w:numId w:val="8"/>
              </w:numPr>
              <w:rPr>
                <w:rFonts w:ascii="CG Omega" w:hAnsi="CG Omega"/>
              </w:rPr>
            </w:pPr>
            <w:r w:rsidRPr="0015582E">
              <w:rPr>
                <w:rFonts w:ascii="CG Omega" w:hAnsi="CG Omega"/>
              </w:rPr>
              <w:t xml:space="preserve">Auto-Transfer </w:t>
            </w:r>
            <w:r w:rsidR="006D32B1" w:rsidRPr="0015582E">
              <w:rPr>
                <w:rFonts w:ascii="CG Omega" w:hAnsi="CG Omega"/>
              </w:rPr>
              <w:t>has been</w:t>
            </w:r>
            <w:r w:rsidR="007F39A2" w:rsidRPr="0015582E">
              <w:rPr>
                <w:rFonts w:ascii="CG Omega" w:hAnsi="CG Omega"/>
              </w:rPr>
              <w:t xml:space="preserve"> updated to use the tax authority rather than the company country when determining the supply type (i.e. whether the supply is domestic, overseas, or intra-EC). In </w:t>
            </w:r>
            <w:r w:rsidR="00B619D3" w:rsidRPr="0015582E">
              <w:rPr>
                <w:rFonts w:ascii="CG Omega" w:hAnsi="CG Omega"/>
              </w:rPr>
              <w:t>addition,</w:t>
            </w:r>
            <w:r w:rsidR="007F39A2" w:rsidRPr="0015582E">
              <w:rPr>
                <w:rFonts w:ascii="CG Omega" w:hAnsi="CG Omega"/>
              </w:rPr>
              <w:t xml:space="preserve"> the interface </w:t>
            </w:r>
            <w:r w:rsidR="006D32B1" w:rsidRPr="0015582E">
              <w:rPr>
                <w:rFonts w:ascii="CG Omega" w:hAnsi="CG Omega"/>
              </w:rPr>
              <w:t xml:space="preserve">has been </w:t>
            </w:r>
            <w:r w:rsidR="007F39A2" w:rsidRPr="0015582E">
              <w:rPr>
                <w:rFonts w:ascii="CG Omega" w:hAnsi="CG Omega"/>
              </w:rPr>
              <w:t>updated to include the net and tax in tax authority currency to be passed by external systems.</w:t>
            </w:r>
          </w:p>
          <w:p w14:paraId="4A0F93E1" w14:textId="013E59A2" w:rsidR="00B619D3" w:rsidRPr="0015582E" w:rsidRDefault="00B619D3" w:rsidP="00B619D3">
            <w:pPr>
              <w:pStyle w:val="BodyText"/>
              <w:rPr>
                <w:rFonts w:ascii="CG Omega" w:hAnsi="CG Omega"/>
              </w:rPr>
            </w:pPr>
            <w:r w:rsidRPr="0015582E">
              <w:rPr>
                <w:rFonts w:ascii="CG Omega" w:hAnsi="CG Omega"/>
              </w:rPr>
              <w:t xml:space="preserve">Sales Order Processing </w:t>
            </w:r>
            <w:r w:rsidR="002B0D52" w:rsidRPr="0015582E">
              <w:rPr>
                <w:rFonts w:ascii="CG Omega" w:hAnsi="CG Omega"/>
              </w:rPr>
              <w:t>updates</w:t>
            </w:r>
            <w:r w:rsidRPr="0015582E">
              <w:rPr>
                <w:rFonts w:ascii="CG Omega" w:hAnsi="CG Omega"/>
              </w:rPr>
              <w:t>:</w:t>
            </w:r>
          </w:p>
          <w:p w14:paraId="434C63CB" w14:textId="0971D5F5" w:rsidR="00054513" w:rsidRPr="0015582E" w:rsidRDefault="00601243" w:rsidP="003750C4">
            <w:pPr>
              <w:pStyle w:val="BodyText"/>
              <w:numPr>
                <w:ilvl w:val="0"/>
                <w:numId w:val="10"/>
              </w:numPr>
              <w:rPr>
                <w:rFonts w:ascii="CG Omega" w:hAnsi="CG Omega"/>
              </w:rPr>
            </w:pPr>
            <w:r w:rsidRPr="0015582E">
              <w:rPr>
                <w:rFonts w:ascii="CG Omega" w:hAnsi="CG Omega"/>
              </w:rPr>
              <w:t xml:space="preserve">Sales Order Entry and the SOP Transaction Desktop </w:t>
            </w:r>
            <w:r w:rsidR="006D32B1" w:rsidRPr="0015582E">
              <w:rPr>
                <w:rFonts w:ascii="CG Omega" w:hAnsi="CG Omega"/>
              </w:rPr>
              <w:t>ha</w:t>
            </w:r>
            <w:r w:rsidR="00CF7BD7" w:rsidRPr="0015582E">
              <w:rPr>
                <w:rFonts w:ascii="CG Omega" w:hAnsi="CG Omega"/>
              </w:rPr>
              <w:t>ve</w:t>
            </w:r>
            <w:r w:rsidR="006D32B1" w:rsidRPr="0015582E">
              <w:rPr>
                <w:rFonts w:ascii="CG Omega" w:hAnsi="CG Omega"/>
              </w:rPr>
              <w:t xml:space="preserve"> been</w:t>
            </w:r>
            <w:r w:rsidR="00B619D3" w:rsidRPr="0015582E">
              <w:rPr>
                <w:rFonts w:ascii="CG Omega" w:hAnsi="CG Omega"/>
              </w:rPr>
              <w:t xml:space="preserve"> updated</w:t>
            </w:r>
            <w:r w:rsidR="003750C4" w:rsidRPr="0015582E">
              <w:rPr>
                <w:rFonts w:ascii="CG Omega" w:hAnsi="CG Omega"/>
              </w:rPr>
              <w:t xml:space="preserve"> to use the tax authority rather than the company country when determining the supply type (i.e. whether the supply is domestic, overseas, or intra-EC).</w:t>
            </w:r>
            <w:r w:rsidR="00ED5596" w:rsidRPr="0015582E">
              <w:rPr>
                <w:rFonts w:ascii="CG Omega" w:hAnsi="CG Omega"/>
              </w:rPr>
              <w:t xml:space="preserve"> They default the tax authority </w:t>
            </w:r>
            <w:r w:rsidR="00CF7BD7" w:rsidRPr="0015582E">
              <w:rPr>
                <w:rFonts w:ascii="CG Omega" w:hAnsi="CG Omega"/>
              </w:rPr>
              <w:t xml:space="preserve">to </w:t>
            </w:r>
            <w:r w:rsidR="00ED5596" w:rsidRPr="0015582E">
              <w:rPr>
                <w:rFonts w:ascii="CG Omega" w:hAnsi="CG Omega"/>
              </w:rPr>
              <w:t>the customer</w:t>
            </w:r>
            <w:r w:rsidR="00CF7BD7" w:rsidRPr="0015582E">
              <w:rPr>
                <w:rFonts w:ascii="CG Omega" w:hAnsi="CG Omega"/>
              </w:rPr>
              <w:t>s’</w:t>
            </w:r>
            <w:r w:rsidR="00ED5596" w:rsidRPr="0015582E">
              <w:rPr>
                <w:rFonts w:ascii="CG Omega" w:hAnsi="CG Omega"/>
              </w:rPr>
              <w:t xml:space="preserve"> default</w:t>
            </w:r>
            <w:r w:rsidR="00CF7BD7" w:rsidRPr="0015582E">
              <w:rPr>
                <w:rFonts w:ascii="CG Omega" w:hAnsi="CG Omega"/>
              </w:rPr>
              <w:t xml:space="preserve"> tax authority</w:t>
            </w:r>
            <w:r w:rsidR="00ED5596" w:rsidRPr="0015582E">
              <w:rPr>
                <w:rFonts w:ascii="CG Omega" w:hAnsi="CG Omega"/>
              </w:rPr>
              <w:t>.</w:t>
            </w:r>
          </w:p>
          <w:p w14:paraId="4F49B341" w14:textId="2958C261" w:rsidR="003750C4" w:rsidRPr="0015582E" w:rsidRDefault="00ED5596" w:rsidP="003750C4">
            <w:pPr>
              <w:pStyle w:val="BodyText"/>
              <w:numPr>
                <w:ilvl w:val="0"/>
                <w:numId w:val="10"/>
              </w:numPr>
              <w:rPr>
                <w:rFonts w:ascii="CG Omega" w:hAnsi="CG Omega"/>
              </w:rPr>
            </w:pPr>
            <w:r w:rsidRPr="0015582E">
              <w:rPr>
                <w:rFonts w:ascii="CG Omega" w:hAnsi="CG Omega"/>
              </w:rPr>
              <w:t xml:space="preserve">The </w:t>
            </w:r>
            <w:r w:rsidR="003750C4" w:rsidRPr="0015582E">
              <w:rPr>
                <w:rFonts w:ascii="CG Omega" w:hAnsi="CG Omega"/>
              </w:rPr>
              <w:t xml:space="preserve">Transaction Desktop </w:t>
            </w:r>
            <w:r w:rsidR="006D32B1" w:rsidRPr="0015582E">
              <w:rPr>
                <w:rFonts w:ascii="CG Omega" w:hAnsi="CG Omega"/>
              </w:rPr>
              <w:t xml:space="preserve">has </w:t>
            </w:r>
            <w:r w:rsidR="003750C4" w:rsidRPr="0015582E">
              <w:rPr>
                <w:rFonts w:ascii="CG Omega" w:hAnsi="CG Omega"/>
              </w:rPr>
              <w:t>be</w:t>
            </w:r>
            <w:r w:rsidR="006D32B1" w:rsidRPr="0015582E">
              <w:rPr>
                <w:rFonts w:ascii="CG Omega" w:hAnsi="CG Omega"/>
              </w:rPr>
              <w:t>en</w:t>
            </w:r>
            <w:r w:rsidR="003750C4" w:rsidRPr="0015582E">
              <w:rPr>
                <w:rFonts w:ascii="CG Omega" w:hAnsi="CG Omega"/>
              </w:rPr>
              <w:t xml:space="preserve"> updated to allow the tax authority to be changed.</w:t>
            </w:r>
            <w:r w:rsidRPr="0015582E">
              <w:rPr>
                <w:rFonts w:ascii="CG Omega" w:hAnsi="CG Omega"/>
              </w:rPr>
              <w:t xml:space="preserve"> The tax authority cannot be changed within Sales Order Entry.</w:t>
            </w:r>
          </w:p>
          <w:p w14:paraId="34251A53" w14:textId="052197C1" w:rsidR="006D32B1" w:rsidRPr="0015582E" w:rsidRDefault="003750C4" w:rsidP="003750C4">
            <w:pPr>
              <w:pStyle w:val="BodyText"/>
              <w:rPr>
                <w:rFonts w:ascii="CG Omega" w:hAnsi="CG Omega"/>
              </w:rPr>
            </w:pPr>
            <w:r w:rsidRPr="0015582E">
              <w:rPr>
                <w:rFonts w:ascii="CG Omega" w:hAnsi="CG Omega"/>
              </w:rPr>
              <w:t xml:space="preserve"> </w:t>
            </w:r>
            <w:r w:rsidR="006D32B1" w:rsidRPr="0015582E">
              <w:rPr>
                <w:rFonts w:ascii="CG Omega" w:hAnsi="CG Omega"/>
              </w:rPr>
              <w:t>Postings:</w:t>
            </w:r>
          </w:p>
          <w:p w14:paraId="0E7487AC" w14:textId="382B032C" w:rsidR="00D56A37" w:rsidRPr="0015582E" w:rsidRDefault="00542FFE" w:rsidP="00D56A37">
            <w:pPr>
              <w:pStyle w:val="BodyText"/>
              <w:numPr>
                <w:ilvl w:val="0"/>
                <w:numId w:val="11"/>
              </w:numPr>
              <w:rPr>
                <w:rFonts w:ascii="CG Omega" w:hAnsi="CG Omega"/>
              </w:rPr>
            </w:pPr>
            <w:r w:rsidRPr="0015582E">
              <w:rPr>
                <w:rFonts w:ascii="CG Omega" w:hAnsi="CG Omega"/>
              </w:rPr>
              <w:t xml:space="preserve">Analysis for transactions for external tax authorities are assigned </w:t>
            </w:r>
            <w:r w:rsidR="00D56A37" w:rsidRPr="0015582E">
              <w:rPr>
                <w:rFonts w:ascii="CG Omega" w:hAnsi="CG Omega"/>
              </w:rPr>
              <w:t>tax class ‘ET’, these are excluded from the VAT return (VAT reconciliation report).  These carry the net amount for tax and the tax amount in the currency of the tax authority.</w:t>
            </w:r>
          </w:p>
          <w:p w14:paraId="49F489BF" w14:textId="77777777" w:rsidR="0015582E" w:rsidRDefault="00D56A37" w:rsidP="0015582E">
            <w:pPr>
              <w:pStyle w:val="BodyText"/>
              <w:numPr>
                <w:ilvl w:val="0"/>
                <w:numId w:val="11"/>
              </w:numPr>
              <w:rPr>
                <w:rFonts w:ascii="CG Omega" w:hAnsi="CG Omega"/>
              </w:rPr>
            </w:pPr>
            <w:r w:rsidRPr="0015582E">
              <w:rPr>
                <w:rFonts w:ascii="CG Omega" w:hAnsi="CG Omega"/>
              </w:rPr>
              <w:t>When a transaction for an external tax authority is posted to General Ledger an additional (zero valued) journal is created to record the net value of the sale on the VAT return.</w:t>
            </w:r>
          </w:p>
          <w:p w14:paraId="0B5F5573" w14:textId="6B8D5473" w:rsidR="0015582E" w:rsidRPr="0015582E" w:rsidRDefault="0015582E" w:rsidP="0015582E">
            <w:pPr>
              <w:pStyle w:val="BodyText"/>
              <w:rPr>
                <w:rFonts w:ascii="CG Omega" w:hAnsi="CG Omega"/>
              </w:rPr>
            </w:pPr>
            <w:r>
              <w:rPr>
                <w:rFonts w:ascii="CG Omega" w:hAnsi="CG Omega"/>
              </w:rPr>
              <w:t>Genera</w:t>
            </w:r>
            <w:r w:rsidR="00615369">
              <w:rPr>
                <w:rFonts w:ascii="CG Omega" w:hAnsi="CG Omega"/>
              </w:rPr>
              <w:t>l</w:t>
            </w:r>
            <w:r>
              <w:rPr>
                <w:rFonts w:ascii="CG Omega" w:hAnsi="CG Omega"/>
              </w:rPr>
              <w:t xml:space="preserve"> Ledger</w:t>
            </w:r>
            <w:r w:rsidRPr="0015582E">
              <w:rPr>
                <w:rFonts w:ascii="CG Omega" w:hAnsi="CG Omega"/>
              </w:rPr>
              <w:t>:</w:t>
            </w:r>
          </w:p>
          <w:p w14:paraId="40D87B3B" w14:textId="7BCD3BE5" w:rsidR="0015582E" w:rsidRPr="0015582E" w:rsidRDefault="0015582E" w:rsidP="0015582E">
            <w:pPr>
              <w:pStyle w:val="BodyText"/>
              <w:numPr>
                <w:ilvl w:val="0"/>
                <w:numId w:val="11"/>
              </w:numPr>
              <w:rPr>
                <w:rFonts w:ascii="CG Omega" w:hAnsi="CG Omega"/>
              </w:rPr>
            </w:pPr>
            <w:r>
              <w:rPr>
                <w:rFonts w:ascii="CG Omega" w:hAnsi="CG Omega"/>
              </w:rPr>
              <w:t>The General Ledger transaction enquiry windows have been updated to include the tax authority and its currency in the tax details section.</w:t>
            </w:r>
          </w:p>
        </w:tc>
      </w:tr>
      <w:tr w:rsidR="00386943" w:rsidRPr="008E645B" w14:paraId="18BDF365" w14:textId="77777777" w:rsidTr="00D56A37">
        <w:trPr>
          <w:trHeight w:val="240"/>
        </w:trPr>
        <w:tc>
          <w:tcPr>
            <w:tcW w:w="10173" w:type="dxa"/>
          </w:tcPr>
          <w:p w14:paraId="27C0565D" w14:textId="6917A62E" w:rsidR="00386943" w:rsidRPr="0015582E" w:rsidRDefault="00386943" w:rsidP="00054513">
            <w:pPr>
              <w:pStyle w:val="BodyText"/>
              <w:rPr>
                <w:rFonts w:ascii="CG Omega" w:hAnsi="CG Omega"/>
              </w:rPr>
            </w:pPr>
            <w:r w:rsidRPr="0015582E">
              <w:rPr>
                <w:rFonts w:ascii="CG Omega" w:hAnsi="CG Omega"/>
              </w:rPr>
              <w:lastRenderedPageBreak/>
              <w:t xml:space="preserve">Note, the first time the software is run after applying the service packs all customers have their default tax authorities set to that of the companies they trade with. In </w:t>
            </w:r>
            <w:r w:rsidR="00520189" w:rsidRPr="0015582E">
              <w:rPr>
                <w:rFonts w:ascii="CG Omega" w:hAnsi="CG Omega"/>
              </w:rPr>
              <w:t>addition,</w:t>
            </w:r>
            <w:r w:rsidRPr="0015582E">
              <w:rPr>
                <w:rFonts w:ascii="CG Omega" w:hAnsi="CG Omega"/>
              </w:rPr>
              <w:t xml:space="preserve"> if Global 3000 Sales Order Processing is in use outstanding Sales Orders have the default tax authority initialised.  </w:t>
            </w:r>
          </w:p>
        </w:tc>
      </w:tr>
    </w:tbl>
    <w:p w14:paraId="3A96B8C0" w14:textId="3ED9B95B" w:rsidR="00496350" w:rsidRDefault="00496350" w:rsidP="00496350">
      <w:pPr>
        <w:pStyle w:val="BodyText"/>
      </w:pPr>
    </w:p>
    <w:p w14:paraId="1F271059" w14:textId="7765BC72" w:rsidR="00E842B7" w:rsidRPr="008E645B" w:rsidRDefault="00E842B7" w:rsidP="004F3920">
      <w:pPr>
        <w:tabs>
          <w:tab w:val="left" w:pos="1988"/>
        </w:tabs>
        <w:rPr>
          <w:rFonts w:ascii="Arial" w:hAnsi="Arial"/>
          <w:b/>
          <w:sz w:val="22"/>
        </w:rPr>
      </w:pPr>
      <w:r w:rsidRPr="008E645B">
        <w:rPr>
          <w:rFonts w:ascii="Arial" w:hAnsi="Arial"/>
          <w:b/>
          <w:sz w:val="22"/>
        </w:rPr>
        <w:t>DOCUMENTATION CHANGES</w:t>
      </w:r>
    </w:p>
    <w:p w14:paraId="04D0C6D0" w14:textId="690135A3" w:rsidR="009C4469" w:rsidRPr="008E645B" w:rsidRDefault="009C4469" w:rsidP="009C4469">
      <w:pPr>
        <w:pStyle w:val="Heading3"/>
        <w:ind w:left="0"/>
      </w:pPr>
      <w:r>
        <w:t>Company Details Window</w:t>
      </w:r>
    </w:p>
    <w:p w14:paraId="5867BCC7" w14:textId="1141C27A" w:rsidR="009C4469" w:rsidRPr="00112229" w:rsidRDefault="002B0D52" w:rsidP="009C4469">
      <w:pPr>
        <w:pStyle w:val="BodyText"/>
        <w:tabs>
          <w:tab w:val="left" w:pos="1988"/>
        </w:tabs>
        <w:rPr>
          <w:i/>
        </w:rPr>
      </w:pPr>
      <w:r>
        <w:rPr>
          <w:noProof/>
        </w:rPr>
        <w:drawing>
          <wp:inline distT="0" distB="0" distL="0" distR="0" wp14:anchorId="22CE7426" wp14:editId="5D72998D">
            <wp:extent cx="6409055" cy="62128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409055" cy="6212840"/>
                    </a:xfrm>
                    <a:prstGeom prst="rect">
                      <a:avLst/>
                    </a:prstGeom>
                  </pic:spPr>
                </pic:pic>
              </a:graphicData>
            </a:graphic>
          </wp:inline>
        </w:drawing>
      </w:r>
    </w:p>
    <w:tbl>
      <w:tblPr>
        <w:tblW w:w="0" w:type="auto"/>
        <w:tblLayout w:type="fixed"/>
        <w:tblCellMar>
          <w:left w:w="142" w:type="dxa"/>
          <w:right w:w="142" w:type="dxa"/>
        </w:tblCellMar>
        <w:tblLook w:val="0000" w:firstRow="0" w:lastRow="0" w:firstColumn="0" w:lastColumn="0" w:noHBand="0" w:noVBand="0"/>
      </w:tblPr>
      <w:tblGrid>
        <w:gridCol w:w="2268"/>
        <w:gridCol w:w="6946"/>
      </w:tblGrid>
      <w:tr w:rsidR="009C4469" w14:paraId="087B2ACB" w14:textId="77777777" w:rsidTr="00BD3F14">
        <w:tc>
          <w:tcPr>
            <w:tcW w:w="2268" w:type="dxa"/>
          </w:tcPr>
          <w:p w14:paraId="1EC2065F" w14:textId="4C889BA2" w:rsidR="009C4469" w:rsidRDefault="00905003" w:rsidP="00BD3F14">
            <w:pPr>
              <w:pStyle w:val="Subheading"/>
              <w:tabs>
                <w:tab w:val="left" w:pos="1988"/>
              </w:tabs>
            </w:pPr>
            <w:r>
              <w:t>Country (tax authority</w:t>
            </w:r>
            <w:r w:rsidR="009C4469">
              <w:t>)</w:t>
            </w:r>
          </w:p>
        </w:tc>
        <w:tc>
          <w:tcPr>
            <w:tcW w:w="6946" w:type="dxa"/>
          </w:tcPr>
          <w:p w14:paraId="53F210CB" w14:textId="0A5F0EB4" w:rsidR="009C4469" w:rsidRPr="00905003" w:rsidRDefault="00905003" w:rsidP="00905003">
            <w:pPr>
              <w:pStyle w:val="BodyText"/>
              <w:tabs>
                <w:tab w:val="left" w:pos="1988"/>
              </w:tabs>
            </w:pPr>
            <w:r w:rsidRPr="00905003">
              <w:rPr>
                <w:i/>
                <w:iCs/>
                <w:color w:val="000000"/>
              </w:rPr>
              <w:t>(Only when entering a new company.)</w:t>
            </w:r>
            <w:r w:rsidRPr="00905003">
              <w:rPr>
                <w:color w:val="000000"/>
              </w:rPr>
              <w:t xml:space="preserve"> The company's country for tax purposes. This is also referred to as the default tax authority for the company.  Enter a valid country code. A </w:t>
            </w:r>
            <w:r w:rsidR="00EF1B79">
              <w:rPr>
                <w:color w:val="000000"/>
              </w:rPr>
              <w:t>search</w:t>
            </w:r>
            <w:r w:rsidRPr="00905003">
              <w:rPr>
                <w:color w:val="000000"/>
              </w:rPr>
              <w:t xml:space="preserve"> is available.</w:t>
            </w:r>
          </w:p>
        </w:tc>
      </w:tr>
    </w:tbl>
    <w:p w14:paraId="2DB4B8A6" w14:textId="77777777" w:rsidR="002B0D52" w:rsidRDefault="002B0D52">
      <w:pPr>
        <w:rPr>
          <w:rFonts w:ascii="Arial" w:hAnsi="Arial"/>
          <w:b/>
          <w:kern w:val="28"/>
          <w:sz w:val="36"/>
        </w:rPr>
      </w:pPr>
      <w:r>
        <w:br w:type="page"/>
      </w:r>
    </w:p>
    <w:p w14:paraId="7A6DDF95" w14:textId="3594EF7F" w:rsidR="00C64A7C" w:rsidRPr="008E645B" w:rsidRDefault="00C64A7C" w:rsidP="00C64A7C">
      <w:pPr>
        <w:pStyle w:val="Heading3"/>
        <w:ind w:left="0"/>
      </w:pPr>
      <w:r>
        <w:lastRenderedPageBreak/>
        <w:t>Tax Codes Window</w:t>
      </w:r>
    </w:p>
    <w:p w14:paraId="64274A4B" w14:textId="4625C04B" w:rsidR="00C64A7C" w:rsidRDefault="002B0D52" w:rsidP="00C64A7C">
      <w:pPr>
        <w:pStyle w:val="BodyText"/>
        <w:tabs>
          <w:tab w:val="left" w:pos="1988"/>
        </w:tabs>
      </w:pPr>
      <w:r>
        <w:t xml:space="preserve"> </w:t>
      </w:r>
      <w:r w:rsidR="00421D06">
        <w:rPr>
          <w:noProof/>
        </w:rPr>
        <w:drawing>
          <wp:inline distT="0" distB="0" distL="0" distR="0" wp14:anchorId="314EE985" wp14:editId="3B6158DA">
            <wp:extent cx="6191250" cy="528637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91250" cy="5286375"/>
                    </a:xfrm>
                    <a:prstGeom prst="rect">
                      <a:avLst/>
                    </a:prstGeom>
                  </pic:spPr>
                </pic:pic>
              </a:graphicData>
            </a:graphic>
          </wp:inline>
        </w:drawing>
      </w:r>
    </w:p>
    <w:p w14:paraId="7CDC9BC4" w14:textId="77777777" w:rsidR="0005311F" w:rsidRPr="00112229" w:rsidRDefault="0005311F" w:rsidP="00C64A7C">
      <w:pPr>
        <w:pStyle w:val="BodyText"/>
        <w:tabs>
          <w:tab w:val="left" w:pos="1988"/>
        </w:tabs>
        <w:rPr>
          <w:i/>
        </w:rPr>
      </w:pPr>
    </w:p>
    <w:tbl>
      <w:tblPr>
        <w:tblW w:w="0" w:type="auto"/>
        <w:tblLayout w:type="fixed"/>
        <w:tblCellMar>
          <w:left w:w="142" w:type="dxa"/>
          <w:right w:w="142" w:type="dxa"/>
        </w:tblCellMar>
        <w:tblLook w:val="0000" w:firstRow="0" w:lastRow="0" w:firstColumn="0" w:lastColumn="0" w:noHBand="0" w:noVBand="0"/>
      </w:tblPr>
      <w:tblGrid>
        <w:gridCol w:w="2268"/>
        <w:gridCol w:w="6946"/>
      </w:tblGrid>
      <w:tr w:rsidR="00C64A7C" w14:paraId="47AFBC17" w14:textId="77777777" w:rsidTr="009C654B">
        <w:tc>
          <w:tcPr>
            <w:tcW w:w="2268" w:type="dxa"/>
          </w:tcPr>
          <w:p w14:paraId="525A0021" w14:textId="232338B0" w:rsidR="00C64A7C" w:rsidRDefault="00C64A7C" w:rsidP="009C654B">
            <w:pPr>
              <w:pStyle w:val="Subheading"/>
              <w:tabs>
                <w:tab w:val="left" w:pos="1988"/>
              </w:tabs>
            </w:pPr>
            <w:r>
              <w:t xml:space="preserve">Tax </w:t>
            </w:r>
            <w:r w:rsidR="00E35CBC">
              <w:t>a</w:t>
            </w:r>
            <w:r>
              <w:t>uthority</w:t>
            </w:r>
          </w:p>
        </w:tc>
        <w:tc>
          <w:tcPr>
            <w:tcW w:w="6946" w:type="dxa"/>
          </w:tcPr>
          <w:p w14:paraId="61C3C681" w14:textId="6DD9A48B" w:rsidR="00C64A7C" w:rsidRPr="00F272F2" w:rsidRDefault="00C64A7C" w:rsidP="009C654B">
            <w:pPr>
              <w:pStyle w:val="BodyText"/>
              <w:tabs>
                <w:tab w:val="left" w:pos="1988"/>
              </w:tabs>
              <w:rPr>
                <w:i/>
                <w:iCs/>
              </w:rPr>
            </w:pPr>
            <w:r w:rsidRPr="00F272F2">
              <w:rPr>
                <w:i/>
                <w:iCs/>
              </w:rPr>
              <w:t>(</w:t>
            </w:r>
            <w:r>
              <w:rPr>
                <w:i/>
                <w:iCs/>
              </w:rPr>
              <w:t>Can o</w:t>
            </w:r>
            <w:r w:rsidRPr="00F272F2">
              <w:rPr>
                <w:i/>
                <w:iCs/>
              </w:rPr>
              <w:t xml:space="preserve">nly </w:t>
            </w:r>
            <w:r>
              <w:rPr>
                <w:i/>
                <w:iCs/>
              </w:rPr>
              <w:t xml:space="preserve">be set to a tax authority (country) for which a company has </w:t>
            </w:r>
            <w:r w:rsidRPr="00F272F2">
              <w:rPr>
                <w:i/>
                <w:iCs/>
              </w:rPr>
              <w:t xml:space="preserve">tax registration details </w:t>
            </w:r>
            <w:r>
              <w:rPr>
                <w:i/>
                <w:iCs/>
              </w:rPr>
              <w:t>defined</w:t>
            </w:r>
            <w:r w:rsidRPr="00F272F2">
              <w:rPr>
                <w:i/>
                <w:iCs/>
              </w:rPr>
              <w:t xml:space="preserve">). </w:t>
            </w:r>
          </w:p>
          <w:p w14:paraId="2EA33EDF" w14:textId="4A983719" w:rsidR="00C64A7C" w:rsidRPr="007C4054" w:rsidRDefault="003C5FD2" w:rsidP="009C654B">
            <w:pPr>
              <w:pStyle w:val="BodyText"/>
              <w:tabs>
                <w:tab w:val="left" w:pos="1988"/>
              </w:tabs>
            </w:pPr>
            <w:r>
              <w:t xml:space="preserve">This is the tax authority to which the tax code belongs. </w:t>
            </w:r>
          </w:p>
        </w:tc>
      </w:tr>
    </w:tbl>
    <w:p w14:paraId="3AFBD7CE" w14:textId="77777777" w:rsidR="00C64A7C" w:rsidRDefault="00C64A7C" w:rsidP="00441AA2">
      <w:pPr>
        <w:pStyle w:val="Heading3"/>
        <w:ind w:left="0"/>
      </w:pPr>
    </w:p>
    <w:p w14:paraId="0CF7C2AF" w14:textId="77777777" w:rsidR="0005311F" w:rsidRDefault="0005311F">
      <w:pPr>
        <w:rPr>
          <w:rFonts w:ascii="Arial" w:hAnsi="Arial"/>
          <w:b/>
          <w:kern w:val="28"/>
          <w:sz w:val="36"/>
        </w:rPr>
      </w:pPr>
      <w:r>
        <w:br w:type="page"/>
      </w:r>
    </w:p>
    <w:p w14:paraId="400B9E2F" w14:textId="5BC76EF0" w:rsidR="00441AA2" w:rsidRPr="008E645B" w:rsidRDefault="00441AA2" w:rsidP="00441AA2">
      <w:pPr>
        <w:pStyle w:val="Heading3"/>
        <w:ind w:left="0"/>
      </w:pPr>
      <w:r>
        <w:lastRenderedPageBreak/>
        <w:t>Country Codes Window</w:t>
      </w:r>
    </w:p>
    <w:p w14:paraId="18C04AC4" w14:textId="03D02378" w:rsidR="00441AA2" w:rsidRPr="00112229" w:rsidRDefault="0005311F" w:rsidP="00441AA2">
      <w:pPr>
        <w:pStyle w:val="BodyText"/>
        <w:tabs>
          <w:tab w:val="left" w:pos="1988"/>
        </w:tabs>
        <w:rPr>
          <w:i/>
        </w:rPr>
      </w:pPr>
      <w:r>
        <w:rPr>
          <w:noProof/>
        </w:rPr>
        <w:drawing>
          <wp:inline distT="0" distB="0" distL="0" distR="0" wp14:anchorId="62ED53B6" wp14:editId="4C6EBA29">
            <wp:extent cx="6409055" cy="58515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409055" cy="5851525"/>
                    </a:xfrm>
                    <a:prstGeom prst="rect">
                      <a:avLst/>
                    </a:prstGeom>
                  </pic:spPr>
                </pic:pic>
              </a:graphicData>
            </a:graphic>
          </wp:inline>
        </w:drawing>
      </w:r>
    </w:p>
    <w:tbl>
      <w:tblPr>
        <w:tblW w:w="0" w:type="auto"/>
        <w:tblLayout w:type="fixed"/>
        <w:tblCellMar>
          <w:left w:w="142" w:type="dxa"/>
          <w:right w:w="142" w:type="dxa"/>
        </w:tblCellMar>
        <w:tblLook w:val="0000" w:firstRow="0" w:lastRow="0" w:firstColumn="0" w:lastColumn="0" w:noHBand="0" w:noVBand="0"/>
      </w:tblPr>
      <w:tblGrid>
        <w:gridCol w:w="2268"/>
        <w:gridCol w:w="6946"/>
      </w:tblGrid>
      <w:tr w:rsidR="00441AA2" w14:paraId="3CBAE1C4" w14:textId="77777777" w:rsidTr="00441AA2">
        <w:tc>
          <w:tcPr>
            <w:tcW w:w="2268" w:type="dxa"/>
          </w:tcPr>
          <w:p w14:paraId="240104F1" w14:textId="621478A3" w:rsidR="00441AA2" w:rsidRDefault="00441AA2" w:rsidP="00441AA2">
            <w:pPr>
              <w:pStyle w:val="Subheading"/>
              <w:tabs>
                <w:tab w:val="left" w:pos="1988"/>
              </w:tabs>
            </w:pPr>
            <w:r>
              <w:t>Tax Authority</w:t>
            </w:r>
          </w:p>
        </w:tc>
        <w:tc>
          <w:tcPr>
            <w:tcW w:w="6946" w:type="dxa"/>
          </w:tcPr>
          <w:p w14:paraId="7F475902" w14:textId="77777777" w:rsidR="00441AA2" w:rsidRPr="00F272F2" w:rsidRDefault="00441AA2" w:rsidP="00441AA2">
            <w:pPr>
              <w:pStyle w:val="BodyText"/>
              <w:tabs>
                <w:tab w:val="left" w:pos="1988"/>
              </w:tabs>
              <w:rPr>
                <w:i/>
                <w:iCs/>
              </w:rPr>
            </w:pPr>
            <w:r w:rsidRPr="00F272F2">
              <w:rPr>
                <w:i/>
                <w:iCs/>
              </w:rPr>
              <w:t xml:space="preserve">(Only available if company tax registration details have been set up for the country). </w:t>
            </w:r>
          </w:p>
          <w:p w14:paraId="56274CD1" w14:textId="13D96B87" w:rsidR="00D17CBE" w:rsidRPr="007C4054" w:rsidRDefault="00F87FF8" w:rsidP="00441AA2">
            <w:pPr>
              <w:pStyle w:val="BodyText"/>
              <w:tabs>
                <w:tab w:val="left" w:pos="1988"/>
              </w:tabs>
            </w:pPr>
            <w:r>
              <w:t>Use this to configure</w:t>
            </w:r>
            <w:r w:rsidR="00F272F2">
              <w:t xml:space="preserve"> the tax codes and settings applicable when the country is used as a</w:t>
            </w:r>
            <w:r>
              <w:t xml:space="preserve"> </w:t>
            </w:r>
            <w:r w:rsidR="00F272F2">
              <w:t>tax authority.</w:t>
            </w:r>
          </w:p>
        </w:tc>
      </w:tr>
    </w:tbl>
    <w:p w14:paraId="4B3F75CA" w14:textId="2F92315D" w:rsidR="00441AA2" w:rsidRDefault="00441AA2" w:rsidP="001F1E50">
      <w:pPr>
        <w:pStyle w:val="Heading3"/>
        <w:ind w:left="0"/>
      </w:pPr>
    </w:p>
    <w:p w14:paraId="778B9DBB" w14:textId="77777777" w:rsidR="0005311F" w:rsidRDefault="0005311F">
      <w:pPr>
        <w:rPr>
          <w:rFonts w:ascii="Arial" w:hAnsi="Arial"/>
          <w:b/>
          <w:kern w:val="28"/>
          <w:sz w:val="36"/>
        </w:rPr>
      </w:pPr>
      <w:r>
        <w:br w:type="page"/>
      </w:r>
    </w:p>
    <w:p w14:paraId="51AB25BF" w14:textId="5CFD2BF1" w:rsidR="00F272F2" w:rsidRPr="008E645B" w:rsidRDefault="00F272F2" w:rsidP="00F272F2">
      <w:pPr>
        <w:pStyle w:val="Heading3"/>
        <w:ind w:left="0"/>
      </w:pPr>
      <w:r>
        <w:lastRenderedPageBreak/>
        <w:t>Country Codes – Tax Authority Details Window</w:t>
      </w:r>
    </w:p>
    <w:p w14:paraId="2DD3DF83" w14:textId="43668D5B" w:rsidR="00F272F2" w:rsidRDefault="00421D06" w:rsidP="00F272F2">
      <w:pPr>
        <w:pStyle w:val="BodyText"/>
        <w:tabs>
          <w:tab w:val="left" w:pos="1988"/>
        </w:tabs>
        <w:rPr>
          <w:i/>
        </w:rPr>
      </w:pPr>
      <w:r>
        <w:rPr>
          <w:noProof/>
        </w:rPr>
        <w:drawing>
          <wp:inline distT="0" distB="0" distL="0" distR="0" wp14:anchorId="5049B0F4" wp14:editId="73F52182">
            <wp:extent cx="6409055" cy="419608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409055" cy="4196080"/>
                    </a:xfrm>
                    <a:prstGeom prst="rect">
                      <a:avLst/>
                    </a:prstGeom>
                  </pic:spPr>
                </pic:pic>
              </a:graphicData>
            </a:graphic>
          </wp:inline>
        </w:drawing>
      </w:r>
    </w:p>
    <w:p w14:paraId="070F3173" w14:textId="77777777" w:rsidR="0005311F" w:rsidRPr="00112229" w:rsidRDefault="0005311F" w:rsidP="00F272F2">
      <w:pPr>
        <w:pStyle w:val="BodyText"/>
        <w:tabs>
          <w:tab w:val="left" w:pos="1988"/>
        </w:tabs>
        <w:rPr>
          <w:i/>
        </w:rPr>
      </w:pPr>
    </w:p>
    <w:tbl>
      <w:tblPr>
        <w:tblW w:w="0" w:type="auto"/>
        <w:tblLayout w:type="fixed"/>
        <w:tblCellMar>
          <w:left w:w="142" w:type="dxa"/>
          <w:right w:w="142" w:type="dxa"/>
        </w:tblCellMar>
        <w:tblLook w:val="0000" w:firstRow="0" w:lastRow="0" w:firstColumn="0" w:lastColumn="0" w:noHBand="0" w:noVBand="0"/>
      </w:tblPr>
      <w:tblGrid>
        <w:gridCol w:w="2268"/>
        <w:gridCol w:w="6946"/>
      </w:tblGrid>
      <w:tr w:rsidR="00F272F2" w14:paraId="387B51BD" w14:textId="77777777" w:rsidTr="009C654B">
        <w:tc>
          <w:tcPr>
            <w:tcW w:w="2268" w:type="dxa"/>
          </w:tcPr>
          <w:p w14:paraId="3432773D" w14:textId="77777777" w:rsidR="00F272F2" w:rsidRDefault="00F272F2" w:rsidP="009C654B">
            <w:pPr>
              <w:pStyle w:val="Subheading"/>
              <w:tabs>
                <w:tab w:val="left" w:pos="1988"/>
              </w:tabs>
            </w:pPr>
            <w:r>
              <w:t>Purpose</w:t>
            </w:r>
          </w:p>
        </w:tc>
        <w:tc>
          <w:tcPr>
            <w:tcW w:w="6946" w:type="dxa"/>
          </w:tcPr>
          <w:p w14:paraId="0F15200D" w14:textId="25F860E2" w:rsidR="00F272F2" w:rsidRDefault="00F272F2" w:rsidP="009C654B">
            <w:pPr>
              <w:pStyle w:val="BodyText"/>
              <w:tabs>
                <w:tab w:val="left" w:pos="1988"/>
              </w:tabs>
            </w:pPr>
            <w:r>
              <w:t>This window enables you to specify and maintain</w:t>
            </w:r>
            <w:r w:rsidR="00D145C5">
              <w:t xml:space="preserve"> the default tax codes to be used when the country is used as a tax authority.</w:t>
            </w:r>
            <w:r>
              <w:t xml:space="preserve"> </w:t>
            </w:r>
          </w:p>
        </w:tc>
      </w:tr>
    </w:tbl>
    <w:p w14:paraId="6DFB9048" w14:textId="77777777" w:rsidR="00F272F2" w:rsidRDefault="00F272F2" w:rsidP="00F272F2">
      <w:pPr>
        <w:pStyle w:val="Subheading3"/>
        <w:tabs>
          <w:tab w:val="left" w:pos="1988"/>
        </w:tabs>
      </w:pPr>
      <w:r>
        <w:t>The prompts are:</w:t>
      </w:r>
    </w:p>
    <w:tbl>
      <w:tblPr>
        <w:tblW w:w="0" w:type="auto"/>
        <w:tblLayout w:type="fixed"/>
        <w:tblCellMar>
          <w:left w:w="142" w:type="dxa"/>
          <w:right w:w="142" w:type="dxa"/>
        </w:tblCellMar>
        <w:tblLook w:val="0000" w:firstRow="0" w:lastRow="0" w:firstColumn="0" w:lastColumn="0" w:noHBand="0" w:noVBand="0"/>
      </w:tblPr>
      <w:tblGrid>
        <w:gridCol w:w="2269"/>
        <w:gridCol w:w="6945"/>
      </w:tblGrid>
      <w:tr w:rsidR="00F272F2" w14:paraId="7ADB9207" w14:textId="77777777" w:rsidTr="009C654B">
        <w:tc>
          <w:tcPr>
            <w:tcW w:w="2269" w:type="dxa"/>
          </w:tcPr>
          <w:p w14:paraId="66DB0514" w14:textId="0086F1AB" w:rsidR="00F272F2" w:rsidRDefault="00622716" w:rsidP="009C654B">
            <w:pPr>
              <w:pStyle w:val="Subheading"/>
              <w:tabs>
                <w:tab w:val="left" w:pos="1988"/>
              </w:tabs>
            </w:pPr>
            <w:r>
              <w:t>Tax code for domestic s</w:t>
            </w:r>
            <w:r w:rsidR="00371474">
              <w:t>upplies</w:t>
            </w:r>
          </w:p>
        </w:tc>
        <w:tc>
          <w:tcPr>
            <w:tcW w:w="6945" w:type="dxa"/>
          </w:tcPr>
          <w:p w14:paraId="7B5EB1E5" w14:textId="3AD7A254" w:rsidR="00F272F2" w:rsidRPr="00CD71A4" w:rsidRDefault="00371474" w:rsidP="009C654B">
            <w:pPr>
              <w:pStyle w:val="BodyText"/>
              <w:tabs>
                <w:tab w:val="left" w:pos="1988"/>
              </w:tabs>
            </w:pPr>
            <w:r w:rsidRPr="00CD71A4">
              <w:t xml:space="preserve">Enter the tax code to be used </w:t>
            </w:r>
            <w:r w:rsidR="00CD71A4" w:rsidRPr="00CD71A4">
              <w:t xml:space="preserve">for </w:t>
            </w:r>
            <w:r w:rsidR="00CD71A4" w:rsidRPr="00CD71A4">
              <w:rPr>
                <w:color w:val="000000"/>
              </w:rPr>
              <w:t>domestic and non-registered EC sales</w:t>
            </w:r>
            <w:r w:rsidR="00CD71A4">
              <w:rPr>
                <w:color w:val="000000"/>
              </w:rPr>
              <w:t xml:space="preserve">. It must be a tax code </w:t>
            </w:r>
            <w:r w:rsidR="00BF5966">
              <w:rPr>
                <w:color w:val="000000"/>
              </w:rPr>
              <w:t>for the currently selected tax authority (country). A search is available.</w:t>
            </w:r>
          </w:p>
        </w:tc>
      </w:tr>
      <w:tr w:rsidR="00AB141F" w14:paraId="79E4A38D" w14:textId="77777777" w:rsidTr="009C654B">
        <w:tc>
          <w:tcPr>
            <w:tcW w:w="2269" w:type="dxa"/>
          </w:tcPr>
          <w:p w14:paraId="5E2F04DE" w14:textId="5A33DFED" w:rsidR="00AB141F" w:rsidRDefault="00AB141F" w:rsidP="00AB141F">
            <w:pPr>
              <w:pStyle w:val="Subheading"/>
              <w:tabs>
                <w:tab w:val="left" w:pos="1988"/>
              </w:tabs>
            </w:pPr>
            <w:r>
              <w:t>Tax code for exempt supplies</w:t>
            </w:r>
          </w:p>
        </w:tc>
        <w:tc>
          <w:tcPr>
            <w:tcW w:w="6945" w:type="dxa"/>
          </w:tcPr>
          <w:p w14:paraId="4CDA9DCD" w14:textId="50819994" w:rsidR="00AB141F" w:rsidRPr="00CD71A4" w:rsidRDefault="00AB141F" w:rsidP="00AB141F">
            <w:pPr>
              <w:pStyle w:val="BodyText"/>
              <w:tabs>
                <w:tab w:val="left" w:pos="1988"/>
              </w:tabs>
            </w:pPr>
            <w:r w:rsidRPr="00CD71A4">
              <w:t xml:space="preserve">Enter the tax code to be used for </w:t>
            </w:r>
            <w:r>
              <w:rPr>
                <w:color w:val="000000"/>
              </w:rPr>
              <w:t>exempt supplies. It must be a tax code for the currently selected tax authority (country). A search is available.</w:t>
            </w:r>
          </w:p>
        </w:tc>
      </w:tr>
      <w:tr w:rsidR="00AB141F" w14:paraId="15EEAC0E" w14:textId="77777777" w:rsidTr="009C654B">
        <w:tc>
          <w:tcPr>
            <w:tcW w:w="2269" w:type="dxa"/>
          </w:tcPr>
          <w:p w14:paraId="166DFD08" w14:textId="29AE0543" w:rsidR="00AB141F" w:rsidRDefault="00AB141F" w:rsidP="00AB141F">
            <w:pPr>
              <w:pStyle w:val="Subheading"/>
              <w:tabs>
                <w:tab w:val="left" w:pos="1988"/>
              </w:tabs>
            </w:pPr>
            <w:r>
              <w:t>Tax code for zero-rated supplies</w:t>
            </w:r>
          </w:p>
        </w:tc>
        <w:tc>
          <w:tcPr>
            <w:tcW w:w="6945" w:type="dxa"/>
          </w:tcPr>
          <w:p w14:paraId="1490E6B0" w14:textId="458F7B9A" w:rsidR="00AB141F" w:rsidRPr="00CD71A4" w:rsidRDefault="00AB141F" w:rsidP="00AB141F">
            <w:pPr>
              <w:pStyle w:val="BodyText"/>
              <w:tabs>
                <w:tab w:val="left" w:pos="1988"/>
              </w:tabs>
            </w:pPr>
            <w:r w:rsidRPr="00CD71A4">
              <w:t xml:space="preserve">Enter the tax code to be used for </w:t>
            </w:r>
            <w:r>
              <w:t>zero rated supplies</w:t>
            </w:r>
            <w:r>
              <w:rPr>
                <w:color w:val="000000"/>
              </w:rPr>
              <w:t>. It must be a tax code for the currently selected tax authority (country). A search is available.</w:t>
            </w:r>
          </w:p>
        </w:tc>
      </w:tr>
      <w:tr w:rsidR="00AB141F" w14:paraId="4CFB0CDE" w14:textId="77777777" w:rsidTr="009C654B">
        <w:tc>
          <w:tcPr>
            <w:tcW w:w="2269" w:type="dxa"/>
          </w:tcPr>
          <w:p w14:paraId="7BD1BFC3" w14:textId="67410E0C" w:rsidR="00AB141F" w:rsidRDefault="00AB141F" w:rsidP="00AB141F">
            <w:pPr>
              <w:pStyle w:val="Subheading"/>
              <w:tabs>
                <w:tab w:val="left" w:pos="1988"/>
              </w:tabs>
            </w:pPr>
            <w:r>
              <w:t>Tax authority base currency</w:t>
            </w:r>
          </w:p>
        </w:tc>
        <w:tc>
          <w:tcPr>
            <w:tcW w:w="6945" w:type="dxa"/>
          </w:tcPr>
          <w:p w14:paraId="38B68437" w14:textId="205C9B5C" w:rsidR="00AB141F" w:rsidRPr="00CD71A4" w:rsidRDefault="00AB141F" w:rsidP="00AB141F">
            <w:pPr>
              <w:pStyle w:val="BodyText"/>
              <w:tabs>
                <w:tab w:val="left" w:pos="1988"/>
              </w:tabs>
            </w:pPr>
            <w:r>
              <w:t>Enter the (base) currency for the tax authority. A search is available.</w:t>
            </w:r>
          </w:p>
        </w:tc>
      </w:tr>
      <w:tr w:rsidR="00AB141F" w14:paraId="0966FC1F" w14:textId="77777777" w:rsidTr="009C654B">
        <w:tc>
          <w:tcPr>
            <w:tcW w:w="2269" w:type="dxa"/>
          </w:tcPr>
          <w:p w14:paraId="27E46FAF" w14:textId="7AB8D30F" w:rsidR="00AB141F" w:rsidRDefault="00AB141F" w:rsidP="00AB141F">
            <w:pPr>
              <w:pStyle w:val="Subheading"/>
              <w:tabs>
                <w:tab w:val="left" w:pos="1988"/>
              </w:tabs>
            </w:pPr>
            <w:r>
              <w:t>Tax authority exchange rate table.</w:t>
            </w:r>
          </w:p>
        </w:tc>
        <w:tc>
          <w:tcPr>
            <w:tcW w:w="6945" w:type="dxa"/>
          </w:tcPr>
          <w:p w14:paraId="019D44D9" w14:textId="5401738C" w:rsidR="00AB141F" w:rsidRPr="00CD71A4" w:rsidRDefault="00AB141F" w:rsidP="00AB141F">
            <w:pPr>
              <w:pStyle w:val="BodyText"/>
              <w:tabs>
                <w:tab w:val="left" w:pos="1988"/>
              </w:tabs>
            </w:pPr>
            <w:r>
              <w:t>Enter the code of the exchange rate table to be used when converting tax amounts from/to the tax authorities (base) currency. A search is available.</w:t>
            </w:r>
          </w:p>
        </w:tc>
      </w:tr>
    </w:tbl>
    <w:p w14:paraId="547E0FDA" w14:textId="77777777" w:rsidR="00F272F2" w:rsidRDefault="00F272F2" w:rsidP="00F272F2">
      <w:pPr>
        <w:pStyle w:val="Subheading3"/>
        <w:tabs>
          <w:tab w:val="left" w:pos="1988"/>
        </w:tabs>
      </w:pPr>
      <w:r>
        <w:t>The buttons are:</w:t>
      </w:r>
    </w:p>
    <w:tbl>
      <w:tblPr>
        <w:tblW w:w="0" w:type="auto"/>
        <w:tblLayout w:type="fixed"/>
        <w:tblCellMar>
          <w:left w:w="142" w:type="dxa"/>
          <w:right w:w="142" w:type="dxa"/>
        </w:tblCellMar>
        <w:tblLook w:val="0000" w:firstRow="0" w:lastRow="0" w:firstColumn="0" w:lastColumn="0" w:noHBand="0" w:noVBand="0"/>
      </w:tblPr>
      <w:tblGrid>
        <w:gridCol w:w="2269"/>
        <w:gridCol w:w="6945"/>
      </w:tblGrid>
      <w:tr w:rsidR="00F272F2" w14:paraId="70AF7C91" w14:textId="77777777" w:rsidTr="009C654B">
        <w:trPr>
          <w:cantSplit/>
        </w:trPr>
        <w:tc>
          <w:tcPr>
            <w:tcW w:w="2269" w:type="dxa"/>
          </w:tcPr>
          <w:p w14:paraId="0332FB09" w14:textId="77777777" w:rsidR="00F272F2" w:rsidRDefault="00F272F2" w:rsidP="009C654B">
            <w:pPr>
              <w:pStyle w:val="Subheading"/>
              <w:tabs>
                <w:tab w:val="left" w:pos="1988"/>
              </w:tabs>
            </w:pPr>
            <w:r>
              <w:t xml:space="preserve"> Search</w:t>
            </w:r>
          </w:p>
        </w:tc>
        <w:tc>
          <w:tcPr>
            <w:tcW w:w="6945" w:type="dxa"/>
          </w:tcPr>
          <w:p w14:paraId="55D53DC4" w14:textId="77777777" w:rsidR="00F272F2" w:rsidRDefault="00F272F2" w:rsidP="009C654B">
            <w:pPr>
              <w:pStyle w:val="BodyText"/>
              <w:tabs>
                <w:tab w:val="left" w:pos="1988"/>
              </w:tabs>
            </w:pPr>
            <w:r>
              <w:t>When pressed this will initiate a look-up search if one is available.</w:t>
            </w:r>
          </w:p>
        </w:tc>
      </w:tr>
    </w:tbl>
    <w:p w14:paraId="167C7FB3" w14:textId="77777777" w:rsidR="00F272F2" w:rsidRPr="00F272F2" w:rsidRDefault="00F272F2" w:rsidP="00F272F2">
      <w:pPr>
        <w:pStyle w:val="BodyText"/>
      </w:pPr>
    </w:p>
    <w:p w14:paraId="4F146D87" w14:textId="1C4DDE9C" w:rsidR="006F4AF0" w:rsidRPr="008E645B" w:rsidRDefault="006F4AF0" w:rsidP="006F4AF0">
      <w:pPr>
        <w:pStyle w:val="Heading3"/>
        <w:ind w:left="0"/>
      </w:pPr>
      <w:r>
        <w:lastRenderedPageBreak/>
        <w:t>DL Customer Maintenance – Company Details Window</w:t>
      </w:r>
    </w:p>
    <w:p w14:paraId="5DBAC02A" w14:textId="072953BD" w:rsidR="006F4AF0" w:rsidRDefault="002C4B5D" w:rsidP="006F4AF0">
      <w:pPr>
        <w:pStyle w:val="BodyText"/>
        <w:tabs>
          <w:tab w:val="left" w:pos="1988"/>
        </w:tabs>
      </w:pPr>
      <w:r>
        <w:t xml:space="preserve"> </w:t>
      </w:r>
      <w:r w:rsidR="000F052B">
        <w:rPr>
          <w:noProof/>
        </w:rPr>
        <w:drawing>
          <wp:inline distT="0" distB="0" distL="0" distR="0" wp14:anchorId="577E366D" wp14:editId="310DF3D1">
            <wp:extent cx="6409055" cy="45535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409055" cy="4553585"/>
                    </a:xfrm>
                    <a:prstGeom prst="rect">
                      <a:avLst/>
                    </a:prstGeom>
                  </pic:spPr>
                </pic:pic>
              </a:graphicData>
            </a:graphic>
          </wp:inline>
        </w:drawing>
      </w:r>
    </w:p>
    <w:p w14:paraId="19DBFC6D" w14:textId="77777777" w:rsidR="002C4B5D" w:rsidRPr="00112229" w:rsidRDefault="002C4B5D" w:rsidP="006F4AF0">
      <w:pPr>
        <w:pStyle w:val="BodyText"/>
        <w:tabs>
          <w:tab w:val="left" w:pos="1988"/>
        </w:tabs>
        <w:rPr>
          <w:i/>
        </w:rPr>
      </w:pPr>
    </w:p>
    <w:tbl>
      <w:tblPr>
        <w:tblW w:w="0" w:type="auto"/>
        <w:tblLayout w:type="fixed"/>
        <w:tblCellMar>
          <w:left w:w="142" w:type="dxa"/>
          <w:right w:w="142" w:type="dxa"/>
        </w:tblCellMar>
        <w:tblLook w:val="0000" w:firstRow="0" w:lastRow="0" w:firstColumn="0" w:lastColumn="0" w:noHBand="0" w:noVBand="0"/>
      </w:tblPr>
      <w:tblGrid>
        <w:gridCol w:w="2268"/>
        <w:gridCol w:w="6946"/>
      </w:tblGrid>
      <w:tr w:rsidR="006F4AF0" w14:paraId="703F783D" w14:textId="77777777" w:rsidTr="009C654B">
        <w:tc>
          <w:tcPr>
            <w:tcW w:w="2268" w:type="dxa"/>
          </w:tcPr>
          <w:p w14:paraId="606AE937" w14:textId="4CE5EA7E" w:rsidR="006F4AF0" w:rsidRDefault="006F4AF0" w:rsidP="009C654B">
            <w:pPr>
              <w:pStyle w:val="Subheading"/>
              <w:tabs>
                <w:tab w:val="left" w:pos="1988"/>
              </w:tabs>
            </w:pPr>
            <w:r>
              <w:t xml:space="preserve">Tax </w:t>
            </w:r>
            <w:r w:rsidR="000F7A3B">
              <w:t>a</w:t>
            </w:r>
            <w:r>
              <w:t>uthority</w:t>
            </w:r>
          </w:p>
        </w:tc>
        <w:tc>
          <w:tcPr>
            <w:tcW w:w="6946" w:type="dxa"/>
          </w:tcPr>
          <w:p w14:paraId="0081DAA5" w14:textId="55608516" w:rsidR="006F4AF0" w:rsidRPr="00F272F2" w:rsidRDefault="006F4AF0" w:rsidP="009C654B">
            <w:pPr>
              <w:pStyle w:val="BodyText"/>
              <w:tabs>
                <w:tab w:val="left" w:pos="1988"/>
              </w:tabs>
              <w:rPr>
                <w:i/>
                <w:iCs/>
              </w:rPr>
            </w:pPr>
            <w:r w:rsidRPr="00F272F2">
              <w:rPr>
                <w:i/>
                <w:iCs/>
              </w:rPr>
              <w:t>(</w:t>
            </w:r>
            <w:r>
              <w:rPr>
                <w:i/>
                <w:iCs/>
              </w:rPr>
              <w:t>Can o</w:t>
            </w:r>
            <w:r w:rsidRPr="00F272F2">
              <w:rPr>
                <w:i/>
                <w:iCs/>
              </w:rPr>
              <w:t xml:space="preserve">nly </w:t>
            </w:r>
            <w:r>
              <w:rPr>
                <w:i/>
                <w:iCs/>
              </w:rPr>
              <w:t xml:space="preserve">be set to a tax authority (country) for which </w:t>
            </w:r>
            <w:r w:rsidR="00503EBB">
              <w:rPr>
                <w:i/>
                <w:iCs/>
              </w:rPr>
              <w:t>the</w:t>
            </w:r>
            <w:r>
              <w:rPr>
                <w:i/>
                <w:iCs/>
              </w:rPr>
              <w:t xml:space="preserve"> company has </w:t>
            </w:r>
            <w:r w:rsidRPr="00F272F2">
              <w:rPr>
                <w:i/>
                <w:iCs/>
              </w:rPr>
              <w:t xml:space="preserve">tax registration details </w:t>
            </w:r>
            <w:r>
              <w:rPr>
                <w:i/>
                <w:iCs/>
              </w:rPr>
              <w:t>defined</w:t>
            </w:r>
            <w:r w:rsidRPr="00F272F2">
              <w:rPr>
                <w:i/>
                <w:iCs/>
              </w:rPr>
              <w:t xml:space="preserve">). </w:t>
            </w:r>
          </w:p>
          <w:p w14:paraId="10ADA27E" w14:textId="3335A395" w:rsidR="006F4AF0" w:rsidRPr="007C4054" w:rsidRDefault="006F4AF0" w:rsidP="009C654B">
            <w:pPr>
              <w:pStyle w:val="BodyText"/>
              <w:tabs>
                <w:tab w:val="left" w:pos="1988"/>
              </w:tabs>
            </w:pPr>
            <w:r>
              <w:t xml:space="preserve">This is the </w:t>
            </w:r>
            <w:r w:rsidR="00503EBB">
              <w:t xml:space="preserve">default </w:t>
            </w:r>
            <w:r>
              <w:t xml:space="preserve">tax authority to which </w:t>
            </w:r>
            <w:r w:rsidR="00503EBB">
              <w:t>sales to the customer are reported</w:t>
            </w:r>
            <w:r>
              <w:t xml:space="preserve">. </w:t>
            </w:r>
            <w:r w:rsidR="000C1F90">
              <w:t xml:space="preserve">It can be left blank to force the operator to choose a tax authority for each new transaction. </w:t>
            </w:r>
          </w:p>
        </w:tc>
      </w:tr>
    </w:tbl>
    <w:p w14:paraId="602611E5" w14:textId="77777777" w:rsidR="00D94354" w:rsidRDefault="00D94354" w:rsidP="00D94354">
      <w:pPr>
        <w:pStyle w:val="Heading3"/>
        <w:ind w:left="0"/>
      </w:pPr>
    </w:p>
    <w:p w14:paraId="5E11A325" w14:textId="77777777" w:rsidR="002C4B5D" w:rsidRDefault="002C4B5D">
      <w:pPr>
        <w:rPr>
          <w:rFonts w:ascii="Arial" w:hAnsi="Arial"/>
          <w:b/>
          <w:kern w:val="28"/>
          <w:sz w:val="36"/>
        </w:rPr>
      </w:pPr>
      <w:r>
        <w:br w:type="page"/>
      </w:r>
    </w:p>
    <w:p w14:paraId="4116ED03" w14:textId="787C929E" w:rsidR="00D94354" w:rsidRPr="008E645B" w:rsidRDefault="00D94354" w:rsidP="00D94354">
      <w:pPr>
        <w:pStyle w:val="Heading3"/>
        <w:ind w:left="0"/>
      </w:pPr>
      <w:r>
        <w:lastRenderedPageBreak/>
        <w:t xml:space="preserve">DL Transaction Entry – Items in Batch (Invoices) </w:t>
      </w:r>
      <w:r w:rsidR="0044213A">
        <w:t xml:space="preserve">Tax Details </w:t>
      </w:r>
      <w:r>
        <w:t>Window</w:t>
      </w:r>
    </w:p>
    <w:p w14:paraId="278F730B" w14:textId="460BDC93" w:rsidR="00D94354" w:rsidRDefault="00421D06" w:rsidP="00D94354">
      <w:pPr>
        <w:pStyle w:val="BodyText"/>
        <w:tabs>
          <w:tab w:val="left" w:pos="1988"/>
        </w:tabs>
        <w:rPr>
          <w:i/>
        </w:rPr>
      </w:pPr>
      <w:r>
        <w:rPr>
          <w:noProof/>
        </w:rPr>
        <w:drawing>
          <wp:inline distT="0" distB="0" distL="0" distR="0" wp14:anchorId="5019D149" wp14:editId="74B0FBA3">
            <wp:extent cx="6409055" cy="2853690"/>
            <wp:effectExtent l="0" t="0" r="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409055" cy="2853690"/>
                    </a:xfrm>
                    <a:prstGeom prst="rect">
                      <a:avLst/>
                    </a:prstGeom>
                  </pic:spPr>
                </pic:pic>
              </a:graphicData>
            </a:graphic>
          </wp:inline>
        </w:drawing>
      </w:r>
    </w:p>
    <w:p w14:paraId="53940922" w14:textId="77777777" w:rsidR="002C4B5D" w:rsidRPr="00112229" w:rsidRDefault="002C4B5D" w:rsidP="00D94354">
      <w:pPr>
        <w:pStyle w:val="BodyText"/>
        <w:tabs>
          <w:tab w:val="left" w:pos="1988"/>
        </w:tabs>
        <w:rPr>
          <w:i/>
        </w:rPr>
      </w:pPr>
    </w:p>
    <w:tbl>
      <w:tblPr>
        <w:tblW w:w="0" w:type="auto"/>
        <w:tblLayout w:type="fixed"/>
        <w:tblCellMar>
          <w:left w:w="142" w:type="dxa"/>
          <w:right w:w="142" w:type="dxa"/>
        </w:tblCellMar>
        <w:tblLook w:val="0000" w:firstRow="0" w:lastRow="0" w:firstColumn="0" w:lastColumn="0" w:noHBand="0" w:noVBand="0"/>
      </w:tblPr>
      <w:tblGrid>
        <w:gridCol w:w="2268"/>
        <w:gridCol w:w="6946"/>
      </w:tblGrid>
      <w:tr w:rsidR="00D94354" w14:paraId="2B1C8194" w14:textId="77777777" w:rsidTr="009C654B">
        <w:tc>
          <w:tcPr>
            <w:tcW w:w="2268" w:type="dxa"/>
          </w:tcPr>
          <w:p w14:paraId="453D3680" w14:textId="7E820CB1" w:rsidR="00D94354" w:rsidRDefault="00D94354" w:rsidP="009C654B">
            <w:pPr>
              <w:pStyle w:val="Subheading"/>
              <w:tabs>
                <w:tab w:val="left" w:pos="1988"/>
              </w:tabs>
            </w:pPr>
            <w:r>
              <w:t xml:space="preserve">Tax </w:t>
            </w:r>
            <w:r w:rsidR="000D58B9">
              <w:t>a</w:t>
            </w:r>
            <w:r>
              <w:t>uthority</w:t>
            </w:r>
          </w:p>
        </w:tc>
        <w:tc>
          <w:tcPr>
            <w:tcW w:w="6946" w:type="dxa"/>
          </w:tcPr>
          <w:p w14:paraId="5860AD9B" w14:textId="77777777" w:rsidR="00D94354" w:rsidRPr="00F272F2" w:rsidRDefault="00D94354" w:rsidP="009C654B">
            <w:pPr>
              <w:pStyle w:val="BodyText"/>
              <w:tabs>
                <w:tab w:val="left" w:pos="1988"/>
              </w:tabs>
              <w:rPr>
                <w:i/>
                <w:iCs/>
              </w:rPr>
            </w:pPr>
            <w:r w:rsidRPr="00F272F2">
              <w:rPr>
                <w:i/>
                <w:iCs/>
              </w:rPr>
              <w:t>(</w:t>
            </w:r>
            <w:r>
              <w:rPr>
                <w:i/>
                <w:iCs/>
              </w:rPr>
              <w:t>Can o</w:t>
            </w:r>
            <w:r w:rsidRPr="00F272F2">
              <w:rPr>
                <w:i/>
                <w:iCs/>
              </w:rPr>
              <w:t xml:space="preserve">nly </w:t>
            </w:r>
            <w:r>
              <w:rPr>
                <w:i/>
                <w:iCs/>
              </w:rPr>
              <w:t xml:space="preserve">be set to a tax authority (country) for which the company has </w:t>
            </w:r>
            <w:r w:rsidRPr="00F272F2">
              <w:rPr>
                <w:i/>
                <w:iCs/>
              </w:rPr>
              <w:t xml:space="preserve">tax registration details </w:t>
            </w:r>
            <w:r>
              <w:rPr>
                <w:i/>
                <w:iCs/>
              </w:rPr>
              <w:t>defined</w:t>
            </w:r>
            <w:r w:rsidRPr="00F272F2">
              <w:rPr>
                <w:i/>
                <w:iCs/>
              </w:rPr>
              <w:t xml:space="preserve">). </w:t>
            </w:r>
          </w:p>
          <w:p w14:paraId="0FF0FCBC" w14:textId="75CC8F16" w:rsidR="00D94354" w:rsidRPr="007C4054" w:rsidRDefault="00D94354" w:rsidP="009C654B">
            <w:pPr>
              <w:pStyle w:val="BodyText"/>
              <w:tabs>
                <w:tab w:val="left" w:pos="1988"/>
              </w:tabs>
            </w:pPr>
            <w:r>
              <w:t xml:space="preserve">This is the tax authority to which the current invoice will be reported. </w:t>
            </w:r>
          </w:p>
        </w:tc>
      </w:tr>
    </w:tbl>
    <w:p w14:paraId="700C69F1" w14:textId="63AF0E5F" w:rsidR="00441AA2" w:rsidRDefault="00441AA2" w:rsidP="001F1E50">
      <w:pPr>
        <w:pStyle w:val="Heading3"/>
        <w:ind w:left="0"/>
      </w:pPr>
    </w:p>
    <w:p w14:paraId="239DDE8D" w14:textId="693A3F33" w:rsidR="00525B8D" w:rsidRPr="008E645B" w:rsidRDefault="00525B8D" w:rsidP="00525B8D">
      <w:pPr>
        <w:pStyle w:val="Heading3"/>
        <w:ind w:left="0"/>
      </w:pPr>
      <w:r>
        <w:t>SOP Transaction Desktop - Invoice Details Window</w:t>
      </w:r>
    </w:p>
    <w:p w14:paraId="7A6F906D" w14:textId="5D369F2C" w:rsidR="00525B8D" w:rsidRDefault="002C4B5D" w:rsidP="00525B8D">
      <w:pPr>
        <w:pStyle w:val="BodyText"/>
        <w:tabs>
          <w:tab w:val="left" w:pos="1988"/>
        </w:tabs>
        <w:rPr>
          <w:i/>
        </w:rPr>
      </w:pPr>
      <w:r>
        <w:rPr>
          <w:noProof/>
        </w:rPr>
        <w:drawing>
          <wp:inline distT="0" distB="0" distL="0" distR="0" wp14:anchorId="0F63B7FE" wp14:editId="7F9655AC">
            <wp:extent cx="5819775" cy="392430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819775" cy="3924300"/>
                    </a:xfrm>
                    <a:prstGeom prst="rect">
                      <a:avLst/>
                    </a:prstGeom>
                  </pic:spPr>
                </pic:pic>
              </a:graphicData>
            </a:graphic>
          </wp:inline>
        </w:drawing>
      </w:r>
    </w:p>
    <w:p w14:paraId="138532E1" w14:textId="77777777" w:rsidR="002C4B5D" w:rsidRPr="00112229" w:rsidRDefault="002C4B5D" w:rsidP="00525B8D">
      <w:pPr>
        <w:pStyle w:val="BodyText"/>
        <w:tabs>
          <w:tab w:val="left" w:pos="1988"/>
        </w:tabs>
        <w:rPr>
          <w:i/>
        </w:rPr>
      </w:pPr>
    </w:p>
    <w:tbl>
      <w:tblPr>
        <w:tblW w:w="0" w:type="auto"/>
        <w:tblLayout w:type="fixed"/>
        <w:tblCellMar>
          <w:left w:w="142" w:type="dxa"/>
          <w:right w:w="142" w:type="dxa"/>
        </w:tblCellMar>
        <w:tblLook w:val="0000" w:firstRow="0" w:lastRow="0" w:firstColumn="0" w:lastColumn="0" w:noHBand="0" w:noVBand="0"/>
      </w:tblPr>
      <w:tblGrid>
        <w:gridCol w:w="2268"/>
        <w:gridCol w:w="6946"/>
      </w:tblGrid>
      <w:tr w:rsidR="00525B8D" w14:paraId="69C978D7" w14:textId="77777777" w:rsidTr="005044DD">
        <w:tc>
          <w:tcPr>
            <w:tcW w:w="2268" w:type="dxa"/>
          </w:tcPr>
          <w:p w14:paraId="25049132" w14:textId="71D04A4A" w:rsidR="00525B8D" w:rsidRDefault="00525B8D" w:rsidP="005044DD">
            <w:pPr>
              <w:pStyle w:val="Subheading"/>
              <w:tabs>
                <w:tab w:val="left" w:pos="1988"/>
              </w:tabs>
            </w:pPr>
            <w:r>
              <w:t xml:space="preserve">Tax </w:t>
            </w:r>
            <w:r w:rsidR="000D58B9">
              <w:t>a</w:t>
            </w:r>
            <w:r>
              <w:t>uthority</w:t>
            </w:r>
          </w:p>
        </w:tc>
        <w:tc>
          <w:tcPr>
            <w:tcW w:w="6946" w:type="dxa"/>
          </w:tcPr>
          <w:p w14:paraId="3B42FEB6" w14:textId="77777777" w:rsidR="00525B8D" w:rsidRPr="00F272F2" w:rsidRDefault="00525B8D" w:rsidP="005044DD">
            <w:pPr>
              <w:pStyle w:val="BodyText"/>
              <w:tabs>
                <w:tab w:val="left" w:pos="1988"/>
              </w:tabs>
              <w:rPr>
                <w:i/>
                <w:iCs/>
              </w:rPr>
            </w:pPr>
            <w:r w:rsidRPr="00F272F2">
              <w:rPr>
                <w:i/>
                <w:iCs/>
              </w:rPr>
              <w:t>(</w:t>
            </w:r>
            <w:r>
              <w:rPr>
                <w:i/>
                <w:iCs/>
              </w:rPr>
              <w:t>Can o</w:t>
            </w:r>
            <w:r w:rsidRPr="00F272F2">
              <w:rPr>
                <w:i/>
                <w:iCs/>
              </w:rPr>
              <w:t xml:space="preserve">nly </w:t>
            </w:r>
            <w:r>
              <w:rPr>
                <w:i/>
                <w:iCs/>
              </w:rPr>
              <w:t xml:space="preserve">be set to a tax authority (country) for which the company has </w:t>
            </w:r>
            <w:r w:rsidRPr="00F272F2">
              <w:rPr>
                <w:i/>
                <w:iCs/>
              </w:rPr>
              <w:t xml:space="preserve">tax registration details </w:t>
            </w:r>
            <w:r>
              <w:rPr>
                <w:i/>
                <w:iCs/>
              </w:rPr>
              <w:t>defined</w:t>
            </w:r>
            <w:r w:rsidRPr="00F272F2">
              <w:rPr>
                <w:i/>
                <w:iCs/>
              </w:rPr>
              <w:t xml:space="preserve">). </w:t>
            </w:r>
          </w:p>
          <w:p w14:paraId="143253E7" w14:textId="77777777" w:rsidR="00525B8D" w:rsidRPr="007C4054" w:rsidRDefault="00525B8D" w:rsidP="005044DD">
            <w:pPr>
              <w:pStyle w:val="BodyText"/>
              <w:tabs>
                <w:tab w:val="left" w:pos="1988"/>
              </w:tabs>
            </w:pPr>
            <w:r>
              <w:t xml:space="preserve">This is the tax authority to which the current invoice will be reported. </w:t>
            </w:r>
          </w:p>
        </w:tc>
      </w:tr>
    </w:tbl>
    <w:p w14:paraId="4DC72E73" w14:textId="41E69C11" w:rsidR="006F4AF0" w:rsidRDefault="006F4AF0" w:rsidP="006F4AF0">
      <w:pPr>
        <w:pStyle w:val="BodyText"/>
      </w:pPr>
    </w:p>
    <w:sectPr w:rsidR="006F4AF0">
      <w:headerReference w:type="even" r:id="rId16"/>
      <w:headerReference w:type="default" r:id="rId17"/>
      <w:footerReference w:type="even" r:id="rId18"/>
      <w:footerReference w:type="default" r:id="rId19"/>
      <w:headerReference w:type="first" r:id="rId20"/>
      <w:footerReference w:type="first" r:id="rId21"/>
      <w:pgSz w:w="11907" w:h="16840" w:code="9"/>
      <w:pgMar w:top="1021" w:right="850" w:bottom="340" w:left="964" w:header="720" w:footer="28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BC0A0C" w14:textId="77777777" w:rsidR="00AE0BF4" w:rsidRDefault="00AE0BF4">
      <w:r>
        <w:separator/>
      </w:r>
    </w:p>
  </w:endnote>
  <w:endnote w:type="continuationSeparator" w:id="0">
    <w:p w14:paraId="13EABD5A" w14:textId="77777777" w:rsidR="00AE0BF4" w:rsidRDefault="00AE0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Omega">
    <w:altName w:val="Times New Roman"/>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E300C9" w14:textId="77777777" w:rsidR="0015582E" w:rsidRDefault="001558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178"/>
      <w:gridCol w:w="7200"/>
      <w:gridCol w:w="930"/>
    </w:tblGrid>
    <w:tr w:rsidR="00964B44" w14:paraId="6D1C258E" w14:textId="77777777">
      <w:tc>
        <w:tcPr>
          <w:tcW w:w="2178" w:type="dxa"/>
        </w:tcPr>
        <w:p w14:paraId="59ED58CC" w14:textId="77777777" w:rsidR="00964B44" w:rsidRDefault="00964B44">
          <w:pPr>
            <w:pStyle w:val="Footer"/>
            <w:rPr>
              <w:rFonts w:ascii="Arial" w:hAnsi="Arial"/>
              <w:b/>
              <w:sz w:val="24"/>
            </w:rPr>
          </w:pPr>
          <w:r>
            <w:rPr>
              <w:rFonts w:ascii="Arial" w:hAnsi="Arial"/>
              <w:b/>
              <w:sz w:val="24"/>
            </w:rPr>
            <w:t>Author</w:t>
          </w:r>
        </w:p>
      </w:tc>
      <w:tc>
        <w:tcPr>
          <w:tcW w:w="8130" w:type="dxa"/>
          <w:gridSpan w:val="2"/>
          <w:vAlign w:val="center"/>
        </w:tcPr>
        <w:p w14:paraId="01747E41" w14:textId="0BDB5AFC" w:rsidR="00964B44" w:rsidRDefault="00964B44">
          <w:pPr>
            <w:pStyle w:val="Footer"/>
            <w:rPr>
              <w:rFonts w:ascii="Arial" w:hAnsi="Arial"/>
              <w:sz w:val="18"/>
            </w:rPr>
          </w:pPr>
          <w:r>
            <w:rPr>
              <w:rFonts w:ascii="Arial" w:hAnsi="Arial"/>
              <w:sz w:val="18"/>
            </w:rPr>
            <w:fldChar w:fldCharType="begin"/>
          </w:r>
          <w:r>
            <w:rPr>
              <w:rFonts w:ascii="Arial" w:hAnsi="Arial"/>
              <w:sz w:val="18"/>
            </w:rPr>
            <w:instrText xml:space="preserve"> AUTHOR  \* MERGEFORMAT </w:instrText>
          </w:r>
          <w:r>
            <w:rPr>
              <w:rFonts w:ascii="Arial" w:hAnsi="Arial"/>
              <w:sz w:val="18"/>
            </w:rPr>
            <w:fldChar w:fldCharType="separate"/>
          </w:r>
          <w:r w:rsidR="0069079A">
            <w:rPr>
              <w:rFonts w:ascii="Arial" w:hAnsi="Arial"/>
              <w:noProof/>
              <w:sz w:val="18"/>
            </w:rPr>
            <w:t>DCP</w:t>
          </w:r>
          <w:r>
            <w:rPr>
              <w:rFonts w:ascii="Arial" w:hAnsi="Arial"/>
              <w:sz w:val="18"/>
            </w:rPr>
            <w:fldChar w:fldCharType="end"/>
          </w:r>
        </w:p>
      </w:tc>
    </w:tr>
    <w:tr w:rsidR="00964B44" w14:paraId="7CB2A3C2" w14:textId="77777777">
      <w:tc>
        <w:tcPr>
          <w:tcW w:w="2178" w:type="dxa"/>
        </w:tcPr>
        <w:p w14:paraId="6BD99D4A" w14:textId="77777777" w:rsidR="00964B44" w:rsidRDefault="00964B44">
          <w:pPr>
            <w:pStyle w:val="Footer"/>
            <w:rPr>
              <w:rFonts w:ascii="Arial" w:hAnsi="Arial"/>
              <w:b/>
              <w:sz w:val="24"/>
            </w:rPr>
          </w:pPr>
          <w:r>
            <w:rPr>
              <w:rFonts w:ascii="Arial" w:hAnsi="Arial"/>
              <w:b/>
              <w:sz w:val="24"/>
            </w:rPr>
            <w:t>Project</w:t>
          </w:r>
        </w:p>
      </w:tc>
      <w:tc>
        <w:tcPr>
          <w:tcW w:w="8130" w:type="dxa"/>
          <w:gridSpan w:val="2"/>
          <w:vAlign w:val="center"/>
        </w:tcPr>
        <w:p w14:paraId="16740A0F" w14:textId="6292E783" w:rsidR="00964B44" w:rsidRDefault="00964B44">
          <w:pPr>
            <w:pStyle w:val="Footer"/>
            <w:rPr>
              <w:rFonts w:ascii="Arial" w:hAnsi="Arial"/>
              <w:sz w:val="18"/>
            </w:rPr>
          </w:pPr>
          <w:r>
            <w:rPr>
              <w:rFonts w:ascii="Arial" w:hAnsi="Arial"/>
              <w:sz w:val="18"/>
            </w:rPr>
            <w:fldChar w:fldCharType="begin"/>
          </w:r>
          <w:r>
            <w:rPr>
              <w:rFonts w:ascii="Arial" w:hAnsi="Arial"/>
              <w:sz w:val="18"/>
            </w:rPr>
            <w:instrText xml:space="preserve"> FILENAME  \* MERGEFORMAT </w:instrText>
          </w:r>
          <w:r>
            <w:rPr>
              <w:rFonts w:ascii="Arial" w:hAnsi="Arial"/>
              <w:sz w:val="18"/>
            </w:rPr>
            <w:fldChar w:fldCharType="separate"/>
          </w:r>
          <w:r w:rsidR="0069079A">
            <w:rPr>
              <w:rFonts w:ascii="Arial" w:hAnsi="Arial"/>
              <w:noProof/>
              <w:sz w:val="18"/>
            </w:rPr>
            <w:t>ZM60_000584</w:t>
          </w:r>
          <w:r>
            <w:rPr>
              <w:rFonts w:ascii="Arial" w:hAnsi="Arial"/>
              <w:sz w:val="18"/>
            </w:rPr>
            <w:fldChar w:fldCharType="end"/>
          </w:r>
        </w:p>
      </w:tc>
    </w:tr>
    <w:tr w:rsidR="00964B44" w14:paraId="3494B21E" w14:textId="77777777">
      <w:trPr>
        <w:cantSplit/>
      </w:trPr>
      <w:tc>
        <w:tcPr>
          <w:tcW w:w="2178" w:type="dxa"/>
        </w:tcPr>
        <w:p w14:paraId="6C414029" w14:textId="77777777" w:rsidR="00964B44" w:rsidRDefault="00964B44">
          <w:pPr>
            <w:pStyle w:val="Footer"/>
            <w:rPr>
              <w:rFonts w:ascii="Arial" w:hAnsi="Arial"/>
              <w:b/>
              <w:sz w:val="24"/>
            </w:rPr>
          </w:pPr>
          <w:r>
            <w:rPr>
              <w:rFonts w:ascii="Arial" w:hAnsi="Arial"/>
              <w:b/>
              <w:sz w:val="24"/>
            </w:rPr>
            <w:t>Version</w:t>
          </w:r>
        </w:p>
      </w:tc>
      <w:tc>
        <w:tcPr>
          <w:tcW w:w="7200" w:type="dxa"/>
          <w:vAlign w:val="center"/>
        </w:tcPr>
        <w:p w14:paraId="1E475A4F" w14:textId="7C954A0B" w:rsidR="00964B44" w:rsidRDefault="00964B44">
          <w:pPr>
            <w:pStyle w:val="Footer"/>
            <w:rPr>
              <w:rFonts w:ascii="Arial" w:hAnsi="Arial"/>
              <w:sz w:val="18"/>
            </w:rPr>
          </w:pPr>
          <w:r>
            <w:rPr>
              <w:rFonts w:ascii="Arial" w:hAnsi="Arial"/>
              <w:sz w:val="18"/>
            </w:rPr>
            <w:fldChar w:fldCharType="begin"/>
          </w:r>
          <w:r>
            <w:rPr>
              <w:rFonts w:ascii="Arial" w:hAnsi="Arial"/>
              <w:sz w:val="18"/>
            </w:rPr>
            <w:instrText xml:space="preserve"> KEYWORDS  \* MERGEFORMAT </w:instrText>
          </w:r>
          <w:r>
            <w:rPr>
              <w:rFonts w:ascii="Arial" w:hAnsi="Arial"/>
              <w:sz w:val="18"/>
            </w:rPr>
            <w:fldChar w:fldCharType="separate"/>
          </w:r>
          <w:r w:rsidR="0069079A">
            <w:rPr>
              <w:rFonts w:ascii="Arial" w:hAnsi="Arial"/>
              <w:sz w:val="18"/>
            </w:rPr>
            <w:t>1.0</w:t>
          </w:r>
          <w:r>
            <w:rPr>
              <w:rFonts w:ascii="Arial" w:hAnsi="Arial"/>
              <w:sz w:val="18"/>
            </w:rPr>
            <w:fldChar w:fldCharType="end"/>
          </w:r>
        </w:p>
      </w:tc>
      <w:tc>
        <w:tcPr>
          <w:tcW w:w="930" w:type="dxa"/>
          <w:vAlign w:val="center"/>
        </w:tcPr>
        <w:p w14:paraId="32605474" w14:textId="172D5D78" w:rsidR="00964B44" w:rsidRDefault="00964B44">
          <w:pPr>
            <w:tabs>
              <w:tab w:val="center" w:pos="5232"/>
              <w:tab w:val="right" w:pos="10465"/>
            </w:tabs>
            <w:suppressAutoHyphens/>
            <w:jc w:val="right"/>
          </w:pPr>
          <w:r>
            <w:fldChar w:fldCharType="begin"/>
          </w:r>
          <w:r>
            <w:instrText>page \* arabic</w:instrText>
          </w:r>
          <w:r>
            <w:fldChar w:fldCharType="separate"/>
          </w:r>
          <w:r>
            <w:rPr>
              <w:noProof/>
            </w:rPr>
            <w:t>3</w:t>
          </w:r>
          <w:r>
            <w:fldChar w:fldCharType="end"/>
          </w:r>
          <w:r>
            <w:t xml:space="preserve"> of </w:t>
          </w:r>
          <w:r w:rsidR="0015582E">
            <w:t>9</w:t>
          </w:r>
        </w:p>
      </w:tc>
    </w:tr>
  </w:tbl>
  <w:p w14:paraId="478209C8" w14:textId="77777777" w:rsidR="00964B44" w:rsidRDefault="00964B4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62F6AF" w14:textId="77777777" w:rsidR="0015582E" w:rsidRDefault="001558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8B5D26" w14:textId="77777777" w:rsidR="00AE0BF4" w:rsidRDefault="00AE0BF4">
      <w:r>
        <w:separator/>
      </w:r>
    </w:p>
  </w:footnote>
  <w:footnote w:type="continuationSeparator" w:id="0">
    <w:p w14:paraId="2853BBB3" w14:textId="77777777" w:rsidR="00AE0BF4" w:rsidRDefault="00AE0B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FDFED" w14:textId="77777777" w:rsidR="0015582E" w:rsidRDefault="001558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76273F" w14:textId="77777777" w:rsidR="0015582E" w:rsidRDefault="001558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195C1D" w14:textId="77777777" w:rsidR="0015582E" w:rsidRDefault="001558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1A2421"/>
    <w:multiLevelType w:val="hybridMultilevel"/>
    <w:tmpl w:val="6B0E9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FA3FBD"/>
    <w:multiLevelType w:val="singleLevel"/>
    <w:tmpl w:val="E48EA808"/>
    <w:lvl w:ilvl="0">
      <w:start w:val="1"/>
      <w:numFmt w:val="bullet"/>
      <w:pStyle w:val="TopicTextBulleted"/>
      <w:lvlText w:val=""/>
      <w:lvlJc w:val="left"/>
      <w:pPr>
        <w:tabs>
          <w:tab w:val="num" w:pos="360"/>
        </w:tabs>
        <w:ind w:left="302" w:hanging="302"/>
      </w:pPr>
      <w:rPr>
        <w:rFonts w:ascii="Symbol" w:hAnsi="Symbol" w:hint="default"/>
      </w:rPr>
    </w:lvl>
  </w:abstractNum>
  <w:abstractNum w:abstractNumId="2" w15:restartNumberingAfterBreak="0">
    <w:nsid w:val="11EE0A63"/>
    <w:multiLevelType w:val="hybridMultilevel"/>
    <w:tmpl w:val="49CEE8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8B5364"/>
    <w:multiLevelType w:val="singleLevel"/>
    <w:tmpl w:val="6C7A0482"/>
    <w:lvl w:ilvl="0">
      <w:start w:val="1"/>
      <w:numFmt w:val="decimal"/>
      <w:pStyle w:val="NumberList1"/>
      <w:lvlText w:val="%1."/>
      <w:lvlJc w:val="left"/>
      <w:pPr>
        <w:tabs>
          <w:tab w:val="num" w:pos="360"/>
        </w:tabs>
        <w:ind w:left="360" w:hanging="360"/>
      </w:pPr>
    </w:lvl>
  </w:abstractNum>
  <w:abstractNum w:abstractNumId="4" w15:restartNumberingAfterBreak="0">
    <w:nsid w:val="182508EC"/>
    <w:multiLevelType w:val="hybridMultilevel"/>
    <w:tmpl w:val="E690B9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0F50D33"/>
    <w:multiLevelType w:val="singleLevel"/>
    <w:tmpl w:val="57B053E4"/>
    <w:lvl w:ilvl="0">
      <w:start w:val="1"/>
      <w:numFmt w:val="bullet"/>
      <w:pStyle w:val="Menubullet"/>
      <w:lvlText w:val=""/>
      <w:lvlJc w:val="left"/>
      <w:pPr>
        <w:tabs>
          <w:tab w:val="num" w:pos="360"/>
        </w:tabs>
        <w:ind w:left="360" w:hanging="360"/>
      </w:pPr>
      <w:rPr>
        <w:rFonts w:ascii="Wingdings" w:hAnsi="Wingdings" w:hint="default"/>
      </w:rPr>
    </w:lvl>
  </w:abstractNum>
  <w:abstractNum w:abstractNumId="6" w15:restartNumberingAfterBreak="0">
    <w:nsid w:val="42D34F53"/>
    <w:multiLevelType w:val="singleLevel"/>
    <w:tmpl w:val="D00026AC"/>
    <w:lvl w:ilvl="0">
      <w:start w:val="1"/>
      <w:numFmt w:val="bullet"/>
      <w:pStyle w:val="TipNoteTextBulleted"/>
      <w:lvlText w:val=""/>
      <w:lvlJc w:val="left"/>
      <w:pPr>
        <w:tabs>
          <w:tab w:val="num" w:pos="360"/>
        </w:tabs>
        <w:ind w:left="302" w:hanging="302"/>
      </w:pPr>
      <w:rPr>
        <w:rFonts w:ascii="Symbol" w:hAnsi="Symbol" w:hint="default"/>
      </w:rPr>
    </w:lvl>
  </w:abstractNum>
  <w:abstractNum w:abstractNumId="7" w15:restartNumberingAfterBreak="0">
    <w:nsid w:val="52F538CD"/>
    <w:multiLevelType w:val="singleLevel"/>
    <w:tmpl w:val="12964E6A"/>
    <w:lvl w:ilvl="0">
      <w:start w:val="1"/>
      <w:numFmt w:val="bullet"/>
      <w:pStyle w:val="Index3"/>
      <w:lvlText w:val=""/>
      <w:lvlJc w:val="left"/>
      <w:pPr>
        <w:tabs>
          <w:tab w:val="num" w:pos="360"/>
        </w:tabs>
        <w:ind w:left="360" w:hanging="360"/>
      </w:pPr>
      <w:rPr>
        <w:rFonts w:ascii="Wingdings" w:hAnsi="Wingdings" w:hint="default"/>
      </w:rPr>
    </w:lvl>
  </w:abstractNum>
  <w:abstractNum w:abstractNumId="8" w15:restartNumberingAfterBreak="0">
    <w:nsid w:val="60D06444"/>
    <w:multiLevelType w:val="singleLevel"/>
    <w:tmpl w:val="DE18C5C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6F6F5645"/>
    <w:multiLevelType w:val="hybridMultilevel"/>
    <w:tmpl w:val="D3B41BA8"/>
    <w:lvl w:ilvl="0" w:tplc="A8DC82DC">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C674067"/>
    <w:multiLevelType w:val="hybridMultilevel"/>
    <w:tmpl w:val="C21C45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5"/>
  </w:num>
  <w:num w:numId="4">
    <w:abstractNumId w:val="6"/>
  </w:num>
  <w:num w:numId="5">
    <w:abstractNumId w:val="1"/>
  </w:num>
  <w:num w:numId="6">
    <w:abstractNumId w:val="9"/>
  </w:num>
  <w:num w:numId="7">
    <w:abstractNumId w:val="7"/>
  </w:num>
  <w:num w:numId="8">
    <w:abstractNumId w:val="0"/>
  </w:num>
  <w:num w:numId="9">
    <w:abstractNumId w:val="2"/>
  </w:num>
  <w:num w:numId="10">
    <w:abstractNumId w:val="4"/>
  </w:num>
  <w:num w:numId="11">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EAA"/>
    <w:rsid w:val="00003C53"/>
    <w:rsid w:val="00003D93"/>
    <w:rsid w:val="00004AB2"/>
    <w:rsid w:val="00004FDB"/>
    <w:rsid w:val="00005999"/>
    <w:rsid w:val="000062E9"/>
    <w:rsid w:val="000073EC"/>
    <w:rsid w:val="00012AC1"/>
    <w:rsid w:val="0001377E"/>
    <w:rsid w:val="00015DD2"/>
    <w:rsid w:val="00017557"/>
    <w:rsid w:val="00023FC7"/>
    <w:rsid w:val="00025361"/>
    <w:rsid w:val="00025538"/>
    <w:rsid w:val="00026403"/>
    <w:rsid w:val="000330B0"/>
    <w:rsid w:val="0003379F"/>
    <w:rsid w:val="000358F7"/>
    <w:rsid w:val="00036C80"/>
    <w:rsid w:val="0004357A"/>
    <w:rsid w:val="0004412D"/>
    <w:rsid w:val="0004455F"/>
    <w:rsid w:val="00044EB7"/>
    <w:rsid w:val="00044FDD"/>
    <w:rsid w:val="000453DD"/>
    <w:rsid w:val="000478F9"/>
    <w:rsid w:val="000500B3"/>
    <w:rsid w:val="000504C2"/>
    <w:rsid w:val="00051803"/>
    <w:rsid w:val="0005311F"/>
    <w:rsid w:val="00053403"/>
    <w:rsid w:val="00054513"/>
    <w:rsid w:val="0005481A"/>
    <w:rsid w:val="00063105"/>
    <w:rsid w:val="0006505C"/>
    <w:rsid w:val="00071798"/>
    <w:rsid w:val="00072BC4"/>
    <w:rsid w:val="00073168"/>
    <w:rsid w:val="0007487D"/>
    <w:rsid w:val="00091573"/>
    <w:rsid w:val="0009382C"/>
    <w:rsid w:val="00096CEF"/>
    <w:rsid w:val="0009714C"/>
    <w:rsid w:val="000A0994"/>
    <w:rsid w:val="000A43D6"/>
    <w:rsid w:val="000A636F"/>
    <w:rsid w:val="000B285E"/>
    <w:rsid w:val="000C07A7"/>
    <w:rsid w:val="000C1F90"/>
    <w:rsid w:val="000D1EF0"/>
    <w:rsid w:val="000D3237"/>
    <w:rsid w:val="000D4B0F"/>
    <w:rsid w:val="000D58B9"/>
    <w:rsid w:val="000D6080"/>
    <w:rsid w:val="000E175D"/>
    <w:rsid w:val="000E1886"/>
    <w:rsid w:val="000E2FFD"/>
    <w:rsid w:val="000E3350"/>
    <w:rsid w:val="000F052B"/>
    <w:rsid w:val="000F32A8"/>
    <w:rsid w:val="000F73B3"/>
    <w:rsid w:val="000F7A3B"/>
    <w:rsid w:val="00100344"/>
    <w:rsid w:val="00100591"/>
    <w:rsid w:val="0010221A"/>
    <w:rsid w:val="00104622"/>
    <w:rsid w:val="00105304"/>
    <w:rsid w:val="00112229"/>
    <w:rsid w:val="00113B6A"/>
    <w:rsid w:val="00114652"/>
    <w:rsid w:val="00115847"/>
    <w:rsid w:val="0011726B"/>
    <w:rsid w:val="00117B13"/>
    <w:rsid w:val="001219FC"/>
    <w:rsid w:val="001225DB"/>
    <w:rsid w:val="00130215"/>
    <w:rsid w:val="00133686"/>
    <w:rsid w:val="00135D27"/>
    <w:rsid w:val="001363E2"/>
    <w:rsid w:val="001364DC"/>
    <w:rsid w:val="00146E58"/>
    <w:rsid w:val="0015025F"/>
    <w:rsid w:val="00150861"/>
    <w:rsid w:val="0015582E"/>
    <w:rsid w:val="00155EA3"/>
    <w:rsid w:val="00156A17"/>
    <w:rsid w:val="00157AF2"/>
    <w:rsid w:val="00162350"/>
    <w:rsid w:val="0016311C"/>
    <w:rsid w:val="00164F24"/>
    <w:rsid w:val="00165525"/>
    <w:rsid w:val="0016660A"/>
    <w:rsid w:val="00166CE0"/>
    <w:rsid w:val="00167FC1"/>
    <w:rsid w:val="0017050A"/>
    <w:rsid w:val="00172E6A"/>
    <w:rsid w:val="0018025B"/>
    <w:rsid w:val="00181193"/>
    <w:rsid w:val="0018338C"/>
    <w:rsid w:val="0018339C"/>
    <w:rsid w:val="00184ECA"/>
    <w:rsid w:val="0018630E"/>
    <w:rsid w:val="001864EE"/>
    <w:rsid w:val="00190C77"/>
    <w:rsid w:val="00190F12"/>
    <w:rsid w:val="00192CAE"/>
    <w:rsid w:val="00196DAC"/>
    <w:rsid w:val="001A010F"/>
    <w:rsid w:val="001A1110"/>
    <w:rsid w:val="001A1D6C"/>
    <w:rsid w:val="001A7464"/>
    <w:rsid w:val="001B2A16"/>
    <w:rsid w:val="001B49BE"/>
    <w:rsid w:val="001C07E7"/>
    <w:rsid w:val="001C21C7"/>
    <w:rsid w:val="001D0575"/>
    <w:rsid w:val="001D5835"/>
    <w:rsid w:val="001E117F"/>
    <w:rsid w:val="001E4A84"/>
    <w:rsid w:val="001F1E50"/>
    <w:rsid w:val="001F1E6B"/>
    <w:rsid w:val="001F2538"/>
    <w:rsid w:val="001F3008"/>
    <w:rsid w:val="001F55CF"/>
    <w:rsid w:val="0020036B"/>
    <w:rsid w:val="002066CD"/>
    <w:rsid w:val="00206BB7"/>
    <w:rsid w:val="0021010F"/>
    <w:rsid w:val="002138D9"/>
    <w:rsid w:val="002157A6"/>
    <w:rsid w:val="00215D18"/>
    <w:rsid w:val="00216BBF"/>
    <w:rsid w:val="00216F48"/>
    <w:rsid w:val="00223371"/>
    <w:rsid w:val="00223D6E"/>
    <w:rsid w:val="00230B8E"/>
    <w:rsid w:val="0023139A"/>
    <w:rsid w:val="002321E9"/>
    <w:rsid w:val="002329B7"/>
    <w:rsid w:val="002411E4"/>
    <w:rsid w:val="00242658"/>
    <w:rsid w:val="00242D5F"/>
    <w:rsid w:val="00245F2A"/>
    <w:rsid w:val="00247DEE"/>
    <w:rsid w:val="0025017B"/>
    <w:rsid w:val="002515CC"/>
    <w:rsid w:val="00257D91"/>
    <w:rsid w:val="00261C34"/>
    <w:rsid w:val="002645B8"/>
    <w:rsid w:val="00266A8A"/>
    <w:rsid w:val="002717A1"/>
    <w:rsid w:val="00272748"/>
    <w:rsid w:val="00274850"/>
    <w:rsid w:val="00274E93"/>
    <w:rsid w:val="0027623E"/>
    <w:rsid w:val="002809DB"/>
    <w:rsid w:val="0028140B"/>
    <w:rsid w:val="00283B41"/>
    <w:rsid w:val="00290FF1"/>
    <w:rsid w:val="00291D9A"/>
    <w:rsid w:val="00293163"/>
    <w:rsid w:val="002945AD"/>
    <w:rsid w:val="002959DD"/>
    <w:rsid w:val="00297982"/>
    <w:rsid w:val="002A015F"/>
    <w:rsid w:val="002A22B2"/>
    <w:rsid w:val="002A2A44"/>
    <w:rsid w:val="002B0D52"/>
    <w:rsid w:val="002B2C26"/>
    <w:rsid w:val="002B4200"/>
    <w:rsid w:val="002B547C"/>
    <w:rsid w:val="002B5C9F"/>
    <w:rsid w:val="002B601F"/>
    <w:rsid w:val="002B77AA"/>
    <w:rsid w:val="002C08A5"/>
    <w:rsid w:val="002C1492"/>
    <w:rsid w:val="002C224F"/>
    <w:rsid w:val="002C4B5D"/>
    <w:rsid w:val="002C5688"/>
    <w:rsid w:val="002C75DF"/>
    <w:rsid w:val="002D06E4"/>
    <w:rsid w:val="002D47C8"/>
    <w:rsid w:val="002D4C8E"/>
    <w:rsid w:val="002D69C4"/>
    <w:rsid w:val="002E16A3"/>
    <w:rsid w:val="002E4E3C"/>
    <w:rsid w:val="002E5FEE"/>
    <w:rsid w:val="002F110D"/>
    <w:rsid w:val="002F3973"/>
    <w:rsid w:val="002F448F"/>
    <w:rsid w:val="002F66A0"/>
    <w:rsid w:val="002F70BF"/>
    <w:rsid w:val="002F77DB"/>
    <w:rsid w:val="00300050"/>
    <w:rsid w:val="0030323F"/>
    <w:rsid w:val="00303D29"/>
    <w:rsid w:val="0031343C"/>
    <w:rsid w:val="00313D90"/>
    <w:rsid w:val="0032115F"/>
    <w:rsid w:val="00321CE8"/>
    <w:rsid w:val="00322E8A"/>
    <w:rsid w:val="00324730"/>
    <w:rsid w:val="0032528B"/>
    <w:rsid w:val="00325757"/>
    <w:rsid w:val="0033019E"/>
    <w:rsid w:val="003310C5"/>
    <w:rsid w:val="00333377"/>
    <w:rsid w:val="003334A5"/>
    <w:rsid w:val="003364EE"/>
    <w:rsid w:val="003418B4"/>
    <w:rsid w:val="00341E76"/>
    <w:rsid w:val="0034445F"/>
    <w:rsid w:val="00344EE8"/>
    <w:rsid w:val="00345290"/>
    <w:rsid w:val="00346AF2"/>
    <w:rsid w:val="00346B10"/>
    <w:rsid w:val="00353B86"/>
    <w:rsid w:val="0036103A"/>
    <w:rsid w:val="003625FB"/>
    <w:rsid w:val="00362FD2"/>
    <w:rsid w:val="00366939"/>
    <w:rsid w:val="00367453"/>
    <w:rsid w:val="0036784D"/>
    <w:rsid w:val="00371474"/>
    <w:rsid w:val="00373564"/>
    <w:rsid w:val="003750C4"/>
    <w:rsid w:val="00377893"/>
    <w:rsid w:val="00380C41"/>
    <w:rsid w:val="00381652"/>
    <w:rsid w:val="00382933"/>
    <w:rsid w:val="00383835"/>
    <w:rsid w:val="00384335"/>
    <w:rsid w:val="00386943"/>
    <w:rsid w:val="00386B8D"/>
    <w:rsid w:val="00390A6C"/>
    <w:rsid w:val="00396E00"/>
    <w:rsid w:val="003A18B0"/>
    <w:rsid w:val="003A19C1"/>
    <w:rsid w:val="003A20EF"/>
    <w:rsid w:val="003A5D06"/>
    <w:rsid w:val="003A6C4E"/>
    <w:rsid w:val="003B1C02"/>
    <w:rsid w:val="003B3B4A"/>
    <w:rsid w:val="003B4045"/>
    <w:rsid w:val="003B457F"/>
    <w:rsid w:val="003B47F5"/>
    <w:rsid w:val="003B4855"/>
    <w:rsid w:val="003B5828"/>
    <w:rsid w:val="003B78A6"/>
    <w:rsid w:val="003C0F59"/>
    <w:rsid w:val="003C2E87"/>
    <w:rsid w:val="003C4B9A"/>
    <w:rsid w:val="003C5164"/>
    <w:rsid w:val="003C5670"/>
    <w:rsid w:val="003C5FD2"/>
    <w:rsid w:val="003C741C"/>
    <w:rsid w:val="003D2459"/>
    <w:rsid w:val="003D2EA5"/>
    <w:rsid w:val="003D3317"/>
    <w:rsid w:val="003D45BD"/>
    <w:rsid w:val="003E0C5D"/>
    <w:rsid w:val="003E110B"/>
    <w:rsid w:val="003E4B38"/>
    <w:rsid w:val="003F241E"/>
    <w:rsid w:val="003F4349"/>
    <w:rsid w:val="003F559A"/>
    <w:rsid w:val="003F61F1"/>
    <w:rsid w:val="004009FF"/>
    <w:rsid w:val="004021AF"/>
    <w:rsid w:val="004047FD"/>
    <w:rsid w:val="0040627C"/>
    <w:rsid w:val="00411672"/>
    <w:rsid w:val="00411772"/>
    <w:rsid w:val="00412596"/>
    <w:rsid w:val="004134AD"/>
    <w:rsid w:val="00416435"/>
    <w:rsid w:val="004206D8"/>
    <w:rsid w:val="00421D06"/>
    <w:rsid w:val="004234BE"/>
    <w:rsid w:val="00427619"/>
    <w:rsid w:val="0043088F"/>
    <w:rsid w:val="004310EF"/>
    <w:rsid w:val="00433CD1"/>
    <w:rsid w:val="00437B8F"/>
    <w:rsid w:val="00441AA2"/>
    <w:rsid w:val="004420D7"/>
    <w:rsid w:val="0044213A"/>
    <w:rsid w:val="00446516"/>
    <w:rsid w:val="004466A3"/>
    <w:rsid w:val="00446FBF"/>
    <w:rsid w:val="00450A7B"/>
    <w:rsid w:val="004534C3"/>
    <w:rsid w:val="00453B73"/>
    <w:rsid w:val="00454394"/>
    <w:rsid w:val="00460ECF"/>
    <w:rsid w:val="00462CF9"/>
    <w:rsid w:val="004639A2"/>
    <w:rsid w:val="00465820"/>
    <w:rsid w:val="00471551"/>
    <w:rsid w:val="004738AA"/>
    <w:rsid w:val="0047468F"/>
    <w:rsid w:val="00476AC8"/>
    <w:rsid w:val="0047758F"/>
    <w:rsid w:val="0048379F"/>
    <w:rsid w:val="00483B82"/>
    <w:rsid w:val="004867E7"/>
    <w:rsid w:val="004927A8"/>
    <w:rsid w:val="004949F7"/>
    <w:rsid w:val="004961CC"/>
    <w:rsid w:val="00496350"/>
    <w:rsid w:val="004978F6"/>
    <w:rsid w:val="004A386D"/>
    <w:rsid w:val="004B0191"/>
    <w:rsid w:val="004B07AF"/>
    <w:rsid w:val="004B1244"/>
    <w:rsid w:val="004B448F"/>
    <w:rsid w:val="004B4A42"/>
    <w:rsid w:val="004B557D"/>
    <w:rsid w:val="004B7B3E"/>
    <w:rsid w:val="004C07D4"/>
    <w:rsid w:val="004C1479"/>
    <w:rsid w:val="004D377C"/>
    <w:rsid w:val="004D44F1"/>
    <w:rsid w:val="004D54A2"/>
    <w:rsid w:val="004D6C7F"/>
    <w:rsid w:val="004E305B"/>
    <w:rsid w:val="004E3E63"/>
    <w:rsid w:val="004E5C2B"/>
    <w:rsid w:val="004E644F"/>
    <w:rsid w:val="004E7448"/>
    <w:rsid w:val="004F3920"/>
    <w:rsid w:val="004F4B1C"/>
    <w:rsid w:val="004F4E3F"/>
    <w:rsid w:val="004F59B7"/>
    <w:rsid w:val="004F72E2"/>
    <w:rsid w:val="004F7428"/>
    <w:rsid w:val="00500FF4"/>
    <w:rsid w:val="005013F2"/>
    <w:rsid w:val="00502052"/>
    <w:rsid w:val="00502836"/>
    <w:rsid w:val="00503EBB"/>
    <w:rsid w:val="005044DD"/>
    <w:rsid w:val="00504E11"/>
    <w:rsid w:val="005053C1"/>
    <w:rsid w:val="00505D98"/>
    <w:rsid w:val="00507EE9"/>
    <w:rsid w:val="00514619"/>
    <w:rsid w:val="00515BF5"/>
    <w:rsid w:val="0051719A"/>
    <w:rsid w:val="0051747F"/>
    <w:rsid w:val="00517D0E"/>
    <w:rsid w:val="00520189"/>
    <w:rsid w:val="00520D24"/>
    <w:rsid w:val="00521769"/>
    <w:rsid w:val="005225D8"/>
    <w:rsid w:val="00525B8D"/>
    <w:rsid w:val="005271C3"/>
    <w:rsid w:val="00530DA8"/>
    <w:rsid w:val="00535E81"/>
    <w:rsid w:val="00537677"/>
    <w:rsid w:val="00541752"/>
    <w:rsid w:val="00542508"/>
    <w:rsid w:val="0054299A"/>
    <w:rsid w:val="00542FFE"/>
    <w:rsid w:val="005433B6"/>
    <w:rsid w:val="00543D92"/>
    <w:rsid w:val="00546B7E"/>
    <w:rsid w:val="00550446"/>
    <w:rsid w:val="0055148E"/>
    <w:rsid w:val="00552353"/>
    <w:rsid w:val="00554213"/>
    <w:rsid w:val="0055429B"/>
    <w:rsid w:val="00555369"/>
    <w:rsid w:val="00556FE5"/>
    <w:rsid w:val="005604AF"/>
    <w:rsid w:val="005614F5"/>
    <w:rsid w:val="00562F9D"/>
    <w:rsid w:val="00564A08"/>
    <w:rsid w:val="005664F2"/>
    <w:rsid w:val="00570389"/>
    <w:rsid w:val="005707CD"/>
    <w:rsid w:val="00571024"/>
    <w:rsid w:val="0057298F"/>
    <w:rsid w:val="00576DFC"/>
    <w:rsid w:val="00576EE9"/>
    <w:rsid w:val="005800A5"/>
    <w:rsid w:val="00581CF4"/>
    <w:rsid w:val="00584947"/>
    <w:rsid w:val="005873E5"/>
    <w:rsid w:val="00587F61"/>
    <w:rsid w:val="00590045"/>
    <w:rsid w:val="00591394"/>
    <w:rsid w:val="005917EB"/>
    <w:rsid w:val="0059363B"/>
    <w:rsid w:val="00594EA3"/>
    <w:rsid w:val="00596187"/>
    <w:rsid w:val="005A2195"/>
    <w:rsid w:val="005A3884"/>
    <w:rsid w:val="005A4A89"/>
    <w:rsid w:val="005A5F49"/>
    <w:rsid w:val="005B203E"/>
    <w:rsid w:val="005B2E6A"/>
    <w:rsid w:val="005B596F"/>
    <w:rsid w:val="005B63FC"/>
    <w:rsid w:val="005C0734"/>
    <w:rsid w:val="005C2E9A"/>
    <w:rsid w:val="005D1CFA"/>
    <w:rsid w:val="005D5C93"/>
    <w:rsid w:val="005D5E2C"/>
    <w:rsid w:val="005D6988"/>
    <w:rsid w:val="005E297C"/>
    <w:rsid w:val="005E4EED"/>
    <w:rsid w:val="005E6FE0"/>
    <w:rsid w:val="005F07C6"/>
    <w:rsid w:val="005F1F8B"/>
    <w:rsid w:val="005F3F06"/>
    <w:rsid w:val="005F574C"/>
    <w:rsid w:val="005F72D0"/>
    <w:rsid w:val="00600966"/>
    <w:rsid w:val="00601243"/>
    <w:rsid w:val="00602959"/>
    <w:rsid w:val="006118A2"/>
    <w:rsid w:val="00615369"/>
    <w:rsid w:val="0061547E"/>
    <w:rsid w:val="006208B3"/>
    <w:rsid w:val="00620D51"/>
    <w:rsid w:val="006211E9"/>
    <w:rsid w:val="006220FA"/>
    <w:rsid w:val="00622716"/>
    <w:rsid w:val="00622BF1"/>
    <w:rsid w:val="00634712"/>
    <w:rsid w:val="00636BA6"/>
    <w:rsid w:val="006375D9"/>
    <w:rsid w:val="006376DF"/>
    <w:rsid w:val="00641AAC"/>
    <w:rsid w:val="00644D53"/>
    <w:rsid w:val="00645CE3"/>
    <w:rsid w:val="00652B5F"/>
    <w:rsid w:val="00652C6E"/>
    <w:rsid w:val="00653501"/>
    <w:rsid w:val="00653CD1"/>
    <w:rsid w:val="006556A7"/>
    <w:rsid w:val="00660980"/>
    <w:rsid w:val="00661019"/>
    <w:rsid w:val="00661BC7"/>
    <w:rsid w:val="00663116"/>
    <w:rsid w:val="00671E92"/>
    <w:rsid w:val="00673356"/>
    <w:rsid w:val="00680723"/>
    <w:rsid w:val="00681336"/>
    <w:rsid w:val="00682E01"/>
    <w:rsid w:val="00684302"/>
    <w:rsid w:val="00685A71"/>
    <w:rsid w:val="0069079A"/>
    <w:rsid w:val="00690F92"/>
    <w:rsid w:val="0069354D"/>
    <w:rsid w:val="006945B0"/>
    <w:rsid w:val="0069514D"/>
    <w:rsid w:val="006A129A"/>
    <w:rsid w:val="006A1CD5"/>
    <w:rsid w:val="006A428F"/>
    <w:rsid w:val="006A47DA"/>
    <w:rsid w:val="006A7E3D"/>
    <w:rsid w:val="006B30AA"/>
    <w:rsid w:val="006B343A"/>
    <w:rsid w:val="006B5017"/>
    <w:rsid w:val="006B5DA7"/>
    <w:rsid w:val="006C25F8"/>
    <w:rsid w:val="006C2E7E"/>
    <w:rsid w:val="006C3D6C"/>
    <w:rsid w:val="006C40AF"/>
    <w:rsid w:val="006C5DE0"/>
    <w:rsid w:val="006C6E58"/>
    <w:rsid w:val="006C6EB9"/>
    <w:rsid w:val="006C7D77"/>
    <w:rsid w:val="006D139A"/>
    <w:rsid w:val="006D314B"/>
    <w:rsid w:val="006D32B1"/>
    <w:rsid w:val="006D33E3"/>
    <w:rsid w:val="006D5FAE"/>
    <w:rsid w:val="006D6886"/>
    <w:rsid w:val="006E0213"/>
    <w:rsid w:val="006E0DF7"/>
    <w:rsid w:val="006E15BB"/>
    <w:rsid w:val="006E232C"/>
    <w:rsid w:val="006E261E"/>
    <w:rsid w:val="006E31A8"/>
    <w:rsid w:val="006E4589"/>
    <w:rsid w:val="006E6B31"/>
    <w:rsid w:val="006E7113"/>
    <w:rsid w:val="006F26E2"/>
    <w:rsid w:val="006F39E2"/>
    <w:rsid w:val="006F4AF0"/>
    <w:rsid w:val="006F4B7F"/>
    <w:rsid w:val="006F6611"/>
    <w:rsid w:val="0070318E"/>
    <w:rsid w:val="00703C2F"/>
    <w:rsid w:val="00704DCD"/>
    <w:rsid w:val="0070512F"/>
    <w:rsid w:val="007074F7"/>
    <w:rsid w:val="00707C2B"/>
    <w:rsid w:val="00710AB2"/>
    <w:rsid w:val="00711A70"/>
    <w:rsid w:val="007152E5"/>
    <w:rsid w:val="0072139B"/>
    <w:rsid w:val="00722E24"/>
    <w:rsid w:val="007402E3"/>
    <w:rsid w:val="00743C36"/>
    <w:rsid w:val="00755451"/>
    <w:rsid w:val="00760E58"/>
    <w:rsid w:val="007613DB"/>
    <w:rsid w:val="00763A32"/>
    <w:rsid w:val="00764580"/>
    <w:rsid w:val="00764F68"/>
    <w:rsid w:val="00766D9F"/>
    <w:rsid w:val="00771EF0"/>
    <w:rsid w:val="00773A36"/>
    <w:rsid w:val="00775AEC"/>
    <w:rsid w:val="00777D96"/>
    <w:rsid w:val="00781CEA"/>
    <w:rsid w:val="0078200B"/>
    <w:rsid w:val="00785689"/>
    <w:rsid w:val="00790596"/>
    <w:rsid w:val="007912BE"/>
    <w:rsid w:val="00791CB6"/>
    <w:rsid w:val="00794042"/>
    <w:rsid w:val="007942A1"/>
    <w:rsid w:val="00794ADE"/>
    <w:rsid w:val="00795479"/>
    <w:rsid w:val="00797845"/>
    <w:rsid w:val="007A02F8"/>
    <w:rsid w:val="007A4F70"/>
    <w:rsid w:val="007A50D4"/>
    <w:rsid w:val="007A7D03"/>
    <w:rsid w:val="007B28B8"/>
    <w:rsid w:val="007B35A8"/>
    <w:rsid w:val="007B4AFA"/>
    <w:rsid w:val="007B7BCB"/>
    <w:rsid w:val="007C0FC8"/>
    <w:rsid w:val="007C2C20"/>
    <w:rsid w:val="007C4054"/>
    <w:rsid w:val="007C5834"/>
    <w:rsid w:val="007D1CAF"/>
    <w:rsid w:val="007D3C83"/>
    <w:rsid w:val="007D3F96"/>
    <w:rsid w:val="007D735B"/>
    <w:rsid w:val="007E0E63"/>
    <w:rsid w:val="007E190D"/>
    <w:rsid w:val="007E2C1B"/>
    <w:rsid w:val="007E645C"/>
    <w:rsid w:val="007F068F"/>
    <w:rsid w:val="007F2F2F"/>
    <w:rsid w:val="007F38FE"/>
    <w:rsid w:val="007F39A2"/>
    <w:rsid w:val="007F60E2"/>
    <w:rsid w:val="007F6709"/>
    <w:rsid w:val="007F6F58"/>
    <w:rsid w:val="008021EF"/>
    <w:rsid w:val="0080492E"/>
    <w:rsid w:val="008058D4"/>
    <w:rsid w:val="00806AA1"/>
    <w:rsid w:val="00812109"/>
    <w:rsid w:val="008132AA"/>
    <w:rsid w:val="00813D2D"/>
    <w:rsid w:val="00813D44"/>
    <w:rsid w:val="00816876"/>
    <w:rsid w:val="008200BA"/>
    <w:rsid w:val="00820682"/>
    <w:rsid w:val="00820977"/>
    <w:rsid w:val="008227B1"/>
    <w:rsid w:val="008248C4"/>
    <w:rsid w:val="008249DD"/>
    <w:rsid w:val="00825452"/>
    <w:rsid w:val="0082596A"/>
    <w:rsid w:val="00830FE6"/>
    <w:rsid w:val="00835691"/>
    <w:rsid w:val="00840178"/>
    <w:rsid w:val="008419F1"/>
    <w:rsid w:val="00841AF0"/>
    <w:rsid w:val="00842AD8"/>
    <w:rsid w:val="008477B6"/>
    <w:rsid w:val="008512AE"/>
    <w:rsid w:val="0085397A"/>
    <w:rsid w:val="008546EA"/>
    <w:rsid w:val="00854E88"/>
    <w:rsid w:val="008610A3"/>
    <w:rsid w:val="008614CD"/>
    <w:rsid w:val="00862B1F"/>
    <w:rsid w:val="0086354C"/>
    <w:rsid w:val="00870903"/>
    <w:rsid w:val="00871785"/>
    <w:rsid w:val="00871FA0"/>
    <w:rsid w:val="008728EE"/>
    <w:rsid w:val="008758B4"/>
    <w:rsid w:val="00876413"/>
    <w:rsid w:val="00880018"/>
    <w:rsid w:val="00881762"/>
    <w:rsid w:val="00882733"/>
    <w:rsid w:val="00883E3B"/>
    <w:rsid w:val="00885351"/>
    <w:rsid w:val="00890B1D"/>
    <w:rsid w:val="008A347E"/>
    <w:rsid w:val="008A7B37"/>
    <w:rsid w:val="008B0FC7"/>
    <w:rsid w:val="008B1936"/>
    <w:rsid w:val="008B1E88"/>
    <w:rsid w:val="008B2265"/>
    <w:rsid w:val="008C0565"/>
    <w:rsid w:val="008C06E4"/>
    <w:rsid w:val="008C3DCC"/>
    <w:rsid w:val="008C6544"/>
    <w:rsid w:val="008C7525"/>
    <w:rsid w:val="008D0370"/>
    <w:rsid w:val="008D5443"/>
    <w:rsid w:val="008D6A16"/>
    <w:rsid w:val="008E1A91"/>
    <w:rsid w:val="008E46E3"/>
    <w:rsid w:val="008E5BB7"/>
    <w:rsid w:val="008E645B"/>
    <w:rsid w:val="008E67AE"/>
    <w:rsid w:val="008E7B3D"/>
    <w:rsid w:val="008F2282"/>
    <w:rsid w:val="008F2AC2"/>
    <w:rsid w:val="008F5DE7"/>
    <w:rsid w:val="008F6C2E"/>
    <w:rsid w:val="008F7B9E"/>
    <w:rsid w:val="008F7D44"/>
    <w:rsid w:val="0090328B"/>
    <w:rsid w:val="00903E46"/>
    <w:rsid w:val="00904592"/>
    <w:rsid w:val="00905003"/>
    <w:rsid w:val="009076CD"/>
    <w:rsid w:val="0091070B"/>
    <w:rsid w:val="00910F5C"/>
    <w:rsid w:val="0091432B"/>
    <w:rsid w:val="00916652"/>
    <w:rsid w:val="00920524"/>
    <w:rsid w:val="009208DC"/>
    <w:rsid w:val="00920BB9"/>
    <w:rsid w:val="00925777"/>
    <w:rsid w:val="00932DE6"/>
    <w:rsid w:val="00935789"/>
    <w:rsid w:val="00937B8A"/>
    <w:rsid w:val="00944779"/>
    <w:rsid w:val="00944B79"/>
    <w:rsid w:val="00945882"/>
    <w:rsid w:val="009471DF"/>
    <w:rsid w:val="009502C1"/>
    <w:rsid w:val="0095705A"/>
    <w:rsid w:val="00957BB3"/>
    <w:rsid w:val="00961181"/>
    <w:rsid w:val="0096119F"/>
    <w:rsid w:val="00961C62"/>
    <w:rsid w:val="00964B44"/>
    <w:rsid w:val="00965145"/>
    <w:rsid w:val="00966017"/>
    <w:rsid w:val="009675C7"/>
    <w:rsid w:val="009837BB"/>
    <w:rsid w:val="00983F83"/>
    <w:rsid w:val="009846D1"/>
    <w:rsid w:val="0098577A"/>
    <w:rsid w:val="009858B6"/>
    <w:rsid w:val="00985F38"/>
    <w:rsid w:val="009905A7"/>
    <w:rsid w:val="0099119B"/>
    <w:rsid w:val="00992271"/>
    <w:rsid w:val="0099272E"/>
    <w:rsid w:val="0099530C"/>
    <w:rsid w:val="00997E71"/>
    <w:rsid w:val="009A20AC"/>
    <w:rsid w:val="009A5DDC"/>
    <w:rsid w:val="009A6621"/>
    <w:rsid w:val="009A6D34"/>
    <w:rsid w:val="009A6EE1"/>
    <w:rsid w:val="009A7879"/>
    <w:rsid w:val="009B47EF"/>
    <w:rsid w:val="009B78A8"/>
    <w:rsid w:val="009C0FEB"/>
    <w:rsid w:val="009C4469"/>
    <w:rsid w:val="009C4E2B"/>
    <w:rsid w:val="009C654B"/>
    <w:rsid w:val="009C7466"/>
    <w:rsid w:val="009C7E4D"/>
    <w:rsid w:val="009D395B"/>
    <w:rsid w:val="009D49EF"/>
    <w:rsid w:val="009D4F29"/>
    <w:rsid w:val="009D6312"/>
    <w:rsid w:val="009E2996"/>
    <w:rsid w:val="009E30AF"/>
    <w:rsid w:val="009E32D2"/>
    <w:rsid w:val="009E3761"/>
    <w:rsid w:val="009E4060"/>
    <w:rsid w:val="009E47C5"/>
    <w:rsid w:val="009E4C97"/>
    <w:rsid w:val="009E528A"/>
    <w:rsid w:val="009F36BA"/>
    <w:rsid w:val="009F3D0B"/>
    <w:rsid w:val="009F3D23"/>
    <w:rsid w:val="00A03200"/>
    <w:rsid w:val="00A04635"/>
    <w:rsid w:val="00A05DA7"/>
    <w:rsid w:val="00A07B36"/>
    <w:rsid w:val="00A106E7"/>
    <w:rsid w:val="00A11056"/>
    <w:rsid w:val="00A141F7"/>
    <w:rsid w:val="00A14D0E"/>
    <w:rsid w:val="00A20720"/>
    <w:rsid w:val="00A247FD"/>
    <w:rsid w:val="00A2573D"/>
    <w:rsid w:val="00A25972"/>
    <w:rsid w:val="00A26B05"/>
    <w:rsid w:val="00A325EB"/>
    <w:rsid w:val="00A34A5F"/>
    <w:rsid w:val="00A36E4F"/>
    <w:rsid w:val="00A41985"/>
    <w:rsid w:val="00A4278A"/>
    <w:rsid w:val="00A43799"/>
    <w:rsid w:val="00A448DA"/>
    <w:rsid w:val="00A4761B"/>
    <w:rsid w:val="00A50D75"/>
    <w:rsid w:val="00A517AD"/>
    <w:rsid w:val="00A51882"/>
    <w:rsid w:val="00A51AA3"/>
    <w:rsid w:val="00A5725C"/>
    <w:rsid w:val="00A608B8"/>
    <w:rsid w:val="00A6209D"/>
    <w:rsid w:val="00A63393"/>
    <w:rsid w:val="00A6433D"/>
    <w:rsid w:val="00A65757"/>
    <w:rsid w:val="00A65952"/>
    <w:rsid w:val="00A65F95"/>
    <w:rsid w:val="00A661E2"/>
    <w:rsid w:val="00A67566"/>
    <w:rsid w:val="00A67C80"/>
    <w:rsid w:val="00A70D4E"/>
    <w:rsid w:val="00A71692"/>
    <w:rsid w:val="00A71833"/>
    <w:rsid w:val="00A729A1"/>
    <w:rsid w:val="00A77CF6"/>
    <w:rsid w:val="00A8018E"/>
    <w:rsid w:val="00A83869"/>
    <w:rsid w:val="00A83F05"/>
    <w:rsid w:val="00A93D3B"/>
    <w:rsid w:val="00A94D0B"/>
    <w:rsid w:val="00A95CDF"/>
    <w:rsid w:val="00A96431"/>
    <w:rsid w:val="00A9700C"/>
    <w:rsid w:val="00A97355"/>
    <w:rsid w:val="00AA09B3"/>
    <w:rsid w:val="00AA26D6"/>
    <w:rsid w:val="00AA28D7"/>
    <w:rsid w:val="00AA4A44"/>
    <w:rsid w:val="00AA4A4E"/>
    <w:rsid w:val="00AA4CA5"/>
    <w:rsid w:val="00AB07BE"/>
    <w:rsid w:val="00AB141F"/>
    <w:rsid w:val="00AB2AA6"/>
    <w:rsid w:val="00AB5DD1"/>
    <w:rsid w:val="00AC3E40"/>
    <w:rsid w:val="00AC4B33"/>
    <w:rsid w:val="00AC5386"/>
    <w:rsid w:val="00AC5776"/>
    <w:rsid w:val="00AD08E8"/>
    <w:rsid w:val="00AD158D"/>
    <w:rsid w:val="00AD30F5"/>
    <w:rsid w:val="00AD32AD"/>
    <w:rsid w:val="00AD4730"/>
    <w:rsid w:val="00AD5142"/>
    <w:rsid w:val="00AD5A0D"/>
    <w:rsid w:val="00AD7DB4"/>
    <w:rsid w:val="00AE0BF4"/>
    <w:rsid w:val="00AE3586"/>
    <w:rsid w:val="00AE4563"/>
    <w:rsid w:val="00AE56B7"/>
    <w:rsid w:val="00AF19C2"/>
    <w:rsid w:val="00AF27DE"/>
    <w:rsid w:val="00AF47B8"/>
    <w:rsid w:val="00AF548C"/>
    <w:rsid w:val="00AF6F21"/>
    <w:rsid w:val="00B024F4"/>
    <w:rsid w:val="00B02BA4"/>
    <w:rsid w:val="00B03582"/>
    <w:rsid w:val="00B03A56"/>
    <w:rsid w:val="00B03DA9"/>
    <w:rsid w:val="00B11D35"/>
    <w:rsid w:val="00B12988"/>
    <w:rsid w:val="00B1701E"/>
    <w:rsid w:val="00B205B6"/>
    <w:rsid w:val="00B2080E"/>
    <w:rsid w:val="00B211F0"/>
    <w:rsid w:val="00B21C69"/>
    <w:rsid w:val="00B21E75"/>
    <w:rsid w:val="00B31029"/>
    <w:rsid w:val="00B335BB"/>
    <w:rsid w:val="00B52735"/>
    <w:rsid w:val="00B54A14"/>
    <w:rsid w:val="00B54DDE"/>
    <w:rsid w:val="00B5656E"/>
    <w:rsid w:val="00B61696"/>
    <w:rsid w:val="00B619D3"/>
    <w:rsid w:val="00B62C8F"/>
    <w:rsid w:val="00B63298"/>
    <w:rsid w:val="00B64195"/>
    <w:rsid w:val="00B646D0"/>
    <w:rsid w:val="00B65A22"/>
    <w:rsid w:val="00B70FCB"/>
    <w:rsid w:val="00B71A48"/>
    <w:rsid w:val="00B73C78"/>
    <w:rsid w:val="00B75650"/>
    <w:rsid w:val="00B766D0"/>
    <w:rsid w:val="00B76D55"/>
    <w:rsid w:val="00B83C9B"/>
    <w:rsid w:val="00B85E4B"/>
    <w:rsid w:val="00B87A2D"/>
    <w:rsid w:val="00B907D7"/>
    <w:rsid w:val="00B92DDA"/>
    <w:rsid w:val="00B93EC1"/>
    <w:rsid w:val="00B95FFF"/>
    <w:rsid w:val="00B968C9"/>
    <w:rsid w:val="00B96A0A"/>
    <w:rsid w:val="00B96F97"/>
    <w:rsid w:val="00B973D5"/>
    <w:rsid w:val="00B9753F"/>
    <w:rsid w:val="00B9757B"/>
    <w:rsid w:val="00BB20C2"/>
    <w:rsid w:val="00BB56BA"/>
    <w:rsid w:val="00BB5CF1"/>
    <w:rsid w:val="00BB61A2"/>
    <w:rsid w:val="00BC12D3"/>
    <w:rsid w:val="00BC33D2"/>
    <w:rsid w:val="00BC33DB"/>
    <w:rsid w:val="00BD0833"/>
    <w:rsid w:val="00BD2BB6"/>
    <w:rsid w:val="00BD3F14"/>
    <w:rsid w:val="00BD4EC8"/>
    <w:rsid w:val="00BD4ED6"/>
    <w:rsid w:val="00BD61E1"/>
    <w:rsid w:val="00BD74ED"/>
    <w:rsid w:val="00BE3BB2"/>
    <w:rsid w:val="00BE54B1"/>
    <w:rsid w:val="00BE5BD2"/>
    <w:rsid w:val="00BE6D19"/>
    <w:rsid w:val="00BE7E29"/>
    <w:rsid w:val="00BF09F0"/>
    <w:rsid w:val="00BF0C0A"/>
    <w:rsid w:val="00BF5966"/>
    <w:rsid w:val="00BF5AD9"/>
    <w:rsid w:val="00BF618B"/>
    <w:rsid w:val="00BF79D0"/>
    <w:rsid w:val="00BF7AFE"/>
    <w:rsid w:val="00C02F36"/>
    <w:rsid w:val="00C043B0"/>
    <w:rsid w:val="00C05601"/>
    <w:rsid w:val="00C05965"/>
    <w:rsid w:val="00C05EE3"/>
    <w:rsid w:val="00C10F4C"/>
    <w:rsid w:val="00C12034"/>
    <w:rsid w:val="00C1307E"/>
    <w:rsid w:val="00C14013"/>
    <w:rsid w:val="00C141E3"/>
    <w:rsid w:val="00C1540F"/>
    <w:rsid w:val="00C21806"/>
    <w:rsid w:val="00C2190A"/>
    <w:rsid w:val="00C22DD4"/>
    <w:rsid w:val="00C231FB"/>
    <w:rsid w:val="00C239AB"/>
    <w:rsid w:val="00C24848"/>
    <w:rsid w:val="00C24BD6"/>
    <w:rsid w:val="00C2544D"/>
    <w:rsid w:val="00C3053A"/>
    <w:rsid w:val="00C30A06"/>
    <w:rsid w:val="00C331C7"/>
    <w:rsid w:val="00C356B3"/>
    <w:rsid w:val="00C35CBD"/>
    <w:rsid w:val="00C37395"/>
    <w:rsid w:val="00C428FC"/>
    <w:rsid w:val="00C45198"/>
    <w:rsid w:val="00C5063F"/>
    <w:rsid w:val="00C55BEE"/>
    <w:rsid w:val="00C5658B"/>
    <w:rsid w:val="00C61BFB"/>
    <w:rsid w:val="00C64A7C"/>
    <w:rsid w:val="00C65905"/>
    <w:rsid w:val="00C66264"/>
    <w:rsid w:val="00C67A1B"/>
    <w:rsid w:val="00C70FC8"/>
    <w:rsid w:val="00C763AF"/>
    <w:rsid w:val="00C77BA1"/>
    <w:rsid w:val="00C810F1"/>
    <w:rsid w:val="00C811B7"/>
    <w:rsid w:val="00C82076"/>
    <w:rsid w:val="00C838B8"/>
    <w:rsid w:val="00C83CB4"/>
    <w:rsid w:val="00C85F09"/>
    <w:rsid w:val="00C877C4"/>
    <w:rsid w:val="00C926F7"/>
    <w:rsid w:val="00C937B6"/>
    <w:rsid w:val="00C940C8"/>
    <w:rsid w:val="00CA0DF2"/>
    <w:rsid w:val="00CA416A"/>
    <w:rsid w:val="00CA6031"/>
    <w:rsid w:val="00CA6535"/>
    <w:rsid w:val="00CB03C2"/>
    <w:rsid w:val="00CB076A"/>
    <w:rsid w:val="00CB0EA1"/>
    <w:rsid w:val="00CB3F82"/>
    <w:rsid w:val="00CB597A"/>
    <w:rsid w:val="00CB6737"/>
    <w:rsid w:val="00CC0A3E"/>
    <w:rsid w:val="00CC2323"/>
    <w:rsid w:val="00CC4080"/>
    <w:rsid w:val="00CC58D3"/>
    <w:rsid w:val="00CC5B2F"/>
    <w:rsid w:val="00CD2401"/>
    <w:rsid w:val="00CD33AC"/>
    <w:rsid w:val="00CD71A4"/>
    <w:rsid w:val="00CD729E"/>
    <w:rsid w:val="00CF0E7A"/>
    <w:rsid w:val="00CF3A0B"/>
    <w:rsid w:val="00CF4541"/>
    <w:rsid w:val="00CF7BD7"/>
    <w:rsid w:val="00D00CEE"/>
    <w:rsid w:val="00D00DFD"/>
    <w:rsid w:val="00D01708"/>
    <w:rsid w:val="00D02713"/>
    <w:rsid w:val="00D0356F"/>
    <w:rsid w:val="00D05283"/>
    <w:rsid w:val="00D1014E"/>
    <w:rsid w:val="00D1356F"/>
    <w:rsid w:val="00D145C5"/>
    <w:rsid w:val="00D1614F"/>
    <w:rsid w:val="00D1763E"/>
    <w:rsid w:val="00D17CBE"/>
    <w:rsid w:val="00D23FF8"/>
    <w:rsid w:val="00D2682E"/>
    <w:rsid w:val="00D3624C"/>
    <w:rsid w:val="00D435D3"/>
    <w:rsid w:val="00D45071"/>
    <w:rsid w:val="00D470BF"/>
    <w:rsid w:val="00D47F6B"/>
    <w:rsid w:val="00D507AF"/>
    <w:rsid w:val="00D5118F"/>
    <w:rsid w:val="00D515C6"/>
    <w:rsid w:val="00D519EA"/>
    <w:rsid w:val="00D5281E"/>
    <w:rsid w:val="00D53089"/>
    <w:rsid w:val="00D56A37"/>
    <w:rsid w:val="00D61D22"/>
    <w:rsid w:val="00D62581"/>
    <w:rsid w:val="00D64FE9"/>
    <w:rsid w:val="00D65608"/>
    <w:rsid w:val="00D67A2F"/>
    <w:rsid w:val="00D67B4A"/>
    <w:rsid w:val="00D71DF2"/>
    <w:rsid w:val="00D75022"/>
    <w:rsid w:val="00D75145"/>
    <w:rsid w:val="00D76B18"/>
    <w:rsid w:val="00D77864"/>
    <w:rsid w:val="00D8003C"/>
    <w:rsid w:val="00D8068D"/>
    <w:rsid w:val="00D83397"/>
    <w:rsid w:val="00D86181"/>
    <w:rsid w:val="00D8740C"/>
    <w:rsid w:val="00D90EAA"/>
    <w:rsid w:val="00D92FCC"/>
    <w:rsid w:val="00D94354"/>
    <w:rsid w:val="00D95323"/>
    <w:rsid w:val="00D96023"/>
    <w:rsid w:val="00D97CE4"/>
    <w:rsid w:val="00DA2F2E"/>
    <w:rsid w:val="00DA39ED"/>
    <w:rsid w:val="00DA4B22"/>
    <w:rsid w:val="00DA5B73"/>
    <w:rsid w:val="00DA651B"/>
    <w:rsid w:val="00DA66EC"/>
    <w:rsid w:val="00DA7BB4"/>
    <w:rsid w:val="00DB0B2D"/>
    <w:rsid w:val="00DB63F3"/>
    <w:rsid w:val="00DC06B5"/>
    <w:rsid w:val="00DC3DE6"/>
    <w:rsid w:val="00DD1729"/>
    <w:rsid w:val="00DD243B"/>
    <w:rsid w:val="00DD3C87"/>
    <w:rsid w:val="00DD5E91"/>
    <w:rsid w:val="00DD6F83"/>
    <w:rsid w:val="00DE02DC"/>
    <w:rsid w:val="00DE0F52"/>
    <w:rsid w:val="00DE1019"/>
    <w:rsid w:val="00DE3C03"/>
    <w:rsid w:val="00DE6EE4"/>
    <w:rsid w:val="00DE7BCA"/>
    <w:rsid w:val="00DF1568"/>
    <w:rsid w:val="00DF1797"/>
    <w:rsid w:val="00DF22A0"/>
    <w:rsid w:val="00DF3636"/>
    <w:rsid w:val="00DF5993"/>
    <w:rsid w:val="00E00846"/>
    <w:rsid w:val="00E0134B"/>
    <w:rsid w:val="00E01418"/>
    <w:rsid w:val="00E01623"/>
    <w:rsid w:val="00E01725"/>
    <w:rsid w:val="00E02FCF"/>
    <w:rsid w:val="00E044A3"/>
    <w:rsid w:val="00E07223"/>
    <w:rsid w:val="00E1298F"/>
    <w:rsid w:val="00E12B34"/>
    <w:rsid w:val="00E1300B"/>
    <w:rsid w:val="00E15F63"/>
    <w:rsid w:val="00E1630F"/>
    <w:rsid w:val="00E16B70"/>
    <w:rsid w:val="00E16DDA"/>
    <w:rsid w:val="00E205CC"/>
    <w:rsid w:val="00E21B57"/>
    <w:rsid w:val="00E25E5F"/>
    <w:rsid w:val="00E266A3"/>
    <w:rsid w:val="00E26A1F"/>
    <w:rsid w:val="00E26B6A"/>
    <w:rsid w:val="00E27522"/>
    <w:rsid w:val="00E3073A"/>
    <w:rsid w:val="00E3132E"/>
    <w:rsid w:val="00E315C9"/>
    <w:rsid w:val="00E31FCC"/>
    <w:rsid w:val="00E353BA"/>
    <w:rsid w:val="00E35CBC"/>
    <w:rsid w:val="00E372B9"/>
    <w:rsid w:val="00E435CC"/>
    <w:rsid w:val="00E43C90"/>
    <w:rsid w:val="00E54F9E"/>
    <w:rsid w:val="00E55F50"/>
    <w:rsid w:val="00E56094"/>
    <w:rsid w:val="00E56F0F"/>
    <w:rsid w:val="00E626D3"/>
    <w:rsid w:val="00E6449A"/>
    <w:rsid w:val="00E66C30"/>
    <w:rsid w:val="00E6733B"/>
    <w:rsid w:val="00E70A92"/>
    <w:rsid w:val="00E7146E"/>
    <w:rsid w:val="00E73972"/>
    <w:rsid w:val="00E74DF2"/>
    <w:rsid w:val="00E77276"/>
    <w:rsid w:val="00E80578"/>
    <w:rsid w:val="00E80E97"/>
    <w:rsid w:val="00E82416"/>
    <w:rsid w:val="00E83133"/>
    <w:rsid w:val="00E842B7"/>
    <w:rsid w:val="00E91F02"/>
    <w:rsid w:val="00E92AC1"/>
    <w:rsid w:val="00E92C94"/>
    <w:rsid w:val="00E9349E"/>
    <w:rsid w:val="00E959D7"/>
    <w:rsid w:val="00EA0CA7"/>
    <w:rsid w:val="00EA40C9"/>
    <w:rsid w:val="00EB0CB0"/>
    <w:rsid w:val="00EB2F98"/>
    <w:rsid w:val="00EB3D81"/>
    <w:rsid w:val="00EB6794"/>
    <w:rsid w:val="00EB6925"/>
    <w:rsid w:val="00EB7FCE"/>
    <w:rsid w:val="00EC0A0A"/>
    <w:rsid w:val="00EC0FFC"/>
    <w:rsid w:val="00EC31E2"/>
    <w:rsid w:val="00EC3B07"/>
    <w:rsid w:val="00EC4435"/>
    <w:rsid w:val="00EC583F"/>
    <w:rsid w:val="00ED0AA5"/>
    <w:rsid w:val="00ED1F07"/>
    <w:rsid w:val="00ED1F5B"/>
    <w:rsid w:val="00ED2776"/>
    <w:rsid w:val="00ED5596"/>
    <w:rsid w:val="00ED7E17"/>
    <w:rsid w:val="00EE0528"/>
    <w:rsid w:val="00EE0AC9"/>
    <w:rsid w:val="00EE0C92"/>
    <w:rsid w:val="00EE438B"/>
    <w:rsid w:val="00EE6800"/>
    <w:rsid w:val="00EF04E1"/>
    <w:rsid w:val="00EF06D5"/>
    <w:rsid w:val="00EF1B79"/>
    <w:rsid w:val="00EF2F47"/>
    <w:rsid w:val="00EF5F3F"/>
    <w:rsid w:val="00EF7A3B"/>
    <w:rsid w:val="00F02C10"/>
    <w:rsid w:val="00F0348F"/>
    <w:rsid w:val="00F03B86"/>
    <w:rsid w:val="00F0609D"/>
    <w:rsid w:val="00F068AF"/>
    <w:rsid w:val="00F078A4"/>
    <w:rsid w:val="00F078F8"/>
    <w:rsid w:val="00F120CC"/>
    <w:rsid w:val="00F16DEB"/>
    <w:rsid w:val="00F20F99"/>
    <w:rsid w:val="00F20FAF"/>
    <w:rsid w:val="00F216F7"/>
    <w:rsid w:val="00F25085"/>
    <w:rsid w:val="00F256BC"/>
    <w:rsid w:val="00F26AE1"/>
    <w:rsid w:val="00F272F2"/>
    <w:rsid w:val="00F336DA"/>
    <w:rsid w:val="00F350A6"/>
    <w:rsid w:val="00F35312"/>
    <w:rsid w:val="00F35ABB"/>
    <w:rsid w:val="00F35DAC"/>
    <w:rsid w:val="00F35EFA"/>
    <w:rsid w:val="00F40432"/>
    <w:rsid w:val="00F4048D"/>
    <w:rsid w:val="00F418F0"/>
    <w:rsid w:val="00F41E5A"/>
    <w:rsid w:val="00F43E04"/>
    <w:rsid w:val="00F4475C"/>
    <w:rsid w:val="00F45D82"/>
    <w:rsid w:val="00F55BE0"/>
    <w:rsid w:val="00F56ADC"/>
    <w:rsid w:val="00F57280"/>
    <w:rsid w:val="00F57536"/>
    <w:rsid w:val="00F602B4"/>
    <w:rsid w:val="00F624FA"/>
    <w:rsid w:val="00F631FA"/>
    <w:rsid w:val="00F649AA"/>
    <w:rsid w:val="00F65D23"/>
    <w:rsid w:val="00F71969"/>
    <w:rsid w:val="00F74816"/>
    <w:rsid w:val="00F763EA"/>
    <w:rsid w:val="00F76E09"/>
    <w:rsid w:val="00F77D8E"/>
    <w:rsid w:val="00F8299A"/>
    <w:rsid w:val="00F82A87"/>
    <w:rsid w:val="00F85A6D"/>
    <w:rsid w:val="00F85EF3"/>
    <w:rsid w:val="00F87FF8"/>
    <w:rsid w:val="00F9152B"/>
    <w:rsid w:val="00F91577"/>
    <w:rsid w:val="00F92C89"/>
    <w:rsid w:val="00F946E7"/>
    <w:rsid w:val="00F9553A"/>
    <w:rsid w:val="00F96EA0"/>
    <w:rsid w:val="00F97CA1"/>
    <w:rsid w:val="00FA1FBB"/>
    <w:rsid w:val="00FA2928"/>
    <w:rsid w:val="00FA44BB"/>
    <w:rsid w:val="00FA59D1"/>
    <w:rsid w:val="00FA76DF"/>
    <w:rsid w:val="00FA77FD"/>
    <w:rsid w:val="00FA7A89"/>
    <w:rsid w:val="00FB54D8"/>
    <w:rsid w:val="00FB5A8E"/>
    <w:rsid w:val="00FC0166"/>
    <w:rsid w:val="00FC2434"/>
    <w:rsid w:val="00FC2550"/>
    <w:rsid w:val="00FC2578"/>
    <w:rsid w:val="00FC2B70"/>
    <w:rsid w:val="00FC4C53"/>
    <w:rsid w:val="00FC5222"/>
    <w:rsid w:val="00FD03D1"/>
    <w:rsid w:val="00FD35E9"/>
    <w:rsid w:val="00FD5AD7"/>
    <w:rsid w:val="00FD5B85"/>
    <w:rsid w:val="00FD6F2F"/>
    <w:rsid w:val="00FE6A0A"/>
    <w:rsid w:val="00FE7F8A"/>
    <w:rsid w:val="00FF202F"/>
    <w:rsid w:val="00FF4F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C1AAB0"/>
  <w15:chartTrackingRefBased/>
  <w15:docId w15:val="{2DE48E29-8659-4F69-83B4-A7B40310A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before="240" w:after="60"/>
      <w:outlineLvl w:val="0"/>
    </w:pPr>
    <w:rPr>
      <w:rFonts w:ascii="Arial" w:hAnsi="Arial"/>
      <w:b/>
      <w:kern w:val="28"/>
      <w:sz w:val="28"/>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next w:val="BodyText"/>
    <w:qFormat/>
    <w:pPr>
      <w:keepNext/>
      <w:spacing w:before="240" w:after="120"/>
      <w:ind w:left="-391"/>
      <w:outlineLvl w:val="2"/>
    </w:pPr>
    <w:rPr>
      <w:rFonts w:ascii="Arial" w:hAnsi="Arial"/>
      <w:b/>
      <w:kern w:val="28"/>
      <w:sz w:val="36"/>
    </w:rPr>
  </w:style>
  <w:style w:type="paragraph" w:styleId="Heading4">
    <w:name w:val="heading 4"/>
    <w:next w:val="BodyText"/>
    <w:qFormat/>
    <w:pPr>
      <w:keepNext/>
      <w:spacing w:before="240" w:after="120"/>
      <w:ind w:left="-391"/>
      <w:outlineLvl w:val="3"/>
    </w:pPr>
    <w:rPr>
      <w:rFonts w:ascii="Arial" w:hAnsi="Arial"/>
      <w:b/>
      <w:sz w:val="28"/>
    </w:rPr>
  </w:style>
  <w:style w:type="paragraph" w:styleId="Heading6">
    <w:name w:val="heading 6"/>
    <w:basedOn w:val="Normal"/>
    <w:next w:val="Normal"/>
    <w:qFormat/>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1"/>
    <w:pPr>
      <w:suppressAutoHyphens/>
      <w:spacing w:before="60" w:after="120"/>
      <w:jc w:val="both"/>
    </w:pPr>
  </w:style>
  <w:style w:type="paragraph" w:customStyle="1" w:styleId="Subheading">
    <w:name w:val="Subheading"/>
    <w:pPr>
      <w:widowControl w:val="0"/>
      <w:spacing w:before="60" w:after="120"/>
      <w:jc w:val="right"/>
    </w:pPr>
    <w:rPr>
      <w:rFonts w:ascii="Arial" w:hAnsi="Arial"/>
      <w:b/>
    </w:rPr>
  </w:style>
  <w:style w:type="paragraph" w:customStyle="1" w:styleId="Subheading3">
    <w:name w:val="Subheading3"/>
    <w:next w:val="BodyText"/>
    <w:pPr>
      <w:keepNext/>
      <w:spacing w:before="120" w:after="120"/>
    </w:pPr>
    <w:rPr>
      <w:rFonts w:ascii="Arial" w:hAnsi="Arial"/>
      <w:i/>
      <w:sz w:val="24"/>
    </w:rPr>
  </w:style>
  <w:style w:type="paragraph" w:customStyle="1" w:styleId="Window">
    <w:name w:val="Window"/>
    <w:pPr>
      <w:spacing w:before="80"/>
      <w:jc w:val="right"/>
    </w:pPr>
    <w:rPr>
      <w:rFonts w:ascii="Arial" w:hAnsi="Arial"/>
      <w:i/>
      <w:sz w:val="18"/>
      <w:lang w:val="en-US"/>
    </w:rPr>
  </w:style>
  <w:style w:type="paragraph" w:customStyle="1" w:styleId="Menu">
    <w:name w:val="Menu"/>
    <w:basedOn w:val="Window"/>
    <w:pPr>
      <w:spacing w:before="60" w:after="120"/>
      <w:jc w:val="left"/>
    </w:pPr>
  </w:style>
  <w:style w:type="paragraph" w:styleId="Caption">
    <w:name w:val="caption"/>
    <w:next w:val="Window"/>
    <w:qFormat/>
    <w:pPr>
      <w:spacing w:before="60" w:after="120"/>
      <w:jc w:val="right"/>
    </w:pPr>
    <w:rPr>
      <w:rFonts w:ascii="Arial" w:hAnsi="Arial"/>
      <w:b/>
      <w:noProof/>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CommentReference">
    <w:name w:val="annotation reference"/>
    <w:semiHidden/>
    <w:rPr>
      <w:sz w:val="16"/>
    </w:rPr>
  </w:style>
  <w:style w:type="paragraph" w:styleId="CommentText">
    <w:name w:val="annotation text"/>
    <w:basedOn w:val="Normal"/>
    <w:semiHidden/>
  </w:style>
  <w:style w:type="paragraph" w:styleId="Title">
    <w:name w:val="Title"/>
    <w:next w:val="Normal"/>
    <w:qFormat/>
    <w:pPr>
      <w:spacing w:after="120"/>
      <w:jc w:val="right"/>
    </w:pPr>
    <w:rPr>
      <w:rFonts w:ascii="Arial" w:hAnsi="Arial"/>
      <w:b/>
      <w:noProof/>
      <w:kern w:val="28"/>
      <w:sz w:val="56"/>
    </w:rPr>
  </w:style>
  <w:style w:type="paragraph" w:customStyle="1" w:styleId="BulletList">
    <w:name w:val="Bullet List"/>
    <w:pPr>
      <w:tabs>
        <w:tab w:val="left" w:pos="432"/>
        <w:tab w:val="left" w:pos="706"/>
        <w:tab w:val="left" w:pos="936"/>
      </w:tabs>
      <w:autoSpaceDE w:val="0"/>
      <w:autoSpaceDN w:val="0"/>
      <w:spacing w:before="100" w:line="280" w:lineRule="atLeast"/>
      <w:ind w:left="346" w:right="130" w:hanging="202"/>
      <w:jc w:val="both"/>
    </w:pPr>
    <w:rPr>
      <w:rFonts w:ascii="Verdana" w:hAnsi="Verdana"/>
      <w:sz w:val="16"/>
      <w:lang w:eastAsia="en-US"/>
    </w:rPr>
  </w:style>
  <w:style w:type="paragraph" w:customStyle="1" w:styleId="BulletList1">
    <w:name w:val="Bullet List 1"/>
    <w:next w:val="Normal"/>
    <w:pPr>
      <w:tabs>
        <w:tab w:val="left" w:pos="432"/>
        <w:tab w:val="left" w:pos="706"/>
        <w:tab w:val="left" w:pos="936"/>
      </w:tabs>
      <w:autoSpaceDE w:val="0"/>
      <w:autoSpaceDN w:val="0"/>
      <w:spacing w:before="100" w:line="280" w:lineRule="atLeast"/>
      <w:ind w:left="346" w:right="130" w:hanging="202"/>
      <w:jc w:val="both"/>
    </w:pPr>
    <w:rPr>
      <w:rFonts w:ascii="Verdana" w:hAnsi="Verdana"/>
      <w:sz w:val="16"/>
    </w:rPr>
  </w:style>
  <w:style w:type="paragraph" w:styleId="TOC1">
    <w:name w:val="toc 1"/>
    <w:basedOn w:val="Normal"/>
    <w:next w:val="Normal"/>
    <w:autoRedefine/>
    <w:semiHidden/>
    <w:pPr>
      <w:spacing w:before="240" w:after="120"/>
      <w:ind w:left="115" w:right="130"/>
    </w:pPr>
    <w:rPr>
      <w:rFonts w:ascii="Arial" w:hAnsi="Arial"/>
      <w:b/>
      <w:sz w:val="28"/>
    </w:rPr>
  </w:style>
  <w:style w:type="paragraph" w:customStyle="1" w:styleId="JumpfromContents">
    <w:name w:val="Jump from Contents"/>
    <w:basedOn w:val="Normal"/>
    <w:pPr>
      <w:spacing w:before="20" w:after="60" w:line="280" w:lineRule="atLeast"/>
      <w:ind w:left="115" w:right="130"/>
    </w:pPr>
    <w:rPr>
      <w:rFonts w:ascii="Verdana" w:hAnsi="Verdana"/>
      <w:b/>
      <w:sz w:val="22"/>
      <w:u w:val="double"/>
    </w:rPr>
  </w:style>
  <w:style w:type="paragraph" w:customStyle="1" w:styleId="RelatedHead">
    <w:name w:val="RelatedHead"/>
    <w:basedOn w:val="Normal"/>
    <w:next w:val="Normal"/>
    <w:pPr>
      <w:spacing w:before="180" w:after="20"/>
      <w:ind w:left="115" w:right="130"/>
    </w:pPr>
    <w:rPr>
      <w:rFonts w:ascii="Arial" w:hAnsi="Arial"/>
      <w:b/>
      <w:color w:val="0000FF"/>
      <w:sz w:val="22"/>
    </w:rPr>
  </w:style>
  <w:style w:type="character" w:styleId="FootnoteReference">
    <w:name w:val="footnote reference"/>
    <w:semiHidden/>
    <w:rPr>
      <w:position w:val="6"/>
      <w:sz w:val="16"/>
    </w:rPr>
  </w:style>
  <w:style w:type="paragraph" w:styleId="FootnoteText">
    <w:name w:val="footnote text"/>
    <w:basedOn w:val="Normal"/>
    <w:semiHidden/>
    <w:pPr>
      <w:spacing w:before="80"/>
      <w:ind w:left="115" w:right="130"/>
    </w:pPr>
    <w:rPr>
      <w:rFonts w:ascii="Arial" w:hAnsi="Arial"/>
      <w:b/>
      <w:sz w:val="16"/>
    </w:rPr>
  </w:style>
  <w:style w:type="paragraph" w:customStyle="1" w:styleId="JumpfromList">
    <w:name w:val="Jump from List"/>
    <w:basedOn w:val="Normal"/>
    <w:pPr>
      <w:spacing w:after="60" w:line="280" w:lineRule="atLeast"/>
      <w:ind w:left="115" w:right="130"/>
    </w:pPr>
    <w:rPr>
      <w:rFonts w:ascii="Verdana" w:hAnsi="Verdana"/>
      <w:sz w:val="16"/>
      <w:u w:val="double"/>
    </w:rPr>
  </w:style>
  <w:style w:type="character" w:customStyle="1" w:styleId="BulletListChar">
    <w:name w:val="Bullet List Char"/>
    <w:rPr>
      <w:rFonts w:ascii="Verdana" w:hAnsi="Verdana"/>
      <w:sz w:val="16"/>
      <w:lang w:val="en-GB" w:eastAsia="en-US" w:bidi="ar-SA"/>
    </w:rPr>
  </w:style>
  <w:style w:type="paragraph" w:styleId="ListBullet">
    <w:name w:val="List Bullet"/>
    <w:basedOn w:val="Normal"/>
    <w:autoRedefine/>
    <w:pPr>
      <w:numPr>
        <w:numId w:val="1"/>
      </w:numPr>
      <w:spacing w:before="60" w:after="60"/>
      <w:ind w:left="357" w:right="130" w:hanging="357"/>
      <w:jc w:val="both"/>
    </w:pPr>
    <w:rPr>
      <w:rFonts w:ascii="Arial" w:hAnsi="Arial"/>
      <w:sz w:val="16"/>
      <w:lang w:eastAsia="en-US"/>
    </w:rPr>
  </w:style>
  <w:style w:type="paragraph" w:customStyle="1" w:styleId="Menubullet">
    <w:name w:val="Menu bullet"/>
    <w:basedOn w:val="Menu"/>
    <w:pPr>
      <w:numPr>
        <w:numId w:val="3"/>
      </w:numPr>
      <w:tabs>
        <w:tab w:val="clear" w:pos="360"/>
      </w:tabs>
      <w:spacing w:before="0" w:after="60"/>
      <w:ind w:left="284" w:right="130" w:hanging="284"/>
    </w:pPr>
    <w:rPr>
      <w:lang w:eastAsia="en-US"/>
    </w:rPr>
  </w:style>
  <w:style w:type="paragraph" w:customStyle="1" w:styleId="NumberList1">
    <w:name w:val="Number List 1"/>
    <w:basedOn w:val="BodyText"/>
    <w:next w:val="NumberList"/>
    <w:pPr>
      <w:numPr>
        <w:numId w:val="2"/>
      </w:numPr>
      <w:spacing w:line="280" w:lineRule="atLeast"/>
      <w:ind w:right="130"/>
    </w:pPr>
    <w:rPr>
      <w:rFonts w:ascii="Verdana" w:hAnsi="Verdana"/>
      <w:sz w:val="16"/>
      <w:lang w:val="en-US" w:eastAsia="en-US"/>
    </w:rPr>
  </w:style>
  <w:style w:type="paragraph" w:customStyle="1" w:styleId="NumberList">
    <w:name w:val="Number List"/>
    <w:pPr>
      <w:spacing w:before="100" w:line="280" w:lineRule="atLeast"/>
      <w:ind w:left="317" w:right="130" w:hanging="202"/>
      <w:jc w:val="both"/>
    </w:pPr>
    <w:rPr>
      <w:rFonts w:ascii="Verdana" w:hAnsi="Verdana"/>
      <w:sz w:val="16"/>
      <w:lang w:eastAsia="en-US"/>
    </w:rPr>
  </w:style>
  <w:style w:type="paragraph" w:customStyle="1" w:styleId="TipNoteTextBulleted">
    <w:name w:val="Tip/Note Text Bulleted"/>
    <w:basedOn w:val="TipNoteText"/>
    <w:pPr>
      <w:numPr>
        <w:numId w:val="4"/>
      </w:numPr>
      <w:tabs>
        <w:tab w:val="clear" w:pos="360"/>
        <w:tab w:val="left" w:pos="302"/>
      </w:tabs>
      <w:ind w:hanging="187"/>
    </w:pPr>
  </w:style>
  <w:style w:type="paragraph" w:customStyle="1" w:styleId="TipNoteText">
    <w:name w:val="Tip/Note Text"/>
    <w:basedOn w:val="Normal"/>
    <w:pPr>
      <w:spacing w:before="80"/>
      <w:ind w:left="302" w:right="130"/>
    </w:pPr>
    <w:rPr>
      <w:rFonts w:ascii="Arial" w:hAnsi="Arial"/>
      <w:sz w:val="16"/>
      <w:lang w:eastAsia="en-US"/>
    </w:rPr>
  </w:style>
  <w:style w:type="paragraph" w:customStyle="1" w:styleId="TopicTextBulleted">
    <w:name w:val="Topic Text Bulleted"/>
    <w:basedOn w:val="Normal"/>
    <w:pPr>
      <w:numPr>
        <w:numId w:val="5"/>
      </w:numPr>
      <w:tabs>
        <w:tab w:val="clear" w:pos="360"/>
        <w:tab w:val="left" w:pos="302"/>
      </w:tabs>
      <w:spacing w:before="80"/>
      <w:ind w:right="130" w:hanging="187"/>
    </w:pPr>
    <w:rPr>
      <w:rFonts w:ascii="Arial" w:hAnsi="Arial"/>
      <w:sz w:val="16"/>
      <w:lang w:eastAsia="en-US"/>
    </w:rPr>
  </w:style>
  <w:style w:type="paragraph" w:customStyle="1" w:styleId="TableHeading">
    <w:name w:val="Table Heading"/>
    <w:next w:val="Table"/>
    <w:pPr>
      <w:spacing w:before="120" w:after="180"/>
      <w:jc w:val="center"/>
    </w:pPr>
    <w:rPr>
      <w:rFonts w:ascii="Arial" w:hAnsi="Arial"/>
      <w:sz w:val="18"/>
      <w:lang w:eastAsia="en-US"/>
    </w:rPr>
  </w:style>
  <w:style w:type="paragraph" w:customStyle="1" w:styleId="Table">
    <w:name w:val="Table"/>
    <w:basedOn w:val="Normal"/>
    <w:pPr>
      <w:tabs>
        <w:tab w:val="center" w:pos="556"/>
      </w:tabs>
      <w:suppressAutoHyphens/>
      <w:spacing w:before="60" w:after="60"/>
      <w:ind w:left="115" w:right="130"/>
    </w:pPr>
    <w:rPr>
      <w:rFonts w:ascii="Arial" w:hAnsi="Arial"/>
      <w:sz w:val="18"/>
      <w:lang w:eastAsia="en-US"/>
    </w:rPr>
  </w:style>
  <w:style w:type="paragraph" w:styleId="DocumentMap">
    <w:name w:val="Document Map"/>
    <w:basedOn w:val="Normal"/>
    <w:semiHidden/>
    <w:pPr>
      <w:shd w:val="clear" w:color="auto" w:fill="000080"/>
    </w:pPr>
    <w:rPr>
      <w:rFonts w:ascii="Tahoma" w:hAnsi="Tahoma" w:cs="Tahoma"/>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ody-text">
    <w:name w:val="body-text"/>
    <w:basedOn w:val="Normal"/>
    <w:pPr>
      <w:spacing w:before="100"/>
      <w:ind w:left="115" w:right="130"/>
    </w:pPr>
    <w:rPr>
      <w:rFonts w:ascii="Verdana" w:hAnsi="Verdana" w:cs="Arial"/>
      <w:sz w:val="16"/>
      <w:szCs w:val="16"/>
    </w:rPr>
  </w:style>
  <w:style w:type="paragraph" w:customStyle="1" w:styleId="subheading0">
    <w:name w:val="subheading"/>
    <w:basedOn w:val="Normal"/>
    <w:pPr>
      <w:spacing w:before="60" w:after="120"/>
      <w:ind w:left="115" w:right="130"/>
      <w:jc w:val="right"/>
    </w:pPr>
    <w:rPr>
      <w:rFonts w:ascii="Arial" w:hAnsi="Arial" w:cs="Arial"/>
      <w:b/>
      <w:bCs/>
    </w:rPr>
  </w:style>
  <w:style w:type="paragraph" w:customStyle="1" w:styleId="subheading30">
    <w:name w:val="subheading3"/>
    <w:basedOn w:val="Normal"/>
    <w:pPr>
      <w:spacing w:before="120" w:after="120"/>
      <w:ind w:left="115" w:right="130"/>
    </w:pPr>
    <w:rPr>
      <w:rFonts w:ascii="Arial" w:hAnsi="Arial" w:cs="Arial"/>
      <w:i/>
      <w:iCs/>
      <w:sz w:val="24"/>
      <w:szCs w:val="24"/>
    </w:rPr>
  </w:style>
  <w:style w:type="paragraph" w:customStyle="1" w:styleId="window0">
    <w:name w:val="window"/>
    <w:basedOn w:val="Normal"/>
    <w:pPr>
      <w:spacing w:before="100"/>
      <w:ind w:left="115" w:right="130"/>
      <w:jc w:val="right"/>
    </w:pPr>
    <w:rPr>
      <w:rFonts w:ascii="Arial" w:hAnsi="Arial" w:cs="Arial"/>
      <w:i/>
      <w:iCs/>
      <w:sz w:val="18"/>
      <w:szCs w:val="18"/>
    </w:rPr>
  </w:style>
  <w:style w:type="paragraph" w:customStyle="1" w:styleId="ReferenceLine">
    <w:name w:val="Reference Line"/>
    <w:basedOn w:val="BodyText"/>
    <w:rPr>
      <w:lang w:eastAsia="en-US"/>
    </w:rPr>
  </w:style>
  <w:style w:type="paragraph" w:styleId="NormalWeb">
    <w:name w:val="Normal (Web)"/>
    <w:basedOn w:val="Normal"/>
    <w:pPr>
      <w:spacing w:before="100" w:beforeAutospacing="1" w:after="100" w:afterAutospacing="1"/>
    </w:pPr>
    <w:rPr>
      <w:sz w:val="24"/>
      <w:szCs w:val="24"/>
      <w:lang w:eastAsia="en-US"/>
    </w:rPr>
  </w:style>
  <w:style w:type="paragraph" w:styleId="Index3">
    <w:name w:val="index 3"/>
    <w:basedOn w:val="Normal"/>
    <w:next w:val="Normal"/>
    <w:autoRedefine/>
    <w:semiHidden/>
    <w:rsid w:val="00373564"/>
    <w:pPr>
      <w:numPr>
        <w:numId w:val="7"/>
      </w:numPr>
      <w:tabs>
        <w:tab w:val="clear" w:pos="360"/>
      </w:tabs>
      <w:ind w:left="601" w:hanging="198"/>
    </w:pPr>
    <w:rPr>
      <w:sz w:val="18"/>
      <w:lang w:eastAsia="en-US"/>
    </w:rPr>
  </w:style>
  <w:style w:type="paragraph" w:styleId="BodyText3">
    <w:name w:val="Body Text 3"/>
    <w:basedOn w:val="Normal"/>
    <w:rsid w:val="00F55BE0"/>
    <w:pPr>
      <w:spacing w:after="120"/>
    </w:pPr>
    <w:rPr>
      <w:sz w:val="16"/>
      <w:szCs w:val="16"/>
    </w:rPr>
  </w:style>
  <w:style w:type="character" w:customStyle="1" w:styleId="BodyTextChar1">
    <w:name w:val="Body Text Char1"/>
    <w:link w:val="BodyText"/>
    <w:uiPriority w:val="99"/>
    <w:rsid w:val="00EC31E2"/>
    <w:rPr>
      <w:lang w:val="en-GB" w:eastAsia="en-GB" w:bidi="ar-SA"/>
    </w:rPr>
  </w:style>
  <w:style w:type="character" w:customStyle="1" w:styleId="BodyTextChar">
    <w:name w:val="Body Text Char"/>
    <w:rsid w:val="001F1E50"/>
    <w:rPr>
      <w:lang w:val="en-GB" w:eastAsia="en-GB" w:bidi="ar-SA"/>
    </w:rPr>
  </w:style>
  <w:style w:type="character" w:styleId="PageNumber">
    <w:name w:val="page number"/>
    <w:rsid w:val="00054513"/>
    <w:rPr>
      <w:rFonts w:ascii="Arial" w:hAnsi="Arial"/>
      <w:sz w:val="20"/>
    </w:rPr>
  </w:style>
  <w:style w:type="paragraph" w:styleId="BalloonText">
    <w:name w:val="Balloon Text"/>
    <w:basedOn w:val="Normal"/>
    <w:link w:val="BalloonTextChar"/>
    <w:rsid w:val="002411E4"/>
    <w:rPr>
      <w:rFonts w:ascii="Segoe UI" w:hAnsi="Segoe UI" w:cs="Segoe UI"/>
      <w:sz w:val="18"/>
      <w:szCs w:val="18"/>
    </w:rPr>
  </w:style>
  <w:style w:type="character" w:customStyle="1" w:styleId="BalloonTextChar">
    <w:name w:val="Balloon Text Char"/>
    <w:link w:val="BalloonText"/>
    <w:rsid w:val="002411E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0184165">
      <w:bodyDiv w:val="1"/>
      <w:marLeft w:val="0"/>
      <w:marRight w:val="0"/>
      <w:marTop w:val="0"/>
      <w:marBottom w:val="0"/>
      <w:divBdr>
        <w:top w:val="none" w:sz="0" w:space="0" w:color="auto"/>
        <w:left w:val="none" w:sz="0" w:space="0" w:color="auto"/>
        <w:bottom w:val="none" w:sz="0" w:space="0" w:color="auto"/>
        <w:right w:val="none" w:sz="0" w:space="0" w:color="auto"/>
      </w:divBdr>
      <w:divsChild>
        <w:div w:id="534736187">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8215746">
              <w:marLeft w:val="0"/>
              <w:marRight w:val="0"/>
              <w:marTop w:val="0"/>
              <w:marBottom w:val="0"/>
              <w:divBdr>
                <w:top w:val="none" w:sz="0" w:space="0" w:color="auto"/>
                <w:left w:val="none" w:sz="0" w:space="0" w:color="auto"/>
                <w:bottom w:val="none" w:sz="0" w:space="0" w:color="auto"/>
                <w:right w:val="none" w:sz="0" w:space="0" w:color="auto"/>
              </w:divBdr>
            </w:div>
            <w:div w:id="427819623">
              <w:marLeft w:val="0"/>
              <w:marRight w:val="0"/>
              <w:marTop w:val="0"/>
              <w:marBottom w:val="0"/>
              <w:divBdr>
                <w:top w:val="none" w:sz="0" w:space="0" w:color="auto"/>
                <w:left w:val="none" w:sz="0" w:space="0" w:color="auto"/>
                <w:bottom w:val="none" w:sz="0" w:space="0" w:color="auto"/>
                <w:right w:val="none" w:sz="0" w:space="0" w:color="auto"/>
              </w:divBdr>
            </w:div>
            <w:div w:id="460078368">
              <w:marLeft w:val="0"/>
              <w:marRight w:val="0"/>
              <w:marTop w:val="0"/>
              <w:marBottom w:val="0"/>
              <w:divBdr>
                <w:top w:val="none" w:sz="0" w:space="0" w:color="auto"/>
                <w:left w:val="none" w:sz="0" w:space="0" w:color="auto"/>
                <w:bottom w:val="none" w:sz="0" w:space="0" w:color="auto"/>
                <w:right w:val="none" w:sz="0" w:space="0" w:color="auto"/>
              </w:divBdr>
            </w:div>
            <w:div w:id="1069304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967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Design%20Specification%2020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B9E184-D090-4B93-BEED-6ABB5EB6F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Design Specification 2002</Template>
  <TotalTime>216</TotalTime>
  <Pages>9</Pages>
  <Words>1027</Words>
  <Characters>5860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Global 3000 Service Pack Note</vt:lpstr>
    </vt:vector>
  </TitlesOfParts>
  <Manager>AJU</Manager>
  <Company>TIS Software Ltd</Company>
  <LinksUpToDate>false</LinksUpToDate>
  <CharactersWithSpaces>6874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Global 3000 Service Pack Note</dc:title>
  <dc:subject>Multiple Tax Authorities</dc:subject>
  <dc:creator>DCP</dc:creator>
  <cp:keywords>1.0</cp:keywords>
  <dc:description>This service pack updates Debtors Ledger and Sales Order Processing to provide the ability to report a sale to an additional tax authority.</dc:description>
  <cp:lastModifiedBy>Penfold, Dan</cp:lastModifiedBy>
  <cp:revision>24</cp:revision>
  <cp:lastPrinted>2021-01-27T16:07:00Z</cp:lastPrinted>
  <dcterms:created xsi:type="dcterms:W3CDTF">2021-04-27T13:35:00Z</dcterms:created>
  <dcterms:modified xsi:type="dcterms:W3CDTF">2021-05-13T11:01:00Z</dcterms:modified>
</cp:coreProperties>
</file>