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footer27.xml" ContentType="application/vnd.openxmlformats-officedocument.wordprocessingml.footer+xml"/>
  <Override PartName="/word/header55.xml" ContentType="application/vnd.openxmlformats-officedocument.wordprocessingml.header+xml"/>
  <Override PartName="/word/footer28.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footer29.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footer30.xml" ContentType="application/vnd.openxmlformats-officedocument.wordprocessingml.footer+xml"/>
  <Override PartName="/word/header62.xml" ContentType="application/vnd.openxmlformats-officedocument.wordprocessingml.header+xml"/>
  <Override PartName="/word/header63.xml" ContentType="application/vnd.openxmlformats-officedocument.wordprocessingml.header+xml"/>
  <Override PartName="/word/footer31.xml" ContentType="application/vnd.openxmlformats-officedocument.wordprocessingml.footer+xml"/>
  <Override PartName="/word/header64.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391" w:type="dxa"/>
        <w:tblBorders>
          <w:top w:val="single" w:sz="36" w:space="0" w:color="C0C0C0"/>
          <w:bottom w:val="single" w:sz="36" w:space="0" w:color="C0C0C0"/>
        </w:tblBorders>
        <w:tblLayout w:type="fixed"/>
        <w:tblCellMar>
          <w:left w:w="107" w:type="dxa"/>
          <w:right w:w="107" w:type="dxa"/>
        </w:tblCellMar>
        <w:tblLook w:val="0000" w:firstRow="0" w:lastRow="0" w:firstColumn="0" w:lastColumn="0" w:noHBand="0" w:noVBand="0"/>
      </w:tblPr>
      <w:tblGrid>
        <w:gridCol w:w="7825"/>
      </w:tblGrid>
      <w:tr w:rsidR="00B67CC5">
        <w:tc>
          <w:tcPr>
            <w:tcW w:w="7825" w:type="dxa"/>
          </w:tcPr>
          <w:p w:rsidR="00B67CC5" w:rsidRDefault="00B67CC5">
            <w:pPr>
              <w:rPr>
                <w:b/>
                <w:sz w:val="48"/>
              </w:rPr>
            </w:pPr>
            <w:r>
              <w:rPr>
                <w:rFonts w:ascii="Arial" w:hAnsi="Arial"/>
                <w:b/>
                <w:kern w:val="28"/>
                <w:sz w:val="48"/>
              </w:rPr>
              <w:tab/>
            </w:r>
            <w:r>
              <w:rPr>
                <w:rFonts w:ascii="Arial" w:hAnsi="Arial"/>
                <w:b/>
                <w:kern w:val="28"/>
                <w:sz w:val="48"/>
              </w:rPr>
              <w:tab/>
            </w:r>
            <w:r>
              <w:rPr>
                <w:rFonts w:ascii="Arial" w:hAnsi="Arial"/>
                <w:b/>
                <w:kern w:val="28"/>
                <w:sz w:val="48"/>
              </w:rPr>
              <w:tab/>
            </w:r>
            <w:r>
              <w:rPr>
                <w:rFonts w:ascii="Arial" w:hAnsi="Arial"/>
                <w:b/>
                <w:kern w:val="28"/>
                <w:sz w:val="48"/>
              </w:rPr>
              <w:tab/>
            </w:r>
            <w:r>
              <w:rPr>
                <w:rFonts w:ascii="Arial" w:hAnsi="Arial"/>
                <w:b/>
                <w:kern w:val="28"/>
                <w:sz w:val="48"/>
              </w:rPr>
              <w:tab/>
            </w:r>
            <w:r>
              <w:rPr>
                <w:rFonts w:ascii="Arial" w:hAnsi="Arial"/>
                <w:b/>
                <w:kern w:val="28"/>
                <w:sz w:val="48"/>
              </w:rPr>
              <w:tab/>
            </w:r>
            <w:r>
              <w:rPr>
                <w:rFonts w:ascii="Arial" w:hAnsi="Arial"/>
                <w:b/>
                <w:kern w:val="28"/>
                <w:sz w:val="48"/>
              </w:rPr>
              <w:tab/>
            </w:r>
            <w:r>
              <w:rPr>
                <w:rFonts w:ascii="Arial" w:hAnsi="Arial"/>
                <w:b/>
                <w:kern w:val="28"/>
                <w:sz w:val="48"/>
              </w:rPr>
              <w:tab/>
            </w:r>
            <w:r>
              <w:rPr>
                <w:rFonts w:ascii="Arial" w:hAnsi="Arial"/>
                <w:b/>
                <w:kern w:val="28"/>
                <w:sz w:val="48"/>
              </w:rPr>
              <w:tab/>
            </w:r>
            <w:r>
              <w:rPr>
                <w:rFonts w:ascii="Arial" w:hAnsi="Arial"/>
                <w:b/>
                <w:kern w:val="28"/>
                <w:sz w:val="48"/>
              </w:rPr>
              <w:tab/>
            </w:r>
          </w:p>
          <w:p w:rsidR="00B67CC5" w:rsidRDefault="00B67CC5">
            <w:pPr>
              <w:pStyle w:val="Title"/>
              <w:rPr>
                <w:noProof w:val="0"/>
              </w:rPr>
            </w:pPr>
            <w:r>
              <w:rPr>
                <w:noProof w:val="0"/>
              </w:rPr>
              <w:t>Global 3000</w:t>
            </w:r>
          </w:p>
          <w:p w:rsidR="00B67CC5" w:rsidRDefault="00B67CC5">
            <w:pPr>
              <w:pStyle w:val="Title"/>
              <w:rPr>
                <w:noProof w:val="0"/>
              </w:rPr>
            </w:pPr>
            <w:r>
              <w:rPr>
                <w:noProof w:val="0"/>
              </w:rPr>
              <w:t>Asset Register</w:t>
            </w:r>
          </w:p>
          <w:p w:rsidR="00B67CC5" w:rsidRDefault="00B67CC5">
            <w:pPr>
              <w:pStyle w:val="Title"/>
              <w:spacing w:after="0"/>
            </w:pPr>
            <w:r>
              <w:rPr>
                <w:sz w:val="36"/>
              </w:rPr>
              <w:t xml:space="preserve">Version </w:t>
            </w:r>
            <w:r w:rsidR="00857780">
              <w:rPr>
                <w:sz w:val="36"/>
              </w:rPr>
              <w:t>6</w:t>
            </w:r>
            <w:r>
              <w:rPr>
                <w:sz w:val="36"/>
              </w:rPr>
              <w:t>.0</w:t>
            </w:r>
          </w:p>
          <w:p w:rsidR="00B67CC5" w:rsidRDefault="00B67CC5">
            <w:pPr>
              <w:rPr>
                <w:rFonts w:ascii="Arial" w:hAnsi="Arial"/>
                <w:b/>
                <w:kern w:val="28"/>
                <w:sz w:val="48"/>
              </w:rPr>
            </w:pPr>
          </w:p>
        </w:tc>
      </w:tr>
    </w:tbl>
    <w:p w:rsidR="00B67CC5" w:rsidRDefault="00B67CC5">
      <w:pPr>
        <w:rPr>
          <w:rFonts w:ascii="Arial" w:hAnsi="Arial"/>
          <w:b/>
          <w:kern w:val="28"/>
          <w:sz w:val="48"/>
        </w:rPr>
      </w:pPr>
    </w:p>
    <w:p w:rsidR="00B67CC5" w:rsidRDefault="00937FC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pacing w:val="-3"/>
        </w:rPr>
      </w:pPr>
      <w:r>
        <w:rPr>
          <w:noProof/>
          <w:lang w:eastAsia="en-GB"/>
        </w:rPr>
        <mc:AlternateContent>
          <mc:Choice Requires="wps">
            <w:drawing>
              <wp:anchor distT="0" distB="0" distL="114300" distR="114300" simplePos="0" relativeHeight="251652096" behindDoc="0" locked="0" layoutInCell="0" allowOverlap="1">
                <wp:simplePos x="0" y="0"/>
                <wp:positionH relativeFrom="column">
                  <wp:posOffset>1780540</wp:posOffset>
                </wp:positionH>
                <wp:positionV relativeFrom="paragraph">
                  <wp:posOffset>953135</wp:posOffset>
                </wp:positionV>
                <wp:extent cx="3017520" cy="3371215"/>
                <wp:effectExtent l="0" t="0" r="0" b="0"/>
                <wp:wrapNone/>
                <wp:docPr id="11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33712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
                              <w:rPr>
                                <w:noProof/>
                                <w:lang w:eastAsia="en-GB"/>
                              </w:rPr>
                              <w:drawing>
                                <wp:inline distT="0" distB="0" distL="0" distR="0">
                                  <wp:extent cx="3024934" cy="338137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37062" cy="3394932"/>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140.2pt;margin-top:75.05pt;width:237.6pt;height:265.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" o:allowincell="f" filled="f" stroked="f" strokecolor="#ccc">
                <v:textbox inset="1pt,1pt,1pt,1pt">
                  <w:txbxContent>
                    <w:p w:rsidR="004939F3" w:rsidRDefault="004939F3">
                      <w:r>
                        <w:rPr>
                          <w:noProof/>
                          <w:lang w:eastAsia="en-GB"/>
                        </w:rPr>
                        <w:drawing>
                          <wp:inline distT="0" distB="0" distL="0" distR="0">
                            <wp:extent cx="3024934" cy="338137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37062" cy="3394932"/>
                                    </a:xfrm>
                                    <a:prstGeom prst="rect">
                                      <a:avLst/>
                                    </a:prstGeom>
                                    <a:noFill/>
                                    <a:ln>
                                      <a:noFill/>
                                    </a:ln>
                                  </pic:spPr>
                                </pic:pic>
                              </a:graphicData>
                            </a:graphic>
                          </wp:inline>
                        </w:drawing>
                      </w:r>
                    </w:p>
                  </w:txbxContent>
                </v:textbox>
              </v:rect>
            </w:pict>
          </mc:Fallback>
        </mc:AlternateContent>
      </w:r>
      <w:r w:rsidR="00B67CC5">
        <w:t xml:space="preserve"> </w:t>
      </w:r>
      <w:r w:rsidR="00B67CC5">
        <w:br w:type="page"/>
      </w: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pacing w:val="-3"/>
        </w:rPr>
      </w:pPr>
      <w:r>
        <w:rPr>
          <w:spacing w:val="-3"/>
        </w:rPr>
        <w:lastRenderedPageBreak/>
        <w:t>All rights reserved. No part of this publication may be reproduced, stored in a retrieval system or transmitted, in any form or by any means, electrical, mechanical, photocopying, recording or otherwise, without the express permission of TIS Software Ltd.</w:t>
      </w: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pacing w:val="-3"/>
        </w:rPr>
      </w:pPr>
    </w:p>
    <w:p w:rsidR="00B67CC5" w:rsidRPr="00D27185" w:rsidRDefault="00B67CC5" w:rsidP="00D2718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left"/>
        <w:outlineLvl w:val="0"/>
        <w:rPr>
          <w:spacing w:val="-3"/>
        </w:rPr>
      </w:pPr>
      <w:r w:rsidRPr="00D27185">
        <w:rPr>
          <w:spacing w:val="-3"/>
        </w:rPr>
        <w:t xml:space="preserve">Published by TIS Software Ltd, </w:t>
      </w:r>
      <w:r w:rsidR="00D27185" w:rsidRPr="00D27185">
        <w:rPr>
          <w:rStyle w:val="street-address"/>
          <w:color w:val="4C4D4F"/>
        </w:rPr>
        <w:t xml:space="preserve">Regatta Place, Marlow Rd, </w:t>
      </w:r>
      <w:r w:rsidR="00D27185" w:rsidRPr="00D27185">
        <w:rPr>
          <w:rStyle w:val="locality"/>
          <w:color w:val="4C4D4F"/>
        </w:rPr>
        <w:t>Bourne End</w:t>
      </w:r>
      <w:r w:rsidR="00D27185">
        <w:rPr>
          <w:rStyle w:val="locality"/>
          <w:color w:val="4C4D4F"/>
        </w:rPr>
        <w:t xml:space="preserve">, </w:t>
      </w:r>
      <w:r w:rsidR="00D27185" w:rsidRPr="00D27185">
        <w:rPr>
          <w:rStyle w:val="region"/>
          <w:color w:val="4C4D4F"/>
        </w:rPr>
        <w:t>Buckinghamshire,</w:t>
      </w:r>
      <w:r w:rsidR="00D27185" w:rsidRPr="00D27185">
        <w:rPr>
          <w:color w:val="4C4D4F"/>
        </w:rPr>
        <w:t xml:space="preserve"> </w:t>
      </w:r>
      <w:r w:rsidR="00D27185" w:rsidRPr="00D27185">
        <w:rPr>
          <w:rStyle w:val="postal-code"/>
          <w:color w:val="4C4D4F"/>
        </w:rPr>
        <w:t>SL8 5TD</w:t>
      </w:r>
      <w:r w:rsidR="00D27185">
        <w:rPr>
          <w:rStyle w:val="postal-code"/>
          <w:color w:val="4C4D4F"/>
        </w:rPr>
        <w:t>.</w:t>
      </w: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pacing w:val="-3"/>
        </w:rPr>
      </w:pP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outlineLvl w:val="0"/>
        <w:rPr>
          <w:spacing w:val="-3"/>
        </w:rPr>
      </w:pPr>
      <w:r>
        <w:rPr>
          <w:spacing w:val="-3"/>
        </w:rPr>
        <w:t xml:space="preserve">Version </w:t>
      </w:r>
      <w:r w:rsidR="003D4A37">
        <w:rPr>
          <w:spacing w:val="-3"/>
        </w:rPr>
        <w:t>6</w:t>
      </w:r>
      <w:r>
        <w:rPr>
          <w:spacing w:val="-3"/>
        </w:rPr>
        <w:t>.0</w:t>
      </w:r>
      <w:r w:rsidR="001B7AF0">
        <w:rPr>
          <w:spacing w:val="-3"/>
        </w:rPr>
        <w:t xml:space="preserve"> (rev)</w:t>
      </w: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pacing w:val="-3"/>
        </w:rPr>
      </w:pP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outlineLvl w:val="0"/>
        <w:rPr>
          <w:spacing w:val="-3"/>
        </w:rPr>
      </w:pPr>
      <w:r>
        <w:rPr>
          <w:spacing w:val="-3"/>
        </w:rPr>
        <w:t>Manual reference: ZA</w:t>
      </w:r>
      <w:r w:rsidR="00AE374A">
        <w:rPr>
          <w:spacing w:val="-3"/>
        </w:rPr>
        <w:t>60</w:t>
      </w: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pacing w:val="-3"/>
        </w:rPr>
      </w:pP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pacing w:val="-3"/>
        </w:rPr>
      </w:pPr>
      <w:r>
        <w:rPr>
          <w:rFonts w:ascii="WP TypographicSymbols" w:hAnsi="WP TypographicSymbols"/>
          <w:spacing w:val="-3"/>
        </w:rPr>
        <w:sym w:font="Symbol" w:char="F0E3"/>
      </w:r>
      <w:r>
        <w:rPr>
          <w:spacing w:val="-3"/>
        </w:rPr>
        <w:t xml:space="preserve"> TIS Software Ltd 2004 - </w:t>
      </w:r>
      <w:r w:rsidR="00BD3161">
        <w:rPr>
          <w:spacing w:val="-3"/>
        </w:rPr>
        <w:t>2018</w:t>
      </w: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pacing w:val="-3"/>
        </w:rPr>
      </w:pPr>
    </w:p>
    <w:p w:rsidR="00C4510E" w:rsidRDefault="00B67CC5" w:rsidP="00C4510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outlineLvl w:val="0"/>
        <w:rPr>
          <w:spacing w:val="-3"/>
        </w:rPr>
      </w:pPr>
      <w:r>
        <w:rPr>
          <w:spacing w:val="-3"/>
        </w:rPr>
        <w:t>All brand and product names are trademarks or registered trademarks of their respective owners.</w:t>
      </w:r>
    </w:p>
    <w:p w:rsidR="00C4510E" w:rsidRDefault="00C4510E" w:rsidP="00C4510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outlineLvl w:val="0"/>
        <w:rPr>
          <w:spacing w:val="-3"/>
        </w:rPr>
      </w:pPr>
    </w:p>
    <w:p w:rsidR="00B67CC5" w:rsidRDefault="00B67CC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pacing w:val="-3"/>
        </w:rPr>
        <w:sectPr w:rsidR="00B67CC5">
          <w:pgSz w:w="11909" w:h="16834" w:code="9"/>
          <w:pgMar w:top="1134" w:right="737" w:bottom="851" w:left="958" w:header="567" w:footer="369" w:gutter="851"/>
          <w:paperSrc w:first="950" w:other="950"/>
          <w:cols w:space="720"/>
        </w:sectPr>
      </w:pPr>
    </w:p>
    <w:p w:rsidR="00D112E4" w:rsidRDefault="00D112E4" w:rsidP="00D112E4">
      <w:pPr>
        <w:pStyle w:val="Heading2"/>
      </w:pPr>
      <w:bookmarkStart w:id="0" w:name="_Hlt420997496"/>
      <w:bookmarkStart w:id="1" w:name="_Toc495057744"/>
      <w:bookmarkStart w:id="2" w:name="_Toc503194682"/>
      <w:bookmarkStart w:id="3" w:name="_Toc377913981"/>
      <w:bookmarkStart w:id="4" w:name="_Toc379947055"/>
      <w:bookmarkStart w:id="5" w:name="_Toc382636310"/>
      <w:bookmarkStart w:id="6" w:name="_Toc391110357"/>
      <w:bookmarkStart w:id="7" w:name="_Toc393763124"/>
      <w:bookmarkStart w:id="8" w:name="_Ref412007298"/>
      <w:bookmarkStart w:id="9" w:name="_Toc412015168"/>
      <w:bookmarkStart w:id="10" w:name="_Toc414948053"/>
      <w:bookmarkStart w:id="11" w:name="_Toc416503461"/>
      <w:bookmarkStart w:id="12" w:name="_Toc417813283"/>
      <w:bookmarkStart w:id="13" w:name="_Toc419016019"/>
      <w:bookmarkStart w:id="14" w:name="_Ref419269273"/>
      <w:bookmarkStart w:id="15" w:name="_Toc419704279"/>
      <w:bookmarkStart w:id="16" w:name="_Ref420997488"/>
      <w:bookmarkStart w:id="17" w:name="_Ref421416701"/>
      <w:bookmarkStart w:id="18" w:name="_Toc422288392"/>
      <w:bookmarkStart w:id="19" w:name="_Toc423253871"/>
      <w:bookmarkEnd w:id="0"/>
      <w:r>
        <w:t>Important Notes</w:t>
      </w:r>
      <w:bookmarkEnd w:id="1"/>
      <w:bookmarkEnd w:id="2"/>
    </w:p>
    <w:p w:rsidR="00D112E4" w:rsidRDefault="00D112E4" w:rsidP="00D112E4">
      <w:pPr>
        <w:pStyle w:val="BodyText"/>
      </w:pPr>
    </w:p>
    <w:tbl>
      <w:tblPr>
        <w:tblW w:w="0" w:type="auto"/>
        <w:tblInd w:w="-1" w:type="dxa"/>
        <w:tblLayout w:type="fixed"/>
        <w:tblCellMar>
          <w:left w:w="142" w:type="dxa"/>
          <w:right w:w="142" w:type="dxa"/>
        </w:tblCellMar>
        <w:tblLook w:val="0000" w:firstRow="0" w:lastRow="0" w:firstColumn="0" w:lastColumn="0" w:noHBand="0" w:noVBand="0"/>
      </w:tblPr>
      <w:tblGrid>
        <w:gridCol w:w="2268"/>
        <w:gridCol w:w="6237"/>
      </w:tblGrid>
      <w:tr w:rsidR="00D112E4" w:rsidTr="000F4281">
        <w:trPr>
          <w:cantSplit/>
        </w:trPr>
        <w:tc>
          <w:tcPr>
            <w:tcW w:w="2268" w:type="dxa"/>
          </w:tcPr>
          <w:p w:rsidR="00D112E4" w:rsidRDefault="00D112E4" w:rsidP="00A51826">
            <w:pPr>
              <w:pStyle w:val="Subheading"/>
            </w:pPr>
            <w:r>
              <w:t>Service Packs</w:t>
            </w:r>
          </w:p>
        </w:tc>
        <w:tc>
          <w:tcPr>
            <w:tcW w:w="6237" w:type="dxa"/>
          </w:tcPr>
          <w:p w:rsidR="00D112E4" w:rsidRDefault="00D112E4" w:rsidP="000F4281">
            <w:pPr>
              <w:pStyle w:val="BodyText"/>
            </w:pPr>
            <w:r>
              <w:t>This manual assumes that the following service packs have been applied which contain ma</w:t>
            </w:r>
            <w:r w:rsidR="00627D77">
              <w:t>n</w:t>
            </w:r>
            <w:r>
              <w:t xml:space="preserve">y presentation enhancements to </w:t>
            </w:r>
            <w:r w:rsidR="00627D77">
              <w:t>Asset Register</w:t>
            </w:r>
            <w:r>
              <w:t xml:space="preserve">. </w:t>
            </w:r>
          </w:p>
          <w:p w:rsidR="00D112E4" w:rsidRDefault="00D112E4" w:rsidP="000F4281">
            <w:pPr>
              <w:pStyle w:val="BodyText"/>
            </w:pPr>
            <w:r>
              <w:t>ZA60_000</w:t>
            </w:r>
            <w:r w:rsidR="00EE3660">
              <w:t>011</w:t>
            </w:r>
            <w:r>
              <w:t>_000.GSP</w:t>
            </w:r>
            <w:r w:rsidR="001B7AF0">
              <w:t>.</w:t>
            </w:r>
          </w:p>
          <w:p w:rsidR="00D112E4" w:rsidRDefault="00EE3660" w:rsidP="000F4281">
            <w:pPr>
              <w:pStyle w:val="BodyText"/>
            </w:pPr>
            <w:r>
              <w:t>ZM60_000503</w:t>
            </w:r>
            <w:r w:rsidR="00D112E4">
              <w:t>_000.GSP</w:t>
            </w:r>
            <w:r w:rsidR="001B7AF0">
              <w:t>.</w:t>
            </w:r>
          </w:p>
          <w:p w:rsidR="00D112E4" w:rsidRDefault="00D112E4" w:rsidP="000F4281">
            <w:pPr>
              <w:pStyle w:val="BodyText"/>
            </w:pPr>
          </w:p>
        </w:tc>
      </w:tr>
      <w:tr w:rsidR="00D112E4" w:rsidTr="000F4281">
        <w:trPr>
          <w:cantSplit/>
        </w:trPr>
        <w:tc>
          <w:tcPr>
            <w:tcW w:w="2268" w:type="dxa"/>
          </w:tcPr>
          <w:p w:rsidR="00D112E4" w:rsidRDefault="00D112E4" w:rsidP="000F4281">
            <w:pPr>
              <w:pStyle w:val="Subheading"/>
            </w:pPr>
            <w:r>
              <w:t>Before applying these Service packs</w:t>
            </w:r>
          </w:p>
        </w:tc>
        <w:tc>
          <w:tcPr>
            <w:tcW w:w="6237" w:type="dxa"/>
          </w:tcPr>
          <w:p w:rsidR="006B0A5A" w:rsidRDefault="00D112E4" w:rsidP="000F4281">
            <w:pPr>
              <w:pStyle w:val="BodyText"/>
            </w:pPr>
            <w:r>
              <w:t>These service packs update posting to General Ledger to use Direct postings. It is therefore vital that you run</w:t>
            </w:r>
            <w:r w:rsidR="006B0A5A">
              <w:t>:</w:t>
            </w:r>
          </w:p>
          <w:p w:rsidR="00D112E4" w:rsidRDefault="006B0A5A" w:rsidP="0031737C">
            <w:pPr>
              <w:pStyle w:val="BodyText"/>
              <w:numPr>
                <w:ilvl w:val="0"/>
                <w:numId w:val="84"/>
              </w:numPr>
              <w:rPr>
                <w:szCs w:val="36"/>
              </w:rPr>
            </w:pPr>
            <w:r>
              <w:rPr>
                <w:szCs w:val="36"/>
              </w:rPr>
              <w:t>Print GL Analysis Report</w:t>
            </w:r>
            <w:r w:rsidR="001B7AF0">
              <w:rPr>
                <w:szCs w:val="36"/>
              </w:rPr>
              <w:t>.</w:t>
            </w:r>
          </w:p>
          <w:p w:rsidR="006B0A5A" w:rsidRDefault="006B0A5A" w:rsidP="0031737C">
            <w:pPr>
              <w:pStyle w:val="BodyText"/>
              <w:numPr>
                <w:ilvl w:val="0"/>
                <w:numId w:val="84"/>
              </w:numPr>
              <w:rPr>
                <w:szCs w:val="36"/>
              </w:rPr>
            </w:pPr>
            <w:r>
              <w:rPr>
                <w:szCs w:val="36"/>
              </w:rPr>
              <w:t>Create GL Transfer File</w:t>
            </w:r>
            <w:r w:rsidR="001B7AF0">
              <w:rPr>
                <w:szCs w:val="36"/>
              </w:rPr>
              <w:t>.</w:t>
            </w:r>
          </w:p>
          <w:p w:rsidR="006B0A5A" w:rsidRDefault="006B0A5A" w:rsidP="0031737C">
            <w:pPr>
              <w:pStyle w:val="BodyText"/>
              <w:numPr>
                <w:ilvl w:val="0"/>
                <w:numId w:val="84"/>
              </w:numPr>
              <w:rPr>
                <w:szCs w:val="36"/>
              </w:rPr>
            </w:pPr>
            <w:r>
              <w:rPr>
                <w:szCs w:val="36"/>
              </w:rPr>
              <w:t>General Ledger auto-transfer to import the resulting interface file into General Ledger</w:t>
            </w:r>
            <w:r w:rsidR="001B7AF0">
              <w:rPr>
                <w:szCs w:val="36"/>
              </w:rPr>
              <w:t>.</w:t>
            </w:r>
          </w:p>
          <w:p w:rsidR="006B0A5A" w:rsidRDefault="006B0A5A" w:rsidP="006B0A5A">
            <w:pPr>
              <w:pStyle w:val="BodyText"/>
              <w:rPr>
                <w:szCs w:val="36"/>
              </w:rPr>
            </w:pPr>
            <w:r>
              <w:rPr>
                <w:szCs w:val="36"/>
              </w:rPr>
              <w:t>immediately before applying these service packs.</w:t>
            </w:r>
          </w:p>
          <w:p w:rsidR="006B0A5A" w:rsidRDefault="006B0A5A" w:rsidP="006B0A5A">
            <w:pPr>
              <w:pStyle w:val="BodyText"/>
            </w:pPr>
          </w:p>
        </w:tc>
      </w:tr>
      <w:tr w:rsidR="006B0A5A" w:rsidTr="000F4281">
        <w:trPr>
          <w:cantSplit/>
        </w:trPr>
        <w:tc>
          <w:tcPr>
            <w:tcW w:w="2268" w:type="dxa"/>
          </w:tcPr>
          <w:p w:rsidR="006B0A5A" w:rsidRDefault="006B0A5A" w:rsidP="006B0A5A">
            <w:pPr>
              <w:pStyle w:val="Subheading"/>
            </w:pPr>
            <w:r>
              <w:t xml:space="preserve">Upgrade to Direct Postings </w:t>
            </w:r>
          </w:p>
        </w:tc>
        <w:tc>
          <w:tcPr>
            <w:tcW w:w="6237" w:type="dxa"/>
          </w:tcPr>
          <w:p w:rsidR="006B0A5A" w:rsidRDefault="006B0A5A" w:rsidP="000914FD">
            <w:pPr>
              <w:pStyle w:val="BodyText"/>
            </w:pPr>
            <w:r>
              <w:t>The software will automatically update the general ledger interface to ‘Direct Postings’ the first time you run any process that causes posti</w:t>
            </w:r>
            <w:r w:rsidR="001B7AF0">
              <w:t>ngs to General Ledger.</w:t>
            </w:r>
          </w:p>
        </w:tc>
      </w:tr>
    </w:tbl>
    <w:p w:rsidR="00D112E4" w:rsidRPr="00D112E4" w:rsidRDefault="00D112E4" w:rsidP="00D112E4">
      <w:pPr>
        <w:pStyle w:val="BodyText"/>
        <w:sectPr w:rsidR="00D112E4" w:rsidRPr="00D112E4">
          <w:headerReference w:type="even" r:id="rId10"/>
          <w:headerReference w:type="default" r:id="rId11"/>
          <w:footerReference w:type="even" r:id="rId12"/>
          <w:footerReference w:type="default" r:id="rId13"/>
          <w:pgSz w:w="11909" w:h="16834" w:code="9"/>
          <w:pgMar w:top="1134" w:right="737" w:bottom="851" w:left="958" w:header="567" w:footer="369" w:gutter="851"/>
          <w:paperSrc w:first="950" w:other="950"/>
          <w:cols w:space="720"/>
        </w:sectPr>
      </w:pPr>
    </w:p>
    <w:p w:rsidR="00B67CC5" w:rsidRDefault="00B67CC5" w:rsidP="00C4510E">
      <w:pPr>
        <w:pStyle w:val="Heading2"/>
      </w:pPr>
      <w:bookmarkStart w:id="20" w:name="_Toc495057745"/>
      <w:bookmarkStart w:id="21" w:name="_Toc503194683"/>
      <w:r>
        <w:t>About thi</w:t>
      </w:r>
      <w:r w:rsidR="00C4510E">
        <w:t>s</w:t>
      </w:r>
      <w:r>
        <w:t xml:space="preserve"> manual</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tbl>
      <w:tblPr>
        <w:tblW w:w="0" w:type="auto"/>
        <w:tblInd w:w="-1" w:type="dxa"/>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bookmarkStart w:id="22" w:name="_Hlt419624584"/>
            <w:bookmarkEnd w:id="22"/>
            <w:r>
              <w:t>Asset Register</w:t>
            </w:r>
            <w:r w:rsidRPr="00A51826">
              <w:rPr>
                <w:rFonts w:ascii="Times New Roman" w:hAnsi="Times New Roman"/>
                <w:b w:val="0"/>
              </w:rPr>
              <w:fldChar w:fldCharType="begin"/>
            </w:r>
            <w:r w:rsidRPr="00A51826">
              <w:rPr>
                <w:rFonts w:ascii="Times New Roman" w:hAnsi="Times New Roman"/>
                <w:b w:val="0"/>
              </w:rPr>
              <w:instrText xml:space="preserve"> XE "about this manual" </w:instrText>
            </w:r>
            <w:r w:rsidRPr="00A51826">
              <w:rPr>
                <w:rFonts w:ascii="Times New Roman" w:hAnsi="Times New Roman"/>
                <w:b w:val="0"/>
              </w:rPr>
              <w:fldChar w:fldCharType="end"/>
            </w:r>
          </w:p>
        </w:tc>
        <w:tc>
          <w:tcPr>
            <w:tcW w:w="6237" w:type="dxa"/>
          </w:tcPr>
          <w:p w:rsidR="00B67CC5" w:rsidRDefault="00B67CC5">
            <w:pPr>
              <w:pStyle w:val="BodyText"/>
            </w:pPr>
            <w:r>
              <w:t>Asset Register maintains a record of fixed assets held by a company, either as individual items where they are of high value, or as collections of similar items of lower value. Depreciation is calculated automatically, using the historic cost accounting convention. Within this, the methods of depreciation catered for are straight line, reducing balance, depreciation table, or units of use.</w:t>
            </w:r>
          </w:p>
        </w:tc>
      </w:tr>
      <w:tr w:rsidR="00B67CC5">
        <w:trPr>
          <w:cantSplit/>
        </w:trPr>
        <w:tc>
          <w:tcPr>
            <w:tcW w:w="2268" w:type="dxa"/>
          </w:tcPr>
          <w:p w:rsidR="00B67CC5" w:rsidRDefault="00B67CC5">
            <w:pPr>
              <w:pStyle w:val="Subheading"/>
            </w:pPr>
          </w:p>
        </w:tc>
        <w:tc>
          <w:tcPr>
            <w:tcW w:w="6237" w:type="dxa"/>
          </w:tcPr>
          <w:p w:rsidR="00B67CC5" w:rsidRDefault="00B67CC5" w:rsidP="000914FD">
            <w:pPr>
              <w:pStyle w:val="BodyText"/>
            </w:pPr>
            <w:r>
              <w:t>Asset Register can be used stand-alone or in conjunction with General Ledger which receives postings of additions, transfers, revaluations, disposals, and the regular depreciation of assets. Double entry is maintained by posting the purchase and sale of assets to a suspense account in General Ledger. This account is cleared by postings from Asset Register.</w:t>
            </w:r>
          </w:p>
        </w:tc>
      </w:tr>
      <w:tr w:rsidR="00B67CC5">
        <w:tc>
          <w:tcPr>
            <w:tcW w:w="2268" w:type="dxa"/>
          </w:tcPr>
          <w:p w:rsidR="00B67CC5" w:rsidRDefault="00B67CC5">
            <w:pPr>
              <w:pStyle w:val="Subheading"/>
            </w:pPr>
            <w:r>
              <w:t>Structure of this manual</w:t>
            </w:r>
            <w:r w:rsidRPr="00A51826">
              <w:rPr>
                <w:rFonts w:ascii="Times New Roman" w:hAnsi="Times New Roman"/>
                <w:b w:val="0"/>
              </w:rPr>
              <w:fldChar w:fldCharType="begin"/>
            </w:r>
            <w:r w:rsidRPr="00A51826">
              <w:rPr>
                <w:rFonts w:ascii="Times New Roman" w:hAnsi="Times New Roman"/>
                <w:b w:val="0"/>
              </w:rPr>
              <w:instrText xml:space="preserve"> XE "structure of this manual" </w:instrText>
            </w:r>
            <w:r w:rsidRPr="00A51826">
              <w:rPr>
                <w:rFonts w:ascii="Times New Roman" w:hAnsi="Times New Roman"/>
                <w:b w:val="0"/>
              </w:rPr>
              <w:fldChar w:fldCharType="end"/>
            </w:r>
          </w:p>
        </w:tc>
        <w:tc>
          <w:tcPr>
            <w:tcW w:w="6237" w:type="dxa"/>
          </w:tcPr>
          <w:p w:rsidR="00B67CC5" w:rsidRDefault="00B67CC5">
            <w:pPr>
              <w:pStyle w:val="BodyText"/>
            </w:pPr>
            <w:r>
              <w:t>The first section of this manual is a functional overview of Asset Register.</w:t>
            </w:r>
          </w:p>
          <w:p w:rsidR="00B67CC5" w:rsidRDefault="00B67CC5">
            <w:pPr>
              <w:pStyle w:val="BodyText"/>
            </w:pPr>
            <w:r>
              <w:t xml:space="preserve">The structure of the next six sections reflects the menu structure of the Asset Register module. Each of these sections corresponds to an entry on the Asset Register Main Menu. </w:t>
            </w:r>
          </w:p>
          <w:p w:rsidR="00B67CC5" w:rsidRDefault="00B67CC5">
            <w:pPr>
              <w:pStyle w:val="BodyText"/>
            </w:pPr>
            <w:r>
              <w:t>The final section provides printed examples of many of the standard reports that are provided by Asset Register.</w:t>
            </w:r>
          </w:p>
          <w:p w:rsidR="00B67CC5" w:rsidRDefault="00B67CC5" w:rsidP="00900D62">
            <w:pPr>
              <w:pStyle w:val="BodyText"/>
            </w:pPr>
            <w:r>
              <w:t xml:space="preserve">There is a full table of contents overleaf, and a summary one at the beginning of each section. A full index can be found at the back of the manual. </w:t>
            </w:r>
          </w:p>
        </w:tc>
      </w:tr>
      <w:tr w:rsidR="00B67CC5">
        <w:trPr>
          <w:cantSplit/>
        </w:trPr>
        <w:tc>
          <w:tcPr>
            <w:tcW w:w="2268" w:type="dxa"/>
          </w:tcPr>
          <w:p w:rsidR="00B67CC5" w:rsidRDefault="00B67CC5">
            <w:pPr>
              <w:pStyle w:val="Subheading"/>
            </w:pPr>
            <w:r>
              <w:t>Conventions used in this manual</w:t>
            </w:r>
            <w:r w:rsidRPr="00A51826">
              <w:rPr>
                <w:rFonts w:ascii="Times New Roman" w:hAnsi="Times New Roman"/>
                <w:b w:val="0"/>
              </w:rPr>
              <w:fldChar w:fldCharType="begin"/>
            </w:r>
            <w:r w:rsidRPr="00A51826">
              <w:rPr>
                <w:rFonts w:ascii="Times New Roman" w:hAnsi="Times New Roman"/>
                <w:b w:val="0"/>
              </w:rPr>
              <w:instrText xml:space="preserve"> XE "conventions used in this manual" </w:instrText>
            </w:r>
            <w:r w:rsidRPr="00A51826">
              <w:rPr>
                <w:rFonts w:ascii="Times New Roman" w:hAnsi="Times New Roman"/>
                <w:b w:val="0"/>
              </w:rPr>
              <w:fldChar w:fldCharType="end"/>
            </w:r>
            <w:r w:rsidRPr="00A51826">
              <w:rPr>
                <w:rFonts w:ascii="Times New Roman" w:hAnsi="Times New Roman"/>
                <w:b w:val="0"/>
              </w:rPr>
              <w:fldChar w:fldCharType="begin"/>
            </w:r>
            <w:r w:rsidRPr="00A51826">
              <w:rPr>
                <w:rFonts w:ascii="Times New Roman" w:hAnsi="Times New Roman"/>
                <w:b w:val="0"/>
              </w:rPr>
              <w:instrText xml:space="preserve"> XE "manual conventions" </w:instrText>
            </w:r>
            <w:r w:rsidRPr="00A51826">
              <w:rPr>
                <w:rFonts w:ascii="Times New Roman" w:hAnsi="Times New Roman"/>
                <w:b w:val="0"/>
              </w:rPr>
              <w:fldChar w:fldCharType="end"/>
            </w:r>
          </w:p>
        </w:tc>
        <w:tc>
          <w:tcPr>
            <w:tcW w:w="6237" w:type="dxa"/>
          </w:tcPr>
          <w:p w:rsidR="00B67CC5" w:rsidRDefault="00B67CC5">
            <w:pPr>
              <w:pStyle w:val="BodyText"/>
            </w:pPr>
            <w:r>
              <w:t xml:space="preserve">This manual provides detailed instructions for operating the software on a window-by-window and menu-by-menu basis. For each window and menu, details are given of when it appears. This is followed by details of the prompts, options and information displayed, and details of what happens when you complete the entries or exit. The window or menu that appears next is indicated by the </w:t>
            </w:r>
            <w:r>
              <w:sym w:font="Symbol" w:char="F0DE"/>
            </w:r>
            <w:r>
              <w:t xml:space="preserve"> sign.</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The use of the word ‘enter’ means that you should press the key or keys specified and then press &lt;Return&gt;. Use of the word ‘press’ indicates that you should press the specified key or keys alone.</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Key names are enclosed in angled brackets. When you need to press keys at the same time, they are enclosed in one pair of angle brackets, e.g. &lt;CTRL A&gt;. When you need to press keys separately, the key names are enclosed in separate angle brackets, e.g. &lt;F4&gt;&lt;F2&gt;.</w:t>
            </w:r>
          </w:p>
          <w:p w:rsidR="005071A3" w:rsidRDefault="001B7AF0" w:rsidP="001B7AF0">
            <w:pPr>
              <w:pStyle w:val="BodyText"/>
            </w:pPr>
            <w:r>
              <w:t>Software b</w:t>
            </w:r>
            <w:r w:rsidR="005071A3">
              <w:t>uttons are indicated by square buttons. Thus if a Search button is available it will be indicated by [Search].</w:t>
            </w:r>
          </w:p>
        </w:tc>
      </w:tr>
    </w:tbl>
    <w:p w:rsidR="00B67CC5" w:rsidRDefault="00B67CC5">
      <w:pPr>
        <w:sectPr w:rsidR="00B67CC5">
          <w:headerReference w:type="even" r:id="rId14"/>
          <w:footerReference w:type="even" r:id="rId15"/>
          <w:pgSz w:w="11909" w:h="16834" w:code="9"/>
          <w:pgMar w:top="1134" w:right="737" w:bottom="851" w:left="958" w:header="567" w:footer="369" w:gutter="851"/>
          <w:paperSrc w:first="950" w:other="950"/>
          <w:cols w:space="720"/>
        </w:sectPr>
      </w:pPr>
    </w:p>
    <w:p w:rsidR="00B67CC5" w:rsidRDefault="00B67CC5">
      <w:pPr>
        <w:pStyle w:val="Heading2"/>
      </w:pPr>
      <w:bookmarkStart w:id="23" w:name="_Toc377913982"/>
      <w:bookmarkStart w:id="24" w:name="_Toc379947056"/>
      <w:bookmarkStart w:id="25" w:name="_Toc379947369"/>
      <w:bookmarkStart w:id="26" w:name="_Toc382636311"/>
      <w:bookmarkStart w:id="27" w:name="_Toc391110358"/>
      <w:bookmarkStart w:id="28" w:name="_Toc393763125"/>
      <w:bookmarkStart w:id="29" w:name="_Toc405689888"/>
      <w:bookmarkStart w:id="30" w:name="_Toc406474628"/>
      <w:bookmarkStart w:id="31" w:name="_Toc406568431"/>
      <w:bookmarkStart w:id="32" w:name="_Toc411937960"/>
      <w:bookmarkStart w:id="33" w:name="_Toc412004595"/>
      <w:bookmarkStart w:id="34" w:name="_Toc412015169"/>
      <w:bookmarkStart w:id="35" w:name="_Toc414948054"/>
      <w:bookmarkStart w:id="36" w:name="_Toc416503462"/>
      <w:bookmarkStart w:id="37" w:name="_Toc417812498"/>
      <w:bookmarkStart w:id="38" w:name="_Toc417812878"/>
      <w:bookmarkStart w:id="39" w:name="_Toc417813284"/>
      <w:bookmarkStart w:id="40" w:name="_Toc419016020"/>
      <w:bookmarkStart w:id="41" w:name="_Toc419704280"/>
      <w:bookmarkStart w:id="42" w:name="_Toc422288393"/>
      <w:bookmarkStart w:id="43" w:name="_Toc423253872"/>
      <w:bookmarkStart w:id="44" w:name="_Toc423758626"/>
      <w:bookmarkStart w:id="45" w:name="_Toc495057746"/>
      <w:bookmarkStart w:id="46" w:name="_Toc503194684"/>
      <w:r>
        <w:t>Contents</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Pr="00A51826">
        <w:rPr>
          <w:rFonts w:ascii="Times New Roman" w:hAnsi="Times New Roman"/>
          <w:b w:val="0"/>
        </w:rPr>
        <w:fldChar w:fldCharType="begin"/>
      </w:r>
      <w:r w:rsidRPr="00A51826">
        <w:rPr>
          <w:rFonts w:ascii="Times New Roman" w:hAnsi="Times New Roman"/>
          <w:b w:val="0"/>
        </w:rPr>
        <w:instrText xml:space="preserve"> XE "</w:instrText>
      </w:r>
      <w:r w:rsidR="00A51826" w:rsidRPr="00A51826">
        <w:rPr>
          <w:rFonts w:ascii="Times New Roman" w:hAnsi="Times New Roman"/>
          <w:b w:val="0"/>
        </w:rPr>
        <w:instrText>c</w:instrText>
      </w:r>
      <w:r w:rsidRPr="00A51826">
        <w:rPr>
          <w:rFonts w:ascii="Times New Roman" w:hAnsi="Times New Roman"/>
          <w:b w:val="0"/>
        </w:rPr>
        <w:instrText xml:space="preserve">ontents" </w:instrText>
      </w:r>
      <w:r w:rsidRPr="00A51826">
        <w:rPr>
          <w:rFonts w:ascii="Times New Roman" w:hAnsi="Times New Roman"/>
          <w:b w:val="0"/>
        </w:rPr>
        <w:fldChar w:fldCharType="end"/>
      </w:r>
    </w:p>
    <w:p w:rsidR="004F0459" w:rsidRDefault="00B67CC5">
      <w:pPr>
        <w:pStyle w:val="TOC2"/>
        <w:rPr>
          <w:rFonts w:asciiTheme="minorHAnsi" w:eastAsiaTheme="minorEastAsia" w:hAnsiTheme="minorHAnsi" w:cstheme="minorBidi"/>
          <w:b w:val="0"/>
          <w:szCs w:val="22"/>
          <w:lang w:eastAsia="en-GB"/>
        </w:rPr>
      </w:pPr>
      <w:r>
        <w:fldChar w:fldCharType="begin"/>
      </w:r>
      <w:r>
        <w:instrText xml:space="preserve"> TOC \o </w:instrText>
      </w:r>
      <w:r>
        <w:fldChar w:fldCharType="separate"/>
      </w:r>
      <w:r w:rsidR="004F0459">
        <w:t>Important Notes</w:t>
      </w:r>
      <w:r w:rsidR="004F0459">
        <w:tab/>
      </w:r>
      <w:r w:rsidR="004F0459">
        <w:fldChar w:fldCharType="begin"/>
      </w:r>
      <w:r w:rsidR="004F0459">
        <w:instrText xml:space="preserve"> PAGEREF _Toc503194682 \h </w:instrText>
      </w:r>
      <w:r w:rsidR="004F0459">
        <w:fldChar w:fldCharType="separate"/>
      </w:r>
      <w:r w:rsidR="004F0459">
        <w:t>3</w:t>
      </w:r>
      <w:r w:rsidR="004F0459">
        <w:fldChar w:fldCharType="end"/>
      </w:r>
    </w:p>
    <w:p w:rsidR="004F0459" w:rsidRDefault="004F0459">
      <w:pPr>
        <w:pStyle w:val="TOC2"/>
        <w:rPr>
          <w:rFonts w:asciiTheme="minorHAnsi" w:eastAsiaTheme="minorEastAsia" w:hAnsiTheme="minorHAnsi" w:cstheme="minorBidi"/>
          <w:b w:val="0"/>
          <w:szCs w:val="22"/>
          <w:lang w:eastAsia="en-GB"/>
        </w:rPr>
      </w:pPr>
      <w:r>
        <w:t>About this manual</w:t>
      </w:r>
      <w:r>
        <w:tab/>
      </w:r>
      <w:r>
        <w:fldChar w:fldCharType="begin"/>
      </w:r>
      <w:r>
        <w:instrText xml:space="preserve"> PAGEREF _Toc503194683 \h </w:instrText>
      </w:r>
      <w:r>
        <w:fldChar w:fldCharType="separate"/>
      </w:r>
      <w:r>
        <w:t>4</w:t>
      </w:r>
      <w:r>
        <w:fldChar w:fldCharType="end"/>
      </w:r>
    </w:p>
    <w:p w:rsidR="004F0459" w:rsidRDefault="004F0459">
      <w:pPr>
        <w:pStyle w:val="TOC2"/>
        <w:rPr>
          <w:rFonts w:asciiTheme="minorHAnsi" w:eastAsiaTheme="minorEastAsia" w:hAnsiTheme="minorHAnsi" w:cstheme="minorBidi"/>
          <w:b w:val="0"/>
          <w:szCs w:val="22"/>
          <w:lang w:eastAsia="en-GB"/>
        </w:rPr>
      </w:pPr>
      <w:r>
        <w:t>Contents</w:t>
      </w:r>
      <w:r>
        <w:tab/>
      </w:r>
      <w:r>
        <w:fldChar w:fldCharType="begin"/>
      </w:r>
      <w:r>
        <w:instrText xml:space="preserve"> PAGEREF _Toc503194684 \h </w:instrText>
      </w:r>
      <w:r>
        <w:fldChar w:fldCharType="separate"/>
      </w:r>
      <w:r>
        <w:t>5</w:t>
      </w:r>
      <w:r>
        <w:fldChar w:fldCharType="end"/>
      </w:r>
    </w:p>
    <w:p w:rsidR="004F0459" w:rsidRDefault="004F0459">
      <w:pPr>
        <w:pStyle w:val="TOC2"/>
        <w:rPr>
          <w:rFonts w:asciiTheme="minorHAnsi" w:eastAsiaTheme="minorEastAsia" w:hAnsiTheme="minorHAnsi" w:cstheme="minorBidi"/>
          <w:b w:val="0"/>
          <w:szCs w:val="22"/>
          <w:lang w:eastAsia="en-GB"/>
        </w:rPr>
      </w:pPr>
      <w:r>
        <w:t>Overview</w:t>
      </w:r>
      <w:r>
        <w:tab/>
      </w:r>
      <w:r>
        <w:fldChar w:fldCharType="begin"/>
      </w:r>
      <w:r>
        <w:instrText xml:space="preserve"> PAGEREF _Toc503194685 \h </w:instrText>
      </w:r>
      <w:r>
        <w:fldChar w:fldCharType="separate"/>
      </w:r>
      <w:r>
        <w:t>9</w:t>
      </w:r>
      <w:r>
        <w:fldChar w:fldCharType="end"/>
      </w:r>
    </w:p>
    <w:p w:rsidR="004F0459" w:rsidRDefault="004F0459">
      <w:pPr>
        <w:pStyle w:val="TOC3"/>
        <w:rPr>
          <w:rFonts w:asciiTheme="minorHAnsi" w:eastAsiaTheme="minorEastAsia" w:hAnsiTheme="minorHAnsi" w:cstheme="minorBidi"/>
          <w:sz w:val="22"/>
          <w:szCs w:val="22"/>
          <w:lang w:eastAsia="en-GB"/>
        </w:rPr>
      </w:pPr>
      <w:r>
        <w:t>Overview</w:t>
      </w:r>
      <w:r>
        <w:tab/>
      </w:r>
      <w:r>
        <w:fldChar w:fldCharType="begin"/>
      </w:r>
      <w:r>
        <w:instrText xml:space="preserve"> PAGEREF _Toc503194686 \h </w:instrText>
      </w:r>
      <w:r>
        <w:fldChar w:fldCharType="separate"/>
      </w:r>
      <w:r>
        <w:t>10</w:t>
      </w:r>
      <w:r>
        <w:fldChar w:fldCharType="end"/>
      </w:r>
    </w:p>
    <w:p w:rsidR="004F0459" w:rsidRDefault="004F0459">
      <w:pPr>
        <w:pStyle w:val="TOC6"/>
        <w:rPr>
          <w:rFonts w:asciiTheme="minorHAnsi" w:eastAsiaTheme="minorEastAsia" w:hAnsiTheme="minorHAnsi" w:cstheme="minorBidi"/>
          <w:sz w:val="22"/>
          <w:szCs w:val="22"/>
          <w:lang w:eastAsia="en-GB"/>
        </w:rPr>
      </w:pPr>
      <w:r>
        <w:t>Multi-currency operation</w:t>
      </w:r>
      <w:r>
        <w:tab/>
      </w:r>
      <w:r>
        <w:fldChar w:fldCharType="begin"/>
      </w:r>
      <w:r>
        <w:instrText xml:space="preserve"> PAGEREF _Toc503194687 \h </w:instrText>
      </w:r>
      <w:r>
        <w:fldChar w:fldCharType="separate"/>
      </w:r>
      <w:r>
        <w:t>10</w:t>
      </w:r>
      <w:r>
        <w:fldChar w:fldCharType="end"/>
      </w:r>
    </w:p>
    <w:p w:rsidR="004F0459" w:rsidRDefault="004F0459">
      <w:pPr>
        <w:pStyle w:val="TOC6"/>
        <w:rPr>
          <w:rFonts w:asciiTheme="minorHAnsi" w:eastAsiaTheme="minorEastAsia" w:hAnsiTheme="minorHAnsi" w:cstheme="minorBidi"/>
          <w:sz w:val="22"/>
          <w:szCs w:val="22"/>
          <w:lang w:eastAsia="en-GB"/>
        </w:rPr>
      </w:pPr>
      <w:r>
        <w:t>Asset Details</w:t>
      </w:r>
      <w:r>
        <w:tab/>
      </w:r>
      <w:r>
        <w:fldChar w:fldCharType="begin"/>
      </w:r>
      <w:r>
        <w:instrText xml:space="preserve"> PAGEREF _Toc503194688 \h </w:instrText>
      </w:r>
      <w:r>
        <w:fldChar w:fldCharType="separate"/>
      </w:r>
      <w:r>
        <w:t>10</w:t>
      </w:r>
      <w:r>
        <w:fldChar w:fldCharType="end"/>
      </w:r>
    </w:p>
    <w:p w:rsidR="004F0459" w:rsidRDefault="004F0459">
      <w:pPr>
        <w:pStyle w:val="TOC8"/>
        <w:rPr>
          <w:rFonts w:asciiTheme="minorHAnsi" w:eastAsiaTheme="minorEastAsia" w:hAnsiTheme="minorHAnsi" w:cstheme="minorBidi"/>
          <w:noProof/>
          <w:sz w:val="22"/>
          <w:szCs w:val="22"/>
          <w:lang w:eastAsia="en-GB"/>
        </w:rPr>
      </w:pPr>
      <w:r>
        <w:rPr>
          <w:noProof/>
        </w:rPr>
        <w:t>Transaction Entry</w:t>
      </w:r>
      <w:r>
        <w:rPr>
          <w:noProof/>
        </w:rPr>
        <w:tab/>
      </w:r>
      <w:r>
        <w:rPr>
          <w:noProof/>
        </w:rPr>
        <w:fldChar w:fldCharType="begin"/>
      </w:r>
      <w:r>
        <w:rPr>
          <w:noProof/>
        </w:rPr>
        <w:instrText xml:space="preserve"> PAGEREF _Toc503194689 \h </w:instrText>
      </w:r>
      <w:r>
        <w:rPr>
          <w:noProof/>
        </w:rPr>
      </w:r>
      <w:r>
        <w:rPr>
          <w:noProof/>
        </w:rPr>
        <w:fldChar w:fldCharType="separate"/>
      </w:r>
      <w:r>
        <w:rPr>
          <w:noProof/>
        </w:rPr>
        <w:t>12</w:t>
      </w:r>
      <w:r>
        <w:rPr>
          <w:noProof/>
        </w:rPr>
        <w:fldChar w:fldCharType="end"/>
      </w:r>
    </w:p>
    <w:p w:rsidR="004F0459" w:rsidRDefault="004F0459">
      <w:pPr>
        <w:pStyle w:val="TOC8"/>
        <w:rPr>
          <w:rFonts w:asciiTheme="minorHAnsi" w:eastAsiaTheme="minorEastAsia" w:hAnsiTheme="minorHAnsi" w:cstheme="minorBidi"/>
          <w:noProof/>
          <w:sz w:val="22"/>
          <w:szCs w:val="22"/>
          <w:lang w:eastAsia="en-GB"/>
        </w:rPr>
      </w:pPr>
      <w:r>
        <w:rPr>
          <w:noProof/>
        </w:rPr>
        <w:t>Further Details</w:t>
      </w:r>
      <w:r>
        <w:rPr>
          <w:noProof/>
        </w:rPr>
        <w:tab/>
      </w:r>
      <w:r>
        <w:rPr>
          <w:noProof/>
        </w:rPr>
        <w:fldChar w:fldCharType="begin"/>
      </w:r>
      <w:r>
        <w:rPr>
          <w:noProof/>
        </w:rPr>
        <w:instrText xml:space="preserve"> PAGEREF _Toc503194690 \h </w:instrText>
      </w:r>
      <w:r>
        <w:rPr>
          <w:noProof/>
        </w:rPr>
      </w:r>
      <w:r>
        <w:rPr>
          <w:noProof/>
        </w:rPr>
        <w:fldChar w:fldCharType="separate"/>
      </w:r>
      <w:r>
        <w:rPr>
          <w:noProof/>
        </w:rPr>
        <w:t>13</w:t>
      </w:r>
      <w:r>
        <w:rPr>
          <w:noProof/>
        </w:rPr>
        <w:fldChar w:fldCharType="end"/>
      </w:r>
    </w:p>
    <w:p w:rsidR="004F0459" w:rsidRDefault="004F0459">
      <w:pPr>
        <w:pStyle w:val="TOC8"/>
        <w:rPr>
          <w:rFonts w:asciiTheme="minorHAnsi" w:eastAsiaTheme="minorEastAsia" w:hAnsiTheme="minorHAnsi" w:cstheme="minorBidi"/>
          <w:noProof/>
          <w:sz w:val="22"/>
          <w:szCs w:val="22"/>
          <w:lang w:eastAsia="en-GB"/>
        </w:rPr>
      </w:pPr>
      <w:r>
        <w:rPr>
          <w:noProof/>
        </w:rPr>
        <w:t>Cycle of Operations</w:t>
      </w:r>
      <w:r>
        <w:rPr>
          <w:noProof/>
        </w:rPr>
        <w:tab/>
      </w:r>
      <w:r>
        <w:rPr>
          <w:noProof/>
        </w:rPr>
        <w:fldChar w:fldCharType="begin"/>
      </w:r>
      <w:r>
        <w:rPr>
          <w:noProof/>
        </w:rPr>
        <w:instrText xml:space="preserve"> PAGEREF _Toc503194691 \h </w:instrText>
      </w:r>
      <w:r>
        <w:rPr>
          <w:noProof/>
        </w:rPr>
      </w:r>
      <w:r>
        <w:rPr>
          <w:noProof/>
        </w:rPr>
        <w:fldChar w:fldCharType="separate"/>
      </w:r>
      <w:r>
        <w:rPr>
          <w:noProof/>
        </w:rPr>
        <w:t>14</w:t>
      </w:r>
      <w:r>
        <w:rPr>
          <w:noProof/>
        </w:rPr>
        <w:fldChar w:fldCharType="end"/>
      </w:r>
    </w:p>
    <w:p w:rsidR="004F0459" w:rsidRDefault="004F0459">
      <w:pPr>
        <w:pStyle w:val="TOC8"/>
        <w:rPr>
          <w:rFonts w:asciiTheme="minorHAnsi" w:eastAsiaTheme="minorEastAsia" w:hAnsiTheme="minorHAnsi" w:cstheme="minorBidi"/>
          <w:noProof/>
          <w:sz w:val="22"/>
          <w:szCs w:val="22"/>
          <w:lang w:eastAsia="en-GB"/>
        </w:rPr>
      </w:pPr>
      <w:r>
        <w:rPr>
          <w:noProof/>
        </w:rPr>
        <w:t>Depreciation Calculations</w:t>
      </w:r>
      <w:r>
        <w:rPr>
          <w:noProof/>
        </w:rPr>
        <w:tab/>
      </w:r>
      <w:r>
        <w:rPr>
          <w:noProof/>
        </w:rPr>
        <w:fldChar w:fldCharType="begin"/>
      </w:r>
      <w:r>
        <w:rPr>
          <w:noProof/>
        </w:rPr>
        <w:instrText xml:space="preserve"> PAGEREF _Toc503194692 \h </w:instrText>
      </w:r>
      <w:r>
        <w:rPr>
          <w:noProof/>
        </w:rPr>
      </w:r>
      <w:r>
        <w:rPr>
          <w:noProof/>
        </w:rPr>
        <w:fldChar w:fldCharType="separate"/>
      </w:r>
      <w:r>
        <w:rPr>
          <w:noProof/>
        </w:rPr>
        <w:t>14</w:t>
      </w:r>
      <w:r>
        <w:rPr>
          <w:noProof/>
        </w:rPr>
        <w:fldChar w:fldCharType="end"/>
      </w:r>
    </w:p>
    <w:p w:rsidR="004F0459" w:rsidRDefault="004F0459">
      <w:pPr>
        <w:pStyle w:val="TOC8"/>
        <w:rPr>
          <w:rFonts w:asciiTheme="minorHAnsi" w:eastAsiaTheme="minorEastAsia" w:hAnsiTheme="minorHAnsi" w:cstheme="minorBidi"/>
          <w:noProof/>
          <w:sz w:val="22"/>
          <w:szCs w:val="22"/>
          <w:lang w:eastAsia="en-GB"/>
        </w:rPr>
      </w:pPr>
      <w:r>
        <w:rPr>
          <w:noProof/>
        </w:rPr>
        <w:t>Postings to General Ledger</w:t>
      </w:r>
      <w:r>
        <w:rPr>
          <w:noProof/>
        </w:rPr>
        <w:tab/>
      </w:r>
      <w:r>
        <w:rPr>
          <w:noProof/>
        </w:rPr>
        <w:fldChar w:fldCharType="begin"/>
      </w:r>
      <w:r>
        <w:rPr>
          <w:noProof/>
        </w:rPr>
        <w:instrText xml:space="preserve"> PAGEREF _Toc503194693 \h </w:instrText>
      </w:r>
      <w:r>
        <w:rPr>
          <w:noProof/>
        </w:rPr>
      </w:r>
      <w:r>
        <w:rPr>
          <w:noProof/>
        </w:rPr>
        <w:fldChar w:fldCharType="separate"/>
      </w:r>
      <w:r>
        <w:rPr>
          <w:noProof/>
        </w:rPr>
        <w:t>16</w:t>
      </w:r>
      <w:r>
        <w:rPr>
          <w:noProof/>
        </w:rPr>
        <w:fldChar w:fldCharType="end"/>
      </w:r>
    </w:p>
    <w:p w:rsidR="004F0459" w:rsidRDefault="004F0459">
      <w:pPr>
        <w:pStyle w:val="TOC8"/>
        <w:rPr>
          <w:rFonts w:asciiTheme="minorHAnsi" w:eastAsiaTheme="minorEastAsia" w:hAnsiTheme="minorHAnsi" w:cstheme="minorBidi"/>
          <w:noProof/>
          <w:sz w:val="22"/>
          <w:szCs w:val="22"/>
          <w:lang w:eastAsia="en-GB"/>
        </w:rPr>
      </w:pPr>
      <w:r>
        <w:rPr>
          <w:noProof/>
        </w:rPr>
        <w:t>Reports and Enquiries</w:t>
      </w:r>
      <w:r>
        <w:rPr>
          <w:noProof/>
        </w:rPr>
        <w:tab/>
      </w:r>
      <w:r>
        <w:rPr>
          <w:noProof/>
        </w:rPr>
        <w:fldChar w:fldCharType="begin"/>
      </w:r>
      <w:r>
        <w:rPr>
          <w:noProof/>
        </w:rPr>
        <w:instrText xml:space="preserve"> PAGEREF _Toc503194694 \h </w:instrText>
      </w:r>
      <w:r>
        <w:rPr>
          <w:noProof/>
        </w:rPr>
      </w:r>
      <w:r>
        <w:rPr>
          <w:noProof/>
        </w:rPr>
        <w:fldChar w:fldCharType="separate"/>
      </w:r>
      <w:r>
        <w:rPr>
          <w:noProof/>
        </w:rPr>
        <w:t>17</w:t>
      </w:r>
      <w:r>
        <w:rPr>
          <w:noProof/>
        </w:rPr>
        <w:fldChar w:fldCharType="end"/>
      </w:r>
    </w:p>
    <w:p w:rsidR="004F0459" w:rsidRDefault="004F0459">
      <w:pPr>
        <w:pStyle w:val="TOC2"/>
        <w:rPr>
          <w:rFonts w:asciiTheme="minorHAnsi" w:eastAsiaTheme="minorEastAsia" w:hAnsiTheme="minorHAnsi" w:cstheme="minorBidi"/>
          <w:b w:val="0"/>
          <w:szCs w:val="22"/>
          <w:lang w:eastAsia="en-GB"/>
        </w:rPr>
      </w:pPr>
      <w:r>
        <w:t>Transaction Entry</w:t>
      </w:r>
      <w:r>
        <w:tab/>
      </w:r>
      <w:r>
        <w:fldChar w:fldCharType="begin"/>
      </w:r>
      <w:r>
        <w:instrText xml:space="preserve"> PAGEREF _Toc503194695 \h </w:instrText>
      </w:r>
      <w:r>
        <w:fldChar w:fldCharType="separate"/>
      </w:r>
      <w:r>
        <w:t>19</w:t>
      </w:r>
      <w:r>
        <w:fldChar w:fldCharType="end"/>
      </w:r>
    </w:p>
    <w:p w:rsidR="004F0459" w:rsidRDefault="004F0459">
      <w:pPr>
        <w:pStyle w:val="TOC3"/>
        <w:rPr>
          <w:rFonts w:asciiTheme="minorHAnsi" w:eastAsiaTheme="minorEastAsia" w:hAnsiTheme="minorHAnsi" w:cstheme="minorBidi"/>
          <w:sz w:val="22"/>
          <w:szCs w:val="22"/>
          <w:lang w:eastAsia="en-GB"/>
        </w:rPr>
      </w:pPr>
      <w:r>
        <w:t>Transaction Entry</w:t>
      </w:r>
      <w:r>
        <w:tab/>
      </w:r>
      <w:r>
        <w:fldChar w:fldCharType="begin"/>
      </w:r>
      <w:r>
        <w:instrText xml:space="preserve"> PAGEREF _Toc503194696 \h </w:instrText>
      </w:r>
      <w:r>
        <w:fldChar w:fldCharType="separate"/>
      </w:r>
      <w:r>
        <w:t>20</w:t>
      </w:r>
      <w:r>
        <w:fldChar w:fldCharType="end"/>
      </w:r>
    </w:p>
    <w:p w:rsidR="004F0459" w:rsidRDefault="004F0459">
      <w:pPr>
        <w:pStyle w:val="TOC4"/>
        <w:rPr>
          <w:rFonts w:asciiTheme="minorHAnsi" w:eastAsiaTheme="minorEastAsia" w:hAnsiTheme="minorHAnsi" w:cstheme="minorBidi"/>
          <w:sz w:val="22"/>
          <w:szCs w:val="22"/>
          <w:lang w:eastAsia="en-GB"/>
        </w:rPr>
      </w:pPr>
      <w:r>
        <w:t>Unposted Transactions</w:t>
      </w:r>
      <w:r>
        <w:tab/>
      </w:r>
      <w:r>
        <w:fldChar w:fldCharType="begin"/>
      </w:r>
      <w:r>
        <w:instrText xml:space="preserve"> PAGEREF _Toc503194697 \h </w:instrText>
      </w:r>
      <w:r>
        <w:fldChar w:fldCharType="separate"/>
      </w:r>
      <w:r>
        <w:t>20</w:t>
      </w:r>
      <w:r>
        <w:fldChar w:fldCharType="end"/>
      </w:r>
    </w:p>
    <w:p w:rsidR="004F0459" w:rsidRDefault="004F0459">
      <w:pPr>
        <w:pStyle w:val="TOC4"/>
        <w:rPr>
          <w:rFonts w:asciiTheme="minorHAnsi" w:eastAsiaTheme="minorEastAsia" w:hAnsiTheme="minorHAnsi" w:cstheme="minorBidi"/>
          <w:sz w:val="22"/>
          <w:szCs w:val="22"/>
          <w:lang w:eastAsia="en-GB"/>
        </w:rPr>
      </w:pPr>
      <w:r>
        <w:t>Select Transaction Type</w:t>
      </w:r>
      <w:r>
        <w:tab/>
      </w:r>
      <w:r>
        <w:fldChar w:fldCharType="begin"/>
      </w:r>
      <w:r>
        <w:instrText xml:space="preserve"> PAGEREF _Toc503194698 \h </w:instrText>
      </w:r>
      <w:r>
        <w:fldChar w:fldCharType="separate"/>
      </w:r>
      <w:r>
        <w:t>22</w:t>
      </w:r>
      <w:r>
        <w:fldChar w:fldCharType="end"/>
      </w:r>
    </w:p>
    <w:p w:rsidR="004F0459" w:rsidRDefault="004F0459">
      <w:pPr>
        <w:pStyle w:val="TOC4"/>
        <w:rPr>
          <w:rFonts w:asciiTheme="minorHAnsi" w:eastAsiaTheme="minorEastAsia" w:hAnsiTheme="minorHAnsi" w:cstheme="minorBidi"/>
          <w:sz w:val="22"/>
          <w:szCs w:val="22"/>
          <w:lang w:eastAsia="en-GB"/>
        </w:rPr>
      </w:pPr>
      <w:r>
        <w:t>Add to Asset</w:t>
      </w:r>
      <w:r>
        <w:tab/>
      </w:r>
      <w:r>
        <w:fldChar w:fldCharType="begin"/>
      </w:r>
      <w:r>
        <w:instrText xml:space="preserve"> PAGEREF _Toc503194699 \h </w:instrText>
      </w:r>
      <w:r>
        <w:fldChar w:fldCharType="separate"/>
      </w:r>
      <w:r>
        <w:t>23</w:t>
      </w:r>
      <w:r>
        <w:fldChar w:fldCharType="end"/>
      </w:r>
    </w:p>
    <w:p w:rsidR="004F0459" w:rsidRDefault="004F0459">
      <w:pPr>
        <w:pStyle w:val="TOC4"/>
        <w:rPr>
          <w:rFonts w:asciiTheme="minorHAnsi" w:eastAsiaTheme="minorEastAsia" w:hAnsiTheme="minorHAnsi" w:cstheme="minorBidi"/>
          <w:sz w:val="22"/>
          <w:szCs w:val="22"/>
          <w:lang w:eastAsia="en-GB"/>
        </w:rPr>
      </w:pPr>
      <w:r>
        <w:t>Asset Disposal - Attachments</w:t>
      </w:r>
      <w:r>
        <w:tab/>
      </w:r>
      <w:r>
        <w:fldChar w:fldCharType="begin"/>
      </w:r>
      <w:r>
        <w:instrText xml:space="preserve"> PAGEREF _Toc503194700 \h </w:instrText>
      </w:r>
      <w:r>
        <w:fldChar w:fldCharType="separate"/>
      </w:r>
      <w:r>
        <w:t>24</w:t>
      </w:r>
      <w:r>
        <w:fldChar w:fldCharType="end"/>
      </w:r>
    </w:p>
    <w:p w:rsidR="004F0459" w:rsidRDefault="004F0459">
      <w:pPr>
        <w:pStyle w:val="TOC4"/>
        <w:rPr>
          <w:rFonts w:asciiTheme="minorHAnsi" w:eastAsiaTheme="minorEastAsia" w:hAnsiTheme="minorHAnsi" w:cstheme="minorBidi"/>
          <w:sz w:val="22"/>
          <w:szCs w:val="22"/>
          <w:lang w:eastAsia="en-GB"/>
        </w:rPr>
      </w:pPr>
      <w:r>
        <w:t>Asset Disposal</w:t>
      </w:r>
      <w:r>
        <w:tab/>
      </w:r>
      <w:r>
        <w:fldChar w:fldCharType="begin"/>
      </w:r>
      <w:r>
        <w:instrText xml:space="preserve"> PAGEREF _Toc503194701 \h </w:instrText>
      </w:r>
      <w:r>
        <w:fldChar w:fldCharType="separate"/>
      </w:r>
      <w:r>
        <w:t>25</w:t>
      </w:r>
      <w:r>
        <w:fldChar w:fldCharType="end"/>
      </w:r>
    </w:p>
    <w:p w:rsidR="004F0459" w:rsidRDefault="004F0459">
      <w:pPr>
        <w:pStyle w:val="TOC4"/>
        <w:rPr>
          <w:rFonts w:asciiTheme="minorHAnsi" w:eastAsiaTheme="minorEastAsia" w:hAnsiTheme="minorHAnsi" w:cstheme="minorBidi"/>
          <w:sz w:val="22"/>
          <w:szCs w:val="22"/>
          <w:lang w:eastAsia="en-GB"/>
        </w:rPr>
      </w:pPr>
      <w:r>
        <w:t>Asset Attachment</w:t>
      </w:r>
      <w:r>
        <w:tab/>
      </w:r>
      <w:r>
        <w:fldChar w:fldCharType="begin"/>
      </w:r>
      <w:r>
        <w:instrText xml:space="preserve"> PAGEREF _Toc503194702 \h </w:instrText>
      </w:r>
      <w:r>
        <w:fldChar w:fldCharType="separate"/>
      </w:r>
      <w:r>
        <w:t>26</w:t>
      </w:r>
      <w:r>
        <w:fldChar w:fldCharType="end"/>
      </w:r>
    </w:p>
    <w:p w:rsidR="004F0459" w:rsidRDefault="004F0459">
      <w:pPr>
        <w:pStyle w:val="TOC4"/>
        <w:rPr>
          <w:rFonts w:asciiTheme="minorHAnsi" w:eastAsiaTheme="minorEastAsia" w:hAnsiTheme="minorHAnsi" w:cstheme="minorBidi"/>
          <w:sz w:val="22"/>
          <w:szCs w:val="22"/>
          <w:lang w:eastAsia="en-GB"/>
        </w:rPr>
      </w:pPr>
      <w:r>
        <w:t>Adjust Depreciation</w:t>
      </w:r>
      <w:r>
        <w:tab/>
      </w:r>
      <w:r>
        <w:fldChar w:fldCharType="begin"/>
      </w:r>
      <w:r>
        <w:instrText xml:space="preserve"> PAGEREF _Toc503194703 \h </w:instrText>
      </w:r>
      <w:r>
        <w:fldChar w:fldCharType="separate"/>
      </w:r>
      <w:r>
        <w:t>27</w:t>
      </w:r>
      <w:r>
        <w:fldChar w:fldCharType="end"/>
      </w:r>
    </w:p>
    <w:p w:rsidR="004F0459" w:rsidRDefault="004F0459">
      <w:pPr>
        <w:pStyle w:val="TOC4"/>
        <w:rPr>
          <w:rFonts w:asciiTheme="minorHAnsi" w:eastAsiaTheme="minorEastAsia" w:hAnsiTheme="minorHAnsi" w:cstheme="minorBidi"/>
          <w:sz w:val="22"/>
          <w:szCs w:val="22"/>
          <w:lang w:eastAsia="en-GB"/>
        </w:rPr>
      </w:pPr>
      <w:r>
        <w:t>Adjust Tax Depreciation</w:t>
      </w:r>
      <w:r>
        <w:tab/>
      </w:r>
      <w:r>
        <w:fldChar w:fldCharType="begin"/>
      </w:r>
      <w:r>
        <w:instrText xml:space="preserve"> PAGEREF _Toc503194704 \h </w:instrText>
      </w:r>
      <w:r>
        <w:fldChar w:fldCharType="separate"/>
      </w:r>
      <w:r>
        <w:t>28</w:t>
      </w:r>
      <w:r>
        <w:fldChar w:fldCharType="end"/>
      </w:r>
    </w:p>
    <w:p w:rsidR="004F0459" w:rsidRDefault="004F0459">
      <w:pPr>
        <w:pStyle w:val="TOC4"/>
        <w:rPr>
          <w:rFonts w:asciiTheme="minorHAnsi" w:eastAsiaTheme="minorEastAsia" w:hAnsiTheme="minorHAnsi" w:cstheme="minorBidi"/>
          <w:sz w:val="22"/>
          <w:szCs w:val="22"/>
          <w:lang w:eastAsia="en-GB"/>
        </w:rPr>
      </w:pPr>
      <w:r>
        <w:t>Asset Mothball</w:t>
      </w:r>
      <w:r>
        <w:tab/>
      </w:r>
      <w:r>
        <w:fldChar w:fldCharType="begin"/>
      </w:r>
      <w:r>
        <w:instrText xml:space="preserve"> PAGEREF _Toc503194705 \h </w:instrText>
      </w:r>
      <w:r>
        <w:fldChar w:fldCharType="separate"/>
      </w:r>
      <w:r>
        <w:t>29</w:t>
      </w:r>
      <w:r>
        <w:fldChar w:fldCharType="end"/>
      </w:r>
    </w:p>
    <w:p w:rsidR="004F0459" w:rsidRDefault="004F0459">
      <w:pPr>
        <w:pStyle w:val="TOC4"/>
        <w:rPr>
          <w:rFonts w:asciiTheme="minorHAnsi" w:eastAsiaTheme="minorEastAsia" w:hAnsiTheme="minorHAnsi" w:cstheme="minorBidi"/>
          <w:sz w:val="22"/>
          <w:szCs w:val="22"/>
          <w:lang w:eastAsia="en-GB"/>
        </w:rPr>
      </w:pPr>
      <w:r>
        <w:t>Remove from Mothball</w:t>
      </w:r>
      <w:r>
        <w:tab/>
      </w:r>
      <w:r>
        <w:fldChar w:fldCharType="begin"/>
      </w:r>
      <w:r>
        <w:instrText xml:space="preserve"> PAGEREF _Toc503194706 \h </w:instrText>
      </w:r>
      <w:r>
        <w:fldChar w:fldCharType="separate"/>
      </w:r>
      <w:r>
        <w:t>30</w:t>
      </w:r>
      <w:r>
        <w:fldChar w:fldCharType="end"/>
      </w:r>
    </w:p>
    <w:p w:rsidR="004F0459" w:rsidRDefault="004F0459">
      <w:pPr>
        <w:pStyle w:val="TOC4"/>
        <w:rPr>
          <w:rFonts w:asciiTheme="minorHAnsi" w:eastAsiaTheme="minorEastAsia" w:hAnsiTheme="minorHAnsi" w:cstheme="minorBidi"/>
          <w:sz w:val="22"/>
          <w:szCs w:val="22"/>
          <w:lang w:eastAsia="en-GB"/>
        </w:rPr>
      </w:pPr>
      <w:r>
        <w:t>Asset Revaluation</w:t>
      </w:r>
      <w:r>
        <w:tab/>
      </w:r>
      <w:r>
        <w:fldChar w:fldCharType="begin"/>
      </w:r>
      <w:r>
        <w:instrText xml:space="preserve"> PAGEREF _Toc503194707 \h </w:instrText>
      </w:r>
      <w:r>
        <w:fldChar w:fldCharType="separate"/>
      </w:r>
      <w:r>
        <w:t>31</w:t>
      </w:r>
      <w:r>
        <w:fldChar w:fldCharType="end"/>
      </w:r>
    </w:p>
    <w:p w:rsidR="004F0459" w:rsidRDefault="004F0459">
      <w:pPr>
        <w:pStyle w:val="TOC4"/>
        <w:rPr>
          <w:rFonts w:asciiTheme="minorHAnsi" w:eastAsiaTheme="minorEastAsia" w:hAnsiTheme="minorHAnsi" w:cstheme="minorBidi"/>
          <w:sz w:val="22"/>
          <w:szCs w:val="22"/>
          <w:lang w:eastAsia="en-GB"/>
        </w:rPr>
      </w:pPr>
      <w:r>
        <w:t>Split Asset</w:t>
      </w:r>
      <w:r>
        <w:tab/>
      </w:r>
      <w:r>
        <w:fldChar w:fldCharType="begin"/>
      </w:r>
      <w:r>
        <w:instrText xml:space="preserve"> PAGEREF _Toc503194708 \h </w:instrText>
      </w:r>
      <w:r>
        <w:fldChar w:fldCharType="separate"/>
      </w:r>
      <w:r>
        <w:t>32</w:t>
      </w:r>
      <w:r>
        <w:fldChar w:fldCharType="end"/>
      </w:r>
    </w:p>
    <w:p w:rsidR="004F0459" w:rsidRDefault="004F0459">
      <w:pPr>
        <w:pStyle w:val="TOC4"/>
        <w:rPr>
          <w:rFonts w:asciiTheme="minorHAnsi" w:eastAsiaTheme="minorEastAsia" w:hAnsiTheme="minorHAnsi" w:cstheme="minorBidi"/>
          <w:sz w:val="22"/>
          <w:szCs w:val="22"/>
          <w:lang w:eastAsia="en-GB"/>
        </w:rPr>
      </w:pPr>
      <w:r>
        <w:t>Attached Asset Transfer</w:t>
      </w:r>
      <w:r>
        <w:tab/>
      </w:r>
      <w:r>
        <w:fldChar w:fldCharType="begin"/>
      </w:r>
      <w:r>
        <w:instrText xml:space="preserve"> PAGEREF _Toc503194709 \h </w:instrText>
      </w:r>
      <w:r>
        <w:fldChar w:fldCharType="separate"/>
      </w:r>
      <w:r>
        <w:t>33</w:t>
      </w:r>
      <w:r>
        <w:fldChar w:fldCharType="end"/>
      </w:r>
    </w:p>
    <w:p w:rsidR="004F0459" w:rsidRDefault="004F0459">
      <w:pPr>
        <w:pStyle w:val="TOC4"/>
        <w:rPr>
          <w:rFonts w:asciiTheme="minorHAnsi" w:eastAsiaTheme="minorEastAsia" w:hAnsiTheme="minorHAnsi" w:cstheme="minorBidi"/>
          <w:sz w:val="22"/>
          <w:szCs w:val="22"/>
          <w:lang w:eastAsia="en-GB"/>
        </w:rPr>
      </w:pPr>
      <w:r>
        <w:t>Asset Transfer - Attachments</w:t>
      </w:r>
      <w:r>
        <w:tab/>
      </w:r>
      <w:r>
        <w:fldChar w:fldCharType="begin"/>
      </w:r>
      <w:r>
        <w:instrText xml:space="preserve"> PAGEREF _Toc503194710 \h </w:instrText>
      </w:r>
      <w:r>
        <w:fldChar w:fldCharType="separate"/>
      </w:r>
      <w:r>
        <w:t>34</w:t>
      </w:r>
      <w:r>
        <w:fldChar w:fldCharType="end"/>
      </w:r>
    </w:p>
    <w:p w:rsidR="004F0459" w:rsidRDefault="004F0459">
      <w:pPr>
        <w:pStyle w:val="TOC4"/>
        <w:rPr>
          <w:rFonts w:asciiTheme="minorHAnsi" w:eastAsiaTheme="minorEastAsia" w:hAnsiTheme="minorHAnsi" w:cstheme="minorBidi"/>
          <w:sz w:val="22"/>
          <w:szCs w:val="22"/>
          <w:lang w:eastAsia="en-GB"/>
        </w:rPr>
      </w:pPr>
      <w:r>
        <w:t>Asset Transfer</w:t>
      </w:r>
      <w:r>
        <w:tab/>
      </w:r>
      <w:r>
        <w:fldChar w:fldCharType="begin"/>
      </w:r>
      <w:r>
        <w:instrText xml:space="preserve"> PAGEREF _Toc503194711 \h </w:instrText>
      </w:r>
      <w:r>
        <w:fldChar w:fldCharType="separate"/>
      </w:r>
      <w:r>
        <w:t>35</w:t>
      </w:r>
      <w:r>
        <w:fldChar w:fldCharType="end"/>
      </w:r>
    </w:p>
    <w:p w:rsidR="004F0459" w:rsidRDefault="004F0459">
      <w:pPr>
        <w:pStyle w:val="TOC4"/>
        <w:rPr>
          <w:rFonts w:asciiTheme="minorHAnsi" w:eastAsiaTheme="minorEastAsia" w:hAnsiTheme="minorHAnsi" w:cstheme="minorBidi"/>
          <w:sz w:val="22"/>
          <w:szCs w:val="22"/>
          <w:lang w:eastAsia="en-GB"/>
        </w:rPr>
      </w:pPr>
      <w:r>
        <w:t>Units Used</w:t>
      </w:r>
      <w:r>
        <w:tab/>
      </w:r>
      <w:r>
        <w:fldChar w:fldCharType="begin"/>
      </w:r>
      <w:r>
        <w:instrText xml:space="preserve"> PAGEREF _Toc503194712 \h </w:instrText>
      </w:r>
      <w:r>
        <w:fldChar w:fldCharType="separate"/>
      </w:r>
      <w:r>
        <w:t>36</w:t>
      </w:r>
      <w:r>
        <w:fldChar w:fldCharType="end"/>
      </w:r>
    </w:p>
    <w:p w:rsidR="004F0459" w:rsidRDefault="004F0459">
      <w:pPr>
        <w:pStyle w:val="TOC2"/>
        <w:rPr>
          <w:rFonts w:asciiTheme="minorHAnsi" w:eastAsiaTheme="minorEastAsia" w:hAnsiTheme="minorHAnsi" w:cstheme="minorBidi"/>
          <w:b w:val="0"/>
          <w:szCs w:val="22"/>
          <w:lang w:eastAsia="en-GB"/>
        </w:rPr>
      </w:pPr>
      <w:r>
        <w:t>End of Period Processing</w:t>
      </w:r>
      <w:r>
        <w:tab/>
      </w:r>
      <w:r>
        <w:fldChar w:fldCharType="begin"/>
      </w:r>
      <w:r>
        <w:instrText xml:space="preserve"> PAGEREF _Toc503194713 \h </w:instrText>
      </w:r>
      <w:r>
        <w:fldChar w:fldCharType="separate"/>
      </w:r>
      <w:r>
        <w:t>37</w:t>
      </w:r>
      <w:r>
        <w:fldChar w:fldCharType="end"/>
      </w:r>
    </w:p>
    <w:p w:rsidR="004F0459" w:rsidRDefault="004F0459">
      <w:pPr>
        <w:pStyle w:val="TOC3"/>
        <w:rPr>
          <w:rFonts w:asciiTheme="minorHAnsi" w:eastAsiaTheme="minorEastAsia" w:hAnsiTheme="minorHAnsi" w:cstheme="minorBidi"/>
          <w:sz w:val="22"/>
          <w:szCs w:val="22"/>
          <w:lang w:eastAsia="en-GB"/>
        </w:rPr>
      </w:pPr>
      <w:r>
        <w:t>Depreciation Run</w:t>
      </w:r>
      <w:r>
        <w:tab/>
      </w:r>
      <w:r>
        <w:fldChar w:fldCharType="begin"/>
      </w:r>
      <w:r>
        <w:instrText xml:space="preserve"> PAGEREF _Toc503194714 \h </w:instrText>
      </w:r>
      <w:r>
        <w:fldChar w:fldCharType="separate"/>
      </w:r>
      <w:r>
        <w:t>38</w:t>
      </w:r>
      <w:r>
        <w:fldChar w:fldCharType="end"/>
      </w:r>
    </w:p>
    <w:p w:rsidR="004F0459" w:rsidRDefault="004F0459">
      <w:pPr>
        <w:pStyle w:val="TOC4"/>
        <w:rPr>
          <w:rFonts w:asciiTheme="minorHAnsi" w:eastAsiaTheme="minorEastAsia" w:hAnsiTheme="minorHAnsi" w:cstheme="minorBidi"/>
          <w:sz w:val="22"/>
          <w:szCs w:val="22"/>
          <w:lang w:eastAsia="en-GB"/>
        </w:rPr>
      </w:pPr>
      <w:r>
        <w:t>Asset Register Depreciation Run</w:t>
      </w:r>
      <w:r>
        <w:tab/>
      </w:r>
      <w:r>
        <w:fldChar w:fldCharType="begin"/>
      </w:r>
      <w:r>
        <w:instrText xml:space="preserve"> PAGEREF _Toc503194715 \h </w:instrText>
      </w:r>
      <w:r>
        <w:fldChar w:fldCharType="separate"/>
      </w:r>
      <w:r>
        <w:t>38</w:t>
      </w:r>
      <w:r>
        <w:fldChar w:fldCharType="end"/>
      </w:r>
    </w:p>
    <w:p w:rsidR="004F0459" w:rsidRDefault="004F0459">
      <w:pPr>
        <w:pStyle w:val="TOC3"/>
        <w:rPr>
          <w:rFonts w:asciiTheme="minorHAnsi" w:eastAsiaTheme="minorEastAsia" w:hAnsiTheme="minorHAnsi" w:cstheme="minorBidi"/>
          <w:sz w:val="22"/>
          <w:szCs w:val="22"/>
          <w:lang w:eastAsia="en-GB"/>
        </w:rPr>
      </w:pPr>
      <w:r>
        <w:t>Print GL Analysis Report</w:t>
      </w:r>
      <w:r>
        <w:tab/>
      </w:r>
      <w:r>
        <w:fldChar w:fldCharType="begin"/>
      </w:r>
      <w:r>
        <w:instrText xml:space="preserve"> PAGEREF _Toc503194716 \h </w:instrText>
      </w:r>
      <w:r>
        <w:fldChar w:fldCharType="separate"/>
      </w:r>
      <w:r>
        <w:t>39</w:t>
      </w:r>
      <w:r>
        <w:fldChar w:fldCharType="end"/>
      </w:r>
    </w:p>
    <w:p w:rsidR="004F0459" w:rsidRDefault="004F0459">
      <w:pPr>
        <w:pStyle w:val="TOC4"/>
        <w:rPr>
          <w:rFonts w:asciiTheme="minorHAnsi" w:eastAsiaTheme="minorEastAsia" w:hAnsiTheme="minorHAnsi" w:cstheme="minorBidi"/>
          <w:sz w:val="22"/>
          <w:szCs w:val="22"/>
          <w:lang w:eastAsia="en-GB"/>
        </w:rPr>
      </w:pPr>
      <w:r>
        <w:t>GL Analysis Report Window</w:t>
      </w:r>
      <w:r>
        <w:tab/>
      </w:r>
      <w:r>
        <w:fldChar w:fldCharType="begin"/>
      </w:r>
      <w:r>
        <w:instrText xml:space="preserve"> PAGEREF _Toc503194717 \h </w:instrText>
      </w:r>
      <w:r>
        <w:fldChar w:fldCharType="separate"/>
      </w:r>
      <w:r>
        <w:t>39</w:t>
      </w:r>
      <w:r>
        <w:fldChar w:fldCharType="end"/>
      </w:r>
    </w:p>
    <w:p w:rsidR="004F0459" w:rsidRDefault="004F0459">
      <w:pPr>
        <w:pStyle w:val="TOC3"/>
        <w:rPr>
          <w:rFonts w:asciiTheme="minorHAnsi" w:eastAsiaTheme="minorEastAsia" w:hAnsiTheme="minorHAnsi" w:cstheme="minorBidi"/>
          <w:sz w:val="22"/>
          <w:szCs w:val="22"/>
          <w:lang w:eastAsia="en-GB"/>
        </w:rPr>
      </w:pPr>
      <w:r>
        <w:t>Close Period</w:t>
      </w:r>
      <w:r>
        <w:tab/>
      </w:r>
      <w:r>
        <w:fldChar w:fldCharType="begin"/>
      </w:r>
      <w:r>
        <w:instrText xml:space="preserve"> PAGEREF _Toc503194718 \h </w:instrText>
      </w:r>
      <w:r>
        <w:fldChar w:fldCharType="separate"/>
      </w:r>
      <w:r>
        <w:t>40</w:t>
      </w:r>
      <w:r>
        <w:fldChar w:fldCharType="end"/>
      </w:r>
    </w:p>
    <w:p w:rsidR="004F0459" w:rsidRDefault="004F0459">
      <w:pPr>
        <w:pStyle w:val="TOC4"/>
        <w:rPr>
          <w:rFonts w:asciiTheme="minorHAnsi" w:eastAsiaTheme="minorEastAsia" w:hAnsiTheme="minorHAnsi" w:cstheme="minorBidi"/>
          <w:sz w:val="22"/>
          <w:szCs w:val="22"/>
          <w:lang w:eastAsia="en-GB"/>
        </w:rPr>
      </w:pPr>
      <w:r>
        <w:t>Close Period Window</w:t>
      </w:r>
      <w:r>
        <w:tab/>
      </w:r>
      <w:r>
        <w:fldChar w:fldCharType="begin"/>
      </w:r>
      <w:r>
        <w:instrText xml:space="preserve"> PAGEREF _Toc503194719 \h </w:instrText>
      </w:r>
      <w:r>
        <w:fldChar w:fldCharType="separate"/>
      </w:r>
      <w:r>
        <w:t>40</w:t>
      </w:r>
      <w:r>
        <w:fldChar w:fldCharType="end"/>
      </w:r>
    </w:p>
    <w:p w:rsidR="004F0459" w:rsidRDefault="004F0459">
      <w:pPr>
        <w:pStyle w:val="TOC3"/>
        <w:rPr>
          <w:rFonts w:asciiTheme="minorHAnsi" w:eastAsiaTheme="minorEastAsia" w:hAnsiTheme="minorHAnsi" w:cstheme="minorBidi"/>
          <w:sz w:val="22"/>
          <w:szCs w:val="22"/>
          <w:lang w:eastAsia="en-GB"/>
        </w:rPr>
      </w:pPr>
      <w:r>
        <w:t>Purge Transactions</w:t>
      </w:r>
      <w:r>
        <w:tab/>
      </w:r>
      <w:r>
        <w:fldChar w:fldCharType="begin"/>
      </w:r>
      <w:r>
        <w:instrText xml:space="preserve"> PAGEREF _Toc503194720 \h </w:instrText>
      </w:r>
      <w:r>
        <w:fldChar w:fldCharType="separate"/>
      </w:r>
      <w:r>
        <w:t>42</w:t>
      </w:r>
      <w:r>
        <w:fldChar w:fldCharType="end"/>
      </w:r>
    </w:p>
    <w:p w:rsidR="004F0459" w:rsidRDefault="004F0459">
      <w:pPr>
        <w:pStyle w:val="TOC4"/>
        <w:rPr>
          <w:rFonts w:asciiTheme="minorHAnsi" w:eastAsiaTheme="minorEastAsia" w:hAnsiTheme="minorHAnsi" w:cstheme="minorBidi"/>
          <w:sz w:val="22"/>
          <w:szCs w:val="22"/>
          <w:lang w:eastAsia="en-GB"/>
        </w:rPr>
      </w:pPr>
      <w:r>
        <w:t>Purge Transactions Window</w:t>
      </w:r>
      <w:r>
        <w:tab/>
      </w:r>
      <w:r>
        <w:fldChar w:fldCharType="begin"/>
      </w:r>
      <w:r>
        <w:instrText xml:space="preserve"> PAGEREF _Toc503194721 \h </w:instrText>
      </w:r>
      <w:r>
        <w:fldChar w:fldCharType="separate"/>
      </w:r>
      <w:r>
        <w:t>42</w:t>
      </w:r>
      <w:r>
        <w:fldChar w:fldCharType="end"/>
      </w:r>
    </w:p>
    <w:p w:rsidR="004F0459" w:rsidRDefault="004F0459">
      <w:pPr>
        <w:pStyle w:val="TOC3"/>
        <w:rPr>
          <w:rFonts w:asciiTheme="minorHAnsi" w:eastAsiaTheme="minorEastAsia" w:hAnsiTheme="minorHAnsi" w:cstheme="minorBidi"/>
          <w:sz w:val="22"/>
          <w:szCs w:val="22"/>
          <w:lang w:eastAsia="en-GB"/>
        </w:rPr>
      </w:pPr>
      <w:r>
        <w:t>Integrity Check</w:t>
      </w:r>
      <w:r>
        <w:tab/>
      </w:r>
      <w:r>
        <w:fldChar w:fldCharType="begin"/>
      </w:r>
      <w:r>
        <w:instrText xml:space="preserve"> PAGEREF _Toc503194722 \h </w:instrText>
      </w:r>
      <w:r>
        <w:fldChar w:fldCharType="separate"/>
      </w:r>
      <w:r>
        <w:t>44</w:t>
      </w:r>
      <w:r>
        <w:fldChar w:fldCharType="end"/>
      </w:r>
    </w:p>
    <w:p w:rsidR="004F0459" w:rsidRDefault="004F0459">
      <w:pPr>
        <w:pStyle w:val="TOC4"/>
        <w:rPr>
          <w:rFonts w:asciiTheme="minorHAnsi" w:eastAsiaTheme="minorEastAsia" w:hAnsiTheme="minorHAnsi" w:cstheme="minorBidi"/>
          <w:sz w:val="22"/>
          <w:szCs w:val="22"/>
          <w:lang w:eastAsia="en-GB"/>
        </w:rPr>
      </w:pPr>
      <w:r>
        <w:t>Integrity Check Window</w:t>
      </w:r>
      <w:r>
        <w:tab/>
      </w:r>
      <w:r>
        <w:fldChar w:fldCharType="begin"/>
      </w:r>
      <w:r>
        <w:instrText xml:space="preserve"> PAGEREF _Toc503194723 \h </w:instrText>
      </w:r>
      <w:r>
        <w:fldChar w:fldCharType="separate"/>
      </w:r>
      <w:r>
        <w:t>44</w:t>
      </w:r>
      <w:r>
        <w:fldChar w:fldCharType="end"/>
      </w:r>
    </w:p>
    <w:p w:rsidR="004F0459" w:rsidRDefault="004F0459">
      <w:pPr>
        <w:pStyle w:val="TOC2"/>
        <w:rPr>
          <w:rFonts w:asciiTheme="minorHAnsi" w:eastAsiaTheme="minorEastAsia" w:hAnsiTheme="minorHAnsi" w:cstheme="minorBidi"/>
          <w:b w:val="0"/>
          <w:szCs w:val="22"/>
          <w:lang w:eastAsia="en-GB"/>
        </w:rPr>
      </w:pPr>
      <w:r>
        <w:t>Reports</w:t>
      </w:r>
      <w:r>
        <w:tab/>
      </w:r>
      <w:r>
        <w:fldChar w:fldCharType="begin"/>
      </w:r>
      <w:r>
        <w:instrText xml:space="preserve"> PAGEREF _Toc503194724 \h </w:instrText>
      </w:r>
      <w:r>
        <w:fldChar w:fldCharType="separate"/>
      </w:r>
      <w:r>
        <w:t>47</w:t>
      </w:r>
      <w:r>
        <w:fldChar w:fldCharType="end"/>
      </w:r>
    </w:p>
    <w:p w:rsidR="004F0459" w:rsidRDefault="004F0459">
      <w:pPr>
        <w:pStyle w:val="TOC3"/>
        <w:rPr>
          <w:rFonts w:asciiTheme="minorHAnsi" w:eastAsiaTheme="minorEastAsia" w:hAnsiTheme="minorHAnsi" w:cstheme="minorBidi"/>
          <w:sz w:val="22"/>
          <w:szCs w:val="22"/>
          <w:lang w:eastAsia="en-GB"/>
        </w:rPr>
      </w:pPr>
      <w:r>
        <w:t>Asset Ledger Report</w:t>
      </w:r>
      <w:r>
        <w:tab/>
      </w:r>
      <w:r>
        <w:fldChar w:fldCharType="begin"/>
      </w:r>
      <w:r>
        <w:instrText xml:space="preserve"> PAGEREF _Toc503194725 \h </w:instrText>
      </w:r>
      <w:r>
        <w:fldChar w:fldCharType="separate"/>
      </w:r>
      <w:r>
        <w:t>48</w:t>
      </w:r>
      <w:r>
        <w:fldChar w:fldCharType="end"/>
      </w:r>
    </w:p>
    <w:p w:rsidR="004F0459" w:rsidRDefault="004F0459">
      <w:pPr>
        <w:pStyle w:val="TOC4"/>
        <w:rPr>
          <w:rFonts w:asciiTheme="minorHAnsi" w:eastAsiaTheme="minorEastAsia" w:hAnsiTheme="minorHAnsi" w:cstheme="minorBidi"/>
          <w:sz w:val="22"/>
          <w:szCs w:val="22"/>
          <w:lang w:eastAsia="en-GB"/>
        </w:rPr>
      </w:pPr>
      <w:r>
        <w:t>Asset Register Print Window</w:t>
      </w:r>
      <w:r>
        <w:tab/>
      </w:r>
      <w:r>
        <w:fldChar w:fldCharType="begin"/>
      </w:r>
      <w:r>
        <w:instrText xml:space="preserve"> PAGEREF _Toc503194726 \h </w:instrText>
      </w:r>
      <w:r>
        <w:fldChar w:fldCharType="separate"/>
      </w:r>
      <w:r>
        <w:t>48</w:t>
      </w:r>
      <w:r>
        <w:fldChar w:fldCharType="end"/>
      </w:r>
    </w:p>
    <w:p w:rsidR="004F0459" w:rsidRDefault="004F0459">
      <w:pPr>
        <w:pStyle w:val="TOC3"/>
        <w:rPr>
          <w:rFonts w:asciiTheme="minorHAnsi" w:eastAsiaTheme="minorEastAsia" w:hAnsiTheme="minorHAnsi" w:cstheme="minorBidi"/>
          <w:sz w:val="22"/>
          <w:szCs w:val="22"/>
          <w:lang w:eastAsia="en-GB"/>
        </w:rPr>
      </w:pPr>
      <w:r>
        <w:t>Additions and Disposals Report</w:t>
      </w:r>
      <w:r>
        <w:tab/>
      </w:r>
      <w:r>
        <w:fldChar w:fldCharType="begin"/>
      </w:r>
      <w:r>
        <w:instrText xml:space="preserve"> PAGEREF _Toc503194727 \h </w:instrText>
      </w:r>
      <w:r>
        <w:fldChar w:fldCharType="separate"/>
      </w:r>
      <w:r>
        <w:t>52</w:t>
      </w:r>
      <w:r>
        <w:fldChar w:fldCharType="end"/>
      </w:r>
    </w:p>
    <w:p w:rsidR="004F0459" w:rsidRDefault="004F0459">
      <w:pPr>
        <w:pStyle w:val="TOC4"/>
        <w:rPr>
          <w:rFonts w:asciiTheme="minorHAnsi" w:eastAsiaTheme="minorEastAsia" w:hAnsiTheme="minorHAnsi" w:cstheme="minorBidi"/>
          <w:sz w:val="22"/>
          <w:szCs w:val="22"/>
          <w:lang w:eastAsia="en-GB"/>
        </w:rPr>
      </w:pPr>
      <w:r>
        <w:t>Additions and Disposals</w:t>
      </w:r>
      <w:r>
        <w:tab/>
      </w:r>
      <w:r>
        <w:fldChar w:fldCharType="begin"/>
      </w:r>
      <w:r>
        <w:instrText xml:space="preserve"> PAGEREF _Toc503194728 \h </w:instrText>
      </w:r>
      <w:r>
        <w:fldChar w:fldCharType="separate"/>
      </w:r>
      <w:r>
        <w:t>52</w:t>
      </w:r>
      <w:r>
        <w:fldChar w:fldCharType="end"/>
      </w:r>
    </w:p>
    <w:p w:rsidR="004F0459" w:rsidRDefault="004F0459">
      <w:pPr>
        <w:pStyle w:val="TOC3"/>
        <w:rPr>
          <w:rFonts w:asciiTheme="minorHAnsi" w:eastAsiaTheme="minorEastAsia" w:hAnsiTheme="minorHAnsi" w:cstheme="minorBidi"/>
          <w:sz w:val="22"/>
          <w:szCs w:val="22"/>
          <w:lang w:eastAsia="en-GB"/>
        </w:rPr>
      </w:pPr>
      <w:r>
        <w:t>Selective Transaction Report</w:t>
      </w:r>
      <w:r>
        <w:tab/>
      </w:r>
      <w:r>
        <w:fldChar w:fldCharType="begin"/>
      </w:r>
      <w:r>
        <w:instrText xml:space="preserve"> PAGEREF _Toc503194729 \h </w:instrText>
      </w:r>
      <w:r>
        <w:fldChar w:fldCharType="separate"/>
      </w:r>
      <w:r>
        <w:t>55</w:t>
      </w:r>
      <w:r>
        <w:fldChar w:fldCharType="end"/>
      </w:r>
    </w:p>
    <w:p w:rsidR="004F0459" w:rsidRDefault="004F0459">
      <w:pPr>
        <w:pStyle w:val="TOC4"/>
        <w:rPr>
          <w:rFonts w:asciiTheme="minorHAnsi" w:eastAsiaTheme="minorEastAsia" w:hAnsiTheme="minorHAnsi" w:cstheme="minorBidi"/>
          <w:sz w:val="22"/>
          <w:szCs w:val="22"/>
          <w:lang w:eastAsia="en-GB"/>
        </w:rPr>
      </w:pPr>
      <w:r>
        <w:t>Selective Transactions Print</w:t>
      </w:r>
      <w:r>
        <w:tab/>
      </w:r>
      <w:r>
        <w:fldChar w:fldCharType="begin"/>
      </w:r>
      <w:r>
        <w:instrText xml:space="preserve"> PAGEREF _Toc503194730 \h </w:instrText>
      </w:r>
      <w:r>
        <w:fldChar w:fldCharType="separate"/>
      </w:r>
      <w:r>
        <w:t>55</w:t>
      </w:r>
      <w:r>
        <w:fldChar w:fldCharType="end"/>
      </w:r>
    </w:p>
    <w:p w:rsidR="004F0459" w:rsidRDefault="004F0459">
      <w:pPr>
        <w:pStyle w:val="TOC3"/>
        <w:rPr>
          <w:rFonts w:asciiTheme="minorHAnsi" w:eastAsiaTheme="minorEastAsia" w:hAnsiTheme="minorHAnsi" w:cstheme="minorBidi"/>
          <w:sz w:val="22"/>
          <w:szCs w:val="22"/>
          <w:lang w:eastAsia="en-GB"/>
        </w:rPr>
      </w:pPr>
      <w:r>
        <w:t>Asset Print by Date</w:t>
      </w:r>
      <w:r>
        <w:tab/>
      </w:r>
      <w:r>
        <w:fldChar w:fldCharType="begin"/>
      </w:r>
      <w:r>
        <w:instrText xml:space="preserve"> PAGEREF _Toc503194731 \h </w:instrText>
      </w:r>
      <w:r>
        <w:fldChar w:fldCharType="separate"/>
      </w:r>
      <w:r>
        <w:t>59</w:t>
      </w:r>
      <w:r>
        <w:fldChar w:fldCharType="end"/>
      </w:r>
    </w:p>
    <w:p w:rsidR="004F0459" w:rsidRDefault="004F0459">
      <w:pPr>
        <w:pStyle w:val="TOC4"/>
        <w:rPr>
          <w:rFonts w:asciiTheme="minorHAnsi" w:eastAsiaTheme="minorEastAsia" w:hAnsiTheme="minorHAnsi" w:cstheme="minorBidi"/>
          <w:sz w:val="22"/>
          <w:szCs w:val="22"/>
          <w:lang w:eastAsia="en-GB"/>
        </w:rPr>
      </w:pPr>
      <w:r>
        <w:t>Asset Register Print by Date Window</w:t>
      </w:r>
      <w:r>
        <w:tab/>
      </w:r>
      <w:r>
        <w:fldChar w:fldCharType="begin"/>
      </w:r>
      <w:r>
        <w:instrText xml:space="preserve"> PAGEREF _Toc503194732 \h </w:instrText>
      </w:r>
      <w:r>
        <w:fldChar w:fldCharType="separate"/>
      </w:r>
      <w:r>
        <w:t>59</w:t>
      </w:r>
      <w:r>
        <w:fldChar w:fldCharType="end"/>
      </w:r>
    </w:p>
    <w:p w:rsidR="004F0459" w:rsidRDefault="004F0459">
      <w:pPr>
        <w:pStyle w:val="TOC3"/>
        <w:rPr>
          <w:rFonts w:asciiTheme="minorHAnsi" w:eastAsiaTheme="minorEastAsia" w:hAnsiTheme="minorHAnsi" w:cstheme="minorBidi"/>
          <w:sz w:val="22"/>
          <w:szCs w:val="22"/>
          <w:lang w:eastAsia="en-GB"/>
        </w:rPr>
      </w:pPr>
      <w:r>
        <w:t>Asset Label Print</w:t>
      </w:r>
      <w:r>
        <w:tab/>
      </w:r>
      <w:r>
        <w:fldChar w:fldCharType="begin"/>
      </w:r>
      <w:r>
        <w:instrText xml:space="preserve"> PAGEREF _Toc503194733 \h </w:instrText>
      </w:r>
      <w:r>
        <w:fldChar w:fldCharType="separate"/>
      </w:r>
      <w:r>
        <w:t>62</w:t>
      </w:r>
      <w:r>
        <w:fldChar w:fldCharType="end"/>
      </w:r>
    </w:p>
    <w:p w:rsidR="004F0459" w:rsidRDefault="004F0459">
      <w:pPr>
        <w:pStyle w:val="TOC4"/>
        <w:rPr>
          <w:rFonts w:asciiTheme="minorHAnsi" w:eastAsiaTheme="minorEastAsia" w:hAnsiTheme="minorHAnsi" w:cstheme="minorBidi"/>
          <w:sz w:val="22"/>
          <w:szCs w:val="22"/>
          <w:lang w:eastAsia="en-GB"/>
        </w:rPr>
      </w:pPr>
      <w:r>
        <w:t>Asset Register Print Labels Window</w:t>
      </w:r>
      <w:r>
        <w:tab/>
      </w:r>
      <w:r>
        <w:fldChar w:fldCharType="begin"/>
      </w:r>
      <w:r>
        <w:instrText xml:space="preserve"> PAGEREF _Toc503194734 \h </w:instrText>
      </w:r>
      <w:r>
        <w:fldChar w:fldCharType="separate"/>
      </w:r>
      <w:r>
        <w:t>62</w:t>
      </w:r>
      <w:r>
        <w:fldChar w:fldCharType="end"/>
      </w:r>
    </w:p>
    <w:p w:rsidR="004F0459" w:rsidRDefault="004F0459">
      <w:pPr>
        <w:pStyle w:val="TOC2"/>
        <w:rPr>
          <w:rFonts w:asciiTheme="minorHAnsi" w:eastAsiaTheme="minorEastAsia" w:hAnsiTheme="minorHAnsi" w:cstheme="minorBidi"/>
          <w:b w:val="0"/>
          <w:szCs w:val="22"/>
          <w:lang w:eastAsia="en-GB"/>
        </w:rPr>
      </w:pPr>
      <w:r>
        <w:t>Asset Maintenance</w:t>
      </w:r>
      <w:r>
        <w:tab/>
      </w:r>
      <w:r>
        <w:fldChar w:fldCharType="begin"/>
      </w:r>
      <w:r>
        <w:instrText xml:space="preserve"> PAGEREF _Toc503194735 \h </w:instrText>
      </w:r>
      <w:r>
        <w:fldChar w:fldCharType="separate"/>
      </w:r>
      <w:r>
        <w:t>65</w:t>
      </w:r>
      <w:r>
        <w:fldChar w:fldCharType="end"/>
      </w:r>
    </w:p>
    <w:p w:rsidR="004F0459" w:rsidRDefault="004F0459">
      <w:pPr>
        <w:pStyle w:val="TOC3"/>
        <w:rPr>
          <w:rFonts w:asciiTheme="minorHAnsi" w:eastAsiaTheme="minorEastAsia" w:hAnsiTheme="minorHAnsi" w:cstheme="minorBidi"/>
          <w:sz w:val="22"/>
          <w:szCs w:val="22"/>
          <w:lang w:eastAsia="en-GB"/>
        </w:rPr>
      </w:pPr>
      <w:r>
        <w:t>Asset Maintenance</w:t>
      </w:r>
      <w:r>
        <w:tab/>
      </w:r>
      <w:r>
        <w:fldChar w:fldCharType="begin"/>
      </w:r>
      <w:r>
        <w:instrText xml:space="preserve"> PAGEREF _Toc503194736 \h </w:instrText>
      </w:r>
      <w:r>
        <w:fldChar w:fldCharType="separate"/>
      </w:r>
      <w:r>
        <w:t>66</w:t>
      </w:r>
      <w:r>
        <w:fldChar w:fldCharType="end"/>
      </w:r>
    </w:p>
    <w:p w:rsidR="004F0459" w:rsidRDefault="004F0459">
      <w:pPr>
        <w:pStyle w:val="TOC4"/>
        <w:rPr>
          <w:rFonts w:asciiTheme="minorHAnsi" w:eastAsiaTheme="minorEastAsia" w:hAnsiTheme="minorHAnsi" w:cstheme="minorBidi"/>
          <w:sz w:val="22"/>
          <w:szCs w:val="22"/>
          <w:lang w:eastAsia="en-GB"/>
        </w:rPr>
      </w:pPr>
      <w:r>
        <w:t>General Details</w:t>
      </w:r>
      <w:r>
        <w:tab/>
      </w:r>
      <w:r>
        <w:fldChar w:fldCharType="begin"/>
      </w:r>
      <w:r>
        <w:instrText xml:space="preserve"> PAGEREF _Toc503194737 \h </w:instrText>
      </w:r>
      <w:r>
        <w:fldChar w:fldCharType="separate"/>
      </w:r>
      <w:r>
        <w:t>66</w:t>
      </w:r>
      <w:r>
        <w:fldChar w:fldCharType="end"/>
      </w:r>
    </w:p>
    <w:p w:rsidR="004F0459" w:rsidRDefault="004F0459">
      <w:pPr>
        <w:pStyle w:val="TOC4"/>
        <w:rPr>
          <w:rFonts w:asciiTheme="minorHAnsi" w:eastAsiaTheme="minorEastAsia" w:hAnsiTheme="minorHAnsi" w:cstheme="minorBidi"/>
          <w:sz w:val="22"/>
          <w:szCs w:val="22"/>
          <w:lang w:eastAsia="en-GB"/>
        </w:rPr>
      </w:pPr>
      <w:r>
        <w:t>Select Template Asset</w:t>
      </w:r>
      <w:r>
        <w:tab/>
      </w:r>
      <w:r>
        <w:fldChar w:fldCharType="begin"/>
      </w:r>
      <w:r>
        <w:instrText xml:space="preserve"> PAGEREF _Toc503194738 \h </w:instrText>
      </w:r>
      <w:r>
        <w:fldChar w:fldCharType="separate"/>
      </w:r>
      <w:r>
        <w:t>69</w:t>
      </w:r>
      <w:r>
        <w:fldChar w:fldCharType="end"/>
      </w:r>
    </w:p>
    <w:p w:rsidR="004F0459" w:rsidRDefault="004F0459">
      <w:pPr>
        <w:pStyle w:val="TOC4"/>
        <w:rPr>
          <w:rFonts w:asciiTheme="minorHAnsi" w:eastAsiaTheme="minorEastAsia" w:hAnsiTheme="minorHAnsi" w:cstheme="minorBidi"/>
          <w:sz w:val="22"/>
          <w:szCs w:val="22"/>
          <w:lang w:eastAsia="en-GB"/>
        </w:rPr>
      </w:pPr>
      <w:r>
        <w:t>Purchase Details</w:t>
      </w:r>
      <w:r>
        <w:tab/>
      </w:r>
      <w:r>
        <w:fldChar w:fldCharType="begin"/>
      </w:r>
      <w:r>
        <w:instrText xml:space="preserve"> PAGEREF _Toc503194739 \h </w:instrText>
      </w:r>
      <w:r>
        <w:fldChar w:fldCharType="separate"/>
      </w:r>
      <w:r>
        <w:t>70</w:t>
      </w:r>
      <w:r>
        <w:fldChar w:fldCharType="end"/>
      </w:r>
    </w:p>
    <w:p w:rsidR="004F0459" w:rsidRDefault="004F0459">
      <w:pPr>
        <w:pStyle w:val="TOC4"/>
        <w:rPr>
          <w:rFonts w:asciiTheme="minorHAnsi" w:eastAsiaTheme="minorEastAsia" w:hAnsiTheme="minorHAnsi" w:cstheme="minorBidi"/>
          <w:sz w:val="22"/>
          <w:szCs w:val="22"/>
          <w:lang w:eastAsia="en-GB"/>
        </w:rPr>
      </w:pPr>
      <w:r>
        <w:t>Depreciation Details</w:t>
      </w:r>
      <w:r>
        <w:tab/>
      </w:r>
      <w:r>
        <w:fldChar w:fldCharType="begin"/>
      </w:r>
      <w:r>
        <w:instrText xml:space="preserve"> PAGEREF _Toc503194740 \h </w:instrText>
      </w:r>
      <w:r>
        <w:fldChar w:fldCharType="separate"/>
      </w:r>
      <w:r>
        <w:t>71</w:t>
      </w:r>
      <w:r>
        <w:fldChar w:fldCharType="end"/>
      </w:r>
    </w:p>
    <w:p w:rsidR="004F0459" w:rsidRDefault="004F0459">
      <w:pPr>
        <w:pStyle w:val="TOC4"/>
        <w:rPr>
          <w:rFonts w:asciiTheme="minorHAnsi" w:eastAsiaTheme="minorEastAsia" w:hAnsiTheme="minorHAnsi" w:cstheme="minorBidi"/>
          <w:sz w:val="22"/>
          <w:szCs w:val="22"/>
          <w:lang w:eastAsia="en-GB"/>
        </w:rPr>
      </w:pPr>
      <w:r>
        <w:t>Tax Depreciation Details</w:t>
      </w:r>
      <w:r>
        <w:tab/>
      </w:r>
      <w:r>
        <w:fldChar w:fldCharType="begin"/>
      </w:r>
      <w:r>
        <w:instrText xml:space="preserve"> PAGEREF _Toc503194741 \h </w:instrText>
      </w:r>
      <w:r>
        <w:fldChar w:fldCharType="separate"/>
      </w:r>
      <w:r>
        <w:t>72</w:t>
      </w:r>
      <w:r>
        <w:fldChar w:fldCharType="end"/>
      </w:r>
    </w:p>
    <w:p w:rsidR="004F0459" w:rsidRDefault="004F0459">
      <w:pPr>
        <w:pStyle w:val="TOC4"/>
        <w:rPr>
          <w:rFonts w:asciiTheme="minorHAnsi" w:eastAsiaTheme="minorEastAsia" w:hAnsiTheme="minorHAnsi" w:cstheme="minorBidi"/>
          <w:sz w:val="22"/>
          <w:szCs w:val="22"/>
          <w:lang w:eastAsia="en-GB"/>
        </w:rPr>
      </w:pPr>
      <w:r>
        <w:t>Analysis Codes</w:t>
      </w:r>
      <w:r>
        <w:tab/>
      </w:r>
      <w:r>
        <w:fldChar w:fldCharType="begin"/>
      </w:r>
      <w:r>
        <w:instrText xml:space="preserve"> PAGEREF _Toc503194742 \h </w:instrText>
      </w:r>
      <w:r>
        <w:fldChar w:fldCharType="separate"/>
      </w:r>
      <w:r>
        <w:t>74</w:t>
      </w:r>
      <w:r>
        <w:fldChar w:fldCharType="end"/>
      </w:r>
    </w:p>
    <w:p w:rsidR="004F0459" w:rsidRDefault="004F0459">
      <w:pPr>
        <w:pStyle w:val="TOC4"/>
        <w:rPr>
          <w:rFonts w:asciiTheme="minorHAnsi" w:eastAsiaTheme="minorEastAsia" w:hAnsiTheme="minorHAnsi" w:cstheme="minorBidi"/>
          <w:sz w:val="22"/>
          <w:szCs w:val="22"/>
          <w:lang w:eastAsia="en-GB"/>
        </w:rPr>
      </w:pPr>
      <w:r>
        <w:t>Comments</w:t>
      </w:r>
      <w:r>
        <w:tab/>
      </w:r>
      <w:r>
        <w:fldChar w:fldCharType="begin"/>
      </w:r>
      <w:r>
        <w:instrText xml:space="preserve"> PAGEREF _Toc503194743 \h </w:instrText>
      </w:r>
      <w:r>
        <w:fldChar w:fldCharType="separate"/>
      </w:r>
      <w:r>
        <w:t>75</w:t>
      </w:r>
      <w:r>
        <w:fldChar w:fldCharType="end"/>
      </w:r>
    </w:p>
    <w:p w:rsidR="004F0459" w:rsidRDefault="004F0459">
      <w:pPr>
        <w:pStyle w:val="TOC2"/>
        <w:rPr>
          <w:rFonts w:asciiTheme="minorHAnsi" w:eastAsiaTheme="minorEastAsia" w:hAnsiTheme="minorHAnsi" w:cstheme="minorBidi"/>
          <w:b w:val="0"/>
          <w:szCs w:val="22"/>
          <w:lang w:eastAsia="en-GB"/>
        </w:rPr>
      </w:pPr>
      <w:r>
        <w:t>System Maintenance</w:t>
      </w:r>
      <w:r>
        <w:tab/>
      </w:r>
      <w:r>
        <w:fldChar w:fldCharType="begin"/>
      </w:r>
      <w:r>
        <w:instrText xml:space="preserve"> PAGEREF _Toc503194744 \h </w:instrText>
      </w:r>
      <w:r>
        <w:fldChar w:fldCharType="separate"/>
      </w:r>
      <w:r>
        <w:t>77</w:t>
      </w:r>
      <w:r>
        <w:fldChar w:fldCharType="end"/>
      </w:r>
    </w:p>
    <w:p w:rsidR="004F0459" w:rsidRDefault="004F0459">
      <w:pPr>
        <w:pStyle w:val="TOC3"/>
        <w:rPr>
          <w:rFonts w:asciiTheme="minorHAnsi" w:eastAsiaTheme="minorEastAsia" w:hAnsiTheme="minorHAnsi" w:cstheme="minorBidi"/>
          <w:sz w:val="22"/>
          <w:szCs w:val="22"/>
          <w:lang w:eastAsia="en-GB"/>
        </w:rPr>
      </w:pPr>
      <w:r>
        <w:t>System Parameters</w:t>
      </w:r>
      <w:r>
        <w:tab/>
      </w:r>
      <w:r>
        <w:fldChar w:fldCharType="begin"/>
      </w:r>
      <w:r>
        <w:instrText xml:space="preserve"> PAGEREF _Toc503194745 \h </w:instrText>
      </w:r>
      <w:r>
        <w:fldChar w:fldCharType="separate"/>
      </w:r>
      <w:r>
        <w:t>78</w:t>
      </w:r>
      <w:r>
        <w:fldChar w:fldCharType="end"/>
      </w:r>
    </w:p>
    <w:p w:rsidR="004F0459" w:rsidRDefault="004F0459">
      <w:pPr>
        <w:pStyle w:val="TOC4"/>
        <w:rPr>
          <w:rFonts w:asciiTheme="minorHAnsi" w:eastAsiaTheme="minorEastAsia" w:hAnsiTheme="minorHAnsi" w:cstheme="minorBidi"/>
          <w:sz w:val="22"/>
          <w:szCs w:val="22"/>
          <w:lang w:eastAsia="en-GB"/>
        </w:rPr>
      </w:pPr>
      <w:r>
        <w:t>Asset Register Parameters</w:t>
      </w:r>
      <w:r>
        <w:tab/>
      </w:r>
      <w:r>
        <w:fldChar w:fldCharType="begin"/>
      </w:r>
      <w:r>
        <w:instrText xml:space="preserve"> PAGEREF _Toc503194746 \h </w:instrText>
      </w:r>
      <w:r>
        <w:fldChar w:fldCharType="separate"/>
      </w:r>
      <w:r>
        <w:t>78</w:t>
      </w:r>
      <w:r>
        <w:fldChar w:fldCharType="end"/>
      </w:r>
    </w:p>
    <w:p w:rsidR="004F0459" w:rsidRDefault="004F0459">
      <w:pPr>
        <w:pStyle w:val="TOC4"/>
        <w:rPr>
          <w:rFonts w:asciiTheme="minorHAnsi" w:eastAsiaTheme="minorEastAsia" w:hAnsiTheme="minorHAnsi" w:cstheme="minorBidi"/>
          <w:sz w:val="22"/>
          <w:szCs w:val="22"/>
          <w:lang w:eastAsia="en-GB"/>
        </w:rPr>
      </w:pPr>
      <w:r>
        <w:t>Analysis Codes</w:t>
      </w:r>
      <w:r>
        <w:tab/>
      </w:r>
      <w:r>
        <w:fldChar w:fldCharType="begin"/>
      </w:r>
      <w:r>
        <w:instrText xml:space="preserve"> PAGEREF _Toc503194747 \h </w:instrText>
      </w:r>
      <w:r>
        <w:fldChar w:fldCharType="separate"/>
      </w:r>
      <w:r>
        <w:t>80</w:t>
      </w:r>
      <w:r>
        <w:fldChar w:fldCharType="end"/>
      </w:r>
    </w:p>
    <w:p w:rsidR="004F0459" w:rsidRDefault="004F0459">
      <w:pPr>
        <w:pStyle w:val="TOC4"/>
        <w:rPr>
          <w:rFonts w:asciiTheme="minorHAnsi" w:eastAsiaTheme="minorEastAsia" w:hAnsiTheme="minorHAnsi" w:cstheme="minorBidi"/>
          <w:sz w:val="22"/>
          <w:szCs w:val="22"/>
          <w:lang w:eastAsia="en-GB"/>
        </w:rPr>
      </w:pPr>
      <w:r>
        <w:t>Select System Code</w:t>
      </w:r>
      <w:r>
        <w:tab/>
      </w:r>
      <w:r>
        <w:fldChar w:fldCharType="begin"/>
      </w:r>
      <w:r>
        <w:instrText xml:space="preserve"> PAGEREF _Toc503194748 \h </w:instrText>
      </w:r>
      <w:r>
        <w:fldChar w:fldCharType="separate"/>
      </w:r>
      <w:r>
        <w:t>81</w:t>
      </w:r>
      <w:r>
        <w:fldChar w:fldCharType="end"/>
      </w:r>
    </w:p>
    <w:p w:rsidR="004F0459" w:rsidRDefault="004F0459">
      <w:pPr>
        <w:pStyle w:val="TOC4"/>
        <w:rPr>
          <w:rFonts w:asciiTheme="minorHAnsi" w:eastAsiaTheme="minorEastAsia" w:hAnsiTheme="minorHAnsi" w:cstheme="minorBidi"/>
          <w:sz w:val="22"/>
          <w:szCs w:val="22"/>
          <w:lang w:eastAsia="en-GB"/>
        </w:rPr>
      </w:pPr>
      <w:r>
        <w:t>Current Accounting Period</w:t>
      </w:r>
      <w:r>
        <w:tab/>
      </w:r>
      <w:r>
        <w:fldChar w:fldCharType="begin"/>
      </w:r>
      <w:r>
        <w:instrText xml:space="preserve"> PAGEREF _Toc503194749 \h </w:instrText>
      </w:r>
      <w:r>
        <w:fldChar w:fldCharType="separate"/>
      </w:r>
      <w:r>
        <w:t>83</w:t>
      </w:r>
      <w:r>
        <w:fldChar w:fldCharType="end"/>
      </w:r>
    </w:p>
    <w:p w:rsidR="004F0459" w:rsidRDefault="004F0459">
      <w:pPr>
        <w:pStyle w:val="TOC4"/>
        <w:rPr>
          <w:rFonts w:asciiTheme="minorHAnsi" w:eastAsiaTheme="minorEastAsia" w:hAnsiTheme="minorHAnsi" w:cstheme="minorBidi"/>
          <w:sz w:val="22"/>
          <w:szCs w:val="22"/>
          <w:lang w:eastAsia="en-GB"/>
        </w:rPr>
      </w:pPr>
      <w:r>
        <w:t>Depreciation Date</w:t>
      </w:r>
      <w:r>
        <w:tab/>
      </w:r>
      <w:r>
        <w:fldChar w:fldCharType="begin"/>
      </w:r>
      <w:r>
        <w:instrText xml:space="preserve"> PAGEREF _Toc503194750 \h </w:instrText>
      </w:r>
      <w:r>
        <w:fldChar w:fldCharType="separate"/>
      </w:r>
      <w:r>
        <w:t>84</w:t>
      </w:r>
      <w:r>
        <w:fldChar w:fldCharType="end"/>
      </w:r>
    </w:p>
    <w:p w:rsidR="004F0459" w:rsidRDefault="004F0459">
      <w:pPr>
        <w:pStyle w:val="TOC4"/>
        <w:rPr>
          <w:rFonts w:asciiTheme="minorHAnsi" w:eastAsiaTheme="minorEastAsia" w:hAnsiTheme="minorHAnsi" w:cstheme="minorBidi"/>
          <w:sz w:val="22"/>
          <w:szCs w:val="22"/>
          <w:lang w:eastAsia="en-GB"/>
        </w:rPr>
      </w:pPr>
      <w:r>
        <w:t>Asset Code Format</w:t>
      </w:r>
      <w:r>
        <w:tab/>
      </w:r>
      <w:r>
        <w:fldChar w:fldCharType="begin"/>
      </w:r>
      <w:r>
        <w:instrText xml:space="preserve"> PAGEREF _Toc503194751 \h </w:instrText>
      </w:r>
      <w:r>
        <w:fldChar w:fldCharType="separate"/>
      </w:r>
      <w:r>
        <w:t>85</w:t>
      </w:r>
      <w:r>
        <w:fldChar w:fldCharType="end"/>
      </w:r>
    </w:p>
    <w:p w:rsidR="004F0459" w:rsidRDefault="004F0459">
      <w:pPr>
        <w:pStyle w:val="TOC4"/>
        <w:rPr>
          <w:rFonts w:asciiTheme="minorHAnsi" w:eastAsiaTheme="minorEastAsia" w:hAnsiTheme="minorHAnsi" w:cstheme="minorBidi"/>
          <w:sz w:val="22"/>
          <w:szCs w:val="22"/>
          <w:lang w:eastAsia="en-GB"/>
        </w:rPr>
      </w:pPr>
      <w:r>
        <w:t>General Ledger Integration</w:t>
      </w:r>
      <w:r>
        <w:tab/>
      </w:r>
      <w:r>
        <w:fldChar w:fldCharType="begin"/>
      </w:r>
      <w:r>
        <w:instrText xml:space="preserve"> PAGEREF _Toc503194752 \h </w:instrText>
      </w:r>
      <w:r>
        <w:fldChar w:fldCharType="separate"/>
      </w:r>
      <w:r>
        <w:t>86</w:t>
      </w:r>
      <w:r>
        <w:fldChar w:fldCharType="end"/>
      </w:r>
    </w:p>
    <w:p w:rsidR="004F0459" w:rsidRDefault="004F0459">
      <w:pPr>
        <w:pStyle w:val="TOC4"/>
        <w:rPr>
          <w:rFonts w:asciiTheme="minorHAnsi" w:eastAsiaTheme="minorEastAsia" w:hAnsiTheme="minorHAnsi" w:cstheme="minorBidi"/>
          <w:sz w:val="22"/>
          <w:szCs w:val="22"/>
          <w:lang w:eastAsia="en-GB"/>
        </w:rPr>
      </w:pPr>
      <w:r>
        <w:t>Reference Fields</w:t>
      </w:r>
      <w:r>
        <w:tab/>
      </w:r>
      <w:r>
        <w:fldChar w:fldCharType="begin"/>
      </w:r>
      <w:r>
        <w:instrText xml:space="preserve"> PAGEREF _Toc503194753 \h </w:instrText>
      </w:r>
      <w:r>
        <w:fldChar w:fldCharType="separate"/>
      </w:r>
      <w:r>
        <w:t>88</w:t>
      </w:r>
      <w:r>
        <w:fldChar w:fldCharType="end"/>
      </w:r>
    </w:p>
    <w:p w:rsidR="004F0459" w:rsidRDefault="004F0459">
      <w:pPr>
        <w:pStyle w:val="TOC4"/>
        <w:rPr>
          <w:rFonts w:asciiTheme="minorHAnsi" w:eastAsiaTheme="minorEastAsia" w:hAnsiTheme="minorHAnsi" w:cstheme="minorBidi"/>
          <w:sz w:val="22"/>
          <w:szCs w:val="22"/>
          <w:lang w:eastAsia="en-GB"/>
        </w:rPr>
      </w:pPr>
      <w:r>
        <w:t>Sequence Number</w:t>
      </w:r>
      <w:r>
        <w:tab/>
      </w:r>
      <w:r>
        <w:fldChar w:fldCharType="begin"/>
      </w:r>
      <w:r>
        <w:instrText xml:space="preserve"> PAGEREF _Toc503194754 \h </w:instrText>
      </w:r>
      <w:r>
        <w:fldChar w:fldCharType="separate"/>
      </w:r>
      <w:r>
        <w:t>89</w:t>
      </w:r>
      <w:r>
        <w:fldChar w:fldCharType="end"/>
      </w:r>
    </w:p>
    <w:p w:rsidR="004F0459" w:rsidRDefault="004F0459">
      <w:pPr>
        <w:pStyle w:val="TOC4"/>
        <w:rPr>
          <w:rFonts w:asciiTheme="minorHAnsi" w:eastAsiaTheme="minorEastAsia" w:hAnsiTheme="minorHAnsi" w:cstheme="minorBidi"/>
          <w:sz w:val="22"/>
          <w:szCs w:val="22"/>
          <w:lang w:eastAsia="en-GB"/>
        </w:rPr>
      </w:pPr>
      <w:r>
        <w:t>Tax Depreciation</w:t>
      </w:r>
      <w:r>
        <w:tab/>
      </w:r>
      <w:r>
        <w:fldChar w:fldCharType="begin"/>
      </w:r>
      <w:r>
        <w:instrText xml:space="preserve"> PAGEREF _Toc503194755 \h </w:instrText>
      </w:r>
      <w:r>
        <w:fldChar w:fldCharType="separate"/>
      </w:r>
      <w:r>
        <w:t>90</w:t>
      </w:r>
      <w:r>
        <w:fldChar w:fldCharType="end"/>
      </w:r>
    </w:p>
    <w:p w:rsidR="004F0459" w:rsidRDefault="004F0459">
      <w:pPr>
        <w:pStyle w:val="TOC4"/>
        <w:rPr>
          <w:rFonts w:asciiTheme="minorHAnsi" w:eastAsiaTheme="minorEastAsia" w:hAnsiTheme="minorHAnsi" w:cstheme="minorBidi"/>
          <w:sz w:val="22"/>
          <w:szCs w:val="22"/>
          <w:lang w:eastAsia="en-GB"/>
        </w:rPr>
      </w:pPr>
      <w:r>
        <w:t>User Defined Dates</w:t>
      </w:r>
      <w:r>
        <w:tab/>
      </w:r>
      <w:r>
        <w:fldChar w:fldCharType="begin"/>
      </w:r>
      <w:r>
        <w:instrText xml:space="preserve"> PAGEREF _Toc503194756 \h </w:instrText>
      </w:r>
      <w:r>
        <w:fldChar w:fldCharType="separate"/>
      </w:r>
      <w:r>
        <w:t>91</w:t>
      </w:r>
      <w:r>
        <w:fldChar w:fldCharType="end"/>
      </w:r>
    </w:p>
    <w:p w:rsidR="004F0459" w:rsidRDefault="004F0459">
      <w:pPr>
        <w:pStyle w:val="TOC4"/>
        <w:rPr>
          <w:rFonts w:asciiTheme="minorHAnsi" w:eastAsiaTheme="minorEastAsia" w:hAnsiTheme="minorHAnsi" w:cstheme="minorBidi"/>
          <w:sz w:val="22"/>
          <w:szCs w:val="22"/>
          <w:lang w:eastAsia="en-GB"/>
        </w:rPr>
      </w:pPr>
      <w:r>
        <w:t>User Defined Values</w:t>
      </w:r>
      <w:r>
        <w:tab/>
      </w:r>
      <w:r>
        <w:fldChar w:fldCharType="begin"/>
      </w:r>
      <w:r>
        <w:instrText xml:space="preserve"> PAGEREF _Toc503194757 \h </w:instrText>
      </w:r>
      <w:r>
        <w:fldChar w:fldCharType="separate"/>
      </w:r>
      <w:r>
        <w:t>92</w:t>
      </w:r>
      <w:r>
        <w:fldChar w:fldCharType="end"/>
      </w:r>
    </w:p>
    <w:p w:rsidR="004F0459" w:rsidRDefault="004F0459">
      <w:pPr>
        <w:pStyle w:val="TOC4"/>
        <w:rPr>
          <w:rFonts w:asciiTheme="minorHAnsi" w:eastAsiaTheme="minorEastAsia" w:hAnsiTheme="minorHAnsi" w:cstheme="minorBidi"/>
          <w:sz w:val="22"/>
          <w:szCs w:val="22"/>
          <w:lang w:eastAsia="en-GB"/>
        </w:rPr>
      </w:pPr>
      <w:r>
        <w:t>Operating Options</w:t>
      </w:r>
      <w:r>
        <w:tab/>
      </w:r>
      <w:r>
        <w:fldChar w:fldCharType="begin"/>
      </w:r>
      <w:r>
        <w:instrText xml:space="preserve"> PAGEREF _Toc503194758 \h </w:instrText>
      </w:r>
      <w:r>
        <w:fldChar w:fldCharType="separate"/>
      </w:r>
      <w:r>
        <w:t>93</w:t>
      </w:r>
      <w:r>
        <w:fldChar w:fldCharType="end"/>
      </w:r>
    </w:p>
    <w:p w:rsidR="004F0459" w:rsidRDefault="004F0459">
      <w:pPr>
        <w:pStyle w:val="TOC3"/>
        <w:rPr>
          <w:rFonts w:asciiTheme="minorHAnsi" w:eastAsiaTheme="minorEastAsia" w:hAnsiTheme="minorHAnsi" w:cstheme="minorBidi"/>
          <w:sz w:val="22"/>
          <w:szCs w:val="22"/>
          <w:lang w:eastAsia="en-GB"/>
        </w:rPr>
      </w:pPr>
      <w:r>
        <w:t>Depreciation Table Maintenance</w:t>
      </w:r>
      <w:r>
        <w:tab/>
      </w:r>
      <w:r>
        <w:fldChar w:fldCharType="begin"/>
      </w:r>
      <w:r>
        <w:instrText xml:space="preserve"> PAGEREF _Toc503194759 \h </w:instrText>
      </w:r>
      <w:r>
        <w:fldChar w:fldCharType="separate"/>
      </w:r>
      <w:r>
        <w:t>94</w:t>
      </w:r>
      <w:r>
        <w:fldChar w:fldCharType="end"/>
      </w:r>
    </w:p>
    <w:p w:rsidR="004F0459" w:rsidRDefault="004F0459">
      <w:pPr>
        <w:pStyle w:val="TOC4"/>
        <w:rPr>
          <w:rFonts w:asciiTheme="minorHAnsi" w:eastAsiaTheme="minorEastAsia" w:hAnsiTheme="minorHAnsi" w:cstheme="minorBidi"/>
          <w:sz w:val="22"/>
          <w:szCs w:val="22"/>
          <w:lang w:eastAsia="en-GB"/>
        </w:rPr>
      </w:pPr>
      <w:r>
        <w:t>Depreciation Table Maintenance</w:t>
      </w:r>
      <w:r>
        <w:tab/>
      </w:r>
      <w:r>
        <w:fldChar w:fldCharType="begin"/>
      </w:r>
      <w:r>
        <w:instrText xml:space="preserve"> PAGEREF _Toc503194760 \h </w:instrText>
      </w:r>
      <w:r>
        <w:fldChar w:fldCharType="separate"/>
      </w:r>
      <w:r>
        <w:t>94</w:t>
      </w:r>
      <w:r>
        <w:fldChar w:fldCharType="end"/>
      </w:r>
    </w:p>
    <w:p w:rsidR="004F0459" w:rsidRDefault="004F0459">
      <w:pPr>
        <w:pStyle w:val="TOC4"/>
        <w:rPr>
          <w:rFonts w:asciiTheme="minorHAnsi" w:eastAsiaTheme="minorEastAsia" w:hAnsiTheme="minorHAnsi" w:cstheme="minorBidi"/>
          <w:sz w:val="22"/>
          <w:szCs w:val="22"/>
          <w:lang w:eastAsia="en-GB"/>
        </w:rPr>
      </w:pPr>
      <w:r>
        <w:t>Print Depreciation Table</w:t>
      </w:r>
      <w:r>
        <w:tab/>
      </w:r>
      <w:r>
        <w:fldChar w:fldCharType="begin"/>
      </w:r>
      <w:r>
        <w:instrText xml:space="preserve"> PAGEREF _Toc503194761 \h </w:instrText>
      </w:r>
      <w:r>
        <w:fldChar w:fldCharType="separate"/>
      </w:r>
      <w:r>
        <w:t>95</w:t>
      </w:r>
      <w:r>
        <w:fldChar w:fldCharType="end"/>
      </w:r>
    </w:p>
    <w:p w:rsidR="004F0459" w:rsidRDefault="004F0459">
      <w:pPr>
        <w:pStyle w:val="TOC3"/>
        <w:rPr>
          <w:rFonts w:asciiTheme="minorHAnsi" w:eastAsiaTheme="minorEastAsia" w:hAnsiTheme="minorHAnsi" w:cstheme="minorBidi"/>
          <w:sz w:val="22"/>
          <w:szCs w:val="22"/>
          <w:lang w:eastAsia="en-GB"/>
        </w:rPr>
      </w:pPr>
      <w:r>
        <w:t>Asset Group Maintenance</w:t>
      </w:r>
      <w:r>
        <w:tab/>
      </w:r>
      <w:r>
        <w:fldChar w:fldCharType="begin"/>
      </w:r>
      <w:r>
        <w:instrText xml:space="preserve"> PAGEREF _Toc503194762 \h </w:instrText>
      </w:r>
      <w:r>
        <w:fldChar w:fldCharType="separate"/>
      </w:r>
      <w:r>
        <w:t>96</w:t>
      </w:r>
      <w:r>
        <w:fldChar w:fldCharType="end"/>
      </w:r>
    </w:p>
    <w:p w:rsidR="004F0459" w:rsidRDefault="004F0459">
      <w:pPr>
        <w:pStyle w:val="TOC4"/>
        <w:rPr>
          <w:rFonts w:asciiTheme="minorHAnsi" w:eastAsiaTheme="minorEastAsia" w:hAnsiTheme="minorHAnsi" w:cstheme="minorBidi"/>
          <w:sz w:val="22"/>
          <w:szCs w:val="22"/>
          <w:lang w:eastAsia="en-GB"/>
        </w:rPr>
      </w:pPr>
      <w:r>
        <w:t>Maintain Asset Groups</w:t>
      </w:r>
      <w:r>
        <w:tab/>
      </w:r>
      <w:r>
        <w:fldChar w:fldCharType="begin"/>
      </w:r>
      <w:r>
        <w:instrText xml:space="preserve"> PAGEREF _Toc503194763 \h </w:instrText>
      </w:r>
      <w:r>
        <w:fldChar w:fldCharType="separate"/>
      </w:r>
      <w:r>
        <w:t>96</w:t>
      </w:r>
      <w:r>
        <w:fldChar w:fldCharType="end"/>
      </w:r>
    </w:p>
    <w:p w:rsidR="004F0459" w:rsidRDefault="004F0459">
      <w:pPr>
        <w:pStyle w:val="TOC4"/>
        <w:rPr>
          <w:rFonts w:asciiTheme="minorHAnsi" w:eastAsiaTheme="minorEastAsia" w:hAnsiTheme="minorHAnsi" w:cstheme="minorBidi"/>
          <w:sz w:val="22"/>
          <w:szCs w:val="22"/>
          <w:lang w:eastAsia="en-GB"/>
        </w:rPr>
      </w:pPr>
      <w:r>
        <w:t>Template Group</w:t>
      </w:r>
      <w:r>
        <w:tab/>
      </w:r>
      <w:r>
        <w:fldChar w:fldCharType="begin"/>
      </w:r>
      <w:r>
        <w:instrText xml:space="preserve"> PAGEREF _Toc503194764 \h </w:instrText>
      </w:r>
      <w:r>
        <w:fldChar w:fldCharType="separate"/>
      </w:r>
      <w:r>
        <w:t>98</w:t>
      </w:r>
      <w:r>
        <w:fldChar w:fldCharType="end"/>
      </w:r>
    </w:p>
    <w:p w:rsidR="004F0459" w:rsidRDefault="004F0459">
      <w:pPr>
        <w:pStyle w:val="TOC4"/>
        <w:rPr>
          <w:rFonts w:asciiTheme="minorHAnsi" w:eastAsiaTheme="minorEastAsia" w:hAnsiTheme="minorHAnsi" w:cstheme="minorBidi"/>
          <w:sz w:val="22"/>
          <w:szCs w:val="22"/>
          <w:lang w:eastAsia="en-GB"/>
        </w:rPr>
      </w:pPr>
      <w:r>
        <w:t>GL Account Codes</w:t>
      </w:r>
      <w:r>
        <w:tab/>
      </w:r>
      <w:r>
        <w:fldChar w:fldCharType="begin"/>
      </w:r>
      <w:r>
        <w:instrText xml:space="preserve"> PAGEREF _Toc503194765 \h </w:instrText>
      </w:r>
      <w:r>
        <w:fldChar w:fldCharType="separate"/>
      </w:r>
      <w:r>
        <w:t>99</w:t>
      </w:r>
      <w:r>
        <w:fldChar w:fldCharType="end"/>
      </w:r>
    </w:p>
    <w:p w:rsidR="004F0459" w:rsidRDefault="004F0459">
      <w:pPr>
        <w:pStyle w:val="TOC4"/>
        <w:rPr>
          <w:rFonts w:asciiTheme="minorHAnsi" w:eastAsiaTheme="minorEastAsia" w:hAnsiTheme="minorHAnsi" w:cstheme="minorBidi"/>
          <w:sz w:val="22"/>
          <w:szCs w:val="22"/>
          <w:lang w:eastAsia="en-GB"/>
        </w:rPr>
      </w:pPr>
      <w:r>
        <w:t>Asset Group Report</w:t>
      </w:r>
      <w:r>
        <w:tab/>
      </w:r>
      <w:r>
        <w:fldChar w:fldCharType="begin"/>
      </w:r>
      <w:r>
        <w:instrText xml:space="preserve"> PAGEREF _Toc503194766 \h </w:instrText>
      </w:r>
      <w:r>
        <w:fldChar w:fldCharType="separate"/>
      </w:r>
      <w:r>
        <w:t>101</w:t>
      </w:r>
      <w:r>
        <w:fldChar w:fldCharType="end"/>
      </w:r>
    </w:p>
    <w:p w:rsidR="004F0459" w:rsidRDefault="004F0459">
      <w:pPr>
        <w:pStyle w:val="TOC3"/>
        <w:rPr>
          <w:rFonts w:asciiTheme="minorHAnsi" w:eastAsiaTheme="minorEastAsia" w:hAnsiTheme="minorHAnsi" w:cstheme="minorBidi"/>
          <w:sz w:val="22"/>
          <w:szCs w:val="22"/>
          <w:lang w:eastAsia="en-GB"/>
        </w:rPr>
      </w:pPr>
      <w:r>
        <w:t>Budget Maintenance</w:t>
      </w:r>
      <w:r>
        <w:tab/>
      </w:r>
      <w:r>
        <w:fldChar w:fldCharType="begin"/>
      </w:r>
      <w:r>
        <w:instrText xml:space="preserve"> PAGEREF _Toc503194767 \h </w:instrText>
      </w:r>
      <w:r>
        <w:fldChar w:fldCharType="separate"/>
      </w:r>
      <w:r>
        <w:t>102</w:t>
      </w:r>
      <w:r>
        <w:fldChar w:fldCharType="end"/>
      </w:r>
    </w:p>
    <w:p w:rsidR="004F0459" w:rsidRDefault="004F0459">
      <w:pPr>
        <w:pStyle w:val="TOC4"/>
        <w:rPr>
          <w:rFonts w:asciiTheme="minorHAnsi" w:eastAsiaTheme="minorEastAsia" w:hAnsiTheme="minorHAnsi" w:cstheme="minorBidi"/>
          <w:sz w:val="22"/>
          <w:szCs w:val="22"/>
          <w:lang w:eastAsia="en-GB"/>
        </w:rPr>
      </w:pPr>
      <w:r>
        <w:t>Budget Maintenance</w:t>
      </w:r>
      <w:r>
        <w:tab/>
      </w:r>
      <w:r>
        <w:fldChar w:fldCharType="begin"/>
      </w:r>
      <w:r>
        <w:instrText xml:space="preserve"> PAGEREF _Toc503194768 \h </w:instrText>
      </w:r>
      <w:r>
        <w:fldChar w:fldCharType="separate"/>
      </w:r>
      <w:r>
        <w:t>102</w:t>
      </w:r>
      <w:r>
        <w:fldChar w:fldCharType="end"/>
      </w:r>
    </w:p>
    <w:p w:rsidR="004F0459" w:rsidRDefault="004F0459">
      <w:pPr>
        <w:pStyle w:val="TOC4"/>
        <w:rPr>
          <w:rFonts w:asciiTheme="minorHAnsi" w:eastAsiaTheme="minorEastAsia" w:hAnsiTheme="minorHAnsi" w:cstheme="minorBidi"/>
          <w:sz w:val="22"/>
          <w:szCs w:val="22"/>
          <w:lang w:eastAsia="en-GB"/>
        </w:rPr>
      </w:pPr>
      <w:r>
        <w:t>Budgets for Year</w:t>
      </w:r>
      <w:r>
        <w:tab/>
      </w:r>
      <w:r>
        <w:fldChar w:fldCharType="begin"/>
      </w:r>
      <w:r>
        <w:instrText xml:space="preserve"> PAGEREF _Toc503194769 \h </w:instrText>
      </w:r>
      <w:r>
        <w:fldChar w:fldCharType="separate"/>
      </w:r>
      <w:r>
        <w:t>103</w:t>
      </w:r>
      <w:r>
        <w:fldChar w:fldCharType="end"/>
      </w:r>
    </w:p>
    <w:p w:rsidR="004F0459" w:rsidRDefault="004F0459">
      <w:pPr>
        <w:pStyle w:val="TOC4"/>
        <w:rPr>
          <w:rFonts w:asciiTheme="minorHAnsi" w:eastAsiaTheme="minorEastAsia" w:hAnsiTheme="minorHAnsi" w:cstheme="minorBidi"/>
          <w:sz w:val="22"/>
          <w:szCs w:val="22"/>
          <w:lang w:eastAsia="en-GB"/>
        </w:rPr>
      </w:pPr>
      <w:r>
        <w:t>Print Budgets for Year</w:t>
      </w:r>
      <w:r>
        <w:tab/>
      </w:r>
      <w:r>
        <w:fldChar w:fldCharType="begin"/>
      </w:r>
      <w:r>
        <w:instrText xml:space="preserve"> PAGEREF _Toc503194770 \h </w:instrText>
      </w:r>
      <w:r>
        <w:fldChar w:fldCharType="separate"/>
      </w:r>
      <w:r>
        <w:t>104</w:t>
      </w:r>
      <w:r>
        <w:fldChar w:fldCharType="end"/>
      </w:r>
    </w:p>
    <w:p w:rsidR="004F0459" w:rsidRDefault="004F0459">
      <w:pPr>
        <w:pStyle w:val="TOC4"/>
        <w:rPr>
          <w:rFonts w:asciiTheme="minorHAnsi" w:eastAsiaTheme="minorEastAsia" w:hAnsiTheme="minorHAnsi" w:cstheme="minorBidi"/>
          <w:sz w:val="22"/>
          <w:szCs w:val="22"/>
          <w:lang w:eastAsia="en-GB"/>
        </w:rPr>
      </w:pPr>
      <w:r>
        <w:t>Budget Code Search</w:t>
      </w:r>
      <w:r>
        <w:tab/>
      </w:r>
      <w:r>
        <w:fldChar w:fldCharType="begin"/>
      </w:r>
      <w:r>
        <w:instrText xml:space="preserve"> PAGEREF _Toc503194771 \h </w:instrText>
      </w:r>
      <w:r>
        <w:fldChar w:fldCharType="separate"/>
      </w:r>
      <w:r>
        <w:t>104</w:t>
      </w:r>
      <w:r>
        <w:fldChar w:fldCharType="end"/>
      </w:r>
    </w:p>
    <w:p w:rsidR="004F0459" w:rsidRDefault="004F0459">
      <w:pPr>
        <w:pStyle w:val="TOC3"/>
        <w:rPr>
          <w:rFonts w:asciiTheme="minorHAnsi" w:eastAsiaTheme="minorEastAsia" w:hAnsiTheme="minorHAnsi" w:cstheme="minorBidi"/>
          <w:sz w:val="22"/>
          <w:szCs w:val="22"/>
          <w:lang w:eastAsia="en-GB"/>
        </w:rPr>
      </w:pPr>
      <w:r>
        <w:t>Asset Data Load</w:t>
      </w:r>
      <w:r>
        <w:tab/>
      </w:r>
      <w:r>
        <w:fldChar w:fldCharType="begin"/>
      </w:r>
      <w:r>
        <w:instrText xml:space="preserve"> PAGEREF _Toc503194772 \h </w:instrText>
      </w:r>
      <w:r>
        <w:fldChar w:fldCharType="separate"/>
      </w:r>
      <w:r>
        <w:t>106</w:t>
      </w:r>
      <w:r>
        <w:fldChar w:fldCharType="end"/>
      </w:r>
    </w:p>
    <w:p w:rsidR="004F0459" w:rsidRDefault="004F0459">
      <w:pPr>
        <w:pStyle w:val="TOC4"/>
        <w:rPr>
          <w:rFonts w:asciiTheme="minorHAnsi" w:eastAsiaTheme="minorEastAsia" w:hAnsiTheme="minorHAnsi" w:cstheme="minorBidi"/>
          <w:sz w:val="22"/>
          <w:szCs w:val="22"/>
          <w:lang w:eastAsia="en-GB"/>
        </w:rPr>
      </w:pPr>
      <w:r>
        <w:t>General Details</w:t>
      </w:r>
      <w:r>
        <w:tab/>
      </w:r>
      <w:r>
        <w:fldChar w:fldCharType="begin"/>
      </w:r>
      <w:r>
        <w:instrText xml:space="preserve"> PAGEREF _Toc503194773 \h </w:instrText>
      </w:r>
      <w:r>
        <w:fldChar w:fldCharType="separate"/>
      </w:r>
      <w:r>
        <w:t>106</w:t>
      </w:r>
      <w:r>
        <w:fldChar w:fldCharType="end"/>
      </w:r>
    </w:p>
    <w:p w:rsidR="004F0459" w:rsidRDefault="004F0459">
      <w:pPr>
        <w:pStyle w:val="TOC4"/>
        <w:rPr>
          <w:rFonts w:asciiTheme="minorHAnsi" w:eastAsiaTheme="minorEastAsia" w:hAnsiTheme="minorHAnsi" w:cstheme="minorBidi"/>
          <w:sz w:val="22"/>
          <w:szCs w:val="22"/>
          <w:lang w:eastAsia="en-GB"/>
        </w:rPr>
      </w:pPr>
      <w:r>
        <w:t>Select Template Asset</w:t>
      </w:r>
      <w:r>
        <w:tab/>
      </w:r>
      <w:r>
        <w:fldChar w:fldCharType="begin"/>
      </w:r>
      <w:r>
        <w:instrText xml:space="preserve"> PAGEREF _Toc503194774 \h </w:instrText>
      </w:r>
      <w:r>
        <w:fldChar w:fldCharType="separate"/>
      </w:r>
      <w:r>
        <w:t>109</w:t>
      </w:r>
      <w:r>
        <w:fldChar w:fldCharType="end"/>
      </w:r>
    </w:p>
    <w:p w:rsidR="004F0459" w:rsidRDefault="004F0459">
      <w:pPr>
        <w:pStyle w:val="TOC4"/>
        <w:rPr>
          <w:rFonts w:asciiTheme="minorHAnsi" w:eastAsiaTheme="minorEastAsia" w:hAnsiTheme="minorHAnsi" w:cstheme="minorBidi"/>
          <w:sz w:val="22"/>
          <w:szCs w:val="22"/>
          <w:lang w:eastAsia="en-GB"/>
        </w:rPr>
      </w:pPr>
      <w:r>
        <w:t>Purchase Details</w:t>
      </w:r>
      <w:r>
        <w:tab/>
      </w:r>
      <w:r>
        <w:fldChar w:fldCharType="begin"/>
      </w:r>
      <w:r>
        <w:instrText xml:space="preserve"> PAGEREF _Toc503194775 \h </w:instrText>
      </w:r>
      <w:r>
        <w:fldChar w:fldCharType="separate"/>
      </w:r>
      <w:r>
        <w:t>109</w:t>
      </w:r>
      <w:r>
        <w:fldChar w:fldCharType="end"/>
      </w:r>
    </w:p>
    <w:p w:rsidR="004F0459" w:rsidRDefault="004F0459">
      <w:pPr>
        <w:pStyle w:val="TOC4"/>
        <w:rPr>
          <w:rFonts w:asciiTheme="minorHAnsi" w:eastAsiaTheme="minorEastAsia" w:hAnsiTheme="minorHAnsi" w:cstheme="minorBidi"/>
          <w:sz w:val="22"/>
          <w:szCs w:val="22"/>
          <w:lang w:eastAsia="en-GB"/>
        </w:rPr>
      </w:pPr>
      <w:r>
        <w:t>Depreciation Details</w:t>
      </w:r>
      <w:r>
        <w:tab/>
      </w:r>
      <w:r>
        <w:fldChar w:fldCharType="begin"/>
      </w:r>
      <w:r>
        <w:instrText xml:space="preserve"> PAGEREF _Toc503194776 \h </w:instrText>
      </w:r>
      <w:r>
        <w:fldChar w:fldCharType="separate"/>
      </w:r>
      <w:r>
        <w:t>110</w:t>
      </w:r>
      <w:r>
        <w:fldChar w:fldCharType="end"/>
      </w:r>
    </w:p>
    <w:p w:rsidR="004F0459" w:rsidRDefault="004F0459">
      <w:pPr>
        <w:pStyle w:val="TOC4"/>
        <w:rPr>
          <w:rFonts w:asciiTheme="minorHAnsi" w:eastAsiaTheme="minorEastAsia" w:hAnsiTheme="minorHAnsi" w:cstheme="minorBidi"/>
          <w:sz w:val="22"/>
          <w:szCs w:val="22"/>
          <w:lang w:eastAsia="en-GB"/>
        </w:rPr>
      </w:pPr>
      <w:r>
        <w:t>Tax Depreciation Details</w:t>
      </w:r>
      <w:r>
        <w:tab/>
      </w:r>
      <w:r>
        <w:fldChar w:fldCharType="begin"/>
      </w:r>
      <w:r>
        <w:instrText xml:space="preserve"> PAGEREF _Toc503194777 \h </w:instrText>
      </w:r>
      <w:r>
        <w:fldChar w:fldCharType="separate"/>
      </w:r>
      <w:r>
        <w:t>113</w:t>
      </w:r>
      <w:r>
        <w:fldChar w:fldCharType="end"/>
      </w:r>
    </w:p>
    <w:p w:rsidR="004F0459" w:rsidRDefault="004F0459">
      <w:pPr>
        <w:pStyle w:val="TOC4"/>
        <w:rPr>
          <w:rFonts w:asciiTheme="minorHAnsi" w:eastAsiaTheme="minorEastAsia" w:hAnsiTheme="minorHAnsi" w:cstheme="minorBidi"/>
          <w:sz w:val="22"/>
          <w:szCs w:val="22"/>
          <w:lang w:eastAsia="en-GB"/>
        </w:rPr>
      </w:pPr>
      <w:r>
        <w:t>Analysis Codes</w:t>
      </w:r>
      <w:r>
        <w:tab/>
      </w:r>
      <w:r>
        <w:fldChar w:fldCharType="begin"/>
      </w:r>
      <w:r>
        <w:instrText xml:space="preserve"> PAGEREF _Toc503194778 \h </w:instrText>
      </w:r>
      <w:r>
        <w:fldChar w:fldCharType="separate"/>
      </w:r>
      <w:r>
        <w:t>114</w:t>
      </w:r>
      <w:r>
        <w:fldChar w:fldCharType="end"/>
      </w:r>
    </w:p>
    <w:p w:rsidR="004F0459" w:rsidRDefault="004F0459">
      <w:pPr>
        <w:pStyle w:val="TOC4"/>
        <w:rPr>
          <w:rFonts w:asciiTheme="minorHAnsi" w:eastAsiaTheme="minorEastAsia" w:hAnsiTheme="minorHAnsi" w:cstheme="minorBidi"/>
          <w:sz w:val="22"/>
          <w:szCs w:val="22"/>
          <w:lang w:eastAsia="en-GB"/>
        </w:rPr>
      </w:pPr>
      <w:r>
        <w:t>Year to Date Summary</w:t>
      </w:r>
      <w:r>
        <w:tab/>
      </w:r>
      <w:r>
        <w:fldChar w:fldCharType="begin"/>
      </w:r>
      <w:r>
        <w:instrText xml:space="preserve"> PAGEREF _Toc503194779 \h </w:instrText>
      </w:r>
      <w:r>
        <w:fldChar w:fldCharType="separate"/>
      </w:r>
      <w:r>
        <w:t>115</w:t>
      </w:r>
      <w:r>
        <w:fldChar w:fldCharType="end"/>
      </w:r>
    </w:p>
    <w:p w:rsidR="004F0459" w:rsidRDefault="004F0459">
      <w:pPr>
        <w:pStyle w:val="TOC4"/>
        <w:rPr>
          <w:rFonts w:asciiTheme="minorHAnsi" w:eastAsiaTheme="minorEastAsia" w:hAnsiTheme="minorHAnsi" w:cstheme="minorBidi"/>
          <w:sz w:val="22"/>
          <w:szCs w:val="22"/>
          <w:lang w:eastAsia="en-GB"/>
        </w:rPr>
      </w:pPr>
      <w:r>
        <w:t>Comments</w:t>
      </w:r>
      <w:r>
        <w:tab/>
      </w:r>
      <w:r>
        <w:fldChar w:fldCharType="begin"/>
      </w:r>
      <w:r>
        <w:instrText xml:space="preserve"> PAGEREF _Toc503194780 \h </w:instrText>
      </w:r>
      <w:r>
        <w:fldChar w:fldCharType="separate"/>
      </w:r>
      <w:r>
        <w:t>117</w:t>
      </w:r>
      <w:r>
        <w:fldChar w:fldCharType="end"/>
      </w:r>
    </w:p>
    <w:p w:rsidR="004F0459" w:rsidRDefault="004F0459">
      <w:pPr>
        <w:pStyle w:val="TOC3"/>
        <w:rPr>
          <w:rFonts w:asciiTheme="minorHAnsi" w:eastAsiaTheme="minorEastAsia" w:hAnsiTheme="minorHAnsi" w:cstheme="minorBidi"/>
          <w:sz w:val="22"/>
          <w:szCs w:val="22"/>
          <w:lang w:eastAsia="en-GB"/>
        </w:rPr>
      </w:pPr>
      <w:r>
        <w:t>Group Revaluation</w:t>
      </w:r>
      <w:r>
        <w:tab/>
      </w:r>
      <w:r>
        <w:fldChar w:fldCharType="begin"/>
      </w:r>
      <w:r>
        <w:instrText xml:space="preserve"> PAGEREF _Toc503194781 \h </w:instrText>
      </w:r>
      <w:r>
        <w:fldChar w:fldCharType="separate"/>
      </w:r>
      <w:r>
        <w:t>118</w:t>
      </w:r>
      <w:r>
        <w:fldChar w:fldCharType="end"/>
      </w:r>
    </w:p>
    <w:p w:rsidR="004F0459" w:rsidRDefault="004F0459">
      <w:pPr>
        <w:pStyle w:val="TOC4"/>
        <w:rPr>
          <w:rFonts w:asciiTheme="minorHAnsi" w:eastAsiaTheme="minorEastAsia" w:hAnsiTheme="minorHAnsi" w:cstheme="minorBidi"/>
          <w:sz w:val="22"/>
          <w:szCs w:val="22"/>
          <w:lang w:eastAsia="en-GB"/>
        </w:rPr>
      </w:pPr>
      <w:r>
        <w:t>Revalue Asset Group</w:t>
      </w:r>
      <w:r>
        <w:tab/>
      </w:r>
      <w:r>
        <w:fldChar w:fldCharType="begin"/>
      </w:r>
      <w:r>
        <w:instrText xml:space="preserve"> PAGEREF _Toc503194782 \h </w:instrText>
      </w:r>
      <w:r>
        <w:fldChar w:fldCharType="separate"/>
      </w:r>
      <w:r>
        <w:t>118</w:t>
      </w:r>
      <w:r>
        <w:fldChar w:fldCharType="end"/>
      </w:r>
    </w:p>
    <w:p w:rsidR="004F0459" w:rsidRDefault="004F0459">
      <w:pPr>
        <w:pStyle w:val="TOC2"/>
        <w:rPr>
          <w:rFonts w:asciiTheme="minorHAnsi" w:eastAsiaTheme="minorEastAsia" w:hAnsiTheme="minorHAnsi" w:cstheme="minorBidi"/>
          <w:b w:val="0"/>
          <w:szCs w:val="22"/>
          <w:lang w:eastAsia="en-GB"/>
        </w:rPr>
      </w:pPr>
      <w:r>
        <w:t>Enquiries</w:t>
      </w:r>
      <w:r>
        <w:tab/>
      </w:r>
      <w:r>
        <w:fldChar w:fldCharType="begin"/>
      </w:r>
      <w:r>
        <w:instrText xml:space="preserve"> PAGEREF _Toc503194783 \h </w:instrText>
      </w:r>
      <w:r>
        <w:fldChar w:fldCharType="separate"/>
      </w:r>
      <w:r>
        <w:t>119</w:t>
      </w:r>
      <w:r>
        <w:fldChar w:fldCharType="end"/>
      </w:r>
    </w:p>
    <w:p w:rsidR="004F0459" w:rsidRDefault="004F0459">
      <w:pPr>
        <w:pStyle w:val="TOC3"/>
        <w:rPr>
          <w:rFonts w:asciiTheme="minorHAnsi" w:eastAsiaTheme="minorEastAsia" w:hAnsiTheme="minorHAnsi" w:cstheme="minorBidi"/>
          <w:sz w:val="22"/>
          <w:szCs w:val="22"/>
          <w:lang w:eastAsia="en-GB"/>
        </w:rPr>
      </w:pPr>
      <w:r>
        <w:t>Asset Enquiry</w:t>
      </w:r>
      <w:r>
        <w:tab/>
      </w:r>
      <w:r>
        <w:fldChar w:fldCharType="begin"/>
      </w:r>
      <w:r>
        <w:instrText xml:space="preserve"> PAGEREF _Toc503194784 \h </w:instrText>
      </w:r>
      <w:r>
        <w:fldChar w:fldCharType="separate"/>
      </w:r>
      <w:r>
        <w:t>120</w:t>
      </w:r>
      <w:r>
        <w:fldChar w:fldCharType="end"/>
      </w:r>
    </w:p>
    <w:p w:rsidR="004F0459" w:rsidRDefault="004F0459">
      <w:pPr>
        <w:pStyle w:val="TOC4"/>
        <w:rPr>
          <w:rFonts w:asciiTheme="minorHAnsi" w:eastAsiaTheme="minorEastAsia" w:hAnsiTheme="minorHAnsi" w:cstheme="minorBidi"/>
          <w:sz w:val="22"/>
          <w:szCs w:val="22"/>
          <w:lang w:eastAsia="en-GB"/>
        </w:rPr>
      </w:pPr>
      <w:r>
        <w:t>Attachments</w:t>
      </w:r>
      <w:r>
        <w:tab/>
      </w:r>
      <w:r>
        <w:fldChar w:fldCharType="begin"/>
      </w:r>
      <w:r>
        <w:instrText xml:space="preserve"> PAGEREF _Toc503194785 \h </w:instrText>
      </w:r>
      <w:r>
        <w:fldChar w:fldCharType="separate"/>
      </w:r>
      <w:r>
        <w:t>122</w:t>
      </w:r>
      <w:r>
        <w:fldChar w:fldCharType="end"/>
      </w:r>
    </w:p>
    <w:p w:rsidR="004F0459" w:rsidRDefault="004F0459">
      <w:pPr>
        <w:pStyle w:val="TOC4"/>
        <w:rPr>
          <w:rFonts w:asciiTheme="minorHAnsi" w:eastAsiaTheme="minorEastAsia" w:hAnsiTheme="minorHAnsi" w:cstheme="minorBidi"/>
          <w:sz w:val="22"/>
          <w:szCs w:val="22"/>
          <w:lang w:eastAsia="en-GB"/>
        </w:rPr>
      </w:pPr>
      <w:r>
        <w:t>Comments</w:t>
      </w:r>
      <w:r>
        <w:tab/>
      </w:r>
      <w:r>
        <w:fldChar w:fldCharType="begin"/>
      </w:r>
      <w:r>
        <w:instrText xml:space="preserve"> PAGEREF _Toc503194786 \h </w:instrText>
      </w:r>
      <w:r>
        <w:fldChar w:fldCharType="separate"/>
      </w:r>
      <w:r>
        <w:t>123</w:t>
      </w:r>
      <w:r>
        <w:fldChar w:fldCharType="end"/>
      </w:r>
    </w:p>
    <w:p w:rsidR="004F0459" w:rsidRDefault="004F0459">
      <w:pPr>
        <w:pStyle w:val="TOC4"/>
        <w:rPr>
          <w:rFonts w:asciiTheme="minorHAnsi" w:eastAsiaTheme="minorEastAsia" w:hAnsiTheme="minorHAnsi" w:cstheme="minorBidi"/>
          <w:sz w:val="22"/>
          <w:szCs w:val="22"/>
          <w:lang w:eastAsia="en-GB"/>
        </w:rPr>
      </w:pPr>
      <w:r>
        <w:t>Depreciation Details</w:t>
      </w:r>
      <w:r>
        <w:tab/>
      </w:r>
      <w:r>
        <w:fldChar w:fldCharType="begin"/>
      </w:r>
      <w:r>
        <w:instrText xml:space="preserve"> PAGEREF _Toc503194787 \h </w:instrText>
      </w:r>
      <w:r>
        <w:fldChar w:fldCharType="separate"/>
      </w:r>
      <w:r>
        <w:t>124</w:t>
      </w:r>
      <w:r>
        <w:fldChar w:fldCharType="end"/>
      </w:r>
    </w:p>
    <w:p w:rsidR="004F0459" w:rsidRDefault="004F0459">
      <w:pPr>
        <w:pStyle w:val="TOC4"/>
        <w:rPr>
          <w:rFonts w:asciiTheme="minorHAnsi" w:eastAsiaTheme="minorEastAsia" w:hAnsiTheme="minorHAnsi" w:cstheme="minorBidi"/>
          <w:sz w:val="22"/>
          <w:szCs w:val="22"/>
          <w:lang w:eastAsia="en-GB"/>
        </w:rPr>
      </w:pPr>
      <w:r>
        <w:t>Tax Details</w:t>
      </w:r>
      <w:r>
        <w:tab/>
      </w:r>
      <w:r>
        <w:fldChar w:fldCharType="begin"/>
      </w:r>
      <w:r>
        <w:instrText xml:space="preserve"> PAGEREF _Toc503194788 \h </w:instrText>
      </w:r>
      <w:r>
        <w:fldChar w:fldCharType="separate"/>
      </w:r>
      <w:r>
        <w:t>125</w:t>
      </w:r>
      <w:r>
        <w:fldChar w:fldCharType="end"/>
      </w:r>
    </w:p>
    <w:p w:rsidR="004F0459" w:rsidRDefault="004F0459">
      <w:pPr>
        <w:pStyle w:val="TOC4"/>
        <w:rPr>
          <w:rFonts w:asciiTheme="minorHAnsi" w:eastAsiaTheme="minorEastAsia" w:hAnsiTheme="minorHAnsi" w:cstheme="minorBidi"/>
          <w:sz w:val="22"/>
          <w:szCs w:val="22"/>
          <w:lang w:eastAsia="en-GB"/>
        </w:rPr>
      </w:pPr>
      <w:r>
        <w:t>Reference Fields</w:t>
      </w:r>
      <w:r>
        <w:tab/>
      </w:r>
      <w:r>
        <w:fldChar w:fldCharType="begin"/>
      </w:r>
      <w:r>
        <w:instrText xml:space="preserve"> PAGEREF _Toc503194789 \h </w:instrText>
      </w:r>
      <w:r>
        <w:fldChar w:fldCharType="separate"/>
      </w:r>
      <w:r>
        <w:t>126</w:t>
      </w:r>
      <w:r>
        <w:fldChar w:fldCharType="end"/>
      </w:r>
    </w:p>
    <w:p w:rsidR="004F0459" w:rsidRDefault="004F0459">
      <w:pPr>
        <w:pStyle w:val="TOC4"/>
        <w:rPr>
          <w:rFonts w:asciiTheme="minorHAnsi" w:eastAsiaTheme="minorEastAsia" w:hAnsiTheme="minorHAnsi" w:cstheme="minorBidi"/>
          <w:sz w:val="22"/>
          <w:szCs w:val="22"/>
          <w:lang w:eastAsia="en-GB"/>
        </w:rPr>
      </w:pPr>
      <w:r>
        <w:t>Year to Date Summary</w:t>
      </w:r>
      <w:r>
        <w:tab/>
      </w:r>
      <w:r>
        <w:fldChar w:fldCharType="begin"/>
      </w:r>
      <w:r>
        <w:instrText xml:space="preserve"> PAGEREF _Toc503194790 \h </w:instrText>
      </w:r>
      <w:r>
        <w:fldChar w:fldCharType="separate"/>
      </w:r>
      <w:r>
        <w:t>127</w:t>
      </w:r>
      <w:r>
        <w:fldChar w:fldCharType="end"/>
      </w:r>
    </w:p>
    <w:p w:rsidR="004F0459" w:rsidRDefault="004F0459">
      <w:pPr>
        <w:pStyle w:val="TOC4"/>
        <w:rPr>
          <w:rFonts w:asciiTheme="minorHAnsi" w:eastAsiaTheme="minorEastAsia" w:hAnsiTheme="minorHAnsi" w:cstheme="minorBidi"/>
          <w:sz w:val="22"/>
          <w:szCs w:val="22"/>
          <w:lang w:eastAsia="en-GB"/>
        </w:rPr>
      </w:pPr>
      <w:r>
        <w:t>Transactions</w:t>
      </w:r>
      <w:r>
        <w:tab/>
      </w:r>
      <w:r>
        <w:fldChar w:fldCharType="begin"/>
      </w:r>
      <w:r>
        <w:instrText xml:space="preserve"> PAGEREF _Toc503194791 \h </w:instrText>
      </w:r>
      <w:r>
        <w:fldChar w:fldCharType="separate"/>
      </w:r>
      <w:r>
        <w:t>128</w:t>
      </w:r>
      <w:r>
        <w:fldChar w:fldCharType="end"/>
      </w:r>
    </w:p>
    <w:p w:rsidR="004F0459" w:rsidRDefault="004F0459">
      <w:pPr>
        <w:pStyle w:val="TOC4"/>
        <w:rPr>
          <w:rFonts w:asciiTheme="minorHAnsi" w:eastAsiaTheme="minorEastAsia" w:hAnsiTheme="minorHAnsi" w:cstheme="minorBidi"/>
          <w:sz w:val="22"/>
          <w:szCs w:val="22"/>
          <w:lang w:eastAsia="en-GB"/>
        </w:rPr>
      </w:pPr>
      <w:r>
        <w:t>Depreciation Transactions</w:t>
      </w:r>
      <w:r>
        <w:tab/>
      </w:r>
      <w:r>
        <w:fldChar w:fldCharType="begin"/>
      </w:r>
      <w:r>
        <w:instrText xml:space="preserve"> PAGEREF _Toc503194792 \h </w:instrText>
      </w:r>
      <w:r>
        <w:fldChar w:fldCharType="separate"/>
      </w:r>
      <w:r>
        <w:t>131</w:t>
      </w:r>
      <w:r>
        <w:fldChar w:fldCharType="end"/>
      </w:r>
    </w:p>
    <w:p w:rsidR="004F0459" w:rsidRDefault="004F0459">
      <w:pPr>
        <w:pStyle w:val="TOC4"/>
        <w:rPr>
          <w:rFonts w:asciiTheme="minorHAnsi" w:eastAsiaTheme="minorEastAsia" w:hAnsiTheme="minorHAnsi" w:cstheme="minorBidi"/>
          <w:sz w:val="22"/>
          <w:szCs w:val="22"/>
          <w:lang w:eastAsia="en-GB"/>
        </w:rPr>
      </w:pPr>
      <w:r>
        <w:t>Asset Enquiry Filters</w:t>
      </w:r>
      <w:r>
        <w:tab/>
      </w:r>
      <w:r>
        <w:fldChar w:fldCharType="begin"/>
      </w:r>
      <w:r>
        <w:instrText xml:space="preserve"> PAGEREF _Toc503194793 \h </w:instrText>
      </w:r>
      <w:r>
        <w:fldChar w:fldCharType="separate"/>
      </w:r>
      <w:r>
        <w:t>132</w:t>
      </w:r>
      <w:r>
        <w:fldChar w:fldCharType="end"/>
      </w:r>
    </w:p>
    <w:p w:rsidR="004F0459" w:rsidRDefault="004F0459">
      <w:pPr>
        <w:pStyle w:val="TOC2"/>
        <w:rPr>
          <w:rFonts w:asciiTheme="minorHAnsi" w:eastAsiaTheme="minorEastAsia" w:hAnsiTheme="minorHAnsi" w:cstheme="minorBidi"/>
          <w:b w:val="0"/>
          <w:szCs w:val="22"/>
          <w:lang w:eastAsia="en-GB"/>
        </w:rPr>
      </w:pPr>
      <w:r>
        <w:rPr>
          <w:lang w:eastAsia="en-GB"/>
        </w:rPr>
        <w:t>Standard Windows</w:t>
      </w:r>
      <w:r>
        <w:tab/>
      </w:r>
      <w:r>
        <w:fldChar w:fldCharType="begin"/>
      </w:r>
      <w:r>
        <w:instrText xml:space="preserve"> PAGEREF _Toc503194794 \h </w:instrText>
      </w:r>
      <w:r>
        <w:fldChar w:fldCharType="separate"/>
      </w:r>
      <w:r>
        <w:t>135</w:t>
      </w:r>
      <w:r>
        <w:fldChar w:fldCharType="end"/>
      </w:r>
    </w:p>
    <w:p w:rsidR="004F0459" w:rsidRDefault="004F0459">
      <w:pPr>
        <w:pStyle w:val="TOC6"/>
        <w:rPr>
          <w:rFonts w:asciiTheme="minorHAnsi" w:eastAsiaTheme="minorEastAsia" w:hAnsiTheme="minorHAnsi" w:cstheme="minorBidi"/>
          <w:sz w:val="22"/>
          <w:szCs w:val="22"/>
          <w:lang w:eastAsia="en-GB"/>
        </w:rPr>
      </w:pPr>
      <w:r>
        <w:t>Asset Search</w:t>
      </w:r>
      <w:r>
        <w:tab/>
      </w:r>
      <w:r>
        <w:fldChar w:fldCharType="begin"/>
      </w:r>
      <w:r>
        <w:instrText xml:space="preserve"> PAGEREF _Toc503194795 \h </w:instrText>
      </w:r>
      <w:r>
        <w:fldChar w:fldCharType="separate"/>
      </w:r>
      <w:r>
        <w:t>136</w:t>
      </w:r>
      <w:r>
        <w:fldChar w:fldCharType="end"/>
      </w:r>
    </w:p>
    <w:p w:rsidR="004F0459" w:rsidRDefault="004F0459">
      <w:pPr>
        <w:pStyle w:val="TOC6"/>
        <w:rPr>
          <w:rFonts w:asciiTheme="minorHAnsi" w:eastAsiaTheme="minorEastAsia" w:hAnsiTheme="minorHAnsi" w:cstheme="minorBidi"/>
          <w:sz w:val="22"/>
          <w:szCs w:val="22"/>
          <w:lang w:eastAsia="en-GB"/>
        </w:rPr>
      </w:pPr>
      <w:r>
        <w:t>Asset Group Search</w:t>
      </w:r>
      <w:r>
        <w:tab/>
      </w:r>
      <w:r>
        <w:fldChar w:fldCharType="begin"/>
      </w:r>
      <w:r>
        <w:instrText xml:space="preserve"> PAGEREF _Toc503194796 \h </w:instrText>
      </w:r>
      <w:r>
        <w:fldChar w:fldCharType="separate"/>
      </w:r>
      <w:r>
        <w:t>137</w:t>
      </w:r>
      <w:r>
        <w:fldChar w:fldCharType="end"/>
      </w:r>
    </w:p>
    <w:p w:rsidR="004F0459" w:rsidRDefault="004F0459">
      <w:pPr>
        <w:pStyle w:val="TOC6"/>
        <w:rPr>
          <w:rFonts w:asciiTheme="minorHAnsi" w:eastAsiaTheme="minorEastAsia" w:hAnsiTheme="minorHAnsi" w:cstheme="minorBidi"/>
          <w:sz w:val="22"/>
          <w:szCs w:val="22"/>
          <w:lang w:eastAsia="en-GB"/>
        </w:rPr>
      </w:pPr>
      <w:r>
        <w:t>Profit Centre Search</w:t>
      </w:r>
      <w:r>
        <w:tab/>
      </w:r>
      <w:r>
        <w:fldChar w:fldCharType="begin"/>
      </w:r>
      <w:r>
        <w:instrText xml:space="preserve"> PAGEREF _Toc503194797 \h </w:instrText>
      </w:r>
      <w:r>
        <w:fldChar w:fldCharType="separate"/>
      </w:r>
      <w:r>
        <w:t>138</w:t>
      </w:r>
      <w:r>
        <w:fldChar w:fldCharType="end"/>
      </w:r>
    </w:p>
    <w:p w:rsidR="004F0459" w:rsidRDefault="004F0459">
      <w:pPr>
        <w:pStyle w:val="TOC6"/>
        <w:rPr>
          <w:rFonts w:asciiTheme="minorHAnsi" w:eastAsiaTheme="minorEastAsia" w:hAnsiTheme="minorHAnsi" w:cstheme="minorBidi"/>
          <w:sz w:val="22"/>
          <w:szCs w:val="22"/>
          <w:lang w:eastAsia="en-GB"/>
        </w:rPr>
      </w:pPr>
      <w:r>
        <w:t>GL Accounts Search</w:t>
      </w:r>
      <w:r>
        <w:tab/>
      </w:r>
      <w:r>
        <w:fldChar w:fldCharType="begin"/>
      </w:r>
      <w:r>
        <w:instrText xml:space="preserve"> PAGEREF _Toc503194798 \h </w:instrText>
      </w:r>
      <w:r>
        <w:fldChar w:fldCharType="separate"/>
      </w:r>
      <w:r>
        <w:t>139</w:t>
      </w:r>
      <w:r>
        <w:fldChar w:fldCharType="end"/>
      </w:r>
    </w:p>
    <w:p w:rsidR="004F0459" w:rsidRDefault="004F0459">
      <w:pPr>
        <w:pStyle w:val="TOC6"/>
        <w:rPr>
          <w:rFonts w:asciiTheme="minorHAnsi" w:eastAsiaTheme="minorEastAsia" w:hAnsiTheme="minorHAnsi" w:cstheme="minorBidi"/>
          <w:sz w:val="22"/>
          <w:szCs w:val="22"/>
          <w:lang w:eastAsia="en-GB"/>
        </w:rPr>
      </w:pPr>
      <w:r>
        <w:t>Asset Register Code Search</w:t>
      </w:r>
      <w:r>
        <w:tab/>
      </w:r>
      <w:r>
        <w:fldChar w:fldCharType="begin"/>
      </w:r>
      <w:r>
        <w:instrText xml:space="preserve"> PAGEREF _Toc503194799 \h </w:instrText>
      </w:r>
      <w:r>
        <w:fldChar w:fldCharType="separate"/>
      </w:r>
      <w:r>
        <w:t>140</w:t>
      </w:r>
      <w:r>
        <w:fldChar w:fldCharType="end"/>
      </w:r>
    </w:p>
    <w:p w:rsidR="004F0459" w:rsidRDefault="004F0459">
      <w:pPr>
        <w:pStyle w:val="TOC6"/>
        <w:rPr>
          <w:rFonts w:asciiTheme="minorHAnsi" w:eastAsiaTheme="minorEastAsia" w:hAnsiTheme="minorHAnsi" w:cstheme="minorBidi"/>
          <w:sz w:val="22"/>
          <w:szCs w:val="22"/>
          <w:lang w:eastAsia="en-GB"/>
        </w:rPr>
      </w:pPr>
      <w:r>
        <w:t>Budget Code Search</w:t>
      </w:r>
      <w:r>
        <w:tab/>
      </w:r>
      <w:r>
        <w:fldChar w:fldCharType="begin"/>
      </w:r>
      <w:r>
        <w:instrText xml:space="preserve"> PAGEREF _Toc503194800 \h </w:instrText>
      </w:r>
      <w:r>
        <w:fldChar w:fldCharType="separate"/>
      </w:r>
      <w:r>
        <w:t>141</w:t>
      </w:r>
      <w:r>
        <w:fldChar w:fldCharType="end"/>
      </w:r>
    </w:p>
    <w:p w:rsidR="004F0459" w:rsidRDefault="004F0459">
      <w:pPr>
        <w:pStyle w:val="TOC6"/>
        <w:rPr>
          <w:rFonts w:asciiTheme="minorHAnsi" w:eastAsiaTheme="minorEastAsia" w:hAnsiTheme="minorHAnsi" w:cstheme="minorBidi"/>
          <w:sz w:val="22"/>
          <w:szCs w:val="22"/>
          <w:lang w:eastAsia="en-GB"/>
        </w:rPr>
      </w:pPr>
      <w:r>
        <w:t>Depreciation Table Search</w:t>
      </w:r>
      <w:r>
        <w:tab/>
      </w:r>
      <w:r>
        <w:fldChar w:fldCharType="begin"/>
      </w:r>
      <w:r>
        <w:instrText xml:space="preserve"> PAGEREF _Toc503194801 \h </w:instrText>
      </w:r>
      <w:r>
        <w:fldChar w:fldCharType="separate"/>
      </w:r>
      <w:r>
        <w:t>142</w:t>
      </w:r>
      <w:r>
        <w:fldChar w:fldCharType="end"/>
      </w:r>
    </w:p>
    <w:p w:rsidR="004F0459" w:rsidRDefault="004F0459">
      <w:pPr>
        <w:pStyle w:val="TOC6"/>
        <w:rPr>
          <w:rFonts w:asciiTheme="minorHAnsi" w:eastAsiaTheme="minorEastAsia" w:hAnsiTheme="minorHAnsi" w:cstheme="minorBidi"/>
          <w:sz w:val="22"/>
          <w:szCs w:val="22"/>
          <w:lang w:eastAsia="en-GB"/>
        </w:rPr>
      </w:pPr>
      <w:r>
        <w:t>Company Search</w:t>
      </w:r>
      <w:r>
        <w:tab/>
      </w:r>
      <w:r>
        <w:fldChar w:fldCharType="begin"/>
      </w:r>
      <w:r>
        <w:instrText xml:space="preserve"> PAGEREF _Toc503194802 \h </w:instrText>
      </w:r>
      <w:r>
        <w:fldChar w:fldCharType="separate"/>
      </w:r>
      <w:r>
        <w:t>143</w:t>
      </w:r>
      <w:r>
        <w:fldChar w:fldCharType="end"/>
      </w:r>
    </w:p>
    <w:p w:rsidR="004F0459" w:rsidRDefault="004F0459">
      <w:pPr>
        <w:pStyle w:val="TOC6"/>
        <w:rPr>
          <w:rFonts w:asciiTheme="minorHAnsi" w:eastAsiaTheme="minorEastAsia" w:hAnsiTheme="minorHAnsi" w:cstheme="minorBidi"/>
          <w:sz w:val="22"/>
          <w:szCs w:val="22"/>
          <w:lang w:eastAsia="en-GB"/>
        </w:rPr>
      </w:pPr>
      <w:r>
        <w:t>Asset Transaction Notes</w:t>
      </w:r>
      <w:r>
        <w:tab/>
      </w:r>
      <w:r>
        <w:fldChar w:fldCharType="begin"/>
      </w:r>
      <w:r>
        <w:instrText xml:space="preserve"> PAGEREF _Toc503194803 \h </w:instrText>
      </w:r>
      <w:r>
        <w:fldChar w:fldCharType="separate"/>
      </w:r>
      <w:r>
        <w:t>144</w:t>
      </w:r>
      <w:r>
        <w:fldChar w:fldCharType="end"/>
      </w:r>
    </w:p>
    <w:p w:rsidR="004F0459" w:rsidRDefault="004F0459">
      <w:pPr>
        <w:pStyle w:val="TOC6"/>
        <w:rPr>
          <w:rFonts w:asciiTheme="minorHAnsi" w:eastAsiaTheme="minorEastAsia" w:hAnsiTheme="minorHAnsi" w:cstheme="minorBidi"/>
          <w:sz w:val="22"/>
          <w:szCs w:val="22"/>
          <w:lang w:eastAsia="en-GB"/>
        </w:rPr>
      </w:pPr>
      <w:r>
        <w:t>Asset Notes</w:t>
      </w:r>
      <w:r>
        <w:tab/>
      </w:r>
      <w:r>
        <w:fldChar w:fldCharType="begin"/>
      </w:r>
      <w:r>
        <w:instrText xml:space="preserve"> PAGEREF _Toc503194804 \h </w:instrText>
      </w:r>
      <w:r>
        <w:fldChar w:fldCharType="separate"/>
      </w:r>
      <w:r>
        <w:t>145</w:t>
      </w:r>
      <w:r>
        <w:fldChar w:fldCharType="end"/>
      </w:r>
    </w:p>
    <w:p w:rsidR="004F0459" w:rsidRDefault="004F0459">
      <w:pPr>
        <w:pStyle w:val="TOC2"/>
        <w:rPr>
          <w:rFonts w:asciiTheme="minorHAnsi" w:eastAsiaTheme="minorEastAsia" w:hAnsiTheme="minorHAnsi" w:cstheme="minorBidi"/>
          <w:b w:val="0"/>
          <w:szCs w:val="22"/>
          <w:lang w:eastAsia="en-GB"/>
        </w:rPr>
      </w:pPr>
      <w:r>
        <w:t>Sample Reports</w:t>
      </w:r>
      <w:r>
        <w:tab/>
      </w:r>
      <w:r>
        <w:fldChar w:fldCharType="begin"/>
      </w:r>
      <w:r>
        <w:instrText xml:space="preserve"> PAGEREF _Toc503194805 \h </w:instrText>
      </w:r>
      <w:r>
        <w:fldChar w:fldCharType="separate"/>
      </w:r>
      <w:r>
        <w:t>147</w:t>
      </w:r>
      <w:r>
        <w:fldChar w:fldCharType="end"/>
      </w:r>
    </w:p>
    <w:p w:rsidR="004F0459" w:rsidRDefault="004F0459">
      <w:pPr>
        <w:pStyle w:val="TOC6"/>
        <w:rPr>
          <w:rFonts w:asciiTheme="minorHAnsi" w:eastAsiaTheme="minorEastAsia" w:hAnsiTheme="minorHAnsi" w:cstheme="minorBidi"/>
          <w:sz w:val="22"/>
          <w:szCs w:val="22"/>
          <w:lang w:eastAsia="en-GB"/>
        </w:rPr>
      </w:pPr>
      <w:r>
        <w:t>Depreciation Report</w:t>
      </w:r>
      <w:r>
        <w:tab/>
      </w:r>
      <w:r>
        <w:fldChar w:fldCharType="begin"/>
      </w:r>
      <w:r>
        <w:instrText xml:space="preserve"> PAGEREF _Toc503194806 \h </w:instrText>
      </w:r>
      <w:r>
        <w:fldChar w:fldCharType="separate"/>
      </w:r>
      <w:r>
        <w:t>148</w:t>
      </w:r>
      <w:r>
        <w:fldChar w:fldCharType="end"/>
      </w:r>
    </w:p>
    <w:p w:rsidR="004F0459" w:rsidRDefault="004F0459">
      <w:pPr>
        <w:pStyle w:val="TOC6"/>
        <w:rPr>
          <w:rFonts w:asciiTheme="minorHAnsi" w:eastAsiaTheme="minorEastAsia" w:hAnsiTheme="minorHAnsi" w:cstheme="minorBidi"/>
          <w:sz w:val="22"/>
          <w:szCs w:val="22"/>
          <w:lang w:eastAsia="en-GB"/>
        </w:rPr>
      </w:pPr>
      <w:r>
        <w:t>Postings Proof List</w:t>
      </w:r>
      <w:r>
        <w:tab/>
      </w:r>
      <w:r>
        <w:fldChar w:fldCharType="begin"/>
      </w:r>
      <w:r>
        <w:instrText xml:space="preserve"> PAGEREF _Toc503194807 \h </w:instrText>
      </w:r>
      <w:r>
        <w:fldChar w:fldCharType="separate"/>
      </w:r>
      <w:r>
        <w:t>149</w:t>
      </w:r>
      <w:r>
        <w:fldChar w:fldCharType="end"/>
      </w:r>
    </w:p>
    <w:p w:rsidR="004F0459" w:rsidRDefault="004F0459">
      <w:pPr>
        <w:pStyle w:val="TOC6"/>
        <w:rPr>
          <w:rFonts w:asciiTheme="minorHAnsi" w:eastAsiaTheme="minorEastAsia" w:hAnsiTheme="minorHAnsi" w:cstheme="minorBidi"/>
          <w:sz w:val="22"/>
          <w:szCs w:val="22"/>
          <w:lang w:eastAsia="en-GB"/>
        </w:rPr>
      </w:pPr>
      <w:r>
        <w:t>Asset Ledger Report</w:t>
      </w:r>
      <w:r>
        <w:tab/>
      </w:r>
      <w:r>
        <w:fldChar w:fldCharType="begin"/>
      </w:r>
      <w:r>
        <w:instrText xml:space="preserve"> PAGEREF _Toc503194808 \h </w:instrText>
      </w:r>
      <w:r>
        <w:fldChar w:fldCharType="separate"/>
      </w:r>
      <w:r>
        <w:t>151</w:t>
      </w:r>
      <w:r>
        <w:fldChar w:fldCharType="end"/>
      </w:r>
    </w:p>
    <w:p w:rsidR="004F0459" w:rsidRDefault="004F0459">
      <w:pPr>
        <w:pStyle w:val="TOC6"/>
        <w:rPr>
          <w:rFonts w:asciiTheme="minorHAnsi" w:eastAsiaTheme="minorEastAsia" w:hAnsiTheme="minorHAnsi" w:cstheme="minorBidi"/>
          <w:sz w:val="22"/>
          <w:szCs w:val="22"/>
          <w:lang w:eastAsia="en-GB"/>
        </w:rPr>
      </w:pPr>
      <w:r>
        <w:t>Additions and Disposals Report</w:t>
      </w:r>
      <w:r>
        <w:tab/>
      </w:r>
      <w:r>
        <w:fldChar w:fldCharType="begin"/>
      </w:r>
      <w:r>
        <w:instrText xml:space="preserve"> PAGEREF _Toc503194809 \h </w:instrText>
      </w:r>
      <w:r>
        <w:fldChar w:fldCharType="separate"/>
      </w:r>
      <w:r>
        <w:t>152</w:t>
      </w:r>
      <w:r>
        <w:fldChar w:fldCharType="end"/>
      </w:r>
    </w:p>
    <w:p w:rsidR="004F0459" w:rsidRDefault="004F0459">
      <w:pPr>
        <w:pStyle w:val="TOC6"/>
        <w:rPr>
          <w:rFonts w:asciiTheme="minorHAnsi" w:eastAsiaTheme="minorEastAsia" w:hAnsiTheme="minorHAnsi" w:cstheme="minorBidi"/>
          <w:sz w:val="22"/>
          <w:szCs w:val="22"/>
          <w:lang w:eastAsia="en-GB"/>
        </w:rPr>
      </w:pPr>
      <w:r>
        <w:t>Selective Transactions Report</w:t>
      </w:r>
      <w:r>
        <w:tab/>
      </w:r>
      <w:r>
        <w:fldChar w:fldCharType="begin"/>
      </w:r>
      <w:r>
        <w:instrText xml:space="preserve"> PAGEREF _Toc503194810 \h </w:instrText>
      </w:r>
      <w:r>
        <w:fldChar w:fldCharType="separate"/>
      </w:r>
      <w:r>
        <w:t>153</w:t>
      </w:r>
      <w:r>
        <w:fldChar w:fldCharType="end"/>
      </w:r>
    </w:p>
    <w:p w:rsidR="004F0459" w:rsidRDefault="004F0459">
      <w:pPr>
        <w:pStyle w:val="TOC6"/>
        <w:rPr>
          <w:rFonts w:asciiTheme="minorHAnsi" w:eastAsiaTheme="minorEastAsia" w:hAnsiTheme="minorHAnsi" w:cstheme="minorBidi"/>
          <w:sz w:val="22"/>
          <w:szCs w:val="22"/>
          <w:lang w:eastAsia="en-GB"/>
        </w:rPr>
      </w:pPr>
      <w:r>
        <w:t>Asset Print by Date</w:t>
      </w:r>
      <w:r>
        <w:tab/>
      </w:r>
      <w:r>
        <w:fldChar w:fldCharType="begin"/>
      </w:r>
      <w:r>
        <w:instrText xml:space="preserve"> PAGEREF _Toc503194811 \h </w:instrText>
      </w:r>
      <w:r>
        <w:fldChar w:fldCharType="separate"/>
      </w:r>
      <w:r>
        <w:t>154</w:t>
      </w:r>
      <w:r>
        <w:fldChar w:fldCharType="end"/>
      </w:r>
    </w:p>
    <w:p w:rsidR="004F0459" w:rsidRDefault="004F0459">
      <w:pPr>
        <w:pStyle w:val="TOC6"/>
        <w:rPr>
          <w:rFonts w:asciiTheme="minorHAnsi" w:eastAsiaTheme="minorEastAsia" w:hAnsiTheme="minorHAnsi" w:cstheme="minorBidi"/>
          <w:sz w:val="22"/>
          <w:szCs w:val="22"/>
          <w:lang w:eastAsia="en-GB"/>
        </w:rPr>
      </w:pPr>
      <w:r>
        <w:t>Asset Label Print</w:t>
      </w:r>
      <w:r>
        <w:tab/>
      </w:r>
      <w:r>
        <w:fldChar w:fldCharType="begin"/>
      </w:r>
      <w:r>
        <w:instrText xml:space="preserve"> PAGEREF _Toc503194812 \h </w:instrText>
      </w:r>
      <w:r>
        <w:fldChar w:fldCharType="separate"/>
      </w:r>
      <w:r>
        <w:t>155</w:t>
      </w:r>
      <w:r>
        <w:fldChar w:fldCharType="end"/>
      </w:r>
    </w:p>
    <w:p w:rsidR="004F0459" w:rsidRDefault="004F0459">
      <w:pPr>
        <w:pStyle w:val="TOC6"/>
        <w:rPr>
          <w:rFonts w:asciiTheme="minorHAnsi" w:eastAsiaTheme="minorEastAsia" w:hAnsiTheme="minorHAnsi" w:cstheme="minorBidi"/>
          <w:sz w:val="22"/>
          <w:szCs w:val="22"/>
          <w:lang w:eastAsia="en-GB"/>
        </w:rPr>
      </w:pPr>
      <w:r>
        <w:t>Depreciation Tables Listing</w:t>
      </w:r>
      <w:r>
        <w:tab/>
      </w:r>
      <w:r>
        <w:fldChar w:fldCharType="begin"/>
      </w:r>
      <w:r>
        <w:instrText xml:space="preserve"> PAGEREF _Toc503194813 \h </w:instrText>
      </w:r>
      <w:r>
        <w:fldChar w:fldCharType="separate"/>
      </w:r>
      <w:r>
        <w:t>156</w:t>
      </w:r>
      <w:r>
        <w:fldChar w:fldCharType="end"/>
      </w:r>
    </w:p>
    <w:p w:rsidR="004F0459" w:rsidRDefault="004F0459">
      <w:pPr>
        <w:pStyle w:val="TOC6"/>
        <w:rPr>
          <w:rFonts w:asciiTheme="minorHAnsi" w:eastAsiaTheme="minorEastAsia" w:hAnsiTheme="minorHAnsi" w:cstheme="minorBidi"/>
          <w:sz w:val="22"/>
          <w:szCs w:val="22"/>
          <w:lang w:eastAsia="en-GB"/>
        </w:rPr>
      </w:pPr>
      <w:r>
        <w:t>Asset Groups Listing</w:t>
      </w:r>
      <w:r>
        <w:tab/>
      </w:r>
      <w:r>
        <w:fldChar w:fldCharType="begin"/>
      </w:r>
      <w:r>
        <w:instrText xml:space="preserve"> PAGEREF _Toc503194814 \h </w:instrText>
      </w:r>
      <w:r>
        <w:fldChar w:fldCharType="separate"/>
      </w:r>
      <w:r>
        <w:t>157</w:t>
      </w:r>
      <w:r>
        <w:fldChar w:fldCharType="end"/>
      </w:r>
    </w:p>
    <w:p w:rsidR="004F0459" w:rsidRDefault="004F0459">
      <w:pPr>
        <w:pStyle w:val="TOC6"/>
        <w:rPr>
          <w:rFonts w:asciiTheme="minorHAnsi" w:eastAsiaTheme="minorEastAsia" w:hAnsiTheme="minorHAnsi" w:cstheme="minorBidi"/>
          <w:sz w:val="22"/>
          <w:szCs w:val="22"/>
          <w:lang w:eastAsia="en-GB"/>
        </w:rPr>
      </w:pPr>
      <w:r>
        <w:t>Budgets Listing</w:t>
      </w:r>
      <w:r>
        <w:tab/>
      </w:r>
      <w:r>
        <w:fldChar w:fldCharType="begin"/>
      </w:r>
      <w:r>
        <w:instrText xml:space="preserve"> PAGEREF _Toc503194815 \h </w:instrText>
      </w:r>
      <w:r>
        <w:fldChar w:fldCharType="separate"/>
      </w:r>
      <w:r>
        <w:t>158</w:t>
      </w:r>
      <w:r>
        <w:fldChar w:fldCharType="end"/>
      </w:r>
    </w:p>
    <w:p w:rsidR="004F0459" w:rsidRDefault="004F0459">
      <w:pPr>
        <w:pStyle w:val="TOC2"/>
        <w:rPr>
          <w:rFonts w:asciiTheme="minorHAnsi" w:eastAsiaTheme="minorEastAsia" w:hAnsiTheme="minorHAnsi" w:cstheme="minorBidi"/>
          <w:b w:val="0"/>
          <w:szCs w:val="22"/>
          <w:lang w:eastAsia="en-GB"/>
        </w:rPr>
      </w:pPr>
      <w:r>
        <w:t>Index</w:t>
      </w:r>
      <w:r>
        <w:tab/>
      </w:r>
      <w:r>
        <w:fldChar w:fldCharType="begin"/>
      </w:r>
      <w:r>
        <w:instrText xml:space="preserve"> PAGEREF _Toc503194816 \h </w:instrText>
      </w:r>
      <w:r>
        <w:fldChar w:fldCharType="separate"/>
      </w:r>
      <w:r>
        <w:t>159</w:t>
      </w:r>
      <w:r>
        <w:fldChar w:fldCharType="end"/>
      </w:r>
    </w:p>
    <w:p w:rsidR="00B67CC5" w:rsidRDefault="00B67CC5">
      <w:pPr>
        <w:pStyle w:val="BodyText"/>
      </w:pPr>
      <w:r>
        <w:fldChar w:fldCharType="end"/>
      </w:r>
    </w:p>
    <w:p w:rsidR="00B67CC5" w:rsidRDefault="00B67CC5">
      <w:pPr>
        <w:pStyle w:val="BodyText"/>
      </w:pPr>
    </w:p>
    <w:p w:rsidR="004456C9" w:rsidRDefault="004456C9">
      <w:pPr>
        <w:jc w:val="left"/>
      </w:pPr>
    </w:p>
    <w:p w:rsidR="004456C9" w:rsidRDefault="004456C9">
      <w:pPr>
        <w:pStyle w:val="BodyText"/>
        <w:sectPr w:rsidR="004456C9">
          <w:headerReference w:type="even" r:id="rId16"/>
          <w:headerReference w:type="default" r:id="rId17"/>
          <w:footerReference w:type="default" r:id="rId18"/>
          <w:headerReference w:type="first" r:id="rId19"/>
          <w:footerReference w:type="first" r:id="rId20"/>
          <w:pgSz w:w="11909" w:h="16834" w:code="9"/>
          <w:pgMar w:top="1134" w:right="737" w:bottom="851" w:left="958" w:header="567" w:footer="369" w:gutter="851"/>
          <w:paperSrc w:first="950" w:other="950"/>
          <w:cols w:space="720"/>
          <w:titlePg/>
        </w:sectPr>
      </w:pPr>
    </w:p>
    <w:p w:rsidR="004456C9" w:rsidRPr="0089198C" w:rsidRDefault="0089198C" w:rsidP="0089198C">
      <w:pPr>
        <w:jc w:val="center"/>
        <w:rPr>
          <w:i/>
        </w:rPr>
      </w:pPr>
      <w:r>
        <w:rPr>
          <w:i/>
        </w:rPr>
        <w:t>This page is deliberately left blank.</w:t>
      </w:r>
    </w:p>
    <w:p w:rsidR="004456C9" w:rsidRDefault="004456C9">
      <w:pPr>
        <w:jc w:val="left"/>
        <w:rPr>
          <w:rFonts w:ascii="Arial Bold" w:hAnsi="Arial Bold"/>
          <w:b/>
          <w:i/>
          <w:sz w:val="56"/>
        </w:rPr>
      </w:pPr>
      <w:r>
        <w:br w:type="page"/>
      </w:r>
    </w:p>
    <w:p w:rsidR="00B67CC5" w:rsidRDefault="00B67CC5">
      <w:pPr>
        <w:pStyle w:val="SectionHeading"/>
        <w:outlineLvl w:val="0"/>
        <w:rPr>
          <w:noProof w:val="0"/>
        </w:rPr>
      </w:pPr>
      <w:r>
        <w:rPr>
          <w:noProof w:val="0"/>
        </w:rPr>
        <w:t>Section One:</w:t>
      </w:r>
    </w:p>
    <w:bookmarkStart w:id="47" w:name="_Hlt419016161"/>
    <w:bookmarkStart w:id="48" w:name="_Toc393763126"/>
    <w:bookmarkStart w:id="49" w:name="_Toc412015170"/>
    <w:bookmarkStart w:id="50" w:name="_Toc414948055"/>
    <w:bookmarkStart w:id="51" w:name="_Toc416503463"/>
    <w:bookmarkStart w:id="52" w:name="_Toc417813285"/>
    <w:bookmarkStart w:id="53" w:name="_Toc419016021"/>
    <w:bookmarkStart w:id="54" w:name="_Toc419704281"/>
    <w:bookmarkStart w:id="55" w:name="_Toc422288394"/>
    <w:bookmarkStart w:id="56" w:name="_Toc423253873"/>
    <w:bookmarkStart w:id="57" w:name="_Toc495057747"/>
    <w:bookmarkStart w:id="58" w:name="_Toc503194685"/>
    <w:bookmarkEnd w:id="47"/>
    <w:p w:rsidR="00B67CC5" w:rsidRDefault="00937FCF">
      <w:pPr>
        <w:pStyle w:val="Heading2"/>
      </w:pPr>
      <w:r>
        <w:rPr>
          <w:noProof/>
          <w:lang w:eastAsia="en-GB"/>
        </w:rPr>
        <mc:AlternateContent>
          <mc:Choice Requires="wps">
            <w:drawing>
              <wp:anchor distT="0" distB="0" distL="114300" distR="114300" simplePos="0" relativeHeight="251653120" behindDoc="1" locked="0" layoutInCell="0" allowOverlap="1">
                <wp:simplePos x="0" y="0"/>
                <wp:positionH relativeFrom="column">
                  <wp:posOffset>16510</wp:posOffset>
                </wp:positionH>
                <wp:positionV relativeFrom="paragraph">
                  <wp:posOffset>361315</wp:posOffset>
                </wp:positionV>
                <wp:extent cx="5191760" cy="5761355"/>
                <wp:effectExtent l="0" t="0" r="0" b="0"/>
                <wp:wrapNone/>
                <wp:docPr id="11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1760" cy="5761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
                              <w:rPr>
                                <w:noProof/>
                                <w:lang w:eastAsia="en-GB"/>
                              </w:rPr>
                              <w:drawing>
                                <wp:inline distT="0" distB="0" distL="0" distR="0">
                                  <wp:extent cx="5162550" cy="57340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62550" cy="5734050"/>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7" style="position:absolute;left:0;text-align:left;margin-left:1.3pt;margin-top:28.45pt;width:408.8pt;height:453.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" o:allowincell="f" filled="f" stroked="f" strokecolor="#ccc">
                <v:textbox inset="1pt,1pt,1pt,1pt">
                  <w:txbxContent>
                    <w:p w:rsidR="004939F3" w:rsidRDefault="004939F3">
                      <w:r>
                        <w:rPr>
                          <w:noProof/>
                          <w:lang w:eastAsia="en-GB"/>
                        </w:rPr>
                        <w:drawing>
                          <wp:inline distT="0" distB="0" distL="0" distR="0">
                            <wp:extent cx="5162550" cy="57340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62550" cy="5734050"/>
                                    </a:xfrm>
                                    <a:prstGeom prst="rect">
                                      <a:avLst/>
                                    </a:prstGeom>
                                    <a:noFill/>
                                    <a:ln>
                                      <a:noFill/>
                                    </a:ln>
                                  </pic:spPr>
                                </pic:pic>
                              </a:graphicData>
                            </a:graphic>
                          </wp:inline>
                        </w:drawing>
                      </w:r>
                    </w:p>
                  </w:txbxContent>
                </v:textbox>
              </v:rect>
            </w:pict>
          </mc:Fallback>
        </mc:AlternateContent>
      </w:r>
      <w:r w:rsidR="00B67CC5">
        <w:t>Overview</w:t>
      </w:r>
      <w:bookmarkEnd w:id="48"/>
      <w:bookmarkEnd w:id="49"/>
      <w:bookmarkEnd w:id="50"/>
      <w:bookmarkEnd w:id="51"/>
      <w:bookmarkEnd w:id="52"/>
      <w:bookmarkEnd w:id="53"/>
      <w:bookmarkEnd w:id="54"/>
      <w:bookmarkEnd w:id="55"/>
      <w:bookmarkEnd w:id="56"/>
      <w:bookmarkEnd w:id="57"/>
      <w:bookmarkEnd w:id="58"/>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Contents-title"/>
        <w:ind w:left="0"/>
        <w:outlineLvl w:val="0"/>
        <w:rPr>
          <w:noProof w:val="0"/>
        </w:rPr>
      </w:pPr>
      <w:r>
        <w:rPr>
          <w:noProof w:val="0"/>
        </w:rPr>
        <w:t>Contents</w:t>
      </w:r>
    </w:p>
    <w:bookmarkStart w:id="59" w:name="_Hlt398532769"/>
    <w:bookmarkEnd w:id="59"/>
    <w:p w:rsidR="00B67CC5" w:rsidRDefault="00B67CC5">
      <w:pPr>
        <w:pStyle w:val="Contents1"/>
      </w:pPr>
      <w:r>
        <w:fldChar w:fldCharType="begin"/>
      </w:r>
      <w:r>
        <w:instrText xml:space="preserve"> PAGEREF Overview \h </w:instrText>
      </w:r>
      <w:r>
        <w:fldChar w:fldCharType="separate"/>
      </w:r>
      <w:r w:rsidR="00442B4E">
        <w:rPr>
          <w:noProof/>
        </w:rPr>
        <w:t>10</w:t>
      </w:r>
      <w:r>
        <w:fldChar w:fldCharType="end"/>
      </w:r>
      <w:r>
        <w:fldChar w:fldCharType="begin"/>
      </w:r>
      <w:r>
        <w:instrText xml:space="preserve"> REF Overview \h </w:instrText>
      </w:r>
      <w:r>
        <w:fldChar w:fldCharType="end"/>
      </w:r>
      <w:r>
        <w:tab/>
        <w:t>Introduction</w:t>
      </w:r>
    </w:p>
    <w:p w:rsidR="00B67CC5" w:rsidRDefault="00B67CC5">
      <w:pPr>
        <w:pStyle w:val="Contents2"/>
        <w:rPr>
          <w:noProof w:val="0"/>
        </w:rPr>
      </w:pPr>
      <w:r>
        <w:rPr>
          <w:noProof w:val="0"/>
        </w:rPr>
        <w:t>A brief introduction to Asset Register.</w:t>
      </w:r>
    </w:p>
    <w:p w:rsidR="00B67CC5" w:rsidRDefault="00B67CC5">
      <w:pPr>
        <w:pStyle w:val="Contents1"/>
      </w:pPr>
      <w:r>
        <w:fldChar w:fldCharType="begin"/>
      </w:r>
      <w:r>
        <w:instrText xml:space="preserve"> PAGEREF MultiCurrency \h </w:instrText>
      </w:r>
      <w:r>
        <w:fldChar w:fldCharType="separate"/>
      </w:r>
      <w:r w:rsidR="00442B4E">
        <w:rPr>
          <w:noProof/>
        </w:rPr>
        <w:t>10</w:t>
      </w:r>
      <w:r>
        <w:fldChar w:fldCharType="end"/>
      </w:r>
      <w:r>
        <w:tab/>
        <w:t>Multi-currency</w:t>
      </w:r>
    </w:p>
    <w:p w:rsidR="00B67CC5" w:rsidRDefault="00B67CC5">
      <w:pPr>
        <w:pStyle w:val="Contents2"/>
        <w:rPr>
          <w:noProof w:val="0"/>
        </w:rPr>
      </w:pPr>
      <w:r>
        <w:rPr>
          <w:noProof w:val="0"/>
        </w:rPr>
        <w:t>An overview of multi-currency operation in Asset Register.</w:t>
      </w:r>
    </w:p>
    <w:bookmarkStart w:id="60" w:name="_Hlt423751523"/>
    <w:p w:rsidR="00B67CC5" w:rsidRDefault="00B67CC5">
      <w:pPr>
        <w:pStyle w:val="Contents1"/>
      </w:pPr>
      <w:r>
        <w:fldChar w:fldCharType="begin"/>
      </w:r>
      <w:r>
        <w:instrText xml:space="preserve"> PAGEREF AssetDetails \h </w:instrText>
      </w:r>
      <w:r>
        <w:fldChar w:fldCharType="separate"/>
      </w:r>
      <w:r w:rsidR="00442B4E">
        <w:rPr>
          <w:noProof/>
        </w:rPr>
        <w:t>10</w:t>
      </w:r>
      <w:r>
        <w:fldChar w:fldCharType="end"/>
      </w:r>
      <w:r>
        <w:tab/>
        <w:t>Asset Details</w:t>
      </w:r>
    </w:p>
    <w:p w:rsidR="00B67CC5" w:rsidRDefault="00B67CC5">
      <w:pPr>
        <w:pStyle w:val="Contents2"/>
        <w:rPr>
          <w:noProof w:val="0"/>
        </w:rPr>
      </w:pPr>
      <w:r>
        <w:rPr>
          <w:noProof w:val="0"/>
        </w:rPr>
        <w:t>Asset codes, pooled assets, templates, asset groups, profit centres, analysis codes, user-defined fields, attached assets, and the ownership of assets.</w:t>
      </w:r>
    </w:p>
    <w:p w:rsidR="00B67CC5" w:rsidRDefault="00B67CC5">
      <w:pPr>
        <w:pStyle w:val="Contents1"/>
      </w:pPr>
      <w:r>
        <w:fldChar w:fldCharType="begin"/>
      </w:r>
      <w:r>
        <w:instrText xml:space="preserve"> PAGEREF _Ref423751521 \h </w:instrText>
      </w:r>
      <w:r>
        <w:fldChar w:fldCharType="separate"/>
      </w:r>
      <w:r w:rsidR="00442B4E">
        <w:rPr>
          <w:noProof/>
        </w:rPr>
        <w:t>12</w:t>
      </w:r>
      <w:r>
        <w:fldChar w:fldCharType="end"/>
      </w:r>
      <w:bookmarkEnd w:id="60"/>
      <w:r>
        <w:tab/>
        <w:t>Transaction Entry</w:t>
      </w:r>
    </w:p>
    <w:p w:rsidR="00B67CC5" w:rsidRDefault="00B67CC5">
      <w:pPr>
        <w:pStyle w:val="Contents2"/>
        <w:rPr>
          <w:noProof w:val="0"/>
        </w:rPr>
      </w:pPr>
      <w:r>
        <w:rPr>
          <w:noProof w:val="0"/>
        </w:rPr>
        <w:t>Addition, disposal, scrapping, revaluation, transfer, splitting assets and depreciation adjustments.</w:t>
      </w:r>
    </w:p>
    <w:bookmarkStart w:id="61" w:name="_Hlt423751536"/>
    <w:p w:rsidR="00B67CC5" w:rsidRDefault="00B67CC5">
      <w:pPr>
        <w:pStyle w:val="Contents1"/>
      </w:pPr>
      <w:r>
        <w:fldChar w:fldCharType="begin"/>
      </w:r>
      <w:r>
        <w:instrText xml:space="preserve"> PAGEREF _Ref423751534 \h </w:instrText>
      </w:r>
      <w:r>
        <w:fldChar w:fldCharType="separate"/>
      </w:r>
      <w:r w:rsidR="00442B4E">
        <w:rPr>
          <w:noProof/>
        </w:rPr>
        <w:t>13</w:t>
      </w:r>
      <w:r>
        <w:fldChar w:fldCharType="end"/>
      </w:r>
      <w:bookmarkEnd w:id="61"/>
      <w:r>
        <w:tab/>
        <w:t>Further Details</w:t>
      </w:r>
    </w:p>
    <w:p w:rsidR="00B67CC5" w:rsidRDefault="00B67CC5">
      <w:pPr>
        <w:pStyle w:val="Contents2"/>
        <w:rPr>
          <w:noProof w:val="0"/>
        </w:rPr>
      </w:pPr>
      <w:r>
        <w:rPr>
          <w:noProof w:val="0"/>
        </w:rPr>
        <w:t>Budgets, auditing, and mothballing.</w:t>
      </w:r>
    </w:p>
    <w:bookmarkStart w:id="62" w:name="_Hlt435861165"/>
    <w:p w:rsidR="00B67CC5" w:rsidRDefault="00B67CC5">
      <w:pPr>
        <w:pStyle w:val="Contents1"/>
      </w:pPr>
      <w:r>
        <w:fldChar w:fldCharType="begin"/>
      </w:r>
      <w:r>
        <w:instrText xml:space="preserve"> PAGEREF _Ref397932188 \h </w:instrText>
      </w:r>
      <w:r>
        <w:fldChar w:fldCharType="separate"/>
      </w:r>
      <w:r w:rsidR="00442B4E">
        <w:rPr>
          <w:noProof/>
        </w:rPr>
        <w:t>14</w:t>
      </w:r>
      <w:r>
        <w:fldChar w:fldCharType="end"/>
      </w:r>
      <w:bookmarkEnd w:id="62"/>
      <w:r>
        <w:tab/>
        <w:t>Cycle of Operations</w:t>
      </w:r>
    </w:p>
    <w:p w:rsidR="00B67CC5" w:rsidRDefault="00B67CC5">
      <w:pPr>
        <w:pStyle w:val="Contents2"/>
        <w:rPr>
          <w:noProof w:val="0"/>
        </w:rPr>
      </w:pPr>
      <w:r>
        <w:rPr>
          <w:noProof w:val="0"/>
        </w:rPr>
        <w:t>A description of a simple monthly cycle of operation</w:t>
      </w:r>
      <w:r w:rsidR="00BD3161">
        <w:rPr>
          <w:noProof w:val="0"/>
        </w:rPr>
        <w:t>s</w:t>
      </w:r>
      <w:r>
        <w:rPr>
          <w:noProof w:val="0"/>
        </w:rPr>
        <w:t>.</w:t>
      </w:r>
    </w:p>
    <w:bookmarkStart w:id="63" w:name="_Hlt423751541"/>
    <w:p w:rsidR="00B67CC5" w:rsidRDefault="00B67CC5">
      <w:pPr>
        <w:pStyle w:val="Contents1"/>
      </w:pPr>
      <w:r>
        <w:fldChar w:fldCharType="begin"/>
      </w:r>
      <w:r>
        <w:instrText xml:space="preserve"> PAGEREF _Ref423401956 \h </w:instrText>
      </w:r>
      <w:r>
        <w:fldChar w:fldCharType="separate"/>
      </w:r>
      <w:r w:rsidR="00442B4E">
        <w:rPr>
          <w:noProof/>
        </w:rPr>
        <w:t>14</w:t>
      </w:r>
      <w:r>
        <w:fldChar w:fldCharType="end"/>
      </w:r>
      <w:bookmarkEnd w:id="63"/>
      <w:r>
        <w:tab/>
        <w:t>Depreciation Calculations</w:t>
      </w:r>
    </w:p>
    <w:p w:rsidR="00B67CC5" w:rsidRDefault="00B67CC5">
      <w:pPr>
        <w:pStyle w:val="Contents2"/>
        <w:rPr>
          <w:noProof w:val="0"/>
        </w:rPr>
      </w:pPr>
      <w:r>
        <w:rPr>
          <w:noProof w:val="0"/>
        </w:rPr>
        <w:t>Details of the depreciation calculations used by Asset Register.</w:t>
      </w:r>
    </w:p>
    <w:p w:rsidR="00B67CC5" w:rsidRDefault="00B67CC5">
      <w:pPr>
        <w:pStyle w:val="Contents1"/>
      </w:pPr>
      <w:r>
        <w:fldChar w:fldCharType="begin"/>
      </w:r>
      <w:r>
        <w:instrText xml:space="preserve"> PAGEREF PostingstoGL \h </w:instrText>
      </w:r>
      <w:r>
        <w:fldChar w:fldCharType="separate"/>
      </w:r>
      <w:r w:rsidR="00442B4E">
        <w:rPr>
          <w:noProof/>
        </w:rPr>
        <w:t>16</w:t>
      </w:r>
      <w:r>
        <w:fldChar w:fldCharType="end"/>
      </w:r>
      <w:r>
        <w:tab/>
        <w:t>Postings to General Ledger</w:t>
      </w:r>
    </w:p>
    <w:p w:rsidR="00B67CC5" w:rsidRDefault="00B67CC5">
      <w:pPr>
        <w:pStyle w:val="Contents2"/>
        <w:rPr>
          <w:noProof w:val="0"/>
        </w:rPr>
      </w:pPr>
      <w:r>
        <w:rPr>
          <w:noProof w:val="0"/>
        </w:rPr>
        <w:t>A summary of the General Ledger accounting entries generated by Asset Register.</w:t>
      </w:r>
    </w:p>
    <w:bookmarkStart w:id="64" w:name="_Hlt423751546"/>
    <w:p w:rsidR="00B67CC5" w:rsidRDefault="00B67CC5">
      <w:pPr>
        <w:pStyle w:val="Contents1"/>
      </w:pPr>
      <w:r>
        <w:fldChar w:fldCharType="begin"/>
      </w:r>
      <w:r>
        <w:instrText xml:space="preserve"> PAGEREF Ref423751500 \h </w:instrText>
      </w:r>
      <w:r>
        <w:fldChar w:fldCharType="separate"/>
      </w:r>
      <w:r w:rsidR="00442B4E">
        <w:rPr>
          <w:noProof/>
        </w:rPr>
        <w:t>17</w:t>
      </w:r>
      <w:r>
        <w:fldChar w:fldCharType="end"/>
      </w:r>
      <w:bookmarkEnd w:id="64"/>
      <w:r>
        <w:tab/>
        <w:t>Reports and Enquiries</w:t>
      </w:r>
    </w:p>
    <w:p w:rsidR="00B67CC5" w:rsidRDefault="00B67CC5">
      <w:pPr>
        <w:pStyle w:val="Contents2"/>
        <w:rPr>
          <w:noProof w:val="0"/>
        </w:rPr>
      </w:pPr>
      <w:r>
        <w:rPr>
          <w:noProof w:val="0"/>
        </w:rPr>
        <w:t>A summary of the standard reports and on-screen enquiries available in Asset Register.</w:t>
      </w:r>
    </w:p>
    <w:p w:rsidR="00B67CC5" w:rsidRDefault="00B67CC5">
      <w:pPr>
        <w:pStyle w:val="BodyText"/>
        <w:sectPr w:rsidR="00B67CC5">
          <w:headerReference w:type="even" r:id="rId23"/>
          <w:headerReference w:type="default" r:id="rId24"/>
          <w:footerReference w:type="even" r:id="rId25"/>
          <w:footerReference w:type="default" r:id="rId26"/>
          <w:pgSz w:w="11909" w:h="16834" w:code="9"/>
          <w:pgMar w:top="1134" w:right="737" w:bottom="851" w:left="958" w:header="567" w:footer="369" w:gutter="851"/>
          <w:paperSrc w:first="950" w:other="950"/>
          <w:cols w:space="720"/>
        </w:sectPr>
      </w:pPr>
      <w:r>
        <w:br w:type="page"/>
      </w:r>
    </w:p>
    <w:p w:rsidR="00B67CC5" w:rsidRDefault="00B67CC5">
      <w:pPr>
        <w:pStyle w:val="Heading3"/>
      </w:pPr>
      <w:bookmarkStart w:id="65" w:name="_Hlt423751508"/>
      <w:bookmarkStart w:id="66" w:name="Overview"/>
      <w:bookmarkStart w:id="67" w:name="_Toc398020069"/>
      <w:bookmarkStart w:id="68" w:name="_Toc398021724"/>
      <w:bookmarkStart w:id="69" w:name="_Toc406315610"/>
      <w:bookmarkStart w:id="70" w:name="_Toc423253874"/>
      <w:bookmarkStart w:id="71" w:name="_Ref423751321"/>
      <w:bookmarkStart w:id="72" w:name="_Toc423758628"/>
      <w:bookmarkStart w:id="73" w:name="_Toc495057748"/>
      <w:bookmarkStart w:id="74" w:name="_Toc503194686"/>
      <w:bookmarkEnd w:id="65"/>
      <w:bookmarkEnd w:id="66"/>
      <w:r>
        <w:t>Overview</w:t>
      </w:r>
      <w:bookmarkEnd w:id="67"/>
      <w:bookmarkEnd w:id="68"/>
      <w:bookmarkEnd w:id="69"/>
      <w:bookmarkEnd w:id="70"/>
      <w:bookmarkEnd w:id="71"/>
      <w:bookmarkEnd w:id="72"/>
      <w:bookmarkEnd w:id="73"/>
      <w:bookmarkEnd w:id="74"/>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fldChar w:fldCharType="begin"/>
            </w:r>
            <w:r>
              <w:instrText xml:space="preserve"> XE "</w:instrText>
            </w:r>
            <w:r w:rsidRPr="00A51826">
              <w:rPr>
                <w:rFonts w:ascii="Times New Roman" w:hAnsi="Times New Roman"/>
                <w:b w:val="0"/>
              </w:rPr>
              <w:instrText>Overview" \r "Overview</w:instrText>
            </w:r>
            <w:r>
              <w:instrText xml:space="preserve">" </w:instrText>
            </w:r>
            <w:r>
              <w:fldChar w:fldCharType="end"/>
            </w:r>
          </w:p>
        </w:tc>
        <w:tc>
          <w:tcPr>
            <w:tcW w:w="6237" w:type="dxa"/>
          </w:tcPr>
          <w:p w:rsidR="00B67CC5" w:rsidRDefault="00B67CC5">
            <w:pPr>
              <w:pStyle w:val="BodyText"/>
            </w:pPr>
            <w:r>
              <w:t>Asset Register maintains a record of fixed assets held by a company either as individual items where they are of high value, or as collections of similar items of lower value. Depreciation is calculated automatically, using the historic cost accounting convention. Within this, the methods of depreciation catered for are straight line, reducing balance, depreciation table, or units of use.</w:t>
            </w:r>
          </w:p>
        </w:tc>
      </w:tr>
      <w:tr w:rsidR="00B67CC5">
        <w:trPr>
          <w:cantSplit/>
        </w:trPr>
        <w:tc>
          <w:tcPr>
            <w:tcW w:w="2268" w:type="dxa"/>
          </w:tcPr>
          <w:p w:rsidR="00B67CC5" w:rsidRDefault="00B67CC5">
            <w:pPr>
              <w:pStyle w:val="Subheading"/>
            </w:pPr>
          </w:p>
        </w:tc>
        <w:tc>
          <w:tcPr>
            <w:tcW w:w="6237" w:type="dxa"/>
          </w:tcPr>
          <w:p w:rsidR="00B67CC5" w:rsidRDefault="00B67CC5" w:rsidP="000914FD">
            <w:pPr>
              <w:pStyle w:val="BodyText"/>
            </w:pPr>
            <w:r>
              <w:t>Asset Register can be used stand-alone or in conjunction with General Ledger which receives postings of additions, transfers, revaluations, disposals, and the regular depreciation of assets. Double entry is maintained by posting the purchase and sale of assets to a suspense account in General Ledger. This account is cleared by postings from Asset Register.</w:t>
            </w:r>
          </w:p>
        </w:tc>
      </w:tr>
    </w:tbl>
    <w:p w:rsidR="00B67CC5" w:rsidRDefault="00B67CC5">
      <w:pPr>
        <w:pStyle w:val="Heading6"/>
      </w:pPr>
      <w:bookmarkStart w:id="75" w:name="_Hlt423751511"/>
      <w:bookmarkStart w:id="76" w:name="MultiCurrency"/>
      <w:bookmarkStart w:id="77" w:name="_Toc495057749"/>
      <w:bookmarkStart w:id="78" w:name="_Toc503194687"/>
      <w:bookmarkStart w:id="79" w:name="_Ref397931743"/>
      <w:bookmarkStart w:id="80" w:name="_Toc406315612"/>
      <w:bookmarkStart w:id="81" w:name="_Toc423253875"/>
      <w:bookmarkEnd w:id="75"/>
      <w:bookmarkEnd w:id="76"/>
      <w:r>
        <w:t>Multi-currency operation</w:t>
      </w:r>
      <w:bookmarkEnd w:id="77"/>
      <w:bookmarkEnd w:id="78"/>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Currencies</w:t>
            </w:r>
            <w:r w:rsidRPr="00A51826">
              <w:rPr>
                <w:rFonts w:ascii="Times New Roman" w:hAnsi="Times New Roman"/>
                <w:b w:val="0"/>
              </w:rPr>
              <w:fldChar w:fldCharType="begin"/>
            </w:r>
            <w:r w:rsidRPr="00A51826">
              <w:rPr>
                <w:rFonts w:ascii="Times New Roman" w:hAnsi="Times New Roman"/>
                <w:b w:val="0"/>
              </w:rPr>
              <w:instrText xml:space="preserve"> XE "currencies" </w:instrText>
            </w:r>
            <w:r w:rsidRPr="00A51826">
              <w:rPr>
                <w:rFonts w:ascii="Times New Roman" w:hAnsi="Times New Roman"/>
                <w:b w:val="0"/>
              </w:rPr>
              <w:fldChar w:fldCharType="end"/>
            </w:r>
            <w:r w:rsidRPr="00A51826">
              <w:rPr>
                <w:rFonts w:ascii="Times New Roman" w:hAnsi="Times New Roman"/>
                <w:b w:val="0"/>
              </w:rPr>
              <w:fldChar w:fldCharType="begin"/>
            </w:r>
            <w:r w:rsidRPr="00A51826">
              <w:rPr>
                <w:rFonts w:ascii="Times New Roman" w:hAnsi="Times New Roman"/>
                <w:b w:val="0"/>
              </w:rPr>
              <w:instrText xml:space="preserve"> XE "multi-currency operation" </w:instrText>
            </w:r>
            <w:r w:rsidRPr="00A51826">
              <w:rPr>
                <w:rFonts w:ascii="Times New Roman" w:hAnsi="Times New Roman"/>
                <w:b w:val="0"/>
              </w:rPr>
              <w:fldChar w:fldCharType="end"/>
            </w:r>
          </w:p>
        </w:tc>
        <w:tc>
          <w:tcPr>
            <w:tcW w:w="6237" w:type="dxa"/>
          </w:tcPr>
          <w:p w:rsidR="00B67CC5" w:rsidRDefault="00B67CC5" w:rsidP="000914FD">
            <w:pPr>
              <w:pStyle w:val="BodyText"/>
            </w:pPr>
            <w:bookmarkStart w:id="82" w:name="_Hlt429294778"/>
            <w:r>
              <w:t xml:space="preserve">Global  </w:t>
            </w:r>
            <w:r w:rsidR="000914FD">
              <w:t xml:space="preserve">software </w:t>
            </w:r>
            <w:r>
              <w:t xml:space="preserve">offers full multi-currency handling, with any number of currencies being supported. </w:t>
            </w:r>
            <w:bookmarkEnd w:id="82"/>
            <w:r>
              <w:t>Currencies and exchange rates are defined centrally via Administration Parameters for use by all Global 3000 modules.</w:t>
            </w:r>
          </w:p>
        </w:tc>
      </w:tr>
      <w:tr w:rsidR="00B67CC5">
        <w:trPr>
          <w:cantSplit/>
          <w:trHeight w:val="1860"/>
        </w:trPr>
        <w:tc>
          <w:tcPr>
            <w:tcW w:w="2268" w:type="dxa"/>
            <w:tcBorders>
              <w:bottom w:val="nil"/>
            </w:tcBorders>
          </w:tcPr>
          <w:p w:rsidR="00B67CC5" w:rsidRPr="00A51826" w:rsidRDefault="00B67CC5" w:rsidP="00A51826">
            <w:pPr>
              <w:pStyle w:val="Subheading"/>
              <w:rPr>
                <w:rFonts w:ascii="Times New Roman" w:hAnsi="Times New Roman"/>
                <w:b w:val="0"/>
              </w:rPr>
            </w:pPr>
            <w:r w:rsidRPr="00A51826">
              <w:rPr>
                <w:rFonts w:ascii="Times New Roman" w:hAnsi="Times New Roman"/>
                <w:b w:val="0"/>
              </w:rPr>
              <w:fldChar w:fldCharType="begin"/>
            </w:r>
            <w:r w:rsidRPr="00A51826">
              <w:rPr>
                <w:rFonts w:ascii="Times New Roman" w:hAnsi="Times New Roman"/>
                <w:b w:val="0"/>
              </w:rPr>
              <w:instrText xml:space="preserve"> XE "decimal precision of currencies" </w:instrText>
            </w:r>
            <w:r w:rsidRPr="00A51826">
              <w:rPr>
                <w:rFonts w:ascii="Times New Roman" w:hAnsi="Times New Roman"/>
                <w:b w:val="0"/>
              </w:rPr>
              <w:fldChar w:fldCharType="end"/>
            </w:r>
            <w:r w:rsidRPr="00A51826">
              <w:rPr>
                <w:rFonts w:ascii="Times New Roman" w:hAnsi="Times New Roman"/>
                <w:b w:val="0"/>
              </w:rPr>
              <w:fldChar w:fldCharType="begin"/>
            </w:r>
            <w:r w:rsidRPr="00A51826">
              <w:rPr>
                <w:rFonts w:ascii="Times New Roman" w:hAnsi="Times New Roman"/>
                <w:b w:val="0"/>
              </w:rPr>
              <w:instrText xml:space="preserve"> XE "currencies:decimal precision" </w:instrText>
            </w:r>
            <w:r w:rsidRPr="00A51826">
              <w:rPr>
                <w:rFonts w:ascii="Times New Roman" w:hAnsi="Times New Roman"/>
                <w:b w:val="0"/>
              </w:rPr>
              <w:fldChar w:fldCharType="end"/>
            </w:r>
          </w:p>
        </w:tc>
        <w:tc>
          <w:tcPr>
            <w:tcW w:w="6237" w:type="dxa"/>
            <w:tcBorders>
              <w:bottom w:val="nil"/>
            </w:tcBorders>
          </w:tcPr>
          <w:p w:rsidR="00B67CC5" w:rsidRDefault="00B67CC5">
            <w:pPr>
              <w:pStyle w:val="BodyText"/>
            </w:pPr>
            <w:r>
              <w:t>Each currency is allocated a three-character code, a 20-character description, the symbol to be printed on reports, and its decimal precision. The decimal precision feature distinguishes currencies which have:</w:t>
            </w:r>
          </w:p>
          <w:p w:rsidR="00B67CC5" w:rsidRDefault="00B67CC5">
            <w:pPr>
              <w:pStyle w:val="BulletList1"/>
              <w:tabs>
                <w:tab w:val="num" w:pos="360"/>
              </w:tabs>
              <w:rPr>
                <w:lang w:val="en-GB"/>
              </w:rPr>
            </w:pPr>
            <w:r>
              <w:rPr>
                <w:lang w:val="en-GB"/>
              </w:rPr>
              <w:t>Two decimal places, such as the UK pound.</w:t>
            </w:r>
          </w:p>
          <w:p w:rsidR="00B67CC5" w:rsidRDefault="00B67CC5">
            <w:pPr>
              <w:pStyle w:val="BulletList"/>
              <w:tabs>
                <w:tab w:val="num" w:pos="360"/>
              </w:tabs>
              <w:rPr>
                <w:noProof w:val="0"/>
              </w:rPr>
            </w:pPr>
            <w:r>
              <w:rPr>
                <w:noProof w:val="0"/>
              </w:rPr>
              <w:t>One decimal place.</w:t>
            </w:r>
          </w:p>
          <w:p w:rsidR="00B67CC5" w:rsidRDefault="00B67CC5">
            <w:pPr>
              <w:pStyle w:val="BulletList"/>
              <w:tabs>
                <w:tab w:val="num" w:pos="360"/>
              </w:tabs>
            </w:pPr>
            <w:r>
              <w:rPr>
                <w:noProof w:val="0"/>
              </w:rPr>
              <w:t>No decimal places.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 xml:space="preserve">Values in a currency with a decimal precision of less than two appear on the screen and in reports with two decimal places, with any unused decimal places set to zero. When prompted for an amount in the currency, the operator cannot enter a value with more non-zero decimal places than are allowed for the currency. </w:t>
            </w:r>
          </w:p>
        </w:tc>
      </w:tr>
    </w:tbl>
    <w:p w:rsidR="00B67CC5" w:rsidRDefault="00B67CC5">
      <w:pPr>
        <w:pStyle w:val="Heading6"/>
      </w:pPr>
      <w:bookmarkStart w:id="83" w:name="AssetDetails"/>
      <w:bookmarkStart w:id="84" w:name="_Toc495057750"/>
      <w:bookmarkStart w:id="85" w:name="_Toc503194688"/>
      <w:bookmarkEnd w:id="83"/>
      <w:r>
        <w:t>Asset Details</w:t>
      </w:r>
      <w:bookmarkEnd w:id="79"/>
      <w:bookmarkEnd w:id="80"/>
      <w:bookmarkEnd w:id="81"/>
      <w:bookmarkEnd w:id="84"/>
      <w:bookmarkEnd w:id="85"/>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A51826" w:rsidRDefault="00B67CC5">
            <w:pPr>
              <w:pStyle w:val="Subheading"/>
              <w:rPr>
                <w:rFonts w:ascii="Times New Roman" w:hAnsi="Times New Roman"/>
                <w:b w:val="0"/>
              </w:rPr>
            </w:pPr>
            <w:r w:rsidRPr="00A51826">
              <w:rPr>
                <w:rFonts w:ascii="Times New Roman" w:hAnsi="Times New Roman"/>
                <w:b w:val="0"/>
              </w:rPr>
              <w:fldChar w:fldCharType="begin"/>
            </w:r>
            <w:r w:rsidRPr="00A51826">
              <w:rPr>
                <w:rFonts w:ascii="Times New Roman" w:hAnsi="Times New Roman"/>
                <w:b w:val="0"/>
              </w:rPr>
              <w:instrText xml:space="preserve"> XE "assets:overview" \r "AssetDetails" </w:instrText>
            </w:r>
            <w:r w:rsidRPr="00A51826">
              <w:rPr>
                <w:rFonts w:ascii="Times New Roman" w:hAnsi="Times New Roman"/>
                <w:b w:val="0"/>
              </w:rPr>
              <w:fldChar w:fldCharType="end"/>
            </w:r>
          </w:p>
        </w:tc>
        <w:tc>
          <w:tcPr>
            <w:tcW w:w="6237" w:type="dxa"/>
          </w:tcPr>
          <w:p w:rsidR="00B67CC5" w:rsidRDefault="00B67CC5">
            <w:pPr>
              <w:pStyle w:val="BodyText"/>
            </w:pPr>
            <w:r>
              <w:t>Assets are identified by a unique code of up to 15 characters and a description of up to 30 characters.</w:t>
            </w:r>
          </w:p>
        </w:tc>
      </w:tr>
      <w:tr w:rsidR="00B67CC5">
        <w:trPr>
          <w:cantSplit/>
        </w:trPr>
        <w:tc>
          <w:tcPr>
            <w:tcW w:w="2268" w:type="dxa"/>
          </w:tcPr>
          <w:p w:rsidR="00B67CC5" w:rsidRPr="00A51826" w:rsidRDefault="00B67CC5">
            <w:pPr>
              <w:pStyle w:val="Subheading"/>
              <w:rPr>
                <w:rFonts w:ascii="Times New Roman" w:hAnsi="Times New Roman"/>
                <w:b w:val="0"/>
              </w:rPr>
            </w:pPr>
            <w:r w:rsidRPr="00A51826">
              <w:rPr>
                <w:rFonts w:ascii="Times New Roman" w:hAnsi="Times New Roman"/>
                <w:b w:val="0"/>
              </w:rPr>
              <w:fldChar w:fldCharType="begin"/>
            </w:r>
            <w:r w:rsidRPr="00A51826">
              <w:rPr>
                <w:rFonts w:ascii="Times New Roman" w:hAnsi="Times New Roman"/>
                <w:b w:val="0"/>
              </w:rPr>
              <w:instrText xml:space="preserve"> XE "pooled assets" </w:instrText>
            </w:r>
            <w:r w:rsidRPr="00A51826">
              <w:rPr>
                <w:rFonts w:ascii="Times New Roman" w:hAnsi="Times New Roman"/>
                <w:b w:val="0"/>
              </w:rPr>
              <w:fldChar w:fldCharType="end"/>
            </w:r>
            <w:r w:rsidRPr="00A51826">
              <w:rPr>
                <w:rFonts w:ascii="Times New Roman" w:hAnsi="Times New Roman"/>
                <w:b w:val="0"/>
              </w:rPr>
              <w:fldChar w:fldCharType="begin"/>
            </w:r>
            <w:r w:rsidRPr="00A51826">
              <w:rPr>
                <w:rFonts w:ascii="Times New Roman" w:hAnsi="Times New Roman"/>
                <w:b w:val="0"/>
              </w:rPr>
              <w:instrText xml:space="preserve"> XE "individual assets" </w:instrText>
            </w:r>
            <w:r w:rsidRPr="00A51826">
              <w:rPr>
                <w:rFonts w:ascii="Times New Roman" w:hAnsi="Times New Roman"/>
                <w:b w:val="0"/>
              </w:rPr>
              <w:fldChar w:fldCharType="end"/>
            </w:r>
          </w:p>
        </w:tc>
        <w:tc>
          <w:tcPr>
            <w:tcW w:w="6237" w:type="dxa"/>
          </w:tcPr>
          <w:p w:rsidR="00B67CC5" w:rsidRDefault="00B67CC5">
            <w:pPr>
              <w:pStyle w:val="BodyText"/>
            </w:pPr>
            <w:r>
              <w:t xml:space="preserve">Large numbers of small value assets of the same type can be pooled under a single asset code. These are referred to in this manual as ‘pooled assets’. A separate code can be used for each type of pooled asset; for example separate codes can be defined for desks, chairs and filing cabinets. </w:t>
            </w:r>
            <w:r w:rsidR="001474D5">
              <w:t>Typically,</w:t>
            </w:r>
            <w:r>
              <w:t xml:space="preserve"> new codes would be used each year for new acquisitions of the pooled items. Pooled assets can be added to, part disposed of and part transferred.</w:t>
            </w:r>
          </w:p>
        </w:tc>
      </w:tr>
      <w:tr w:rsidR="00B67CC5">
        <w:trPr>
          <w:cantSplit/>
        </w:trPr>
        <w:tc>
          <w:tcPr>
            <w:tcW w:w="2268" w:type="dxa"/>
          </w:tcPr>
          <w:p w:rsidR="00B67CC5" w:rsidRPr="00A51826" w:rsidRDefault="00B67CC5">
            <w:pPr>
              <w:pStyle w:val="Subheading"/>
              <w:rPr>
                <w:rFonts w:ascii="Times New Roman" w:hAnsi="Times New Roman"/>
                <w:b w:val="0"/>
              </w:rPr>
            </w:pPr>
            <w:r w:rsidRPr="00A51826">
              <w:rPr>
                <w:rFonts w:ascii="Times New Roman" w:hAnsi="Times New Roman"/>
                <w:b w:val="0"/>
              </w:rPr>
              <w:fldChar w:fldCharType="begin"/>
            </w:r>
            <w:r w:rsidRPr="00A51826">
              <w:rPr>
                <w:rFonts w:ascii="Times New Roman" w:hAnsi="Times New Roman"/>
                <w:b w:val="0"/>
              </w:rPr>
              <w:instrText xml:space="preserve"> XE "templates" </w:instrText>
            </w:r>
            <w:r w:rsidRPr="00A51826">
              <w:rPr>
                <w:rFonts w:ascii="Times New Roman" w:hAnsi="Times New Roman"/>
                <w:b w:val="0"/>
              </w:rPr>
              <w:fldChar w:fldCharType="end"/>
            </w:r>
          </w:p>
        </w:tc>
        <w:tc>
          <w:tcPr>
            <w:tcW w:w="6237" w:type="dxa"/>
          </w:tcPr>
          <w:p w:rsidR="00B67CC5" w:rsidRDefault="00B67CC5">
            <w:pPr>
              <w:pStyle w:val="BodyText"/>
            </w:pPr>
            <w:r>
              <w:t>Template assets can be set up to simplify the addition of common types of asset. These assets are ignored for processing purposes.</w:t>
            </w:r>
          </w:p>
        </w:tc>
      </w:tr>
      <w:tr w:rsidR="00B67CC5">
        <w:trPr>
          <w:cantSplit/>
        </w:trPr>
        <w:tc>
          <w:tcPr>
            <w:tcW w:w="2268" w:type="dxa"/>
          </w:tcPr>
          <w:p w:rsidR="00B67CC5" w:rsidRDefault="00B67CC5">
            <w:pPr>
              <w:pStyle w:val="Subheading"/>
            </w:pPr>
            <w:r>
              <w:t>Asset groups</w:t>
            </w:r>
            <w:r w:rsidRPr="00A51826">
              <w:rPr>
                <w:rFonts w:ascii="Times New Roman" w:hAnsi="Times New Roman"/>
                <w:b w:val="0"/>
              </w:rPr>
              <w:fldChar w:fldCharType="begin"/>
            </w:r>
            <w:r w:rsidRPr="00A51826">
              <w:rPr>
                <w:rFonts w:ascii="Times New Roman" w:hAnsi="Times New Roman"/>
                <w:b w:val="0"/>
              </w:rPr>
              <w:instrText xml:space="preserve"> XE "asset groups" </w:instrText>
            </w:r>
            <w:r w:rsidRPr="00A51826">
              <w:rPr>
                <w:rFonts w:ascii="Times New Roman" w:hAnsi="Times New Roman"/>
                <w:b w:val="0"/>
              </w:rPr>
              <w:fldChar w:fldCharType="end"/>
            </w:r>
            <w:r w:rsidRPr="00A51826">
              <w:rPr>
                <w:rFonts w:ascii="Times New Roman" w:hAnsi="Times New Roman"/>
                <w:b w:val="0"/>
              </w:rPr>
              <w:fldChar w:fldCharType="begin"/>
            </w:r>
            <w:r w:rsidRPr="00A51826">
              <w:rPr>
                <w:rFonts w:ascii="Times New Roman" w:hAnsi="Times New Roman"/>
                <w:b w:val="0"/>
              </w:rPr>
              <w:instrText xml:space="preserve"> XE "groups" </w:instrText>
            </w:r>
            <w:r w:rsidRPr="00A51826">
              <w:rPr>
                <w:rFonts w:ascii="Times New Roman" w:hAnsi="Times New Roman"/>
                <w:b w:val="0"/>
              </w:rPr>
              <w:fldChar w:fldCharType="end"/>
            </w:r>
          </w:p>
        </w:tc>
        <w:tc>
          <w:tcPr>
            <w:tcW w:w="6237" w:type="dxa"/>
          </w:tcPr>
          <w:p w:rsidR="00B67CC5" w:rsidRDefault="00B67CC5">
            <w:pPr>
              <w:pStyle w:val="BodyText"/>
            </w:pPr>
            <w:r>
              <w:t xml:space="preserve">Each asset belongs to an asset group. Asset groups are identified by a code of up to ten characters and can have default values such as depreciation method and rates. When a new asset is created without a template, these default values are allocated to the new asset, but they can be overridden by the operator. This also simplifies the entry of new assets. </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The asset’s group determines which General Ledger accounts its transactions are posted to. Asset groups can therefore be separately identified in the General Ledger. However, if additional groups are required for reporting and analysis in Asset Register, they can be combined for General Ledger purposes by quoting the same General Ledger accounts on each group.</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 xml:space="preserve">The asset group code can be used to select assets for printing on reports and to control the sequencing and sub-totalling of reports. </w:t>
            </w:r>
          </w:p>
        </w:tc>
      </w:tr>
      <w:tr w:rsidR="00B67CC5">
        <w:trPr>
          <w:cantSplit/>
        </w:trPr>
        <w:tc>
          <w:tcPr>
            <w:tcW w:w="2268" w:type="dxa"/>
          </w:tcPr>
          <w:p w:rsidR="00B67CC5" w:rsidRPr="00A51826" w:rsidRDefault="00B67CC5">
            <w:pPr>
              <w:pStyle w:val="Subheading"/>
              <w:rPr>
                <w:rFonts w:ascii="Times New Roman" w:hAnsi="Times New Roman"/>
                <w:b w:val="0"/>
              </w:rPr>
            </w:pPr>
            <w:r w:rsidRPr="00A51826">
              <w:rPr>
                <w:rFonts w:ascii="Times New Roman" w:hAnsi="Times New Roman"/>
                <w:b w:val="0"/>
              </w:rPr>
              <w:fldChar w:fldCharType="begin"/>
            </w:r>
            <w:r w:rsidRPr="00A51826">
              <w:rPr>
                <w:rFonts w:ascii="Times New Roman" w:hAnsi="Times New Roman"/>
                <w:b w:val="0"/>
              </w:rPr>
              <w:instrText xml:space="preserve"> XE "passwords" </w:instrText>
            </w:r>
            <w:r w:rsidRPr="00A51826">
              <w:rPr>
                <w:rFonts w:ascii="Times New Roman" w:hAnsi="Times New Roman"/>
                <w:b w:val="0"/>
              </w:rPr>
              <w:fldChar w:fldCharType="end"/>
            </w:r>
          </w:p>
        </w:tc>
        <w:tc>
          <w:tcPr>
            <w:tcW w:w="6237" w:type="dxa"/>
          </w:tcPr>
          <w:p w:rsidR="00B67CC5" w:rsidRDefault="00B67CC5">
            <w:pPr>
              <w:pStyle w:val="BodyText"/>
            </w:pPr>
            <w:r>
              <w:t xml:space="preserve">Asset groups can be password-protected, to prevent the unauthorised addition or processing of assets in the group. </w:t>
            </w:r>
          </w:p>
        </w:tc>
      </w:tr>
      <w:tr w:rsidR="00B67CC5">
        <w:trPr>
          <w:cantSplit/>
        </w:trPr>
        <w:tc>
          <w:tcPr>
            <w:tcW w:w="2268" w:type="dxa"/>
          </w:tcPr>
          <w:p w:rsidR="00B67CC5" w:rsidRDefault="00B67CC5">
            <w:pPr>
              <w:pStyle w:val="Subheading"/>
            </w:pPr>
            <w:r>
              <w:t>Profit centres</w:t>
            </w:r>
            <w:r w:rsidRPr="00A51826">
              <w:rPr>
                <w:rFonts w:ascii="Times New Roman" w:hAnsi="Times New Roman"/>
                <w:b w:val="0"/>
              </w:rPr>
              <w:fldChar w:fldCharType="begin"/>
            </w:r>
            <w:r w:rsidRPr="00A51826">
              <w:rPr>
                <w:rFonts w:ascii="Times New Roman" w:hAnsi="Times New Roman"/>
                <w:b w:val="0"/>
              </w:rPr>
              <w:instrText xml:space="preserve"> XE "profit centres" </w:instrText>
            </w:r>
            <w:r w:rsidRPr="00A51826">
              <w:rPr>
                <w:rFonts w:ascii="Times New Roman" w:hAnsi="Times New Roman"/>
                <w:b w:val="0"/>
              </w:rPr>
              <w:fldChar w:fldCharType="end"/>
            </w:r>
          </w:p>
        </w:tc>
        <w:tc>
          <w:tcPr>
            <w:tcW w:w="6237" w:type="dxa"/>
          </w:tcPr>
          <w:p w:rsidR="00B67CC5" w:rsidRDefault="00B67CC5">
            <w:pPr>
              <w:pStyle w:val="BodyText"/>
            </w:pPr>
            <w:r>
              <w:t xml:space="preserve">Each asset is associated with a (four-character) balance sheet profit centre used for posting asset values to General Ledger and which can also be used to group assets and associated General Ledger postings by department in reports and enquiries. </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 xml:space="preserve">A separate "P&amp;L profit centre" is provided on each asset for posting GL journals from asset movements affecting the profit &amp; loss statement. (The balance sheet profit centre is used if this is left blank). </w:t>
            </w:r>
          </w:p>
        </w:tc>
      </w:tr>
      <w:tr w:rsidR="00B67CC5">
        <w:trPr>
          <w:cantSplit/>
        </w:trPr>
        <w:tc>
          <w:tcPr>
            <w:tcW w:w="2268" w:type="dxa"/>
          </w:tcPr>
          <w:p w:rsidR="00B67CC5" w:rsidRDefault="00B67CC5">
            <w:pPr>
              <w:pStyle w:val="Subheading"/>
            </w:pPr>
          </w:p>
        </w:tc>
        <w:tc>
          <w:tcPr>
            <w:tcW w:w="6237" w:type="dxa"/>
          </w:tcPr>
          <w:p w:rsidR="00B67CC5" w:rsidRDefault="00B67CC5" w:rsidP="000914FD">
            <w:pPr>
              <w:pStyle w:val="BodyText"/>
            </w:pPr>
            <w:r>
              <w:t>When Asset Register integrates directly with General Ledger, the profit centre codes are those defined in General Ledger. When Asset Register is used standalone, a table of valid profit centre codes can be defined.</w:t>
            </w:r>
          </w:p>
        </w:tc>
      </w:tr>
      <w:tr w:rsidR="00B67CC5">
        <w:trPr>
          <w:cantSplit/>
        </w:trPr>
        <w:tc>
          <w:tcPr>
            <w:tcW w:w="2268" w:type="dxa"/>
          </w:tcPr>
          <w:p w:rsidR="00B67CC5" w:rsidRDefault="00B67CC5">
            <w:pPr>
              <w:pStyle w:val="Subheading"/>
            </w:pPr>
            <w:r>
              <w:t xml:space="preserve">Analysis codes </w:t>
            </w:r>
            <w:r w:rsidRPr="00A51826">
              <w:rPr>
                <w:rFonts w:ascii="Times New Roman" w:hAnsi="Times New Roman"/>
                <w:b w:val="0"/>
              </w:rPr>
              <w:fldChar w:fldCharType="begin"/>
            </w:r>
            <w:r w:rsidRPr="00A51826">
              <w:rPr>
                <w:rFonts w:ascii="Times New Roman" w:hAnsi="Times New Roman"/>
                <w:b w:val="0"/>
              </w:rPr>
              <w:instrText xml:space="preserve"> XE "analysis codes" </w:instrText>
            </w:r>
            <w:r w:rsidRPr="00A51826">
              <w:rPr>
                <w:rFonts w:ascii="Times New Roman" w:hAnsi="Times New Roman"/>
                <w:b w:val="0"/>
              </w:rPr>
              <w:fldChar w:fldCharType="end"/>
            </w:r>
          </w:p>
        </w:tc>
        <w:tc>
          <w:tcPr>
            <w:tcW w:w="6237" w:type="dxa"/>
          </w:tcPr>
          <w:p w:rsidR="00B67CC5" w:rsidRDefault="00B67CC5">
            <w:pPr>
              <w:pStyle w:val="BodyText"/>
            </w:pPr>
            <w:r>
              <w:t xml:space="preserve">The user can define up to five additional analysis codes, each of four characters, which can be attached to each asset. These can be used to record additional information about assets, such as the manager, the area code, etc. These codes can also be used for selecting assets for printing in various reports. </w:t>
            </w:r>
          </w:p>
        </w:tc>
      </w:tr>
      <w:tr w:rsidR="00B67CC5">
        <w:trPr>
          <w:cantSplit/>
        </w:trPr>
        <w:tc>
          <w:tcPr>
            <w:tcW w:w="2268" w:type="dxa"/>
          </w:tcPr>
          <w:p w:rsidR="00B67CC5" w:rsidRPr="00A51826" w:rsidRDefault="00B67CC5">
            <w:pPr>
              <w:pStyle w:val="Subheading"/>
              <w:rPr>
                <w:rFonts w:ascii="Times New Roman" w:hAnsi="Times New Roman"/>
                <w:b w:val="0"/>
              </w:rPr>
            </w:pPr>
            <w:r w:rsidRPr="00A51826">
              <w:rPr>
                <w:rFonts w:ascii="Times New Roman" w:hAnsi="Times New Roman"/>
                <w:b w:val="0"/>
              </w:rPr>
              <w:fldChar w:fldCharType="begin"/>
            </w:r>
            <w:r w:rsidRPr="00A51826">
              <w:rPr>
                <w:rFonts w:ascii="Times New Roman" w:hAnsi="Times New Roman"/>
                <w:b w:val="0"/>
              </w:rPr>
              <w:instrText xml:space="preserve"> XE "sales representatives" </w:instrText>
            </w:r>
            <w:r w:rsidRPr="00A51826">
              <w:rPr>
                <w:rFonts w:ascii="Times New Roman" w:hAnsi="Times New Roman"/>
                <w:b w:val="0"/>
              </w:rPr>
              <w:fldChar w:fldCharType="end"/>
            </w:r>
            <w:r w:rsidRPr="00A51826">
              <w:rPr>
                <w:rFonts w:ascii="Times New Roman" w:hAnsi="Times New Roman"/>
                <w:b w:val="0"/>
              </w:rPr>
              <w:fldChar w:fldCharType="begin"/>
            </w:r>
            <w:r w:rsidRPr="00A51826">
              <w:rPr>
                <w:rFonts w:ascii="Times New Roman" w:hAnsi="Times New Roman"/>
                <w:b w:val="0"/>
              </w:rPr>
              <w:instrText xml:space="preserve"> XE "stock locations" </w:instrText>
            </w:r>
            <w:r w:rsidRPr="00A51826">
              <w:rPr>
                <w:rFonts w:ascii="Times New Roman" w:hAnsi="Times New Roman"/>
                <w:b w:val="0"/>
              </w:rPr>
              <w:fldChar w:fldCharType="end"/>
            </w:r>
            <w:r w:rsidRPr="00A51826">
              <w:rPr>
                <w:rFonts w:ascii="Times New Roman" w:hAnsi="Times New Roman"/>
                <w:b w:val="0"/>
              </w:rPr>
              <w:fldChar w:fldCharType="begin"/>
            </w:r>
            <w:r w:rsidRPr="00A51826">
              <w:rPr>
                <w:rFonts w:ascii="Times New Roman" w:hAnsi="Times New Roman"/>
                <w:b w:val="0"/>
              </w:rPr>
              <w:instrText xml:space="preserve"> XE "territories" </w:instrText>
            </w:r>
            <w:r w:rsidRPr="00A51826">
              <w:rPr>
                <w:rFonts w:ascii="Times New Roman" w:hAnsi="Times New Roman"/>
                <w:b w:val="0"/>
              </w:rPr>
              <w:fldChar w:fldCharType="end"/>
            </w:r>
          </w:p>
        </w:tc>
        <w:tc>
          <w:tcPr>
            <w:tcW w:w="6237" w:type="dxa"/>
          </w:tcPr>
          <w:p w:rsidR="00B67CC5" w:rsidRDefault="00B67CC5" w:rsidP="000914FD">
            <w:pPr>
              <w:pStyle w:val="BodyText"/>
            </w:pPr>
            <w:r>
              <w:t>The analysis codes can be validated against tables of codes set up specifically for Asset Register, or against system codes used in other  modules such as stock location codes, sales representative codes, sales territory codes, etc.</w:t>
            </w:r>
          </w:p>
        </w:tc>
      </w:tr>
      <w:tr w:rsidR="00B67CC5">
        <w:trPr>
          <w:cantSplit/>
        </w:trPr>
        <w:tc>
          <w:tcPr>
            <w:tcW w:w="2268" w:type="dxa"/>
          </w:tcPr>
          <w:p w:rsidR="00B67CC5" w:rsidRDefault="00B67CC5">
            <w:pPr>
              <w:pStyle w:val="Subheading"/>
            </w:pPr>
            <w:r>
              <w:t>User-defined fields</w:t>
            </w:r>
            <w:r w:rsidRPr="00A51826">
              <w:rPr>
                <w:rFonts w:ascii="Times New Roman" w:hAnsi="Times New Roman"/>
                <w:b w:val="0"/>
              </w:rPr>
              <w:fldChar w:fldCharType="begin"/>
            </w:r>
            <w:r w:rsidRPr="00A51826">
              <w:rPr>
                <w:rFonts w:ascii="Times New Roman" w:hAnsi="Times New Roman"/>
                <w:b w:val="0"/>
              </w:rPr>
              <w:instrText xml:space="preserve"> XE "user-defined fields" </w:instrText>
            </w:r>
            <w:r w:rsidRPr="00A51826">
              <w:rPr>
                <w:rFonts w:ascii="Times New Roman" w:hAnsi="Times New Roman"/>
                <w:b w:val="0"/>
              </w:rPr>
              <w:fldChar w:fldCharType="end"/>
            </w:r>
          </w:p>
        </w:tc>
        <w:tc>
          <w:tcPr>
            <w:tcW w:w="6237" w:type="dxa"/>
          </w:tcPr>
          <w:p w:rsidR="00B67CC5" w:rsidRDefault="00B67CC5">
            <w:pPr>
              <w:pStyle w:val="BodyText"/>
            </w:pPr>
            <w:r>
              <w:t>The user can define the title and usage of a number of additional data items that can be recorded for each asset:</w:t>
            </w:r>
          </w:p>
          <w:p w:rsidR="00B67CC5" w:rsidRDefault="00B67CC5">
            <w:pPr>
              <w:pStyle w:val="BulletList1"/>
              <w:tabs>
                <w:tab w:val="num" w:pos="360"/>
              </w:tabs>
              <w:rPr>
                <w:lang w:val="en-GB"/>
              </w:rPr>
            </w:pPr>
            <w:r>
              <w:rPr>
                <w:b/>
                <w:lang w:val="en-GB"/>
              </w:rPr>
              <w:t>Reference fields</w:t>
            </w:r>
            <w:r>
              <w:rPr>
                <w:lang w:val="en-GB"/>
              </w:rPr>
              <w:t>. Up to five reference fields each of 20 characters for storage of serial numbers, car registrations, etc. The first reference field can be used to select assets in the maintenance and enquiry programs, and can therefore be used as an alternative reference.</w:t>
            </w:r>
          </w:p>
        </w:tc>
      </w:tr>
      <w:tr w:rsidR="00B67CC5">
        <w:trPr>
          <w:cantSplit/>
        </w:trPr>
        <w:tc>
          <w:tcPr>
            <w:tcW w:w="2268" w:type="dxa"/>
          </w:tcPr>
          <w:p w:rsidR="00B67CC5" w:rsidRDefault="00B67CC5">
            <w:pPr>
              <w:pStyle w:val="Subheading"/>
            </w:pPr>
          </w:p>
        </w:tc>
        <w:tc>
          <w:tcPr>
            <w:tcW w:w="6237" w:type="dxa"/>
          </w:tcPr>
          <w:p w:rsidR="00B67CC5" w:rsidRDefault="00B67CC5">
            <w:pPr>
              <w:pStyle w:val="BulletList"/>
              <w:tabs>
                <w:tab w:val="num" w:pos="360"/>
              </w:tabs>
              <w:rPr>
                <w:noProof w:val="0"/>
              </w:rPr>
            </w:pPr>
            <w:r>
              <w:rPr>
                <w:b/>
                <w:noProof w:val="0"/>
              </w:rPr>
              <w:t>Date fields</w:t>
            </w:r>
            <w:r>
              <w:rPr>
                <w:noProof w:val="0"/>
              </w:rPr>
              <w:t>. Up to five date fields for the storage of licence renewals, next maintenance dates, etc. These dates can be used to select assets on the asset print by date report, for example to list assets due for maintenance next month.</w:t>
            </w:r>
          </w:p>
        </w:tc>
      </w:tr>
      <w:tr w:rsidR="00B67CC5">
        <w:trPr>
          <w:cantSplit/>
        </w:trPr>
        <w:tc>
          <w:tcPr>
            <w:tcW w:w="2268" w:type="dxa"/>
          </w:tcPr>
          <w:p w:rsidR="00B67CC5" w:rsidRPr="00A51826" w:rsidRDefault="00B67CC5">
            <w:pPr>
              <w:pStyle w:val="Subheading"/>
              <w:rPr>
                <w:rFonts w:ascii="Times New Roman" w:hAnsi="Times New Roman"/>
                <w:b w:val="0"/>
              </w:rPr>
            </w:pPr>
            <w:r w:rsidRPr="00A51826">
              <w:rPr>
                <w:rFonts w:ascii="Times New Roman" w:hAnsi="Times New Roman"/>
                <w:b w:val="0"/>
              </w:rPr>
              <w:fldChar w:fldCharType="begin"/>
            </w:r>
            <w:r w:rsidRPr="00A51826">
              <w:rPr>
                <w:rFonts w:ascii="Times New Roman" w:hAnsi="Times New Roman"/>
                <w:b w:val="0"/>
              </w:rPr>
              <w:instrText xml:space="preserve"> XE "insurance values" </w:instrText>
            </w:r>
            <w:r w:rsidRPr="00A51826">
              <w:rPr>
                <w:rFonts w:ascii="Times New Roman" w:hAnsi="Times New Roman"/>
                <w:b w:val="0"/>
              </w:rPr>
              <w:fldChar w:fldCharType="end"/>
            </w:r>
          </w:p>
        </w:tc>
        <w:tc>
          <w:tcPr>
            <w:tcW w:w="6237" w:type="dxa"/>
          </w:tcPr>
          <w:p w:rsidR="00B67CC5" w:rsidRDefault="00B67CC5">
            <w:pPr>
              <w:pStyle w:val="BulletList"/>
              <w:tabs>
                <w:tab w:val="num" w:pos="360"/>
              </w:tabs>
              <w:rPr>
                <w:noProof w:val="0"/>
              </w:rPr>
            </w:pPr>
            <w:r>
              <w:rPr>
                <w:b/>
                <w:noProof w:val="0"/>
              </w:rPr>
              <w:t>Value fields</w:t>
            </w:r>
            <w:r>
              <w:rPr>
                <w:noProof w:val="0"/>
              </w:rPr>
              <w:t>. Up to five value fields for storage of information such as insurance value.</w:t>
            </w:r>
          </w:p>
        </w:tc>
      </w:tr>
      <w:tr w:rsidR="00B67CC5">
        <w:trPr>
          <w:cantSplit/>
        </w:trPr>
        <w:tc>
          <w:tcPr>
            <w:tcW w:w="2268" w:type="dxa"/>
          </w:tcPr>
          <w:p w:rsidR="00B67CC5" w:rsidRDefault="00B67CC5">
            <w:pPr>
              <w:pStyle w:val="Subheading"/>
            </w:pPr>
            <w:r>
              <w:t>Comments</w:t>
            </w:r>
            <w:r w:rsidRPr="00A51826">
              <w:rPr>
                <w:rFonts w:ascii="Times New Roman" w:hAnsi="Times New Roman"/>
                <w:b w:val="0"/>
              </w:rPr>
              <w:fldChar w:fldCharType="begin"/>
            </w:r>
            <w:r w:rsidRPr="00A51826">
              <w:rPr>
                <w:rFonts w:ascii="Times New Roman" w:hAnsi="Times New Roman"/>
                <w:b w:val="0"/>
              </w:rPr>
              <w:instrText xml:space="preserve"> XE "comments" </w:instrText>
            </w:r>
            <w:r w:rsidRPr="00A51826">
              <w:rPr>
                <w:rFonts w:ascii="Times New Roman" w:hAnsi="Times New Roman"/>
                <w:b w:val="0"/>
              </w:rPr>
              <w:fldChar w:fldCharType="end"/>
            </w:r>
            <w:r>
              <w:t xml:space="preserve"> </w:t>
            </w:r>
          </w:p>
        </w:tc>
        <w:tc>
          <w:tcPr>
            <w:tcW w:w="6237" w:type="dxa"/>
          </w:tcPr>
          <w:p w:rsidR="00B67CC5" w:rsidRDefault="00B67CC5" w:rsidP="006767A4">
            <w:pPr>
              <w:pStyle w:val="BodyText"/>
            </w:pPr>
            <w:r>
              <w:t xml:space="preserve">An unlimited number of lines of free-form comments can be recorded for each asset. These can be viewed in enquiries and can optionally be printed on the </w:t>
            </w:r>
            <w:r w:rsidR="006767A4">
              <w:t>A</w:t>
            </w:r>
            <w:r>
              <w:t xml:space="preserve">sset </w:t>
            </w:r>
            <w:r w:rsidR="006767A4">
              <w:t>L</w:t>
            </w:r>
            <w:r>
              <w:t>edger report.</w:t>
            </w:r>
          </w:p>
        </w:tc>
      </w:tr>
      <w:tr w:rsidR="00B67CC5">
        <w:trPr>
          <w:cantSplit/>
        </w:trPr>
        <w:tc>
          <w:tcPr>
            <w:tcW w:w="2268" w:type="dxa"/>
          </w:tcPr>
          <w:p w:rsidR="00B67CC5" w:rsidRDefault="00B67CC5">
            <w:pPr>
              <w:pStyle w:val="Subheading"/>
            </w:pPr>
            <w:r>
              <w:t>Ownership</w:t>
            </w:r>
            <w:r w:rsidRPr="00A51826">
              <w:rPr>
                <w:rFonts w:ascii="Times New Roman" w:hAnsi="Times New Roman"/>
                <w:b w:val="0"/>
              </w:rPr>
              <w:fldChar w:fldCharType="begin"/>
            </w:r>
            <w:r w:rsidRPr="00A51826">
              <w:rPr>
                <w:rFonts w:ascii="Times New Roman" w:hAnsi="Times New Roman"/>
                <w:b w:val="0"/>
              </w:rPr>
              <w:instrText xml:space="preserve"> XE "leased assets" </w:instrText>
            </w:r>
            <w:r w:rsidRPr="00A51826">
              <w:rPr>
                <w:rFonts w:ascii="Times New Roman" w:hAnsi="Times New Roman"/>
                <w:b w:val="0"/>
              </w:rPr>
              <w:fldChar w:fldCharType="end"/>
            </w:r>
            <w:r w:rsidRPr="00A51826">
              <w:rPr>
                <w:rFonts w:ascii="Times New Roman" w:hAnsi="Times New Roman"/>
                <w:b w:val="0"/>
              </w:rPr>
              <w:fldChar w:fldCharType="begin"/>
            </w:r>
            <w:r w:rsidRPr="00A51826">
              <w:rPr>
                <w:rFonts w:ascii="Times New Roman" w:hAnsi="Times New Roman"/>
                <w:b w:val="0"/>
              </w:rPr>
              <w:instrText xml:space="preserve"> XE "ownership" </w:instrText>
            </w:r>
            <w:r w:rsidRPr="00A51826">
              <w:rPr>
                <w:rFonts w:ascii="Times New Roman" w:hAnsi="Times New Roman"/>
                <w:b w:val="0"/>
              </w:rPr>
              <w:fldChar w:fldCharType="end"/>
            </w:r>
          </w:p>
        </w:tc>
        <w:tc>
          <w:tcPr>
            <w:tcW w:w="6237" w:type="dxa"/>
          </w:tcPr>
          <w:p w:rsidR="00B67CC5" w:rsidRDefault="00B67CC5">
            <w:pPr>
              <w:pStyle w:val="BodyText"/>
            </w:pPr>
            <w:r>
              <w:t>When an asset is created, its ownership is recorded. This can be owned, on finance or operating lease, or, for items purchased from revenue, non-capitalised. Only owned assets, and those on finance lease, generate postings to General Ledger.</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Assets can be selected for reports on the basis of their ownership, so that separate reports can be prepared for the assets of different ownership types.</w:t>
            </w:r>
          </w:p>
        </w:tc>
      </w:tr>
      <w:tr w:rsidR="00DB2190">
        <w:trPr>
          <w:cantSplit/>
        </w:trPr>
        <w:tc>
          <w:tcPr>
            <w:tcW w:w="2268" w:type="dxa"/>
          </w:tcPr>
          <w:p w:rsidR="00DB2190" w:rsidRDefault="00DB2190" w:rsidP="00DB2190">
            <w:pPr>
              <w:pStyle w:val="Subheading"/>
            </w:pPr>
            <w:r>
              <w:t xml:space="preserve">Notes </w:t>
            </w:r>
            <w:r w:rsidRPr="00DB2190">
              <w:rPr>
                <w:rFonts w:ascii="Times New Roman" w:hAnsi="Times New Roman"/>
                <w:b w:val="0"/>
              </w:rPr>
              <w:fldChar w:fldCharType="begin"/>
            </w:r>
            <w:r w:rsidRPr="00DB2190">
              <w:rPr>
                <w:rFonts w:ascii="Times New Roman" w:hAnsi="Times New Roman"/>
                <w:b w:val="0"/>
              </w:rPr>
              <w:instrText xml:space="preserve"> XE "notes:assets" </w:instrText>
            </w:r>
            <w:r w:rsidRPr="00DB2190">
              <w:rPr>
                <w:rFonts w:ascii="Times New Roman" w:hAnsi="Times New Roman"/>
                <w:b w:val="0"/>
              </w:rPr>
              <w:fldChar w:fldCharType="end"/>
            </w:r>
            <w:r w:rsidRPr="00DB2190">
              <w:rPr>
                <w:rFonts w:ascii="Times New Roman" w:hAnsi="Times New Roman"/>
                <w:b w:val="0"/>
              </w:rPr>
              <w:fldChar w:fldCharType="begin"/>
            </w:r>
            <w:r w:rsidRPr="00DB2190">
              <w:rPr>
                <w:rFonts w:ascii="Times New Roman" w:hAnsi="Times New Roman"/>
                <w:b w:val="0"/>
              </w:rPr>
              <w:instrText xml:space="preserve"> XE "notes:transactions" </w:instrText>
            </w:r>
            <w:r w:rsidRPr="00DB2190">
              <w:rPr>
                <w:rFonts w:ascii="Times New Roman" w:hAnsi="Times New Roman"/>
                <w:b w:val="0"/>
              </w:rPr>
              <w:fldChar w:fldCharType="end"/>
            </w:r>
            <w:r w:rsidRPr="00DB2190">
              <w:rPr>
                <w:rFonts w:ascii="Times New Roman" w:hAnsi="Times New Roman"/>
                <w:b w:val="0"/>
              </w:rPr>
              <w:fldChar w:fldCharType="begin"/>
            </w:r>
            <w:r w:rsidRPr="00DB2190">
              <w:rPr>
                <w:rFonts w:ascii="Times New Roman" w:hAnsi="Times New Roman"/>
                <w:b w:val="0"/>
              </w:rPr>
              <w:instrText xml:space="preserve"> XE "transaction:notes" </w:instrText>
            </w:r>
            <w:r w:rsidRPr="00DB2190">
              <w:rPr>
                <w:rFonts w:ascii="Times New Roman" w:hAnsi="Times New Roman"/>
                <w:b w:val="0"/>
              </w:rPr>
              <w:fldChar w:fldCharType="end"/>
            </w:r>
            <w:r w:rsidRPr="00DB2190">
              <w:rPr>
                <w:rFonts w:ascii="Times New Roman" w:hAnsi="Times New Roman"/>
                <w:b w:val="0"/>
              </w:rPr>
              <w:fldChar w:fldCharType="begin"/>
            </w:r>
            <w:r w:rsidRPr="00DB2190">
              <w:rPr>
                <w:rFonts w:ascii="Times New Roman" w:hAnsi="Times New Roman"/>
                <w:b w:val="0"/>
              </w:rPr>
              <w:instrText xml:space="preserve"> XE "transaction:assets" </w:instrText>
            </w:r>
            <w:r w:rsidRPr="00DB2190">
              <w:rPr>
                <w:rFonts w:ascii="Times New Roman" w:hAnsi="Times New Roman"/>
                <w:b w:val="0"/>
              </w:rPr>
              <w:fldChar w:fldCharType="end"/>
            </w:r>
          </w:p>
        </w:tc>
        <w:tc>
          <w:tcPr>
            <w:tcW w:w="6237" w:type="dxa"/>
          </w:tcPr>
          <w:p w:rsidR="00DB2190" w:rsidRDefault="00DB2190" w:rsidP="00396182">
            <w:pPr>
              <w:pStyle w:val="BodyText"/>
            </w:pPr>
            <w:r>
              <w:t xml:space="preserve">Free-form notes can be recorded for each asset and asset transaction. These can be viewed in enquiries. These are independent from the asset comments. </w:t>
            </w:r>
          </w:p>
        </w:tc>
      </w:tr>
      <w:tr w:rsidR="00B67CC5">
        <w:trPr>
          <w:cantSplit/>
        </w:trPr>
        <w:tc>
          <w:tcPr>
            <w:tcW w:w="2268" w:type="dxa"/>
          </w:tcPr>
          <w:p w:rsidR="00B67CC5" w:rsidRDefault="00B67CC5">
            <w:pPr>
              <w:pStyle w:val="Subheading"/>
            </w:pPr>
            <w:bookmarkStart w:id="86" w:name="_Hlt423751515"/>
            <w:bookmarkStart w:id="87" w:name="_Toc406315613"/>
            <w:bookmarkStart w:id="88" w:name="_Toc423253877"/>
            <w:bookmarkStart w:id="89" w:name="_Ref423401945"/>
            <w:bookmarkEnd w:id="86"/>
            <w:r>
              <w:t>Attached assets</w:t>
            </w:r>
            <w:r w:rsidRPr="00A51826">
              <w:rPr>
                <w:rFonts w:ascii="Times New Roman" w:hAnsi="Times New Roman"/>
                <w:b w:val="0"/>
              </w:rPr>
              <w:fldChar w:fldCharType="begin"/>
            </w:r>
            <w:r w:rsidRPr="00A51826">
              <w:rPr>
                <w:rFonts w:ascii="Times New Roman" w:hAnsi="Times New Roman"/>
                <w:b w:val="0"/>
              </w:rPr>
              <w:instrText xml:space="preserve"> XE "attached assets" </w:instrText>
            </w:r>
            <w:r w:rsidRPr="00A51826">
              <w:rPr>
                <w:rFonts w:ascii="Times New Roman" w:hAnsi="Times New Roman"/>
                <w:b w:val="0"/>
              </w:rPr>
              <w:fldChar w:fldCharType="end"/>
            </w:r>
          </w:p>
        </w:tc>
        <w:tc>
          <w:tcPr>
            <w:tcW w:w="6237" w:type="dxa"/>
          </w:tcPr>
          <w:p w:rsidR="00B67CC5" w:rsidRDefault="00B67CC5">
            <w:pPr>
              <w:pStyle w:val="BodyText"/>
            </w:pPr>
            <w:r>
              <w:t>Asset Register enables one asset to be linked or ‘attached’ to another, with both assets retaining their individual identities and methods of depreciation. For example, a car phone can be attached to the car it belongs to. An attached asset must have the same profit centre as the asset it is attached to. Reporting facilities in Asset Register automatically allow for reporting on attached assets where appropriate.</w:t>
            </w:r>
          </w:p>
        </w:tc>
      </w:tr>
    </w:tbl>
    <w:p w:rsidR="00B67CC5" w:rsidRDefault="00B67CC5">
      <w:pPr>
        <w:pStyle w:val="Heading8"/>
      </w:pPr>
      <w:bookmarkStart w:id="90" w:name="_Hlt423751524"/>
      <w:bookmarkStart w:id="91" w:name="_Ref423751521"/>
      <w:bookmarkStart w:id="92" w:name="_Toc495057751"/>
      <w:bookmarkStart w:id="93" w:name="_Toc503194689"/>
      <w:bookmarkStart w:id="94" w:name="TransactionEntryOverview"/>
      <w:bookmarkEnd w:id="90"/>
      <w:r>
        <w:t>Transaction Entry</w:t>
      </w:r>
      <w:bookmarkEnd w:id="87"/>
      <w:bookmarkEnd w:id="88"/>
      <w:bookmarkEnd w:id="89"/>
      <w:bookmarkEnd w:id="91"/>
      <w:bookmarkEnd w:id="92"/>
      <w:bookmarkEnd w:id="93"/>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DB2190" w:rsidRDefault="00B67CC5">
            <w:pPr>
              <w:pStyle w:val="Subheading"/>
              <w:rPr>
                <w:rFonts w:ascii="Times New Roman" w:hAnsi="Times New Roman"/>
                <w:b w:val="0"/>
              </w:rPr>
            </w:pPr>
            <w:r w:rsidRPr="00DB2190">
              <w:rPr>
                <w:rFonts w:ascii="Times New Roman" w:hAnsi="Times New Roman"/>
                <w:b w:val="0"/>
              </w:rPr>
              <w:fldChar w:fldCharType="begin"/>
            </w:r>
            <w:r w:rsidRPr="00DB2190">
              <w:rPr>
                <w:rFonts w:ascii="Times New Roman" w:hAnsi="Times New Roman"/>
                <w:b w:val="0"/>
              </w:rPr>
              <w:instrText xml:space="preserve"> XE "transaction entry:overview" \r "TransactionEntryOverview" </w:instrText>
            </w:r>
            <w:r w:rsidRPr="00DB2190">
              <w:rPr>
                <w:rFonts w:ascii="Times New Roman" w:hAnsi="Times New Roman"/>
                <w:b w:val="0"/>
              </w:rPr>
              <w:fldChar w:fldCharType="end"/>
            </w:r>
            <w:r w:rsidRPr="00DB2190">
              <w:rPr>
                <w:rFonts w:ascii="Times New Roman" w:hAnsi="Times New Roman"/>
                <w:b w:val="0"/>
              </w:rPr>
              <w:fldChar w:fldCharType="begin"/>
            </w:r>
            <w:r w:rsidRPr="00DB2190">
              <w:rPr>
                <w:rFonts w:ascii="Times New Roman" w:hAnsi="Times New Roman"/>
                <w:b w:val="0"/>
              </w:rPr>
              <w:instrText xml:space="preserve"> XE "transactions:overview" \r "TransactionEntryOverview" </w:instrText>
            </w:r>
            <w:r w:rsidRPr="00DB2190">
              <w:rPr>
                <w:rFonts w:ascii="Times New Roman" w:hAnsi="Times New Roman"/>
                <w:b w:val="0"/>
              </w:rPr>
              <w:fldChar w:fldCharType="end"/>
            </w:r>
          </w:p>
        </w:tc>
        <w:tc>
          <w:tcPr>
            <w:tcW w:w="6237" w:type="dxa"/>
          </w:tcPr>
          <w:p w:rsidR="00B67CC5" w:rsidRDefault="00B67CC5">
            <w:pPr>
              <w:pStyle w:val="BodyText"/>
            </w:pPr>
            <w:r>
              <w:t>Transactions are created in Asset Register for all assets regardless of their ownership type. These transactions can be viewed in Asset Register via the Enquiries program, and can be printed in various reports. The various types of Asset Register transactions are described below.</w:t>
            </w:r>
          </w:p>
        </w:tc>
      </w:tr>
      <w:tr w:rsidR="00B67CC5">
        <w:trPr>
          <w:cantSplit/>
        </w:trPr>
        <w:tc>
          <w:tcPr>
            <w:tcW w:w="2268" w:type="dxa"/>
          </w:tcPr>
          <w:p w:rsidR="00B67CC5" w:rsidRDefault="00B67CC5">
            <w:pPr>
              <w:pStyle w:val="Subheading"/>
            </w:pPr>
          </w:p>
        </w:tc>
        <w:tc>
          <w:tcPr>
            <w:tcW w:w="6237" w:type="dxa"/>
          </w:tcPr>
          <w:p w:rsidR="00B67CC5" w:rsidRDefault="00B67CC5" w:rsidP="00FE271B">
            <w:pPr>
              <w:pStyle w:val="BodyText"/>
            </w:pPr>
            <w:r>
              <w:t xml:space="preserve">If the option to integrate with General Ledger is selected, postings are made to General Ledger </w:t>
            </w:r>
            <w:r w:rsidR="00FE271B">
              <w:t>automatically as the transaction is posted, using the direct postings technique.</w:t>
            </w:r>
            <w:r>
              <w:t xml:space="preserve"> Postings are only made to General Ledger for owned assets and those on finance lease. </w:t>
            </w:r>
          </w:p>
        </w:tc>
      </w:tr>
      <w:tr w:rsidR="00B67CC5">
        <w:trPr>
          <w:cantSplit/>
        </w:trPr>
        <w:tc>
          <w:tcPr>
            <w:tcW w:w="2268" w:type="dxa"/>
          </w:tcPr>
          <w:p w:rsidR="00B67CC5" w:rsidRDefault="00B67CC5">
            <w:pPr>
              <w:pStyle w:val="Subheading"/>
            </w:pPr>
            <w:r>
              <w:t>Addition of assets</w:t>
            </w:r>
            <w:r w:rsidRPr="00DB2190">
              <w:rPr>
                <w:rFonts w:ascii="Times New Roman" w:hAnsi="Times New Roman"/>
                <w:b w:val="0"/>
              </w:rPr>
              <w:fldChar w:fldCharType="begin"/>
            </w:r>
            <w:r w:rsidRPr="00DB2190">
              <w:rPr>
                <w:rFonts w:ascii="Times New Roman" w:hAnsi="Times New Roman"/>
                <w:b w:val="0"/>
              </w:rPr>
              <w:instrText xml:space="preserve"> XE "additions" </w:instrText>
            </w:r>
            <w:r w:rsidRPr="00DB2190">
              <w:rPr>
                <w:rFonts w:ascii="Times New Roman" w:hAnsi="Times New Roman"/>
                <w:b w:val="0"/>
              </w:rPr>
              <w:fldChar w:fldCharType="end"/>
            </w:r>
            <w:r w:rsidRPr="00DB2190">
              <w:rPr>
                <w:rFonts w:ascii="Times New Roman" w:hAnsi="Times New Roman"/>
                <w:b w:val="0"/>
              </w:rPr>
              <w:fldChar w:fldCharType="begin"/>
            </w:r>
            <w:r w:rsidRPr="00DB2190">
              <w:rPr>
                <w:rFonts w:ascii="Times New Roman" w:hAnsi="Times New Roman"/>
                <w:b w:val="0"/>
              </w:rPr>
              <w:instrText xml:space="preserve"> XE "additions" \t "</w:instrText>
            </w:r>
            <w:r w:rsidRPr="00DB2190">
              <w:rPr>
                <w:rFonts w:ascii="Times New Roman" w:hAnsi="Times New Roman"/>
                <w:b w:val="0"/>
                <w:i/>
              </w:rPr>
              <w:instrText>See</w:instrText>
            </w:r>
            <w:r w:rsidRPr="00DB2190">
              <w:rPr>
                <w:rFonts w:ascii="Times New Roman" w:hAnsi="Times New Roman"/>
                <w:b w:val="0"/>
              </w:rPr>
              <w:instrText xml:space="preserve"> </w:instrText>
            </w:r>
            <w:r w:rsidRPr="00DB2190">
              <w:rPr>
                <w:rFonts w:ascii="Times New Roman" w:hAnsi="Times New Roman"/>
                <w:b w:val="0"/>
                <w:i/>
              </w:rPr>
              <w:instrText>also</w:instrText>
            </w:r>
            <w:r w:rsidRPr="00DB2190">
              <w:rPr>
                <w:rFonts w:ascii="Times New Roman" w:hAnsi="Times New Roman"/>
                <w:b w:val="0"/>
              </w:rPr>
              <w:instrText xml:space="preserve"> add </w:instrText>
            </w:r>
            <w:r w:rsidR="00D058B1">
              <w:rPr>
                <w:rFonts w:ascii="Times New Roman" w:hAnsi="Times New Roman"/>
                <w:b w:val="0"/>
              </w:rPr>
              <w:instrText xml:space="preserve">to </w:instrText>
            </w:r>
            <w:r w:rsidRPr="00DB2190">
              <w:rPr>
                <w:rFonts w:ascii="Times New Roman" w:hAnsi="Times New Roman"/>
                <w:b w:val="0"/>
              </w:rPr>
              <w:instrText xml:space="preserve">assets" </w:instrText>
            </w:r>
            <w:r w:rsidRPr="00DB2190">
              <w:rPr>
                <w:rFonts w:ascii="Times New Roman" w:hAnsi="Times New Roman"/>
                <w:b w:val="0"/>
              </w:rPr>
              <w:fldChar w:fldCharType="end"/>
            </w:r>
          </w:p>
        </w:tc>
        <w:tc>
          <w:tcPr>
            <w:tcW w:w="6237" w:type="dxa"/>
          </w:tcPr>
          <w:p w:rsidR="00B67CC5" w:rsidRDefault="00B67CC5">
            <w:pPr>
              <w:pStyle w:val="BodyText"/>
            </w:pPr>
            <w:r>
              <w:t>When assets are added to the register they are allocated to an asset group and a profit centre, and their ownership and the rules to control depreciation calculations are defined. When adding a new asset, the operator can copy an existing similar asset, which may be a template.</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Adding an asset generates an Asset Register transaction for the purchase cost. For owned assets, and those on finance lease, posting to General Ledger causes the accounts for the asset cost to be updated, and the contra value to be posted to an asset purchases suspense account, to which the invoice should be costed when posting from the purchase ledger.</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An addition may be made to an existing asset. In the case of pooled assets, such as desks, additional quantities of the same item can be added. In the case of an individual asset, such as a computer, it can be extended by addition, for example of a new disk. Additions made in this way are depreciated as part of the asset to which they are added. The life of the addition finishes at the same time as the main asset, therefore assets that have an independent life should be treated as assets in their own right but attached to the main asset.</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A special mode of operation is provided for initial data capture when setting up Asset Register. This allows the brought forward and year to date figures to be set up. It does not create any transactions or General Ledger postings, thus allowing the starting position in Asset Register to be synchronised with General Ledger.</w:t>
            </w:r>
          </w:p>
        </w:tc>
      </w:tr>
      <w:tr w:rsidR="00B67CC5">
        <w:trPr>
          <w:cantSplit/>
        </w:trPr>
        <w:tc>
          <w:tcPr>
            <w:tcW w:w="2268" w:type="dxa"/>
          </w:tcPr>
          <w:p w:rsidR="00B67CC5" w:rsidRDefault="00B67CC5">
            <w:pPr>
              <w:pStyle w:val="Subheading"/>
            </w:pPr>
            <w:r>
              <w:t>Disposal and scrapping of assets</w:t>
            </w:r>
            <w:r w:rsidRPr="00DB2190">
              <w:rPr>
                <w:rFonts w:ascii="Times New Roman" w:hAnsi="Times New Roman"/>
                <w:b w:val="0"/>
              </w:rPr>
              <w:fldChar w:fldCharType="begin"/>
            </w:r>
            <w:r w:rsidRPr="00DB2190">
              <w:rPr>
                <w:rFonts w:ascii="Times New Roman" w:hAnsi="Times New Roman"/>
                <w:b w:val="0"/>
              </w:rPr>
              <w:instrText xml:space="preserve"> XE "disposals" </w:instrText>
            </w:r>
            <w:r w:rsidRPr="00DB2190">
              <w:rPr>
                <w:rFonts w:ascii="Times New Roman" w:hAnsi="Times New Roman"/>
                <w:b w:val="0"/>
              </w:rPr>
              <w:fldChar w:fldCharType="end"/>
            </w:r>
            <w:r w:rsidRPr="00DB2190">
              <w:rPr>
                <w:rFonts w:ascii="Times New Roman" w:hAnsi="Times New Roman"/>
                <w:b w:val="0"/>
              </w:rPr>
              <w:fldChar w:fldCharType="begin"/>
            </w:r>
            <w:r w:rsidRPr="00DB2190">
              <w:rPr>
                <w:rFonts w:ascii="Times New Roman" w:hAnsi="Times New Roman"/>
                <w:b w:val="0"/>
              </w:rPr>
              <w:instrText xml:space="preserve"> XE "sales" \t "</w:instrText>
            </w:r>
            <w:r w:rsidRPr="00DB2190">
              <w:rPr>
                <w:rFonts w:ascii="Times New Roman" w:hAnsi="Times New Roman"/>
                <w:b w:val="0"/>
                <w:i/>
              </w:rPr>
              <w:instrText>See</w:instrText>
            </w:r>
            <w:r w:rsidRPr="00DB2190">
              <w:rPr>
                <w:rFonts w:ascii="Times New Roman" w:hAnsi="Times New Roman"/>
                <w:b w:val="0"/>
              </w:rPr>
              <w:instrText xml:space="preserve"> disposals" </w:instrText>
            </w:r>
            <w:r w:rsidRPr="00DB2190">
              <w:rPr>
                <w:rFonts w:ascii="Times New Roman" w:hAnsi="Times New Roman"/>
                <w:b w:val="0"/>
              </w:rPr>
              <w:fldChar w:fldCharType="end"/>
            </w:r>
          </w:p>
        </w:tc>
        <w:tc>
          <w:tcPr>
            <w:tcW w:w="6237" w:type="dxa"/>
          </w:tcPr>
          <w:p w:rsidR="00B67CC5" w:rsidRDefault="00B67CC5">
            <w:pPr>
              <w:pStyle w:val="BodyText"/>
            </w:pPr>
            <w:r>
              <w:t xml:space="preserve">When the disposal of an asset is recorded, the amount received for the asset is entered, and optionally the customer to whom it was sold. </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For owned assets, and those on finance lease, posting to General Ledger causes the asset cost and depreciation to date to be taken out of the asset control accounts, and any profit or loss on disposal to be posted to the profit and loss on disposal account. The disposal proceeds are also posted to an asset sales suspense account to which the sales invoice should be posted from the sales ledger.</w:t>
            </w:r>
          </w:p>
        </w:tc>
      </w:tr>
      <w:tr w:rsidR="00B67CC5">
        <w:trPr>
          <w:cantSplit/>
        </w:trPr>
        <w:tc>
          <w:tcPr>
            <w:tcW w:w="2268" w:type="dxa"/>
          </w:tcPr>
          <w:p w:rsidR="00B67CC5" w:rsidRDefault="00B67CC5">
            <w:pPr>
              <w:pStyle w:val="Subheading"/>
            </w:pPr>
            <w:r>
              <w:t>Revaluation of assets</w:t>
            </w:r>
            <w:r w:rsidRPr="00DB2190">
              <w:rPr>
                <w:rFonts w:ascii="Times New Roman" w:hAnsi="Times New Roman"/>
                <w:b w:val="0"/>
              </w:rPr>
              <w:fldChar w:fldCharType="begin"/>
            </w:r>
            <w:r w:rsidRPr="00DB2190">
              <w:rPr>
                <w:rFonts w:ascii="Times New Roman" w:hAnsi="Times New Roman"/>
                <w:b w:val="0"/>
              </w:rPr>
              <w:instrText xml:space="preserve"> XE "revaluation of assets" </w:instrText>
            </w:r>
            <w:r w:rsidRPr="00DB2190">
              <w:rPr>
                <w:rFonts w:ascii="Times New Roman" w:hAnsi="Times New Roman"/>
                <w:b w:val="0"/>
              </w:rPr>
              <w:fldChar w:fldCharType="end"/>
            </w:r>
          </w:p>
        </w:tc>
        <w:tc>
          <w:tcPr>
            <w:tcW w:w="6237" w:type="dxa"/>
          </w:tcPr>
          <w:p w:rsidR="00B67CC5" w:rsidRDefault="00B67CC5">
            <w:pPr>
              <w:pStyle w:val="BodyText"/>
            </w:pPr>
            <w:r>
              <w:t>An asset may be revalued at any time during its life to any value selected by the user. A separate option allows the whole of a group of assets to be revalued by a percentage. This is typically used to allow for currency variations in countries where such revaluations are permitted.</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For owned assets, and those on finance lease, posting to General Ledger causes the depreciation to date to be cancelled. Any increase in value is posted to a revaluation reserve account and any decrease below the original cost is posted to a revaluation reduction account in the profit and loss section of General Ledger. Revaluations do not affect the tax depreciation calculations.</w:t>
            </w:r>
          </w:p>
        </w:tc>
      </w:tr>
      <w:tr w:rsidR="00B67CC5">
        <w:trPr>
          <w:cantSplit/>
        </w:trPr>
        <w:tc>
          <w:tcPr>
            <w:tcW w:w="2268" w:type="dxa"/>
          </w:tcPr>
          <w:p w:rsidR="00B67CC5" w:rsidRDefault="00B67CC5">
            <w:pPr>
              <w:pStyle w:val="Subheading"/>
            </w:pPr>
            <w:r>
              <w:t>Transfer of assets</w:t>
            </w:r>
            <w:r w:rsidRPr="00DB2190">
              <w:rPr>
                <w:rFonts w:ascii="Times New Roman" w:hAnsi="Times New Roman"/>
                <w:b w:val="0"/>
              </w:rPr>
              <w:fldChar w:fldCharType="begin"/>
            </w:r>
            <w:r w:rsidRPr="00DB2190">
              <w:rPr>
                <w:rFonts w:ascii="Times New Roman" w:hAnsi="Times New Roman"/>
                <w:b w:val="0"/>
              </w:rPr>
              <w:instrText xml:space="preserve"> XE "transfer assets" </w:instrText>
            </w:r>
            <w:r w:rsidRPr="00DB2190">
              <w:rPr>
                <w:rFonts w:ascii="Times New Roman" w:hAnsi="Times New Roman"/>
                <w:b w:val="0"/>
              </w:rPr>
              <w:fldChar w:fldCharType="end"/>
            </w:r>
          </w:p>
        </w:tc>
        <w:tc>
          <w:tcPr>
            <w:tcW w:w="6237" w:type="dxa"/>
          </w:tcPr>
          <w:p w:rsidR="00B67CC5" w:rsidRDefault="00B67CC5">
            <w:pPr>
              <w:pStyle w:val="BodyText"/>
            </w:pPr>
            <w:r>
              <w:t>Complete assets can be transferred between profit centres and asset groups. For owned assets, and those on finance lease, posting to General Ledger transfers the asset value and depreciation between the control accounts for the groups and profit centres involved.</w:t>
            </w:r>
          </w:p>
        </w:tc>
      </w:tr>
      <w:tr w:rsidR="00B67CC5">
        <w:trPr>
          <w:cantSplit/>
        </w:trPr>
        <w:tc>
          <w:tcPr>
            <w:tcW w:w="2268" w:type="dxa"/>
          </w:tcPr>
          <w:p w:rsidR="00B67CC5" w:rsidRDefault="00B67CC5">
            <w:pPr>
              <w:pStyle w:val="Subheading"/>
            </w:pPr>
            <w:r>
              <w:t>Splitting of assets</w:t>
            </w:r>
            <w:r>
              <w:fldChar w:fldCharType="begin"/>
            </w:r>
            <w:r>
              <w:instrText xml:space="preserve"> </w:instrText>
            </w:r>
            <w:r w:rsidRPr="00DB2190">
              <w:rPr>
                <w:rFonts w:ascii="Times New Roman" w:hAnsi="Times New Roman"/>
                <w:b w:val="0"/>
              </w:rPr>
              <w:instrText>XE "split assets"</w:instrText>
            </w:r>
            <w:r>
              <w:instrText xml:space="preserve"> </w:instrText>
            </w:r>
            <w:r>
              <w:fldChar w:fldCharType="end"/>
            </w:r>
          </w:p>
        </w:tc>
        <w:tc>
          <w:tcPr>
            <w:tcW w:w="6237" w:type="dxa"/>
          </w:tcPr>
          <w:p w:rsidR="00B67CC5" w:rsidRDefault="00B67CC5">
            <w:pPr>
              <w:pStyle w:val="BodyText"/>
            </w:pPr>
            <w:r>
              <w:t>An asset may be split into two separate assets. This permits a part of an asset to be transferred to another group or location. Any depreciation or revaluation is pro-rated between the two assets. The split off part can also be added to another asset, for example if a disk drive is moved from one computer to another.</w:t>
            </w:r>
          </w:p>
        </w:tc>
      </w:tr>
      <w:tr w:rsidR="00CB4A11">
        <w:trPr>
          <w:cantSplit/>
        </w:trPr>
        <w:tc>
          <w:tcPr>
            <w:tcW w:w="2268" w:type="dxa"/>
          </w:tcPr>
          <w:p w:rsidR="00CB4A11" w:rsidRDefault="00CB4A11">
            <w:pPr>
              <w:pStyle w:val="Subheading"/>
            </w:pPr>
            <w:r>
              <w:t>Attaching / Detaching assets</w:t>
            </w:r>
            <w:r w:rsidR="00170D8C" w:rsidRPr="00170D8C">
              <w:rPr>
                <w:rFonts w:ascii="Times New Roman" w:hAnsi="Times New Roman"/>
                <w:b w:val="0"/>
              </w:rPr>
              <w:fldChar w:fldCharType="begin"/>
            </w:r>
            <w:r w:rsidR="00170D8C" w:rsidRPr="00170D8C">
              <w:rPr>
                <w:rFonts w:ascii="Times New Roman" w:hAnsi="Times New Roman"/>
                <w:b w:val="0"/>
              </w:rPr>
              <w:instrText xml:space="preserve"> XE "attach assets" </w:instrText>
            </w:r>
            <w:r w:rsidR="00170D8C" w:rsidRPr="00170D8C">
              <w:rPr>
                <w:rFonts w:ascii="Times New Roman" w:hAnsi="Times New Roman"/>
                <w:b w:val="0"/>
              </w:rPr>
              <w:fldChar w:fldCharType="end"/>
            </w:r>
            <w:r w:rsidR="00170D8C" w:rsidRPr="00170D8C">
              <w:rPr>
                <w:rFonts w:ascii="Times New Roman" w:hAnsi="Times New Roman"/>
                <w:b w:val="0"/>
              </w:rPr>
              <w:fldChar w:fldCharType="begin"/>
            </w:r>
            <w:r w:rsidR="00170D8C" w:rsidRPr="00170D8C">
              <w:rPr>
                <w:rFonts w:ascii="Times New Roman" w:hAnsi="Times New Roman"/>
                <w:b w:val="0"/>
              </w:rPr>
              <w:instrText xml:space="preserve"> XE "detach assets" </w:instrText>
            </w:r>
            <w:r w:rsidR="00170D8C" w:rsidRPr="00170D8C">
              <w:rPr>
                <w:rFonts w:ascii="Times New Roman" w:hAnsi="Times New Roman"/>
                <w:b w:val="0"/>
              </w:rPr>
              <w:fldChar w:fldCharType="end"/>
            </w:r>
          </w:p>
        </w:tc>
        <w:tc>
          <w:tcPr>
            <w:tcW w:w="6237" w:type="dxa"/>
          </w:tcPr>
          <w:p w:rsidR="00CB4A11" w:rsidRDefault="00CB4A11" w:rsidP="00CB4A11">
            <w:pPr>
              <w:pStyle w:val="BodyText"/>
            </w:pPr>
            <w:r>
              <w:t>An asset may be attached, (or detached) from another asset to create an additional link from one asset to another; for example to attach a car phone to the car it belongs to. The assets retain their individual identities and can be depreciated in different ways</w:t>
            </w:r>
            <w:r w:rsidR="00FE271B">
              <w:t>.</w:t>
            </w:r>
          </w:p>
        </w:tc>
      </w:tr>
      <w:tr w:rsidR="00CB4A11">
        <w:trPr>
          <w:cantSplit/>
        </w:trPr>
        <w:tc>
          <w:tcPr>
            <w:tcW w:w="2268" w:type="dxa"/>
          </w:tcPr>
          <w:p w:rsidR="00CB4A11" w:rsidRPr="00170D8C" w:rsidRDefault="00CB4A11" w:rsidP="00CB4A11">
            <w:pPr>
              <w:pStyle w:val="Subheading"/>
              <w:rPr>
                <w:rFonts w:ascii="Times New Roman" w:hAnsi="Times New Roman"/>
                <w:b w:val="0"/>
              </w:rPr>
            </w:pPr>
            <w:r>
              <w:t>Mothballing Assets</w:t>
            </w:r>
            <w:r w:rsidR="00170D8C">
              <w:fldChar w:fldCharType="begin"/>
            </w:r>
            <w:r w:rsidR="00170D8C">
              <w:instrText xml:space="preserve"> </w:instrText>
            </w:r>
            <w:r w:rsidR="00170D8C" w:rsidRPr="00170D8C">
              <w:rPr>
                <w:rFonts w:ascii="Times New Roman" w:hAnsi="Times New Roman"/>
                <w:b w:val="0"/>
              </w:rPr>
              <w:instrText>XE "mothball assets"</w:instrText>
            </w:r>
            <w:r w:rsidR="00170D8C">
              <w:instrText xml:space="preserve"> </w:instrText>
            </w:r>
            <w:r w:rsidR="00170D8C">
              <w:fldChar w:fldCharType="end"/>
            </w:r>
          </w:p>
        </w:tc>
        <w:tc>
          <w:tcPr>
            <w:tcW w:w="6237" w:type="dxa"/>
          </w:tcPr>
          <w:p w:rsidR="00CB4A11" w:rsidRDefault="0099251A" w:rsidP="0099251A">
            <w:pPr>
              <w:pStyle w:val="BodyText"/>
            </w:pPr>
            <w:r>
              <w:t>You can mothball an asset, so that it is ignored by depreciation runs. However they are included in group revaluations and you can enter transactions (including depreciation adjustments) for them via transaction entry</w:t>
            </w:r>
            <w:r w:rsidR="00FE271B">
              <w:t>.</w:t>
            </w:r>
          </w:p>
        </w:tc>
      </w:tr>
      <w:tr w:rsidR="0099251A" w:rsidTr="00170D8C">
        <w:trPr>
          <w:cantSplit/>
          <w:trHeight w:val="2660"/>
        </w:trPr>
        <w:tc>
          <w:tcPr>
            <w:tcW w:w="2268" w:type="dxa"/>
          </w:tcPr>
          <w:p w:rsidR="0099251A" w:rsidRDefault="0099251A">
            <w:pPr>
              <w:pStyle w:val="Subheading"/>
            </w:pPr>
            <w:bookmarkStart w:id="95" w:name="_Hlt423751526"/>
            <w:bookmarkStart w:id="96" w:name="_Ref397931934"/>
            <w:bookmarkStart w:id="97" w:name="_Toc406315614"/>
            <w:bookmarkStart w:id="98" w:name="_Toc423253878"/>
            <w:bookmarkEnd w:id="95"/>
            <w:r>
              <w:t>Depreciation adjustments</w:t>
            </w:r>
            <w:r w:rsidRPr="00DB2190">
              <w:rPr>
                <w:rFonts w:ascii="Times New Roman" w:hAnsi="Times New Roman"/>
                <w:b w:val="0"/>
              </w:rPr>
              <w:fldChar w:fldCharType="begin"/>
            </w:r>
            <w:r w:rsidRPr="00DB2190">
              <w:rPr>
                <w:rFonts w:ascii="Times New Roman" w:hAnsi="Times New Roman"/>
                <w:b w:val="0"/>
              </w:rPr>
              <w:instrText xml:space="preserve"> XE "depreciation:adjustments" </w:instrText>
            </w:r>
            <w:r w:rsidRPr="00DB2190">
              <w:rPr>
                <w:rFonts w:ascii="Times New Roman" w:hAnsi="Times New Roman"/>
                <w:b w:val="0"/>
              </w:rPr>
              <w:fldChar w:fldCharType="end"/>
            </w:r>
            <w:r w:rsidRPr="00DB2190">
              <w:rPr>
                <w:rFonts w:ascii="Times New Roman" w:hAnsi="Times New Roman"/>
                <w:b w:val="0"/>
              </w:rPr>
              <w:fldChar w:fldCharType="begin"/>
            </w:r>
            <w:r w:rsidRPr="00DB2190">
              <w:rPr>
                <w:rFonts w:ascii="Times New Roman" w:hAnsi="Times New Roman"/>
                <w:b w:val="0"/>
              </w:rPr>
              <w:instrText xml:space="preserve"> XE "adjustments" </w:instrText>
            </w:r>
            <w:r w:rsidRPr="00DB2190">
              <w:rPr>
                <w:rFonts w:ascii="Times New Roman" w:hAnsi="Times New Roman"/>
                <w:b w:val="0"/>
              </w:rPr>
              <w:fldChar w:fldCharType="end"/>
            </w:r>
          </w:p>
        </w:tc>
        <w:tc>
          <w:tcPr>
            <w:tcW w:w="6237" w:type="dxa"/>
          </w:tcPr>
          <w:p w:rsidR="0099251A" w:rsidRDefault="0099251A">
            <w:pPr>
              <w:pStyle w:val="BodyText"/>
            </w:pPr>
            <w:r>
              <w:t>A depreciation adjustment transaction can be used to alter the depreciation charged against an asset.</w:t>
            </w:r>
          </w:p>
          <w:p w:rsidR="0099251A" w:rsidRDefault="0099251A" w:rsidP="00CB4A11">
            <w:pPr>
              <w:pStyle w:val="BodyText"/>
            </w:pPr>
            <w:r>
              <w:t>The automatic depreciation calculations work from the current written down value rather than original cost, so changes such as extending the asset life do not automatically affect the current written down value. For example, if an asset costing £1000 is depreciated by straight line over four years, but after two years, when it has been depreciated to £500, its life is extended to six years, the £500 is depreciated over the remaining four years. If you want to backdate such a change a depreciation adjustment transaction is used.</w:t>
            </w:r>
          </w:p>
        </w:tc>
      </w:tr>
      <w:tr w:rsidR="0099251A" w:rsidTr="0099251A">
        <w:trPr>
          <w:cantSplit/>
        </w:trPr>
        <w:tc>
          <w:tcPr>
            <w:tcW w:w="2268" w:type="dxa"/>
          </w:tcPr>
          <w:p w:rsidR="0099251A" w:rsidRDefault="0099251A">
            <w:pPr>
              <w:pStyle w:val="Subheading"/>
            </w:pPr>
            <w:r>
              <w:t>Units</w:t>
            </w:r>
            <w:r w:rsidR="00170D8C" w:rsidRPr="00170D8C">
              <w:rPr>
                <w:rFonts w:ascii="Times New Roman" w:hAnsi="Times New Roman"/>
              </w:rPr>
              <w:fldChar w:fldCharType="begin"/>
            </w:r>
            <w:r w:rsidR="00170D8C" w:rsidRPr="00170D8C">
              <w:rPr>
                <w:rFonts w:ascii="Times New Roman" w:hAnsi="Times New Roman"/>
              </w:rPr>
              <w:instrText xml:space="preserve"> XE "units" </w:instrText>
            </w:r>
            <w:r w:rsidR="00170D8C" w:rsidRPr="00170D8C">
              <w:rPr>
                <w:rFonts w:ascii="Times New Roman" w:hAnsi="Times New Roman"/>
              </w:rPr>
              <w:fldChar w:fldCharType="end"/>
            </w:r>
            <w:r w:rsidR="00170D8C" w:rsidRPr="00170D8C">
              <w:rPr>
                <w:rFonts w:ascii="Times New Roman" w:hAnsi="Times New Roman"/>
              </w:rPr>
              <w:fldChar w:fldCharType="begin"/>
            </w:r>
            <w:r w:rsidR="00170D8C" w:rsidRPr="00170D8C">
              <w:rPr>
                <w:rFonts w:ascii="Times New Roman" w:hAnsi="Times New Roman"/>
              </w:rPr>
              <w:instrText xml:space="preserve"> XE "depreciation units" </w:instrText>
            </w:r>
            <w:r w:rsidR="00170D8C" w:rsidRPr="00170D8C">
              <w:rPr>
                <w:rFonts w:ascii="Times New Roman" w:hAnsi="Times New Roman"/>
              </w:rPr>
              <w:fldChar w:fldCharType="end"/>
            </w:r>
          </w:p>
        </w:tc>
        <w:tc>
          <w:tcPr>
            <w:tcW w:w="6237" w:type="dxa"/>
          </w:tcPr>
          <w:p w:rsidR="0099251A" w:rsidRDefault="0099251A" w:rsidP="0099251A">
            <w:pPr>
              <w:pStyle w:val="BodyText"/>
            </w:pPr>
            <w:r>
              <w:t>You can enter the number of units used for assets, which use the ‘usage’ depreciation method.</w:t>
            </w:r>
          </w:p>
        </w:tc>
      </w:tr>
      <w:tr w:rsidR="00B67CC5">
        <w:trPr>
          <w:cantSplit/>
        </w:trPr>
        <w:tc>
          <w:tcPr>
            <w:tcW w:w="2268" w:type="dxa"/>
          </w:tcPr>
          <w:p w:rsidR="00B67CC5" w:rsidRDefault="00B67CC5" w:rsidP="00104110">
            <w:pPr>
              <w:pStyle w:val="Subheading"/>
            </w:pPr>
            <w:r>
              <w:t>General Ledger transaction analysis</w:t>
            </w:r>
            <w:r w:rsidRPr="00DB2190">
              <w:rPr>
                <w:rFonts w:ascii="Times New Roman" w:hAnsi="Times New Roman"/>
                <w:b w:val="0"/>
              </w:rPr>
              <w:fldChar w:fldCharType="begin"/>
            </w:r>
            <w:r w:rsidRPr="00DB2190">
              <w:rPr>
                <w:rFonts w:ascii="Times New Roman" w:hAnsi="Times New Roman"/>
                <w:b w:val="0"/>
              </w:rPr>
              <w:instrText xml:space="preserve"> XE "transaction analysis" </w:instrText>
            </w:r>
            <w:r w:rsidRPr="00DB2190">
              <w:rPr>
                <w:rFonts w:ascii="Times New Roman" w:hAnsi="Times New Roman"/>
                <w:b w:val="0"/>
              </w:rPr>
              <w:fldChar w:fldCharType="end"/>
            </w:r>
            <w:r w:rsidRPr="00DB2190">
              <w:rPr>
                <w:rFonts w:ascii="Times New Roman" w:hAnsi="Times New Roman"/>
                <w:b w:val="0"/>
              </w:rPr>
              <w:fldChar w:fldCharType="begin"/>
            </w:r>
            <w:r w:rsidRPr="00DB2190">
              <w:rPr>
                <w:rFonts w:ascii="Times New Roman" w:hAnsi="Times New Roman"/>
                <w:b w:val="0"/>
              </w:rPr>
              <w:instrText xml:space="preserve"> XE "</w:instrText>
            </w:r>
            <w:r w:rsidR="00104110" w:rsidRPr="00DB2190">
              <w:rPr>
                <w:rFonts w:ascii="Times New Roman" w:hAnsi="Times New Roman"/>
                <w:b w:val="0"/>
              </w:rPr>
              <w:instrText>g</w:instrText>
            </w:r>
            <w:r w:rsidRPr="00DB2190">
              <w:rPr>
                <w:rFonts w:ascii="Times New Roman" w:hAnsi="Times New Roman"/>
                <w:b w:val="0"/>
              </w:rPr>
              <w:instrText xml:space="preserve">eneral </w:instrText>
            </w:r>
            <w:r w:rsidR="00104110" w:rsidRPr="00DB2190">
              <w:rPr>
                <w:rFonts w:ascii="Times New Roman" w:hAnsi="Times New Roman"/>
                <w:b w:val="0"/>
              </w:rPr>
              <w:instrText>l</w:instrText>
            </w:r>
            <w:r w:rsidRPr="00DB2190">
              <w:rPr>
                <w:rFonts w:ascii="Times New Roman" w:hAnsi="Times New Roman"/>
                <w:b w:val="0"/>
              </w:rPr>
              <w:instrText xml:space="preserve">edger:transaction analysis" </w:instrText>
            </w:r>
            <w:r w:rsidRPr="00DB2190">
              <w:rPr>
                <w:rFonts w:ascii="Times New Roman" w:hAnsi="Times New Roman"/>
                <w:b w:val="0"/>
              </w:rPr>
              <w:fldChar w:fldCharType="end"/>
            </w:r>
          </w:p>
        </w:tc>
        <w:tc>
          <w:tcPr>
            <w:tcW w:w="6237" w:type="dxa"/>
          </w:tcPr>
          <w:p w:rsidR="00B67CC5" w:rsidRDefault="00B67CC5">
            <w:pPr>
              <w:pStyle w:val="BodyText"/>
            </w:pPr>
            <w:r>
              <w:t>Up to two analysis categories can be associated with each account in General Ledger. Transactions for these accounts can have an analysis code recorded for each category. These analysis codes can be used in General Ledger to select transactions in enquiries or for additional customised reports created via Global Reporter, which is a report generator available as a separate module.</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 xml:space="preserve">When posting to General Ledger, Asset Register can automatically pass one of the five analysis codes or the first eight characters of one of the five user-defined reference fields for the first analysis category defined for each account. </w:t>
            </w:r>
          </w:p>
        </w:tc>
      </w:tr>
    </w:tbl>
    <w:p w:rsidR="00B67CC5" w:rsidRDefault="00B67CC5">
      <w:pPr>
        <w:pStyle w:val="Heading8"/>
      </w:pPr>
      <w:bookmarkStart w:id="99" w:name="_Hlt423751537"/>
      <w:bookmarkStart w:id="100" w:name="_Ref423751534"/>
      <w:bookmarkStart w:id="101" w:name="_Toc495057752"/>
      <w:bookmarkStart w:id="102" w:name="_Toc503194690"/>
      <w:bookmarkEnd w:id="94"/>
      <w:bookmarkEnd w:id="99"/>
      <w:r>
        <w:t>Further Details</w:t>
      </w:r>
      <w:bookmarkEnd w:id="96"/>
      <w:bookmarkEnd w:id="97"/>
      <w:bookmarkEnd w:id="98"/>
      <w:bookmarkEnd w:id="100"/>
      <w:bookmarkEnd w:id="101"/>
      <w:bookmarkEnd w:id="102"/>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Budgets</w:t>
            </w:r>
            <w:r w:rsidRPr="00170D8C">
              <w:rPr>
                <w:rFonts w:ascii="Times New Roman" w:hAnsi="Times New Roman"/>
                <w:b w:val="0"/>
              </w:rPr>
              <w:fldChar w:fldCharType="begin"/>
            </w:r>
            <w:r w:rsidRPr="00170D8C">
              <w:rPr>
                <w:rFonts w:ascii="Times New Roman" w:hAnsi="Times New Roman"/>
                <w:b w:val="0"/>
              </w:rPr>
              <w:instrText xml:space="preserve"> XE "budgets" </w:instrText>
            </w:r>
            <w:r w:rsidRPr="00170D8C">
              <w:rPr>
                <w:rFonts w:ascii="Times New Roman" w:hAnsi="Times New Roman"/>
                <w:b w:val="0"/>
              </w:rPr>
              <w:fldChar w:fldCharType="end"/>
            </w:r>
            <w:r w:rsidRPr="00170D8C">
              <w:rPr>
                <w:rFonts w:ascii="Times New Roman" w:hAnsi="Times New Roman"/>
                <w:b w:val="0"/>
              </w:rPr>
              <w:fldChar w:fldCharType="begin"/>
            </w:r>
            <w:r w:rsidRPr="00170D8C">
              <w:rPr>
                <w:rFonts w:ascii="Times New Roman" w:hAnsi="Times New Roman"/>
                <w:b w:val="0"/>
              </w:rPr>
              <w:instrText xml:space="preserve"> XE "capital expenditure budgets" </w:instrText>
            </w:r>
            <w:r w:rsidRPr="00170D8C">
              <w:rPr>
                <w:rFonts w:ascii="Times New Roman" w:hAnsi="Times New Roman"/>
                <w:b w:val="0"/>
              </w:rPr>
              <w:fldChar w:fldCharType="end"/>
            </w:r>
          </w:p>
        </w:tc>
        <w:tc>
          <w:tcPr>
            <w:tcW w:w="6237" w:type="dxa"/>
          </w:tcPr>
          <w:p w:rsidR="00B67CC5" w:rsidRDefault="00B67CC5">
            <w:pPr>
              <w:pStyle w:val="BodyText"/>
            </w:pPr>
            <w:r>
              <w:t>Details of capital expenditure budgets can be recorded. Each budget is identified by the year it applies to and a code of up to fifteen characters. When an asset is added, a budget code can be recorded against it, and the value of the asset and any subsequent additions are added to the budget’s expenditure total.</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Reports can be produced showing budget against actual spend, selected by year and a range of codes. Budgets for previous years can be purged.</w:t>
            </w:r>
          </w:p>
        </w:tc>
      </w:tr>
      <w:tr w:rsidR="00B67CC5">
        <w:trPr>
          <w:cantSplit/>
        </w:trPr>
        <w:tc>
          <w:tcPr>
            <w:tcW w:w="2268" w:type="dxa"/>
          </w:tcPr>
          <w:p w:rsidR="00B67CC5" w:rsidRDefault="00B67CC5">
            <w:pPr>
              <w:pStyle w:val="Subheading"/>
            </w:pPr>
            <w:r>
              <w:t>Auditing</w:t>
            </w:r>
            <w:r w:rsidRPr="00A51826">
              <w:rPr>
                <w:rFonts w:ascii="Times New Roman" w:hAnsi="Times New Roman"/>
                <w:b w:val="0"/>
              </w:rPr>
              <w:fldChar w:fldCharType="begin"/>
            </w:r>
            <w:r w:rsidRPr="00A51826">
              <w:rPr>
                <w:rFonts w:ascii="Times New Roman" w:hAnsi="Times New Roman"/>
                <w:b w:val="0"/>
              </w:rPr>
              <w:instrText xml:space="preserve"> XE "auditing" </w:instrText>
            </w:r>
            <w:r w:rsidRPr="00A51826">
              <w:rPr>
                <w:rFonts w:ascii="Times New Roman" w:hAnsi="Times New Roman"/>
                <w:b w:val="0"/>
              </w:rPr>
              <w:fldChar w:fldCharType="end"/>
            </w:r>
          </w:p>
        </w:tc>
        <w:tc>
          <w:tcPr>
            <w:tcW w:w="6237" w:type="dxa"/>
          </w:tcPr>
          <w:p w:rsidR="00B67CC5" w:rsidRDefault="00B67CC5">
            <w:pPr>
              <w:pStyle w:val="BodyText"/>
            </w:pPr>
            <w:r>
              <w:t>A full audit trail of the asset movements that affect General Ledger is prepared on a serially numbered report (or proof list), with a summary by account of the General Ledger postings.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Asset Register transactions are maintained until the user requests them to be purged. Purging may not take place until after the end of the accounting year in which an asset is disposed of, except for depreciation details, which can be purged after the end of the accounting year.</w:t>
            </w:r>
          </w:p>
        </w:tc>
      </w:tr>
      <w:tr w:rsidR="00B67CC5">
        <w:trPr>
          <w:cantSplit/>
        </w:trPr>
        <w:tc>
          <w:tcPr>
            <w:tcW w:w="2268" w:type="dxa"/>
          </w:tcPr>
          <w:p w:rsidR="00B67CC5" w:rsidRDefault="00B67CC5">
            <w:pPr>
              <w:pStyle w:val="Subheading"/>
            </w:pPr>
            <w:r>
              <w:t>Mothballing</w:t>
            </w:r>
            <w:r>
              <w:fldChar w:fldCharType="begin"/>
            </w:r>
            <w:r>
              <w:instrText xml:space="preserve"> XE "mothball assets" </w:instrText>
            </w:r>
            <w:r>
              <w:fldChar w:fldCharType="end"/>
            </w:r>
            <w:r>
              <w:t xml:space="preserve"> </w:t>
            </w:r>
          </w:p>
        </w:tc>
        <w:tc>
          <w:tcPr>
            <w:tcW w:w="6237" w:type="dxa"/>
          </w:tcPr>
          <w:p w:rsidR="00B67CC5" w:rsidRDefault="00B67CC5">
            <w:pPr>
              <w:pStyle w:val="BodyText"/>
            </w:pPr>
            <w:r>
              <w:t xml:space="preserve">Assets can be placed in mothballs to suspend depreciation. They can later be removed from mothballs. </w:t>
            </w:r>
          </w:p>
        </w:tc>
      </w:tr>
    </w:tbl>
    <w:p w:rsidR="00B67CC5" w:rsidRDefault="00B67CC5">
      <w:pPr>
        <w:pStyle w:val="Heading8"/>
      </w:pPr>
      <w:bookmarkStart w:id="103" w:name="_Hlt423751539"/>
      <w:bookmarkStart w:id="104" w:name="_Ref397932188"/>
      <w:bookmarkStart w:id="105" w:name="_Toc406315615"/>
      <w:bookmarkStart w:id="106" w:name="_Toc423253879"/>
      <w:bookmarkStart w:id="107" w:name="_Toc495057753"/>
      <w:bookmarkStart w:id="108" w:name="_Toc503194691"/>
      <w:bookmarkEnd w:id="103"/>
      <w:r>
        <w:t>Cycle of Operations</w:t>
      </w:r>
      <w:bookmarkEnd w:id="104"/>
      <w:bookmarkEnd w:id="105"/>
      <w:bookmarkEnd w:id="106"/>
      <w:bookmarkEnd w:id="107"/>
      <w:bookmarkEnd w:id="108"/>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
              <w:fldChar w:fldCharType="begin"/>
            </w:r>
            <w:r>
              <w:instrText xml:space="preserve"> XE "cycle of operations" </w:instrText>
            </w:r>
            <w:r>
              <w:fldChar w:fldCharType="end"/>
            </w:r>
          </w:p>
        </w:tc>
        <w:tc>
          <w:tcPr>
            <w:tcW w:w="6237" w:type="dxa"/>
          </w:tcPr>
          <w:p w:rsidR="00B67CC5" w:rsidRDefault="00B67CC5">
            <w:pPr>
              <w:pStyle w:val="BodyText"/>
            </w:pPr>
            <w:r>
              <w:t>The simplest monthly cycle of operations is:</w:t>
            </w:r>
          </w:p>
          <w:p w:rsidR="00B67CC5" w:rsidRDefault="00B67CC5">
            <w:pPr>
              <w:pStyle w:val="BulletList1"/>
              <w:tabs>
                <w:tab w:val="num" w:pos="360"/>
              </w:tabs>
              <w:rPr>
                <w:lang w:val="en-GB"/>
              </w:rPr>
            </w:pPr>
            <w:r>
              <w:rPr>
                <w:lang w:val="en-GB"/>
              </w:rPr>
              <w:t>Enter new assets and any transactions for existing assets.</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Run the Depreciation processing.</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 xml:space="preserve">Print the GL Analysis Report. </w:t>
            </w:r>
            <w:r w:rsidR="005308A1">
              <w:rPr>
                <w:noProof w:val="0"/>
              </w:rPr>
              <w:t>(Optional)</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Close the period.</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However, it is possible to repeat some or all of the first three steps any number of times before closing the period. In particular, if you want to transfer items after this month’s depreciation has been charged to the current department you should run the depreciation report before entering the transfer transactions.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 xml:space="preserve">Closing the last period of the year automatically transfers the year to date values into the brought forward figures and clears the year to date totals. After closing the last period of the year the purge programs, should be run to remove historical details that are no longer required. </w:t>
            </w:r>
          </w:p>
        </w:tc>
      </w:tr>
    </w:tbl>
    <w:p w:rsidR="00B67CC5" w:rsidRDefault="00B67CC5">
      <w:pPr>
        <w:pStyle w:val="Heading8"/>
      </w:pPr>
      <w:bookmarkStart w:id="109" w:name="_Hlt423751543"/>
      <w:bookmarkStart w:id="110" w:name="_Toc406315616"/>
      <w:bookmarkStart w:id="111" w:name="_Toc423253880"/>
      <w:bookmarkStart w:id="112" w:name="_Ref423401956"/>
      <w:bookmarkStart w:id="113" w:name="_Ref423752622"/>
      <w:bookmarkStart w:id="114" w:name="_Ref423753425"/>
      <w:bookmarkStart w:id="115" w:name="_Ref423753439"/>
      <w:bookmarkStart w:id="116" w:name="_Ref423753450"/>
      <w:bookmarkStart w:id="117" w:name="_Ref423753458"/>
      <w:bookmarkStart w:id="118" w:name="_Toc495057754"/>
      <w:bookmarkStart w:id="119" w:name="_Toc503194692"/>
      <w:bookmarkStart w:id="120" w:name="DepreciationCalculations"/>
      <w:bookmarkEnd w:id="109"/>
      <w:r>
        <w:t>Depreciation Calculations</w:t>
      </w:r>
      <w:bookmarkEnd w:id="110"/>
      <w:bookmarkEnd w:id="111"/>
      <w:bookmarkEnd w:id="112"/>
      <w:bookmarkEnd w:id="113"/>
      <w:bookmarkEnd w:id="114"/>
      <w:bookmarkEnd w:id="115"/>
      <w:bookmarkEnd w:id="116"/>
      <w:bookmarkEnd w:id="117"/>
      <w:bookmarkEnd w:id="118"/>
      <w:bookmarkEnd w:id="119"/>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170D8C" w:rsidP="00170D8C">
            <w:pPr>
              <w:pStyle w:val="Subheading"/>
            </w:pPr>
            <w:r>
              <w:fldChar w:fldCharType="begin"/>
            </w:r>
            <w:r>
              <w:instrText xml:space="preserve"> XE "</w:instrText>
            </w:r>
            <w:r w:rsidRPr="0059551B">
              <w:instrText>depreciatin calculations</w:instrText>
            </w:r>
            <w:r>
              <w:instrText xml:space="preserve">" </w:instrText>
            </w:r>
            <w:r>
              <w:fldChar w:fldCharType="end"/>
            </w:r>
            <w:r>
              <w:fldChar w:fldCharType="begin"/>
            </w:r>
            <w:r>
              <w:instrText xml:space="preserve"> XE "</w:instrText>
            </w:r>
            <w:r w:rsidRPr="0059551B">
              <w:instrText>calculations of depreciatin</w:instrText>
            </w:r>
            <w:r>
              <w:instrText xml:space="preserve">" </w:instrText>
            </w:r>
            <w:r>
              <w:fldChar w:fldCharType="end"/>
            </w:r>
          </w:p>
        </w:tc>
        <w:tc>
          <w:tcPr>
            <w:tcW w:w="6237" w:type="dxa"/>
          </w:tcPr>
          <w:p w:rsidR="00B67CC5" w:rsidRDefault="00B67CC5">
            <w:pPr>
              <w:pStyle w:val="BodyText"/>
            </w:pPr>
            <w:r>
              <w:t>In general, the depreciation calculations and the accounts used are determined by the asset group, although the calculation method can be overridden for individual assets.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Two sets of depreciation calculations may be carried out for each asset: the first for book value, and the second for tax value. Tax value depreciation is optional and does not generate any postings to General Ledger. The value of an asset for tax depreciation purposes may be limited by a value recorded on the asset group record. This may be used for controlling the depreciation of cars in the UK. The tax depreciation is not affected by revaluations.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Depreciation is calculated up to a specified end of period date, and the information is posted to the General Ledger.</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Various methods of calculating depreciation are handled, covering straight line, reducing balance, from a depreciation table, or units of use. The calculations involved are described in detail below.</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A system parameter permits the depreciation for full accounting periods to be spread evenly over all periods, or for depreciation to be based on the number of days in the period - the latter is typically used with 4 4 5 accounting periods.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Parameters may be set at installation time to determine whether depreciation in the period of acquisition is to be calculated from the start of the period, end of period, or, if depreciation is calculated in days, from the date of acquisition.</w:t>
            </w:r>
          </w:p>
        </w:tc>
      </w:tr>
      <w:tr w:rsidR="00B67CC5">
        <w:trPr>
          <w:cantSplit/>
        </w:trPr>
        <w:tc>
          <w:tcPr>
            <w:tcW w:w="2268" w:type="dxa"/>
          </w:tcPr>
          <w:p w:rsidR="00B67CC5" w:rsidRDefault="00B67CC5">
            <w:pPr>
              <w:pStyle w:val="Window"/>
              <w:rPr>
                <w:lang w:val="en-GB"/>
              </w:rPr>
            </w:pPr>
            <w:r>
              <w:rPr>
                <w:lang w:val="en-GB"/>
              </w:rPr>
              <w:t>Note</w:t>
            </w:r>
            <w:r>
              <w:rPr>
                <w:lang w:val="en-GB"/>
              </w:rPr>
              <w:fldChar w:fldCharType="begin"/>
            </w:r>
            <w:r>
              <w:rPr>
                <w:lang w:val="en-GB"/>
              </w:rPr>
              <w:instrText xml:space="preserve"> XE "written down value (WDV)" </w:instrText>
            </w:r>
            <w:r>
              <w:rPr>
                <w:lang w:val="en-GB"/>
              </w:rPr>
              <w:fldChar w:fldCharType="end"/>
            </w:r>
          </w:p>
        </w:tc>
        <w:tc>
          <w:tcPr>
            <w:tcW w:w="6237" w:type="dxa"/>
            <w:shd w:val="pct10" w:color="auto" w:fill="auto"/>
          </w:tcPr>
          <w:p w:rsidR="00B67CC5" w:rsidRDefault="00B67CC5">
            <w:pPr>
              <w:pStyle w:val="BodyText"/>
            </w:pPr>
            <w:r>
              <w:t>In the following calculations, ‘WDV’ means ‘written down value’.</w:t>
            </w:r>
          </w:p>
        </w:tc>
      </w:tr>
      <w:tr w:rsidR="00B67CC5">
        <w:trPr>
          <w:cantSplit/>
        </w:trPr>
        <w:tc>
          <w:tcPr>
            <w:tcW w:w="2268" w:type="dxa"/>
          </w:tcPr>
          <w:p w:rsidR="00B67CC5" w:rsidRPr="00170D8C" w:rsidRDefault="00B67CC5">
            <w:pPr>
              <w:pStyle w:val="Subheading"/>
              <w:rPr>
                <w:rFonts w:ascii="Times New Roman" w:hAnsi="Times New Roman"/>
                <w:b w:val="0"/>
              </w:rPr>
            </w:pPr>
            <w:r w:rsidRPr="00170D8C">
              <w:rPr>
                <w:rFonts w:ascii="Times New Roman" w:hAnsi="Times New Roman"/>
                <w:b w:val="0"/>
              </w:rPr>
              <w:t>Straight line</w:t>
            </w:r>
            <w:r w:rsidRPr="00170D8C">
              <w:rPr>
                <w:rFonts w:ascii="Times New Roman" w:hAnsi="Times New Roman"/>
                <w:b w:val="0"/>
              </w:rPr>
              <w:fldChar w:fldCharType="begin"/>
            </w:r>
            <w:r w:rsidRPr="00170D8C">
              <w:rPr>
                <w:rFonts w:ascii="Times New Roman" w:hAnsi="Times New Roman"/>
                <w:b w:val="0"/>
              </w:rPr>
              <w:instrText xml:space="preserve"> XE "straight line depreciation" </w:instrText>
            </w:r>
            <w:r w:rsidRPr="00170D8C">
              <w:rPr>
                <w:rFonts w:ascii="Times New Roman" w:hAnsi="Times New Roman"/>
                <w:b w:val="0"/>
              </w:rPr>
              <w:fldChar w:fldCharType="end"/>
            </w:r>
          </w:p>
        </w:tc>
        <w:tc>
          <w:tcPr>
            <w:tcW w:w="6237" w:type="dxa"/>
          </w:tcPr>
          <w:p w:rsidR="00B67CC5" w:rsidRDefault="00B67CC5">
            <w:pPr>
              <w:pStyle w:val="BodyText"/>
            </w:pPr>
            <w:r>
              <w:t>The depreciation is calculated by taking the current written down value and depreciating it evenly over the remaining life of the asset.</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If depreciation is calculated evenly over periods, the formula is:</w:t>
            </w:r>
          </w:p>
          <w:p w:rsidR="00B67CC5" w:rsidRDefault="00B67CC5">
            <w:pPr>
              <w:pStyle w:val="BodyTextIndent"/>
              <w:rPr>
                <w:i/>
              </w:rPr>
            </w:pPr>
            <w:r>
              <w:rPr>
                <w:i/>
              </w:rPr>
              <w:t xml:space="preserve">(Current WDV - residual value) </w:t>
            </w:r>
            <w:r>
              <w:rPr>
                <w:i/>
              </w:rPr>
              <w:sym w:font="Symbol" w:char="F0B4"/>
            </w:r>
            <w:r>
              <w:rPr>
                <w:i/>
              </w:rPr>
              <w:t xml:space="preserve">  periods to be depreciated </w:t>
            </w:r>
            <w:r>
              <w:rPr>
                <w:i/>
              </w:rPr>
              <w:sym w:font="Symbol" w:char="F0B8"/>
            </w:r>
            <w:r>
              <w:rPr>
                <w:i/>
              </w:rPr>
              <w:t xml:space="preserve"> periods of life remaining.</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Otherwise, the formula is:</w:t>
            </w:r>
          </w:p>
          <w:p w:rsidR="00B67CC5" w:rsidRDefault="00B67CC5">
            <w:pPr>
              <w:pStyle w:val="BodyTextIndent"/>
              <w:rPr>
                <w:i/>
              </w:rPr>
            </w:pPr>
            <w:r>
              <w:rPr>
                <w:i/>
              </w:rPr>
              <w:t xml:space="preserve">(Current WDV - residual value) </w:t>
            </w:r>
            <w:r>
              <w:rPr>
                <w:i/>
              </w:rPr>
              <w:sym w:font="Symbol" w:char="F0B4"/>
            </w:r>
            <w:r>
              <w:rPr>
                <w:i/>
              </w:rPr>
              <w:t xml:space="preserve"> days to be depreciated </w:t>
            </w:r>
            <w:r>
              <w:rPr>
                <w:i/>
              </w:rPr>
              <w:sym w:font="Symbol" w:char="F0B8"/>
            </w:r>
            <w:r>
              <w:rPr>
                <w:i/>
              </w:rPr>
              <w:t xml:space="preserve"> days of life remaining.</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If the asset life or residual value is changed for a partly depreciated asset these changes are not backdated to the start of the asset’s life. </w:t>
            </w:r>
            <w:r w:rsidR="00844E02">
              <w:t>Instead,</w:t>
            </w:r>
            <w:r>
              <w:t xml:space="preserve"> the current WDV is depreciated to the revised end of life/residual value. To change the depreciation to date, a depreciation adjustment transaction must be entered.</w:t>
            </w:r>
          </w:p>
        </w:tc>
      </w:tr>
      <w:tr w:rsidR="00B67CC5">
        <w:trPr>
          <w:cantSplit/>
        </w:trPr>
        <w:tc>
          <w:tcPr>
            <w:tcW w:w="2268" w:type="dxa"/>
          </w:tcPr>
          <w:p w:rsidR="00B67CC5" w:rsidRDefault="00B67CC5">
            <w:pPr>
              <w:pStyle w:val="Subheading"/>
            </w:pPr>
            <w:r>
              <w:t>Period reducing balance</w:t>
            </w:r>
            <w:r w:rsidRPr="00170D8C">
              <w:rPr>
                <w:rFonts w:cs="Arial"/>
                <w:b w:val="0"/>
              </w:rPr>
              <w:fldChar w:fldCharType="begin"/>
            </w:r>
            <w:r w:rsidRPr="00170D8C">
              <w:rPr>
                <w:rFonts w:cs="Arial"/>
                <w:b w:val="0"/>
              </w:rPr>
              <w:instrText xml:space="preserve"> XE "period reducing balance depreciation" </w:instrText>
            </w:r>
            <w:r w:rsidRPr="00170D8C">
              <w:rPr>
                <w:rFonts w:cs="Arial"/>
                <w:b w:val="0"/>
              </w:rPr>
              <w:fldChar w:fldCharType="end"/>
            </w:r>
            <w:r w:rsidRPr="00170D8C">
              <w:rPr>
                <w:rFonts w:cs="Arial"/>
                <w:b w:val="0"/>
              </w:rPr>
              <w:fldChar w:fldCharType="begin"/>
            </w:r>
            <w:r w:rsidRPr="00170D8C">
              <w:rPr>
                <w:rFonts w:cs="Arial"/>
                <w:b w:val="0"/>
              </w:rPr>
              <w:instrText xml:space="preserve"> XE "reducing balance depreciation" </w:instrText>
            </w:r>
            <w:r w:rsidRPr="00170D8C">
              <w:rPr>
                <w:rFonts w:cs="Arial"/>
                <w:b w:val="0"/>
              </w:rPr>
              <w:fldChar w:fldCharType="end"/>
            </w:r>
          </w:p>
        </w:tc>
        <w:tc>
          <w:tcPr>
            <w:tcW w:w="6237" w:type="dxa"/>
          </w:tcPr>
          <w:p w:rsidR="00B67CC5" w:rsidRDefault="00B67CC5">
            <w:pPr>
              <w:pStyle w:val="BodyText"/>
            </w:pPr>
            <w:r>
              <w:t>The percentage recorded on the asset is used to calculate the depreciation value starting from the current written down value.</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If depreciation is calculated evenly over periods, the formula is:</w:t>
            </w:r>
          </w:p>
          <w:p w:rsidR="00B67CC5" w:rsidRDefault="00B67CC5">
            <w:pPr>
              <w:pStyle w:val="BodyTextIndent"/>
              <w:rPr>
                <w:i/>
              </w:rPr>
            </w:pPr>
            <w:r>
              <w:rPr>
                <w:i/>
              </w:rPr>
              <w:t xml:space="preserve">(Current WDV - residual value) </w:t>
            </w:r>
            <w:r>
              <w:rPr>
                <w:i/>
              </w:rPr>
              <w:sym w:font="Symbol" w:char="F0B4"/>
            </w:r>
            <w:r>
              <w:rPr>
                <w:i/>
              </w:rPr>
              <w:t xml:space="preserve"> (depreciation percentage </w:t>
            </w:r>
            <w:r>
              <w:rPr>
                <w:i/>
              </w:rPr>
              <w:sym w:font="Symbol" w:char="F0B8"/>
            </w:r>
            <w:r>
              <w:rPr>
                <w:i/>
              </w:rPr>
              <w:t xml:space="preserve"> 100) </w:t>
            </w:r>
            <w:r>
              <w:rPr>
                <w:i/>
              </w:rPr>
              <w:sym w:font="Symbol" w:char="F0B8"/>
            </w:r>
            <w:r>
              <w:rPr>
                <w:i/>
              </w:rPr>
              <w:t xml:space="preserve"> periods in the year.</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Otherwise, the formula is:</w:t>
            </w:r>
          </w:p>
          <w:p w:rsidR="00B67CC5" w:rsidRDefault="00B67CC5">
            <w:pPr>
              <w:pStyle w:val="BodyTextIndent"/>
              <w:rPr>
                <w:i/>
              </w:rPr>
            </w:pPr>
            <w:r>
              <w:rPr>
                <w:i/>
              </w:rPr>
              <w:t xml:space="preserve">(Current WDV - residual value) </w:t>
            </w:r>
            <w:r>
              <w:rPr>
                <w:i/>
              </w:rPr>
              <w:sym w:font="Symbol" w:char="F0B4"/>
            </w:r>
            <w:r>
              <w:rPr>
                <w:i/>
              </w:rPr>
              <w:t xml:space="preserve"> (depreciation percentage </w:t>
            </w:r>
            <w:r>
              <w:rPr>
                <w:i/>
              </w:rPr>
              <w:sym w:font="Symbol" w:char="F0B8"/>
            </w:r>
            <w:r>
              <w:rPr>
                <w:i/>
              </w:rPr>
              <w:t xml:space="preserve"> 100) </w:t>
            </w:r>
            <w:r>
              <w:rPr>
                <w:i/>
              </w:rPr>
              <w:sym w:font="Symbol" w:char="F0B4"/>
            </w:r>
            <w:r>
              <w:rPr>
                <w:i/>
              </w:rPr>
              <w:t xml:space="preserve"> days to be depreciated </w:t>
            </w:r>
            <w:r>
              <w:rPr>
                <w:i/>
              </w:rPr>
              <w:sym w:font="Symbol" w:char="F0B8"/>
            </w:r>
            <w:r>
              <w:rPr>
                <w:i/>
              </w:rPr>
              <w:t xml:space="preserve"> 365.</w:t>
            </w:r>
          </w:p>
        </w:tc>
      </w:tr>
      <w:tr w:rsidR="00B67CC5">
        <w:trPr>
          <w:cantSplit/>
        </w:trPr>
        <w:tc>
          <w:tcPr>
            <w:tcW w:w="2268" w:type="dxa"/>
          </w:tcPr>
          <w:p w:rsidR="00B67CC5" w:rsidRDefault="00B67CC5">
            <w:pPr>
              <w:pStyle w:val="Subheading"/>
            </w:pPr>
            <w:r>
              <w:t>Year reducing balance</w:t>
            </w:r>
            <w:r w:rsidRPr="00170D8C">
              <w:rPr>
                <w:rFonts w:ascii="Times New Roman" w:hAnsi="Times New Roman"/>
                <w:b w:val="0"/>
              </w:rPr>
              <w:fldChar w:fldCharType="begin"/>
            </w:r>
            <w:r w:rsidRPr="00170D8C">
              <w:rPr>
                <w:rFonts w:ascii="Times New Roman" w:hAnsi="Times New Roman"/>
                <w:b w:val="0"/>
              </w:rPr>
              <w:instrText xml:space="preserve"> XE "year reducing balance depreciation" </w:instrText>
            </w:r>
            <w:r w:rsidRPr="00170D8C">
              <w:rPr>
                <w:rFonts w:ascii="Times New Roman" w:hAnsi="Times New Roman"/>
                <w:b w:val="0"/>
              </w:rPr>
              <w:fldChar w:fldCharType="end"/>
            </w:r>
            <w:r w:rsidRPr="00170D8C">
              <w:rPr>
                <w:rFonts w:ascii="Times New Roman" w:hAnsi="Times New Roman"/>
                <w:b w:val="0"/>
              </w:rPr>
              <w:fldChar w:fldCharType="begin"/>
            </w:r>
            <w:r w:rsidRPr="00170D8C">
              <w:rPr>
                <w:rFonts w:ascii="Times New Roman" w:hAnsi="Times New Roman"/>
                <w:b w:val="0"/>
              </w:rPr>
              <w:instrText xml:space="preserve"> XE "reducing balance depreciation" </w:instrText>
            </w:r>
            <w:r w:rsidRPr="00170D8C">
              <w:rPr>
                <w:rFonts w:ascii="Times New Roman" w:hAnsi="Times New Roman"/>
                <w:b w:val="0"/>
              </w:rPr>
              <w:fldChar w:fldCharType="end"/>
            </w:r>
          </w:p>
        </w:tc>
        <w:tc>
          <w:tcPr>
            <w:tcW w:w="6237" w:type="dxa"/>
          </w:tcPr>
          <w:p w:rsidR="00B67CC5" w:rsidRDefault="00B67CC5">
            <w:pPr>
              <w:pStyle w:val="BodyText"/>
            </w:pPr>
            <w:r>
              <w:t>The percentage recorded on the asset is used to calculate the depreciation value starting from the written down value at the start of the year.</w:t>
            </w:r>
          </w:p>
          <w:p w:rsidR="00B67CC5" w:rsidRDefault="00B67CC5">
            <w:pPr>
              <w:pStyle w:val="BodyText"/>
            </w:pPr>
            <w:r>
              <w:t>If depreciation is calculated evenly over periods, the formula is:</w:t>
            </w:r>
          </w:p>
          <w:p w:rsidR="00B67CC5" w:rsidRDefault="00B67CC5">
            <w:pPr>
              <w:pStyle w:val="BodyTextIndent"/>
              <w:rPr>
                <w:i/>
              </w:rPr>
            </w:pPr>
            <w:r>
              <w:rPr>
                <w:i/>
              </w:rPr>
              <w:t xml:space="preserve">(WDV at start of year*) </w:t>
            </w:r>
            <w:r>
              <w:rPr>
                <w:i/>
              </w:rPr>
              <w:sym w:font="Symbol" w:char="F0B4"/>
            </w:r>
            <w:r>
              <w:rPr>
                <w:i/>
              </w:rPr>
              <w:t xml:space="preserve"> (Depreciation percentage </w:t>
            </w:r>
            <w:r>
              <w:rPr>
                <w:i/>
              </w:rPr>
              <w:sym w:font="Symbol" w:char="F0B8"/>
            </w:r>
            <w:r>
              <w:rPr>
                <w:i/>
              </w:rPr>
              <w:t xml:space="preserve"> 100) </w:t>
            </w:r>
            <w:r>
              <w:rPr>
                <w:i/>
              </w:rPr>
              <w:sym w:font="Symbol" w:char="F0B8"/>
            </w:r>
            <w:r>
              <w:rPr>
                <w:i/>
              </w:rPr>
              <w:t xml:space="preserve"> periods in the year.</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Otherwise, the formula is:</w:t>
            </w:r>
          </w:p>
          <w:p w:rsidR="00B67CC5" w:rsidRDefault="00B67CC5">
            <w:pPr>
              <w:pStyle w:val="BodyTextIndent"/>
              <w:rPr>
                <w:i/>
              </w:rPr>
            </w:pPr>
            <w:r>
              <w:rPr>
                <w:i/>
              </w:rPr>
              <w:t xml:space="preserve">(WDV at start of year*) </w:t>
            </w:r>
            <w:r>
              <w:rPr>
                <w:i/>
              </w:rPr>
              <w:sym w:font="Symbol" w:char="F0B4"/>
            </w:r>
            <w:r>
              <w:rPr>
                <w:i/>
              </w:rPr>
              <w:t xml:space="preserve"> (Depreciation percentage </w:t>
            </w:r>
            <w:r>
              <w:rPr>
                <w:i/>
              </w:rPr>
              <w:sym w:font="Symbol" w:char="F0B8"/>
            </w:r>
            <w:r>
              <w:rPr>
                <w:i/>
              </w:rPr>
              <w:t xml:space="preserve"> 100) </w:t>
            </w:r>
            <w:r>
              <w:rPr>
                <w:i/>
              </w:rPr>
              <w:sym w:font="Symbol" w:char="F0B4"/>
            </w:r>
            <w:r>
              <w:rPr>
                <w:i/>
              </w:rPr>
              <w:t xml:space="preserve"> days to be depreciated </w:t>
            </w:r>
            <w:r>
              <w:rPr>
                <w:i/>
              </w:rPr>
              <w:sym w:font="Symbol" w:char="F0B8"/>
            </w:r>
            <w:r>
              <w:rPr>
                <w:i/>
              </w:rPr>
              <w:t xml:space="preserve"> 365.</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 If the asset was acquired in the current year, the purchase cost is used.</w:t>
            </w:r>
          </w:p>
        </w:tc>
      </w:tr>
      <w:tr w:rsidR="00B67CC5">
        <w:trPr>
          <w:cantSplit/>
        </w:trPr>
        <w:tc>
          <w:tcPr>
            <w:tcW w:w="2268" w:type="dxa"/>
          </w:tcPr>
          <w:p w:rsidR="00B67CC5" w:rsidRDefault="00B67CC5">
            <w:pPr>
              <w:pStyle w:val="Subheading"/>
            </w:pPr>
            <w:r>
              <w:t>Depreciation tables</w:t>
            </w:r>
            <w:r w:rsidRPr="00170D8C">
              <w:rPr>
                <w:rFonts w:ascii="Times New Roman" w:hAnsi="Times New Roman"/>
                <w:b w:val="0"/>
              </w:rPr>
              <w:fldChar w:fldCharType="begin"/>
            </w:r>
            <w:r w:rsidRPr="00170D8C">
              <w:rPr>
                <w:rFonts w:ascii="Times New Roman" w:hAnsi="Times New Roman"/>
                <w:b w:val="0"/>
              </w:rPr>
              <w:instrText xml:space="preserve"> XE "table depreciation" </w:instrText>
            </w:r>
            <w:r w:rsidRPr="00170D8C">
              <w:rPr>
                <w:rFonts w:ascii="Times New Roman" w:hAnsi="Times New Roman"/>
                <w:b w:val="0"/>
              </w:rPr>
              <w:fldChar w:fldCharType="end"/>
            </w:r>
          </w:p>
        </w:tc>
        <w:tc>
          <w:tcPr>
            <w:tcW w:w="6237" w:type="dxa"/>
          </w:tcPr>
          <w:p w:rsidR="00B67CC5" w:rsidRDefault="00B67CC5">
            <w:pPr>
              <w:pStyle w:val="BodyText"/>
            </w:pPr>
            <w:r>
              <w:t>A depreciation table allows up to five different depreciation rates to be used during different parts of the asset’s life, giving greater flexibility than a single annual rate. For each of the five rates, the number of periods it applies to is specified.</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Depreciation is calculated by selecting the entry from the appropriate depreciation table for the period of the asset’s age. This is applied to the adjusted purchase price to calculate the depreciation for the period.</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The formula for depreciation is as follows:</w:t>
            </w:r>
          </w:p>
          <w:p w:rsidR="00B67CC5" w:rsidRDefault="00B67CC5">
            <w:pPr>
              <w:pStyle w:val="BodyTextIndent"/>
              <w:rPr>
                <w:i/>
              </w:rPr>
            </w:pPr>
            <w:r>
              <w:rPr>
                <w:i/>
              </w:rPr>
              <w:t xml:space="preserve">Adjusted Purchase Price </w:t>
            </w:r>
            <w:r>
              <w:rPr>
                <w:i/>
              </w:rPr>
              <w:sym w:font="Symbol" w:char="F0B4"/>
            </w:r>
            <w:r>
              <w:rPr>
                <w:i/>
              </w:rPr>
              <w:t xml:space="preserve"> percentage for the period </w:t>
            </w:r>
            <w:r>
              <w:rPr>
                <w:i/>
              </w:rPr>
              <w:sym w:font="Symbol" w:char="F0B8"/>
            </w:r>
            <w:r>
              <w:rPr>
                <w:i/>
              </w:rPr>
              <w:t xml:space="preserve"> 100</w:t>
            </w:r>
          </w:p>
        </w:tc>
      </w:tr>
      <w:tr w:rsidR="00B67CC5">
        <w:trPr>
          <w:cantSplit/>
        </w:trPr>
        <w:tc>
          <w:tcPr>
            <w:tcW w:w="2268" w:type="dxa"/>
          </w:tcPr>
          <w:p w:rsidR="00B67CC5" w:rsidRDefault="00B67CC5">
            <w:pPr>
              <w:pStyle w:val="Subheading"/>
            </w:pPr>
            <w:r>
              <w:t>Units of use</w:t>
            </w:r>
            <w:r w:rsidRPr="00170D8C">
              <w:rPr>
                <w:rFonts w:ascii="Times New Roman" w:hAnsi="Times New Roman"/>
                <w:b w:val="0"/>
              </w:rPr>
              <w:fldChar w:fldCharType="begin"/>
            </w:r>
            <w:r w:rsidRPr="00170D8C">
              <w:rPr>
                <w:rFonts w:ascii="Times New Roman" w:hAnsi="Times New Roman"/>
                <w:b w:val="0"/>
              </w:rPr>
              <w:instrText xml:space="preserve"> XE "usage depreciation" </w:instrText>
            </w:r>
            <w:r w:rsidRPr="00170D8C">
              <w:rPr>
                <w:rFonts w:ascii="Times New Roman" w:hAnsi="Times New Roman"/>
                <w:b w:val="0"/>
              </w:rPr>
              <w:fldChar w:fldCharType="end"/>
            </w:r>
          </w:p>
        </w:tc>
        <w:tc>
          <w:tcPr>
            <w:tcW w:w="6237" w:type="dxa"/>
          </w:tcPr>
          <w:p w:rsidR="00B67CC5" w:rsidRDefault="00B67CC5">
            <w:pPr>
              <w:pStyle w:val="BodyText"/>
            </w:pPr>
            <w:r>
              <w:t>Units of use depreciation is calculated as a proportion of the units used compared to the units in the life of an asset. For instance, a piece of machinery may be depreciated on the number of hours that it has been operated. For each asset depreciated in this way, the operator must enter details of the units used since the last entry, or a cumulative number of units used taken from a meter reading. The formula used is:</w:t>
            </w:r>
          </w:p>
          <w:p w:rsidR="00B67CC5" w:rsidRDefault="00B67CC5">
            <w:pPr>
              <w:pStyle w:val="BodyTextIndent"/>
              <w:rPr>
                <w:i/>
              </w:rPr>
            </w:pPr>
            <w:r>
              <w:rPr>
                <w:i/>
              </w:rPr>
              <w:t xml:space="preserve">(Current WDV - residual value) </w:t>
            </w:r>
            <w:r>
              <w:rPr>
                <w:i/>
              </w:rPr>
              <w:sym w:font="Symbol" w:char="F0B4"/>
            </w:r>
            <w:r>
              <w:rPr>
                <w:i/>
              </w:rPr>
              <w:t xml:space="preserve"> units used since last depreciation </w:t>
            </w:r>
            <w:r>
              <w:rPr>
                <w:i/>
              </w:rPr>
              <w:sym w:font="Symbol" w:char="F0B8"/>
            </w:r>
            <w:r>
              <w:rPr>
                <w:i/>
              </w:rPr>
              <w:t xml:space="preserve"> units of life remaining.</w:t>
            </w:r>
          </w:p>
        </w:tc>
      </w:tr>
      <w:tr w:rsidR="00B67CC5">
        <w:trPr>
          <w:cantSplit/>
        </w:trPr>
        <w:tc>
          <w:tcPr>
            <w:tcW w:w="2268" w:type="dxa"/>
          </w:tcPr>
          <w:p w:rsidR="00B67CC5" w:rsidRDefault="00B67CC5">
            <w:pPr>
              <w:pStyle w:val="Subheading"/>
            </w:pPr>
            <w:r>
              <w:t>Residual value</w:t>
            </w:r>
            <w:r w:rsidRPr="00170D8C">
              <w:rPr>
                <w:rFonts w:ascii="Times New Roman" w:hAnsi="Times New Roman"/>
                <w:b w:val="0"/>
              </w:rPr>
              <w:fldChar w:fldCharType="begin"/>
            </w:r>
            <w:r w:rsidRPr="00170D8C">
              <w:rPr>
                <w:rFonts w:ascii="Times New Roman" w:hAnsi="Times New Roman"/>
                <w:b w:val="0"/>
              </w:rPr>
              <w:instrText xml:space="preserve"> XE "residual value" </w:instrText>
            </w:r>
            <w:r w:rsidRPr="00170D8C">
              <w:rPr>
                <w:rFonts w:ascii="Times New Roman" w:hAnsi="Times New Roman"/>
                <w:b w:val="0"/>
              </w:rPr>
              <w:fldChar w:fldCharType="end"/>
            </w:r>
            <w:r w:rsidRPr="00170D8C">
              <w:rPr>
                <w:rFonts w:ascii="Times New Roman" w:hAnsi="Times New Roman"/>
                <w:b w:val="0"/>
              </w:rPr>
              <w:fldChar w:fldCharType="begin"/>
            </w:r>
            <w:r w:rsidRPr="00170D8C">
              <w:rPr>
                <w:rFonts w:ascii="Times New Roman" w:hAnsi="Times New Roman"/>
                <w:b w:val="0"/>
              </w:rPr>
              <w:instrText xml:space="preserve"> XE "values:residual" </w:instrText>
            </w:r>
            <w:r w:rsidRPr="00170D8C">
              <w:rPr>
                <w:rFonts w:ascii="Times New Roman" w:hAnsi="Times New Roman"/>
                <w:b w:val="0"/>
              </w:rPr>
              <w:fldChar w:fldCharType="end"/>
            </w:r>
          </w:p>
        </w:tc>
        <w:tc>
          <w:tcPr>
            <w:tcW w:w="6237" w:type="dxa"/>
          </w:tcPr>
          <w:p w:rsidR="00B67CC5" w:rsidRDefault="00B67CC5">
            <w:pPr>
              <w:pStyle w:val="BodyText"/>
            </w:pPr>
            <w:r>
              <w:t>Each asset may be assigned a residual value for both tax and book values. Depreciation calculations are subject to the condition that the value of an asset may not be reduced below the residual (minimum) value. Where the calculated depreciation would cause this to happen the value of the depreciation is reduced to the amount that would leave the asset at the residual value.</w:t>
            </w:r>
          </w:p>
        </w:tc>
      </w:tr>
    </w:tbl>
    <w:p w:rsidR="00B67CC5" w:rsidRDefault="00B67CC5">
      <w:pPr>
        <w:pStyle w:val="Heading8"/>
      </w:pPr>
      <w:bookmarkStart w:id="121" w:name="_Toc495057755"/>
      <w:bookmarkStart w:id="122" w:name="_Toc503194693"/>
      <w:r>
        <w:t>Postings to General Ledger</w:t>
      </w:r>
      <w:bookmarkEnd w:id="121"/>
      <w:bookmarkEnd w:id="122"/>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bookmarkStart w:id="123" w:name="PostingstoGL"/>
          <w:bookmarkEnd w:id="120"/>
          <w:p w:rsidR="00B67CC5" w:rsidRPr="00170D8C" w:rsidRDefault="004270E5" w:rsidP="004270E5">
            <w:pPr>
              <w:pStyle w:val="Subheading"/>
              <w:rPr>
                <w:rFonts w:ascii="Times New Roman" w:hAnsi="Times New Roman"/>
                <w:b w:val="0"/>
              </w:rPr>
            </w:pPr>
            <w:r w:rsidRPr="00170D8C">
              <w:rPr>
                <w:rFonts w:ascii="Times New Roman" w:hAnsi="Times New Roman"/>
                <w:b w:val="0"/>
              </w:rPr>
              <w:fldChar w:fldCharType="begin"/>
            </w:r>
            <w:r w:rsidRPr="00170D8C">
              <w:rPr>
                <w:rFonts w:ascii="Times New Roman" w:hAnsi="Times New Roman"/>
                <w:b w:val="0"/>
              </w:rPr>
              <w:instrText xml:space="preserve"> XE "general ledger postings" </w:instrText>
            </w:r>
            <w:r w:rsidRPr="00170D8C">
              <w:rPr>
                <w:rFonts w:ascii="Times New Roman" w:hAnsi="Times New Roman"/>
                <w:b w:val="0"/>
              </w:rPr>
              <w:fldChar w:fldCharType="end"/>
            </w:r>
            <w:r w:rsidRPr="00170D8C">
              <w:rPr>
                <w:rFonts w:ascii="Times New Roman" w:hAnsi="Times New Roman"/>
                <w:b w:val="0"/>
              </w:rPr>
              <w:fldChar w:fldCharType="begin"/>
            </w:r>
            <w:r w:rsidRPr="00170D8C">
              <w:rPr>
                <w:rFonts w:ascii="Times New Roman" w:hAnsi="Times New Roman"/>
                <w:b w:val="0"/>
              </w:rPr>
              <w:instrText xml:space="preserve"> XE "postings to general ledger" </w:instrText>
            </w:r>
            <w:r w:rsidRPr="00170D8C">
              <w:rPr>
                <w:rFonts w:ascii="Times New Roman" w:hAnsi="Times New Roman"/>
                <w:b w:val="0"/>
              </w:rPr>
              <w:fldChar w:fldCharType="end"/>
            </w:r>
          </w:p>
        </w:tc>
        <w:tc>
          <w:tcPr>
            <w:tcW w:w="6237" w:type="dxa"/>
          </w:tcPr>
          <w:p w:rsidR="00B67CC5" w:rsidRDefault="00B67CC5" w:rsidP="00844E02">
            <w:pPr>
              <w:pStyle w:val="BodyText"/>
            </w:pPr>
            <w:r>
              <w:t xml:space="preserve">The following provides a summary of the accounting entries generated by Asset Register. Depending on the setting on each asset group, postings can either </w:t>
            </w:r>
            <w:r w:rsidR="00844E02">
              <w:t xml:space="preserve">be made </w:t>
            </w:r>
            <w:r>
              <w:t>at individual asset level or batched by profit centre and group. Asset Register recognises all the General Ledger accounts listed; however, users can define their own descriptions for the accounts.</w:t>
            </w:r>
          </w:p>
        </w:tc>
      </w:tr>
      <w:tr w:rsidR="00B67CC5">
        <w:trPr>
          <w:cantSplit/>
        </w:trPr>
        <w:tc>
          <w:tcPr>
            <w:tcW w:w="2268" w:type="dxa"/>
          </w:tcPr>
          <w:p w:rsidR="00B67CC5" w:rsidRDefault="00B67CC5">
            <w:pPr>
              <w:pStyle w:val="Window"/>
              <w:rPr>
                <w:lang w:val="en-GB"/>
              </w:rPr>
            </w:pPr>
          </w:p>
        </w:tc>
        <w:tc>
          <w:tcPr>
            <w:tcW w:w="6237" w:type="dxa"/>
          </w:tcPr>
          <w:p w:rsidR="00B67CC5" w:rsidRDefault="00B67CC5">
            <w:pPr>
              <w:pStyle w:val="BodyText"/>
            </w:pPr>
            <w:r>
              <w:t>No postings are made to General Ledger for non-capitalised assets, or those held on operating lease.</w:t>
            </w:r>
          </w:p>
        </w:tc>
      </w:tr>
      <w:tr w:rsidR="00B67CC5">
        <w:trPr>
          <w:cantSplit/>
        </w:trPr>
        <w:tc>
          <w:tcPr>
            <w:tcW w:w="2268" w:type="dxa"/>
          </w:tcPr>
          <w:p w:rsidR="00B67CC5" w:rsidRDefault="00B67CC5">
            <w:pPr>
              <w:pStyle w:val="Footer"/>
            </w:pPr>
            <w:r>
              <w:t>Note</w:t>
            </w:r>
          </w:p>
        </w:tc>
        <w:tc>
          <w:tcPr>
            <w:tcW w:w="6237" w:type="dxa"/>
            <w:shd w:val="pct10" w:color="auto" w:fill="auto"/>
          </w:tcPr>
          <w:p w:rsidR="00B67CC5" w:rsidRDefault="00B67CC5">
            <w:pPr>
              <w:pStyle w:val="BodyText"/>
            </w:pPr>
            <w:r>
              <w:t>The term WDV is used to mean ‘written down value’ or 'net book value.</w:t>
            </w:r>
          </w:p>
        </w:tc>
      </w:tr>
      <w:tr w:rsidR="00B67CC5">
        <w:trPr>
          <w:cantSplit/>
        </w:trPr>
        <w:tc>
          <w:tcPr>
            <w:tcW w:w="2268" w:type="dxa"/>
          </w:tcPr>
          <w:p w:rsidR="00B67CC5" w:rsidRDefault="00B67CC5">
            <w:pPr>
              <w:pStyle w:val="Footer"/>
            </w:pPr>
          </w:p>
        </w:tc>
        <w:tc>
          <w:tcPr>
            <w:tcW w:w="6237" w:type="dxa"/>
            <w:shd w:val="pct10" w:color="auto" w:fill="auto"/>
          </w:tcPr>
          <w:p w:rsidR="00B67CC5" w:rsidRDefault="00B67CC5">
            <w:pPr>
              <w:pStyle w:val="BodyText"/>
            </w:pPr>
            <w:r>
              <w:t>Journals marked with + are those for which the P&amp;L profit centre is used.</w:t>
            </w:r>
          </w:p>
        </w:tc>
      </w:tr>
      <w:tr w:rsidR="00B67CC5">
        <w:trPr>
          <w:cantSplit/>
        </w:trPr>
        <w:tc>
          <w:tcPr>
            <w:tcW w:w="2268" w:type="dxa"/>
          </w:tcPr>
          <w:p w:rsidR="00B67CC5" w:rsidRDefault="00B67CC5">
            <w:pPr>
              <w:pStyle w:val="Subheading"/>
            </w:pPr>
            <w:r>
              <w:t>Depreciation</w:t>
            </w:r>
            <w:r w:rsidRPr="009C5B88">
              <w:rPr>
                <w:rFonts w:ascii="Times New Roman" w:hAnsi="Times New Roman"/>
                <w:b w:val="0"/>
              </w:rPr>
              <w:fldChar w:fldCharType="begin"/>
            </w:r>
            <w:r w:rsidRPr="009C5B88">
              <w:rPr>
                <w:rFonts w:ascii="Times New Roman" w:hAnsi="Times New Roman"/>
                <w:b w:val="0"/>
              </w:rPr>
              <w:instrText xml:space="preserve"> XE "depreciation:postings" </w:instrText>
            </w:r>
            <w:r w:rsidRPr="009C5B88">
              <w:rPr>
                <w:rFonts w:ascii="Times New Roman" w:hAnsi="Times New Roman"/>
                <w:b w:val="0"/>
              </w:rPr>
              <w:fldChar w:fldCharType="end"/>
            </w:r>
            <w:r w:rsidRPr="009C5B88">
              <w:rPr>
                <w:rFonts w:ascii="Times New Roman" w:hAnsi="Times New Roman"/>
                <w:b w:val="0"/>
              </w:rPr>
              <w:fldChar w:fldCharType="begin"/>
            </w:r>
            <w:r w:rsidRPr="009C5B88">
              <w:rPr>
                <w:rFonts w:ascii="Times New Roman" w:hAnsi="Times New Roman"/>
                <w:b w:val="0"/>
              </w:rPr>
              <w:instrText xml:space="preserve"> XE "credit depreciation" </w:instrText>
            </w:r>
            <w:r w:rsidRPr="009C5B88">
              <w:rPr>
                <w:rFonts w:ascii="Times New Roman" w:hAnsi="Times New Roman"/>
                <w:b w:val="0"/>
              </w:rPr>
              <w:fldChar w:fldCharType="end"/>
            </w:r>
            <w:r w:rsidRPr="009C5B88">
              <w:rPr>
                <w:rFonts w:ascii="Times New Roman" w:hAnsi="Times New Roman"/>
                <w:b w:val="0"/>
              </w:rPr>
              <w:fldChar w:fldCharType="begin"/>
            </w:r>
            <w:r w:rsidRPr="009C5B88">
              <w:rPr>
                <w:rFonts w:ascii="Times New Roman" w:hAnsi="Times New Roman"/>
                <w:b w:val="0"/>
              </w:rPr>
              <w:instrText xml:space="preserve"> XE "debit depreciation" </w:instrText>
            </w:r>
            <w:r w:rsidRPr="009C5B88">
              <w:rPr>
                <w:rFonts w:ascii="Times New Roman" w:hAnsi="Times New Roman"/>
                <w:b w:val="0"/>
              </w:rPr>
              <w:fldChar w:fldCharType="end"/>
            </w:r>
            <w:r>
              <w:t xml:space="preserve"> </w:t>
            </w:r>
          </w:p>
        </w:tc>
        <w:tc>
          <w:tcPr>
            <w:tcW w:w="6237" w:type="dxa"/>
          </w:tcPr>
          <w:p w:rsidR="00B67CC5" w:rsidRDefault="00B67CC5">
            <w:pPr>
              <w:pStyle w:val="BodyText"/>
            </w:pPr>
            <w:r>
              <w:t>The following General Ledger postings are made:</w:t>
            </w:r>
          </w:p>
          <w:p w:rsidR="00B67CC5" w:rsidRDefault="00B67CC5">
            <w:pPr>
              <w:pStyle w:val="BodyText"/>
            </w:pPr>
            <w:r>
              <w:rPr>
                <w:b/>
              </w:rPr>
              <w:t>Depreciation</w:t>
            </w:r>
            <w:r>
              <w:tab/>
            </w:r>
            <w:r>
              <w:tab/>
              <w:t>CR Credit depreciation in balance sheet</w:t>
            </w:r>
          </w:p>
          <w:p w:rsidR="00B67CC5" w:rsidRDefault="00B67CC5">
            <w:pPr>
              <w:pStyle w:val="BodyText"/>
            </w:pPr>
            <w:r>
              <w:tab/>
            </w:r>
            <w:r>
              <w:tab/>
            </w:r>
            <w:r>
              <w:tab/>
              <w:t>DR Debit depreciation in profit &amp; loss account</w:t>
            </w:r>
          </w:p>
        </w:tc>
      </w:tr>
      <w:tr w:rsidR="00B67CC5">
        <w:trPr>
          <w:cantSplit/>
        </w:trPr>
        <w:tc>
          <w:tcPr>
            <w:tcW w:w="2268" w:type="dxa"/>
          </w:tcPr>
          <w:p w:rsidR="00B67CC5" w:rsidRDefault="00B67CC5">
            <w:pPr>
              <w:pStyle w:val="Subheading"/>
            </w:pPr>
            <w:r>
              <w:t>Depreciation adjustments</w:t>
            </w:r>
            <w:r w:rsidRPr="009C5B88">
              <w:rPr>
                <w:rFonts w:ascii="Times New Roman" w:hAnsi="Times New Roman"/>
                <w:b w:val="0"/>
              </w:rPr>
              <w:fldChar w:fldCharType="begin"/>
            </w:r>
            <w:r w:rsidRPr="009C5B88">
              <w:rPr>
                <w:rFonts w:ascii="Times New Roman" w:hAnsi="Times New Roman"/>
                <w:b w:val="0"/>
              </w:rPr>
              <w:instrText xml:space="preserve"> XE "depreciation:adjustments" </w:instrText>
            </w:r>
            <w:r w:rsidRPr="009C5B88">
              <w:rPr>
                <w:rFonts w:ascii="Times New Roman" w:hAnsi="Times New Roman"/>
                <w:b w:val="0"/>
              </w:rPr>
              <w:fldChar w:fldCharType="end"/>
            </w:r>
            <w:r w:rsidRPr="009C5B88">
              <w:rPr>
                <w:rFonts w:ascii="Times New Roman" w:hAnsi="Times New Roman"/>
                <w:b w:val="0"/>
              </w:rPr>
              <w:fldChar w:fldCharType="begin"/>
            </w:r>
            <w:r w:rsidRPr="009C5B88">
              <w:rPr>
                <w:rFonts w:ascii="Times New Roman" w:hAnsi="Times New Roman"/>
                <w:b w:val="0"/>
              </w:rPr>
              <w:instrText xml:space="preserve"> XE "adjustments" </w:instrText>
            </w:r>
            <w:r w:rsidRPr="009C5B88">
              <w:rPr>
                <w:rFonts w:ascii="Times New Roman" w:hAnsi="Times New Roman"/>
                <w:b w:val="0"/>
              </w:rPr>
              <w:fldChar w:fldCharType="end"/>
            </w:r>
          </w:p>
        </w:tc>
        <w:tc>
          <w:tcPr>
            <w:tcW w:w="6237" w:type="dxa"/>
          </w:tcPr>
          <w:p w:rsidR="00B67CC5" w:rsidRDefault="00B67CC5">
            <w:pPr>
              <w:pStyle w:val="BodyText"/>
            </w:pPr>
            <w:r>
              <w:t>The following General Ledger postings are made:</w:t>
            </w:r>
          </w:p>
          <w:p w:rsidR="00B67CC5" w:rsidRDefault="00B67CC5">
            <w:pPr>
              <w:pStyle w:val="BodyText"/>
            </w:pPr>
            <w:r>
              <w:rPr>
                <w:b/>
              </w:rPr>
              <w:t>Adjustment</w:t>
            </w:r>
            <w:r>
              <w:tab/>
            </w:r>
            <w:r>
              <w:tab/>
              <w:t>CR Credit depreciation in balance sheet</w:t>
            </w:r>
          </w:p>
          <w:p w:rsidR="00B67CC5" w:rsidRDefault="00B67CC5">
            <w:pPr>
              <w:pStyle w:val="BodyText"/>
            </w:pPr>
            <w:r>
              <w:tab/>
            </w:r>
            <w:r>
              <w:tab/>
            </w:r>
            <w:r>
              <w:tab/>
              <w:t>DR Debit depreciation in profit &amp; loss account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Adjustments can be negative to increase depreciation.</w:t>
            </w:r>
          </w:p>
        </w:tc>
      </w:tr>
      <w:tr w:rsidR="00B67CC5">
        <w:trPr>
          <w:cantSplit/>
        </w:trPr>
        <w:tc>
          <w:tcPr>
            <w:tcW w:w="2268" w:type="dxa"/>
          </w:tcPr>
          <w:p w:rsidR="00B67CC5" w:rsidRDefault="00B67CC5">
            <w:pPr>
              <w:pStyle w:val="Subheading"/>
            </w:pPr>
            <w:r>
              <w:t>Disposals and scrapping</w:t>
            </w:r>
            <w:r w:rsidRPr="009C5B88">
              <w:rPr>
                <w:rFonts w:ascii="Times New Roman" w:hAnsi="Times New Roman"/>
                <w:b w:val="0"/>
              </w:rPr>
              <w:fldChar w:fldCharType="begin"/>
            </w:r>
            <w:r w:rsidRPr="009C5B88">
              <w:rPr>
                <w:rFonts w:ascii="Times New Roman" w:hAnsi="Times New Roman"/>
                <w:b w:val="0"/>
              </w:rPr>
              <w:instrText xml:space="preserve"> XE "disposals:postings" </w:instrText>
            </w:r>
            <w:r w:rsidRPr="009C5B88">
              <w:rPr>
                <w:rFonts w:ascii="Times New Roman" w:hAnsi="Times New Roman"/>
                <w:b w:val="0"/>
              </w:rPr>
              <w:fldChar w:fldCharType="end"/>
            </w:r>
            <w:r w:rsidRPr="009C5B88">
              <w:rPr>
                <w:rFonts w:ascii="Times New Roman" w:hAnsi="Times New Roman"/>
                <w:b w:val="0"/>
              </w:rPr>
              <w:fldChar w:fldCharType="begin"/>
            </w:r>
            <w:r w:rsidRPr="009C5B88">
              <w:rPr>
                <w:rFonts w:ascii="Times New Roman" w:hAnsi="Times New Roman"/>
                <w:b w:val="0"/>
              </w:rPr>
              <w:instrText xml:space="preserve"> XE "sales:suspense account" </w:instrText>
            </w:r>
            <w:r w:rsidRPr="009C5B88">
              <w:rPr>
                <w:rFonts w:ascii="Times New Roman" w:hAnsi="Times New Roman"/>
                <w:b w:val="0"/>
              </w:rPr>
              <w:fldChar w:fldCharType="end"/>
            </w:r>
            <w:r w:rsidRPr="009C5B88">
              <w:rPr>
                <w:rFonts w:ascii="Times New Roman" w:hAnsi="Times New Roman"/>
                <w:b w:val="0"/>
              </w:rPr>
              <w:fldChar w:fldCharType="begin"/>
            </w:r>
            <w:r w:rsidRPr="009C5B88">
              <w:rPr>
                <w:rFonts w:ascii="Times New Roman" w:hAnsi="Times New Roman"/>
                <w:b w:val="0"/>
              </w:rPr>
              <w:instrText xml:space="preserve"> XE "suspense accounts" </w:instrText>
            </w:r>
            <w:r w:rsidRPr="009C5B88">
              <w:rPr>
                <w:rFonts w:ascii="Times New Roman" w:hAnsi="Times New Roman"/>
                <w:b w:val="0"/>
              </w:rPr>
              <w:fldChar w:fldCharType="end"/>
            </w:r>
            <w:r w:rsidRPr="009C5B88">
              <w:rPr>
                <w:rFonts w:ascii="Times New Roman" w:hAnsi="Times New Roman"/>
                <w:b w:val="0"/>
              </w:rPr>
              <w:fldChar w:fldCharType="begin"/>
            </w:r>
            <w:r w:rsidRPr="009C5B88">
              <w:rPr>
                <w:rFonts w:ascii="Times New Roman" w:hAnsi="Times New Roman"/>
                <w:b w:val="0"/>
              </w:rPr>
              <w:instrText xml:space="preserve"> XE "profit and loss:postings" </w:instrText>
            </w:r>
            <w:r w:rsidRPr="009C5B88">
              <w:rPr>
                <w:rFonts w:ascii="Times New Roman" w:hAnsi="Times New Roman"/>
                <w:b w:val="0"/>
              </w:rPr>
              <w:fldChar w:fldCharType="end"/>
            </w:r>
            <w:r>
              <w:t xml:space="preserve"> </w:t>
            </w:r>
          </w:p>
        </w:tc>
        <w:tc>
          <w:tcPr>
            <w:tcW w:w="6237" w:type="dxa"/>
          </w:tcPr>
          <w:p w:rsidR="00B67CC5" w:rsidRDefault="00B67CC5">
            <w:pPr>
              <w:pStyle w:val="BodyText"/>
            </w:pPr>
            <w:r>
              <w:t>Automatic postings are made to the General Ledger as follows:</w:t>
            </w:r>
          </w:p>
          <w:p w:rsidR="00B67CC5" w:rsidRDefault="00B67CC5">
            <w:pPr>
              <w:pStyle w:val="BodyText"/>
            </w:pPr>
            <w:r>
              <w:rPr>
                <w:b/>
              </w:rPr>
              <w:t>Disposal proceeds</w:t>
            </w:r>
            <w:r>
              <w:tab/>
              <w:t>DR Sales suspense</w:t>
            </w:r>
          </w:p>
          <w:p w:rsidR="00B67CC5" w:rsidRDefault="00B67CC5">
            <w:pPr>
              <w:pStyle w:val="BodyText"/>
            </w:pPr>
            <w:r>
              <w:rPr>
                <w:b/>
              </w:rPr>
              <w:t>Asset value at cost</w:t>
            </w:r>
            <w:r>
              <w:tab/>
              <w:t>CR Asset cost of disposals</w:t>
            </w:r>
          </w:p>
          <w:p w:rsidR="00B67CC5" w:rsidRDefault="00B67CC5">
            <w:pPr>
              <w:pStyle w:val="BodyText"/>
            </w:pPr>
            <w:r>
              <w:rPr>
                <w:b/>
              </w:rPr>
              <w:t>Cumulative depreciation</w:t>
            </w:r>
            <w:r>
              <w:tab/>
              <w:t>DR Depreciation of disposals</w:t>
            </w:r>
          </w:p>
          <w:p w:rsidR="00B67CC5" w:rsidRDefault="00B67CC5">
            <w:pPr>
              <w:pStyle w:val="BodyText"/>
              <w:spacing w:before="0"/>
            </w:pPr>
            <w:r>
              <w:rPr>
                <w:b/>
              </w:rPr>
              <w:t>Profit/loss value</w:t>
            </w:r>
            <w:r>
              <w:tab/>
            </w:r>
            <w:r>
              <w:tab/>
              <w:t>CR Profit/loss on disposal (sales value-WDV)</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In debiting the sales value to the sales suspense account, it is assumed that this account is credited with the sales value when the invoice is entered in the sales ledger. The single sales suspense account is specified in Asset Register system parameters.</w:t>
            </w:r>
          </w:p>
        </w:tc>
      </w:tr>
      <w:tr w:rsidR="00B67CC5">
        <w:trPr>
          <w:cantSplit/>
        </w:trPr>
        <w:tc>
          <w:tcPr>
            <w:tcW w:w="2268" w:type="dxa"/>
          </w:tcPr>
          <w:p w:rsidR="00B67CC5" w:rsidRPr="009C5B88" w:rsidRDefault="00B67CC5">
            <w:pPr>
              <w:pStyle w:val="Subheading"/>
              <w:rPr>
                <w:rFonts w:ascii="Times New Roman" w:hAnsi="Times New Roman"/>
                <w:b w:val="0"/>
              </w:rPr>
            </w:pPr>
            <w:r w:rsidRPr="009C5B88">
              <w:rPr>
                <w:rFonts w:ascii="Times New Roman" w:hAnsi="Times New Roman"/>
                <w:b w:val="0"/>
              </w:rPr>
              <w:fldChar w:fldCharType="begin"/>
            </w:r>
            <w:r w:rsidRPr="009C5B88">
              <w:rPr>
                <w:rFonts w:ascii="Times New Roman" w:hAnsi="Times New Roman"/>
                <w:b w:val="0"/>
              </w:rPr>
              <w:instrText xml:space="preserve"> XE "revaluation of assets:postings" </w:instrText>
            </w:r>
            <w:r w:rsidRPr="009C5B88">
              <w:rPr>
                <w:rFonts w:ascii="Times New Roman" w:hAnsi="Times New Roman"/>
                <w:b w:val="0"/>
              </w:rPr>
              <w:fldChar w:fldCharType="end"/>
            </w:r>
          </w:p>
        </w:tc>
        <w:tc>
          <w:tcPr>
            <w:tcW w:w="6237" w:type="dxa"/>
          </w:tcPr>
          <w:p w:rsidR="00B67CC5" w:rsidRDefault="00B67CC5">
            <w:pPr>
              <w:pStyle w:val="BodyText"/>
            </w:pPr>
            <w:r>
              <w:t>When a disposal involves an asset which has been revalued and has a value held in the revaluation reserve account, the reserve is removed as follows:</w:t>
            </w:r>
          </w:p>
          <w:p w:rsidR="00B67CC5" w:rsidRDefault="00B67CC5">
            <w:pPr>
              <w:pStyle w:val="BodyText"/>
            </w:pPr>
            <w:r>
              <w:rPr>
                <w:b/>
              </w:rPr>
              <w:t>Reserve value</w:t>
            </w:r>
            <w:r>
              <w:tab/>
            </w:r>
            <w:r>
              <w:tab/>
              <w:t>DR Revaluation reserve</w:t>
            </w:r>
          </w:p>
          <w:p w:rsidR="00B67CC5" w:rsidRDefault="00B67CC5">
            <w:pPr>
              <w:pStyle w:val="BodyText"/>
            </w:pPr>
            <w:r>
              <w:tab/>
            </w:r>
            <w:r>
              <w:tab/>
            </w:r>
            <w:r>
              <w:tab/>
              <w:t>CR Realised revaluation gain to P &amp; L</w:t>
            </w:r>
          </w:p>
        </w:tc>
      </w:tr>
      <w:tr w:rsidR="00B67CC5">
        <w:trPr>
          <w:cantSplit/>
        </w:trPr>
        <w:tc>
          <w:tcPr>
            <w:tcW w:w="2268" w:type="dxa"/>
          </w:tcPr>
          <w:p w:rsidR="00B67CC5" w:rsidRDefault="00B67CC5">
            <w:pPr>
              <w:pStyle w:val="Subheading"/>
            </w:pPr>
            <w:r>
              <w:t>Additions/Splits</w:t>
            </w:r>
            <w:r w:rsidRPr="009C5B88">
              <w:rPr>
                <w:rFonts w:ascii="Times New Roman" w:hAnsi="Times New Roman"/>
                <w:b w:val="0"/>
              </w:rPr>
              <w:fldChar w:fldCharType="begin"/>
            </w:r>
            <w:r w:rsidRPr="009C5B88">
              <w:rPr>
                <w:rFonts w:ascii="Times New Roman" w:hAnsi="Times New Roman"/>
                <w:b w:val="0"/>
              </w:rPr>
              <w:instrText xml:space="preserve"> XE "additions:postings" </w:instrText>
            </w:r>
            <w:r w:rsidRPr="009C5B88">
              <w:rPr>
                <w:rFonts w:ascii="Times New Roman" w:hAnsi="Times New Roman"/>
                <w:b w:val="0"/>
              </w:rPr>
              <w:fldChar w:fldCharType="end"/>
            </w:r>
            <w:r w:rsidRPr="009C5B88">
              <w:rPr>
                <w:rFonts w:ascii="Times New Roman" w:hAnsi="Times New Roman"/>
                <w:b w:val="0"/>
              </w:rPr>
              <w:fldChar w:fldCharType="begin"/>
            </w:r>
            <w:r w:rsidRPr="009C5B88">
              <w:rPr>
                <w:rFonts w:ascii="Times New Roman" w:hAnsi="Times New Roman"/>
                <w:b w:val="0"/>
              </w:rPr>
              <w:instrText xml:space="preserve"> XE "purchases:suspense account" </w:instrText>
            </w:r>
            <w:r w:rsidRPr="009C5B88">
              <w:rPr>
                <w:rFonts w:ascii="Times New Roman" w:hAnsi="Times New Roman"/>
                <w:b w:val="0"/>
              </w:rPr>
              <w:fldChar w:fldCharType="end"/>
            </w:r>
            <w:r w:rsidRPr="009C5B88">
              <w:rPr>
                <w:rFonts w:ascii="Times New Roman" w:hAnsi="Times New Roman"/>
                <w:b w:val="0"/>
              </w:rPr>
              <w:fldChar w:fldCharType="begin"/>
            </w:r>
            <w:r w:rsidRPr="009C5B88">
              <w:rPr>
                <w:rFonts w:ascii="Times New Roman" w:hAnsi="Times New Roman"/>
                <w:b w:val="0"/>
              </w:rPr>
              <w:instrText xml:space="preserve"> XE "suspense accounts" </w:instrText>
            </w:r>
            <w:r w:rsidRPr="009C5B88">
              <w:rPr>
                <w:rFonts w:ascii="Times New Roman" w:hAnsi="Times New Roman"/>
                <w:b w:val="0"/>
              </w:rPr>
              <w:fldChar w:fldCharType="end"/>
            </w:r>
            <w:r w:rsidRPr="009C5B88">
              <w:rPr>
                <w:rFonts w:ascii="Times New Roman" w:hAnsi="Times New Roman"/>
                <w:b w:val="0"/>
              </w:rPr>
              <w:fldChar w:fldCharType="begin"/>
            </w:r>
            <w:r w:rsidRPr="009C5B88">
              <w:rPr>
                <w:rFonts w:ascii="Times New Roman" w:hAnsi="Times New Roman"/>
                <w:b w:val="0"/>
              </w:rPr>
              <w:instrText xml:space="preserve"> XE "costs:General Ledger postings" </w:instrText>
            </w:r>
            <w:r w:rsidRPr="009C5B88">
              <w:rPr>
                <w:rFonts w:ascii="Times New Roman" w:hAnsi="Times New Roman"/>
                <w:b w:val="0"/>
              </w:rPr>
              <w:fldChar w:fldCharType="end"/>
            </w:r>
          </w:p>
        </w:tc>
        <w:tc>
          <w:tcPr>
            <w:tcW w:w="6237" w:type="dxa"/>
          </w:tcPr>
          <w:p w:rsidR="00B67CC5" w:rsidRDefault="00B67CC5">
            <w:pPr>
              <w:pStyle w:val="BodyText"/>
            </w:pPr>
            <w:r>
              <w:t>Automatic postings are made to the General Ledger as follows:</w:t>
            </w:r>
          </w:p>
          <w:p w:rsidR="00B67CC5" w:rsidRDefault="00B67CC5">
            <w:pPr>
              <w:pStyle w:val="BodyText"/>
            </w:pPr>
            <w:r>
              <w:rPr>
                <w:b/>
              </w:rPr>
              <w:t>Purchase price</w:t>
            </w:r>
            <w:r>
              <w:tab/>
            </w:r>
            <w:r>
              <w:tab/>
              <w:t>CR Asset purchase suspense</w:t>
            </w:r>
          </w:p>
          <w:p w:rsidR="00B67CC5" w:rsidRDefault="00B67CC5">
            <w:pPr>
              <w:pStyle w:val="BodyText"/>
            </w:pPr>
            <w:r>
              <w:tab/>
            </w:r>
            <w:r>
              <w:tab/>
            </w:r>
            <w:r>
              <w:tab/>
              <w:t>DR Assets group at cost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In crediting the purchase price to the asset suspense account, it is assumed that the invoice received from the supplier is charged to this account on entry to the purchase ledger. The single purchase suspense account is specified in Asset Register system parameters.</w:t>
            </w:r>
          </w:p>
        </w:tc>
      </w:tr>
      <w:tr w:rsidR="00B67CC5">
        <w:trPr>
          <w:cantSplit/>
        </w:trPr>
        <w:tc>
          <w:tcPr>
            <w:tcW w:w="2268" w:type="dxa"/>
          </w:tcPr>
          <w:p w:rsidR="00B67CC5" w:rsidRDefault="00B67CC5">
            <w:pPr>
              <w:pStyle w:val="Subheading"/>
            </w:pPr>
            <w:r>
              <w:t>Profit centre/group transfers</w:t>
            </w:r>
            <w:r w:rsidRPr="009C5B88">
              <w:rPr>
                <w:rFonts w:ascii="Times New Roman" w:hAnsi="Times New Roman"/>
                <w:b w:val="0"/>
              </w:rPr>
              <w:fldChar w:fldCharType="begin"/>
            </w:r>
            <w:r w:rsidRPr="009C5B88">
              <w:rPr>
                <w:rFonts w:ascii="Times New Roman" w:hAnsi="Times New Roman"/>
                <w:b w:val="0"/>
              </w:rPr>
              <w:instrText xml:space="preserve"> XE "transfer assets:postings" </w:instrText>
            </w:r>
            <w:r w:rsidRPr="009C5B88">
              <w:rPr>
                <w:rFonts w:ascii="Times New Roman" w:hAnsi="Times New Roman"/>
                <w:b w:val="0"/>
              </w:rPr>
              <w:fldChar w:fldCharType="end"/>
            </w:r>
          </w:p>
        </w:tc>
        <w:tc>
          <w:tcPr>
            <w:tcW w:w="6237" w:type="dxa"/>
          </w:tcPr>
          <w:p w:rsidR="00B67CC5" w:rsidRDefault="00B67CC5">
            <w:pPr>
              <w:pStyle w:val="BodyText"/>
            </w:pPr>
            <w:r>
              <w:t>The following General Ledger postings are made (if the asset is transferred between profit centres, or the General Ledger accounts for the new asset group are different from those of the original group):</w:t>
            </w:r>
          </w:p>
          <w:p w:rsidR="00B67CC5" w:rsidRDefault="00B67CC5">
            <w:pPr>
              <w:pStyle w:val="BodyText"/>
            </w:pPr>
            <w:r>
              <w:rPr>
                <w:b/>
              </w:rPr>
              <w:t>Adjusted purchase price</w:t>
            </w:r>
            <w:r>
              <w:tab/>
              <w:t>CR Cost of transfers (original pc/group)</w:t>
            </w:r>
          </w:p>
          <w:p w:rsidR="00B67CC5" w:rsidRDefault="00B67CC5">
            <w:pPr>
              <w:pStyle w:val="BodyText"/>
            </w:pPr>
            <w:r>
              <w:tab/>
            </w:r>
            <w:r>
              <w:tab/>
            </w:r>
            <w:r>
              <w:tab/>
              <w:t>DR Cost of transfers (new pc/group)</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rPr>
                <w:b/>
              </w:rPr>
              <w:t>Total depreciation</w:t>
            </w:r>
            <w:r>
              <w:t xml:space="preserve"> </w:t>
            </w:r>
            <w:r>
              <w:rPr>
                <w:b/>
              </w:rPr>
              <w:t>value</w:t>
            </w:r>
            <w:r>
              <w:tab/>
              <w:t>CR Depreciation of transfers (new pc/group)</w:t>
            </w:r>
          </w:p>
          <w:p w:rsidR="00B67CC5" w:rsidRDefault="00B67CC5">
            <w:pPr>
              <w:pStyle w:val="BodyText"/>
            </w:pPr>
            <w:r>
              <w:tab/>
            </w:r>
            <w:r>
              <w:tab/>
            </w:r>
            <w:r>
              <w:tab/>
              <w:t>DR Depreciation of transfers (orig. pc/group)</w:t>
            </w:r>
          </w:p>
        </w:tc>
      </w:tr>
      <w:tr w:rsidR="00B67CC5">
        <w:trPr>
          <w:cantSplit/>
        </w:trPr>
        <w:tc>
          <w:tcPr>
            <w:tcW w:w="2268" w:type="dxa"/>
          </w:tcPr>
          <w:p w:rsidR="00B67CC5" w:rsidRDefault="00B67CC5">
            <w:pPr>
              <w:pStyle w:val="Subheading"/>
            </w:pPr>
            <w:r>
              <w:t>Revaluation</w:t>
            </w:r>
            <w:r w:rsidRPr="009C5B88">
              <w:rPr>
                <w:rFonts w:ascii="Times New Roman" w:hAnsi="Times New Roman"/>
                <w:b w:val="0"/>
              </w:rPr>
              <w:fldChar w:fldCharType="begin"/>
            </w:r>
            <w:r w:rsidRPr="009C5B88">
              <w:rPr>
                <w:rFonts w:ascii="Times New Roman" w:hAnsi="Times New Roman"/>
                <w:b w:val="0"/>
              </w:rPr>
              <w:instrText xml:space="preserve"> XE "revaluation of assets:postings" </w:instrText>
            </w:r>
            <w:r w:rsidRPr="009C5B88">
              <w:rPr>
                <w:rFonts w:ascii="Times New Roman" w:hAnsi="Times New Roman"/>
                <w:b w:val="0"/>
              </w:rPr>
              <w:fldChar w:fldCharType="end"/>
            </w:r>
          </w:p>
        </w:tc>
        <w:tc>
          <w:tcPr>
            <w:tcW w:w="6237" w:type="dxa"/>
          </w:tcPr>
          <w:p w:rsidR="00B67CC5" w:rsidRDefault="00B67CC5">
            <w:pPr>
              <w:pStyle w:val="BodyText"/>
            </w:pPr>
            <w:r>
              <w:t>Where an asset is revalued above its original cost value (including any additions) then the following postings are made to the General Ledger:</w:t>
            </w:r>
          </w:p>
          <w:p w:rsidR="00B67CC5" w:rsidRDefault="00B67CC5">
            <w:pPr>
              <w:pStyle w:val="BodyText"/>
            </w:pPr>
            <w:r>
              <w:rPr>
                <w:b/>
              </w:rPr>
              <w:t>Depreciation to date</w:t>
            </w:r>
            <w:r>
              <w:tab/>
              <w:t>DR Depreciation on balance sheet</w:t>
            </w:r>
          </w:p>
          <w:p w:rsidR="00B67CC5" w:rsidRDefault="00B67CC5">
            <w:pPr>
              <w:pStyle w:val="BodyText"/>
            </w:pPr>
            <w:r>
              <w:t>+                                          CR Depreciation to profit &amp;loss account</w:t>
            </w:r>
          </w:p>
          <w:p w:rsidR="00B67CC5" w:rsidRDefault="00B67CC5">
            <w:pPr>
              <w:pStyle w:val="BodyText"/>
              <w:spacing w:after="0"/>
            </w:pPr>
            <w:r>
              <w:rPr>
                <w:b/>
              </w:rPr>
              <w:t>Increase over original cost</w:t>
            </w:r>
          </w:p>
          <w:p w:rsidR="00B67CC5" w:rsidRDefault="00B67CC5">
            <w:pPr>
              <w:pStyle w:val="BodyText"/>
            </w:pPr>
            <w:r>
              <w:tab/>
            </w:r>
            <w:r>
              <w:tab/>
            </w:r>
            <w:r>
              <w:tab/>
              <w:t>DR Revaluation account</w:t>
            </w:r>
          </w:p>
          <w:p w:rsidR="00B67CC5" w:rsidRDefault="00B67CC5">
            <w:pPr>
              <w:pStyle w:val="BodyText"/>
              <w:ind w:left="2160"/>
            </w:pPr>
            <w:r>
              <w:t>CR Revaluation reserve</w:t>
            </w:r>
          </w:p>
        </w:tc>
      </w:tr>
      <w:tr w:rsidR="00B67CC5">
        <w:trPr>
          <w:cantSplit/>
        </w:trPr>
        <w:tc>
          <w:tcPr>
            <w:tcW w:w="2268" w:type="dxa"/>
          </w:tcPr>
          <w:p w:rsidR="00B67CC5" w:rsidRPr="009C5B88" w:rsidRDefault="00B67CC5">
            <w:pPr>
              <w:pStyle w:val="Subheading"/>
              <w:rPr>
                <w:rFonts w:ascii="Times New Roman" w:hAnsi="Times New Roman"/>
                <w:b w:val="0"/>
              </w:rPr>
            </w:pPr>
            <w:r w:rsidRPr="009C5B88">
              <w:rPr>
                <w:rFonts w:ascii="Times New Roman" w:hAnsi="Times New Roman"/>
                <w:b w:val="0"/>
              </w:rPr>
              <w:fldChar w:fldCharType="begin"/>
            </w:r>
            <w:r w:rsidRPr="009C5B88">
              <w:rPr>
                <w:rFonts w:ascii="Times New Roman" w:hAnsi="Times New Roman"/>
                <w:b w:val="0"/>
              </w:rPr>
              <w:instrText xml:space="preserve"> XE "credit depreciation" </w:instrText>
            </w:r>
            <w:r w:rsidRPr="009C5B88">
              <w:rPr>
                <w:rFonts w:ascii="Times New Roman" w:hAnsi="Times New Roman"/>
                <w:b w:val="0"/>
              </w:rPr>
              <w:fldChar w:fldCharType="end"/>
            </w:r>
          </w:p>
        </w:tc>
        <w:tc>
          <w:tcPr>
            <w:tcW w:w="6237" w:type="dxa"/>
          </w:tcPr>
          <w:p w:rsidR="00B67CC5" w:rsidRDefault="00B67CC5">
            <w:pPr>
              <w:pStyle w:val="BodyText"/>
            </w:pPr>
            <w:r>
              <w:t>Where the new value is below the original cost (including any additions) then the following postings are made to the General Ledger:</w:t>
            </w:r>
          </w:p>
          <w:p w:rsidR="00B67CC5" w:rsidRDefault="00B67CC5">
            <w:pPr>
              <w:pStyle w:val="BodyText"/>
            </w:pPr>
            <w:r>
              <w:rPr>
                <w:b/>
              </w:rPr>
              <w:t>Depreciation to date</w:t>
            </w:r>
            <w:r>
              <w:tab/>
              <w:t>DR Depreciation on balance sheet</w:t>
            </w:r>
          </w:p>
          <w:p w:rsidR="00B67CC5" w:rsidRDefault="00B67CC5">
            <w:pPr>
              <w:pStyle w:val="BodyText"/>
            </w:pPr>
            <w:r>
              <w:t xml:space="preserve"> +                                        CR Depreciation to profit &amp; loss account</w:t>
            </w:r>
          </w:p>
          <w:p w:rsidR="00B67CC5" w:rsidRDefault="00B67CC5">
            <w:pPr>
              <w:pStyle w:val="BodyText"/>
            </w:pPr>
            <w:r>
              <w:rPr>
                <w:b/>
              </w:rPr>
              <w:t>Change in WDV</w:t>
            </w:r>
            <w:r>
              <w:tab/>
            </w:r>
            <w:r>
              <w:tab/>
              <w:t>CR Revaluation account</w:t>
            </w:r>
          </w:p>
          <w:p w:rsidR="00B67CC5" w:rsidRDefault="00B67CC5">
            <w:pPr>
              <w:pStyle w:val="BodyText"/>
              <w:spacing w:after="0"/>
              <w:rPr>
                <w:b/>
              </w:rPr>
            </w:pPr>
            <w:r>
              <w:rPr>
                <w:b/>
              </w:rPr>
              <w:t>Reduction below original cost</w:t>
            </w:r>
          </w:p>
          <w:p w:rsidR="00B67CC5" w:rsidRDefault="00B67CC5">
            <w:pPr>
              <w:pStyle w:val="BodyText"/>
            </w:pPr>
            <w:r>
              <w:t>+</w:t>
            </w:r>
            <w:r>
              <w:tab/>
            </w:r>
            <w:r>
              <w:tab/>
            </w:r>
            <w:r>
              <w:tab/>
              <w:t>DR Revaluation decrease account on P&amp;L</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If an asset, which has been previously revalued above original cost, is subsequently revalued below original cost</w:t>
            </w:r>
            <w:r w:rsidR="007B1CA7">
              <w:t>,</w:t>
            </w:r>
            <w:r>
              <w:t xml:space="preserve"> then the previous posting to the Revaluation Reserve account is cancelled.</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spacing w:after="0"/>
              <w:rPr>
                <w:b/>
              </w:rPr>
            </w:pPr>
            <w:r>
              <w:rPr>
                <w:b/>
              </w:rPr>
              <w:t>Reduction to original cost</w:t>
            </w:r>
          </w:p>
          <w:p w:rsidR="00B67CC5" w:rsidRDefault="00B67CC5">
            <w:pPr>
              <w:pStyle w:val="BodyText"/>
            </w:pPr>
            <w:r>
              <w:rPr>
                <w:b/>
              </w:rPr>
              <w:tab/>
            </w:r>
            <w:r>
              <w:rPr>
                <w:b/>
              </w:rPr>
              <w:tab/>
            </w:r>
            <w:r>
              <w:tab/>
              <w:t>DR Revaluation reserve account</w:t>
            </w:r>
          </w:p>
        </w:tc>
      </w:tr>
    </w:tbl>
    <w:p w:rsidR="00B67CC5" w:rsidRDefault="00B67CC5">
      <w:pPr>
        <w:pStyle w:val="Heading8"/>
      </w:pPr>
      <w:bookmarkStart w:id="124" w:name="_Hlt423751548"/>
      <w:bookmarkStart w:id="125" w:name="Ref423751500"/>
      <w:bookmarkStart w:id="126" w:name="_Toc495057756"/>
      <w:bookmarkStart w:id="127" w:name="_Toc503194694"/>
      <w:bookmarkEnd w:id="123"/>
      <w:bookmarkEnd w:id="124"/>
      <w:r>
        <w:t>Reports and Enquiries</w:t>
      </w:r>
      <w:bookmarkEnd w:id="125"/>
      <w:bookmarkEnd w:id="126"/>
      <w:bookmarkEnd w:id="127"/>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Enquiries</w:t>
            </w:r>
            <w:r w:rsidRPr="009C5B88">
              <w:rPr>
                <w:rFonts w:ascii="Times New Roman" w:hAnsi="Times New Roman"/>
                <w:b w:val="0"/>
              </w:rPr>
              <w:fldChar w:fldCharType="begin"/>
            </w:r>
            <w:r w:rsidRPr="009C5B88">
              <w:rPr>
                <w:rFonts w:ascii="Times New Roman" w:hAnsi="Times New Roman"/>
                <w:b w:val="0"/>
              </w:rPr>
              <w:instrText xml:space="preserve"> XE "enquiries" </w:instrText>
            </w:r>
            <w:r w:rsidRPr="009C5B88">
              <w:rPr>
                <w:rFonts w:ascii="Times New Roman" w:hAnsi="Times New Roman"/>
                <w:b w:val="0"/>
              </w:rPr>
              <w:fldChar w:fldCharType="end"/>
            </w:r>
          </w:p>
        </w:tc>
        <w:tc>
          <w:tcPr>
            <w:tcW w:w="6237" w:type="dxa"/>
          </w:tcPr>
          <w:p w:rsidR="00B67CC5" w:rsidRDefault="00B67CC5">
            <w:pPr>
              <w:pStyle w:val="BodyText"/>
            </w:pPr>
            <w:r>
              <w:t>The enquiries program lists on the screen, all the assets that have been defined. The operator can search for assets in a number of ways:</w:t>
            </w:r>
          </w:p>
          <w:p w:rsidR="00B67CC5" w:rsidRDefault="00B67CC5">
            <w:pPr>
              <w:pStyle w:val="BulletList1"/>
              <w:rPr>
                <w:lang w:val="en-GB"/>
              </w:rPr>
            </w:pPr>
            <w:r>
              <w:rPr>
                <w:lang w:val="en-GB"/>
              </w:rPr>
              <w:t>By asset code.</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By asset group.</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 xml:space="preserve">By </w:t>
            </w:r>
            <w:r w:rsidR="009C5B88">
              <w:rPr>
                <w:noProof w:val="0"/>
              </w:rPr>
              <w:t xml:space="preserve">balance sheet </w:t>
            </w:r>
            <w:r>
              <w:rPr>
                <w:noProof w:val="0"/>
              </w:rPr>
              <w:t>profit centre.</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 xml:space="preserve">By the code of an asset to which another asset is attached. </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 xml:space="preserve">First user defined reference field. </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The operator can select any asset to view its attachments, comments, depreciation details, tax depreciation details, analysis codes and user-defined reference fields, brought forward and year to date figures, and its transaction details.</w:t>
            </w:r>
          </w:p>
        </w:tc>
      </w:tr>
      <w:tr w:rsidR="00B67CC5">
        <w:trPr>
          <w:cantSplit/>
        </w:trPr>
        <w:tc>
          <w:tcPr>
            <w:tcW w:w="2268" w:type="dxa"/>
          </w:tcPr>
          <w:p w:rsidR="00B67CC5" w:rsidRDefault="00B67CC5">
            <w:pPr>
              <w:pStyle w:val="Subheading"/>
            </w:pPr>
            <w:r>
              <w:t>Reporting</w:t>
            </w:r>
            <w:r w:rsidRPr="009C5B88">
              <w:rPr>
                <w:rFonts w:ascii="Times New Roman" w:hAnsi="Times New Roman"/>
                <w:b w:val="0"/>
              </w:rPr>
              <w:fldChar w:fldCharType="begin"/>
            </w:r>
            <w:r w:rsidRPr="009C5B88">
              <w:rPr>
                <w:rFonts w:ascii="Times New Roman" w:hAnsi="Times New Roman"/>
                <w:b w:val="0"/>
              </w:rPr>
              <w:instrText xml:space="preserve"> XE "reports:overview" </w:instrText>
            </w:r>
            <w:r w:rsidRPr="009C5B88">
              <w:rPr>
                <w:rFonts w:ascii="Times New Roman" w:hAnsi="Times New Roman"/>
                <w:b w:val="0"/>
              </w:rPr>
              <w:fldChar w:fldCharType="end"/>
            </w:r>
          </w:p>
        </w:tc>
        <w:tc>
          <w:tcPr>
            <w:tcW w:w="6237" w:type="dxa"/>
          </w:tcPr>
          <w:p w:rsidR="00B67CC5" w:rsidRDefault="00B67CC5">
            <w:pPr>
              <w:pStyle w:val="BodyText"/>
            </w:pPr>
            <w:r>
              <w:t>A series of standard reports can be printed. Many reports can be sequenced by asset code, group, or profit centre. When sequencing by asset group, sub-totals are printed for each asset group. Similarly when sequencing by profit centre, sub-totals are printed for each profit centre. In addition, many reports can be run for a selected asset, group, profit centre or analysis code.</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The following reports are provided as standard:</w:t>
            </w:r>
          </w:p>
          <w:p w:rsidR="00B67CC5" w:rsidRDefault="00B67CC5">
            <w:pPr>
              <w:pStyle w:val="BulletList1"/>
              <w:rPr>
                <w:lang w:val="en-GB"/>
              </w:rPr>
            </w:pPr>
            <w:r>
              <w:rPr>
                <w:b/>
                <w:lang w:val="en-GB"/>
              </w:rPr>
              <w:t>Asset ledger report</w:t>
            </w:r>
            <w:r>
              <w:rPr>
                <w:lang w:val="en-GB"/>
              </w:rPr>
              <w:t>. This prints details of selected assets. For each asset, the details printed include the asset code, description, profit centre, asset group, period of purchase, expected end of life, analysis codes, value of its cost and any additions made to it, its depreciation and written down value. This report can be printed in detail or summary form, and can optionally include comments, and lists of any attached assets.</w:t>
            </w:r>
          </w:p>
        </w:tc>
      </w:tr>
      <w:tr w:rsidR="00B67CC5">
        <w:trPr>
          <w:cantSplit/>
        </w:trPr>
        <w:tc>
          <w:tcPr>
            <w:tcW w:w="2268" w:type="dxa"/>
          </w:tcPr>
          <w:p w:rsidR="00B67CC5" w:rsidRDefault="00B67CC5">
            <w:pPr>
              <w:pStyle w:val="Subheading"/>
            </w:pPr>
          </w:p>
        </w:tc>
        <w:tc>
          <w:tcPr>
            <w:tcW w:w="6237" w:type="dxa"/>
          </w:tcPr>
          <w:p w:rsidR="00B67CC5" w:rsidRDefault="00B67CC5">
            <w:pPr>
              <w:pStyle w:val="BulletList"/>
              <w:tabs>
                <w:tab w:val="num" w:pos="360"/>
              </w:tabs>
              <w:rPr>
                <w:noProof w:val="0"/>
              </w:rPr>
            </w:pPr>
            <w:r>
              <w:rPr>
                <w:b/>
                <w:noProof w:val="0"/>
              </w:rPr>
              <w:t>Asset print by date</w:t>
            </w:r>
            <w:r>
              <w:rPr>
                <w:noProof w:val="0"/>
              </w:rPr>
              <w:t xml:space="preserve">. </w:t>
            </w:r>
            <w:r>
              <w:t>This prints all assets for which a particular date is within a specified range. You can use this, for example, to identify assets approaching the end of their life, or, if a date field has been used to record the next maintenance date, assets which are due for maintenance.</w:t>
            </w:r>
          </w:p>
        </w:tc>
      </w:tr>
      <w:tr w:rsidR="00B67CC5">
        <w:trPr>
          <w:cantSplit/>
        </w:trPr>
        <w:tc>
          <w:tcPr>
            <w:tcW w:w="2268" w:type="dxa"/>
          </w:tcPr>
          <w:p w:rsidR="00B67CC5" w:rsidRDefault="00B67CC5">
            <w:pPr>
              <w:pStyle w:val="Subheading"/>
            </w:pPr>
          </w:p>
        </w:tc>
        <w:tc>
          <w:tcPr>
            <w:tcW w:w="6237" w:type="dxa"/>
          </w:tcPr>
          <w:p w:rsidR="00B67CC5" w:rsidRDefault="00B67CC5">
            <w:pPr>
              <w:pStyle w:val="BulletList"/>
              <w:tabs>
                <w:tab w:val="num" w:pos="360"/>
              </w:tabs>
              <w:rPr>
                <w:noProof w:val="0"/>
              </w:rPr>
            </w:pPr>
            <w:r>
              <w:rPr>
                <w:b/>
                <w:noProof w:val="0"/>
              </w:rPr>
              <w:t>Additions and disposals report</w:t>
            </w:r>
            <w:r>
              <w:t>.</w:t>
            </w:r>
            <w:r>
              <w:rPr>
                <w:noProof w:val="0"/>
              </w:rPr>
              <w:t xml:space="preserve"> </w:t>
            </w:r>
            <w:r>
              <w:t>This prints either a summary of movements in asset value or a summary of profit and loss on disposal. If tax depreciation is selected in System Parameters, the report shows both book and tax values.</w:t>
            </w:r>
          </w:p>
        </w:tc>
      </w:tr>
      <w:tr w:rsidR="00B67CC5">
        <w:trPr>
          <w:cantSplit/>
        </w:trPr>
        <w:tc>
          <w:tcPr>
            <w:tcW w:w="2268" w:type="dxa"/>
          </w:tcPr>
          <w:p w:rsidR="00B67CC5" w:rsidRDefault="00B67CC5">
            <w:pPr>
              <w:pStyle w:val="Subheading"/>
            </w:pPr>
          </w:p>
        </w:tc>
        <w:tc>
          <w:tcPr>
            <w:tcW w:w="6237" w:type="dxa"/>
          </w:tcPr>
          <w:p w:rsidR="00B67CC5" w:rsidRDefault="00B67CC5">
            <w:pPr>
              <w:pStyle w:val="BulletList"/>
              <w:tabs>
                <w:tab w:val="num" w:pos="360"/>
              </w:tabs>
              <w:rPr>
                <w:noProof w:val="0"/>
              </w:rPr>
            </w:pPr>
            <w:r>
              <w:rPr>
                <w:b/>
                <w:noProof w:val="0"/>
              </w:rPr>
              <w:t>Selective transaction report</w:t>
            </w:r>
            <w:r>
              <w:rPr>
                <w:noProof w:val="0"/>
              </w:rPr>
              <w:t xml:space="preserve">. </w:t>
            </w:r>
            <w:r>
              <w:t>This enables you to print transactions selected by a wide range of criteria. The report shows for each transaction, the asset, group, profit centre, type and value.</w:t>
            </w:r>
          </w:p>
        </w:tc>
      </w:tr>
      <w:tr w:rsidR="00B67CC5">
        <w:trPr>
          <w:cantSplit/>
        </w:trPr>
        <w:tc>
          <w:tcPr>
            <w:tcW w:w="2268" w:type="dxa"/>
          </w:tcPr>
          <w:p w:rsidR="00B67CC5" w:rsidRDefault="00B67CC5">
            <w:pPr>
              <w:pStyle w:val="Subheading"/>
            </w:pPr>
          </w:p>
        </w:tc>
        <w:tc>
          <w:tcPr>
            <w:tcW w:w="6237" w:type="dxa"/>
          </w:tcPr>
          <w:p w:rsidR="00B67CC5" w:rsidRDefault="00B67CC5">
            <w:pPr>
              <w:pStyle w:val="BulletList"/>
              <w:rPr>
                <w:noProof w:val="0"/>
              </w:rPr>
            </w:pPr>
            <w:r>
              <w:rPr>
                <w:b/>
              </w:rPr>
              <w:t>Asset label print</w:t>
            </w:r>
            <w:r>
              <w:t xml:space="preserve">. This prints labels for all assets added since a specified date, or for a specified asset. The details printed on the labels are: the asset code and description, the asset’s profit centre, and the group to which the asset belongs. The labels are formatted to print on standard one column 1.5 inch labels. </w:t>
            </w:r>
          </w:p>
        </w:tc>
      </w:tr>
      <w:tr w:rsidR="00B67CC5">
        <w:trPr>
          <w:cantSplit/>
        </w:trPr>
        <w:tc>
          <w:tcPr>
            <w:tcW w:w="2268" w:type="dxa"/>
          </w:tcPr>
          <w:p w:rsidR="00B67CC5" w:rsidRDefault="00B67CC5">
            <w:pPr>
              <w:pStyle w:val="Subheading"/>
            </w:pPr>
          </w:p>
        </w:tc>
        <w:tc>
          <w:tcPr>
            <w:tcW w:w="6237" w:type="dxa"/>
          </w:tcPr>
          <w:p w:rsidR="00B67CC5" w:rsidRDefault="00B67CC5">
            <w:pPr>
              <w:pStyle w:val="BulletList"/>
              <w:tabs>
                <w:tab w:val="num" w:pos="360"/>
              </w:tabs>
              <w:rPr>
                <w:noProof w:val="0"/>
              </w:rPr>
            </w:pPr>
            <w:r>
              <w:rPr>
                <w:b/>
                <w:noProof w:val="0"/>
              </w:rPr>
              <w:t>Expected depreciation report &amp; depreciation report</w:t>
            </w:r>
            <w:r>
              <w:rPr>
                <w:noProof w:val="0"/>
              </w:rPr>
              <w:t xml:space="preserve">. </w:t>
            </w:r>
            <w:r>
              <w:t>These reports are produced by the Depreciation Run program which automatically calculates the depreciation of all assets up to the end of the current period. For each asset, the depreciation is calculated according to its defined method. If tax depreciation details have been recorded for the asset, the tax depreciation is also calculated. You can run the program in ‘create transactions’ mode, which creates the necessary depreciation transactions, and prints the Depreciation Report. Alternatively you can run the program to just calculate the expected depreciation and print the Expected Depreciation Report.</w:t>
            </w:r>
          </w:p>
        </w:tc>
      </w:tr>
      <w:tr w:rsidR="00B67CC5">
        <w:trPr>
          <w:cantSplit/>
        </w:trPr>
        <w:tc>
          <w:tcPr>
            <w:tcW w:w="2268" w:type="dxa"/>
          </w:tcPr>
          <w:p w:rsidR="00B67CC5" w:rsidRDefault="00B67CC5">
            <w:pPr>
              <w:pStyle w:val="Subheading"/>
            </w:pPr>
          </w:p>
        </w:tc>
        <w:tc>
          <w:tcPr>
            <w:tcW w:w="6237" w:type="dxa"/>
          </w:tcPr>
          <w:p w:rsidR="00B67CC5" w:rsidRDefault="00B67CC5">
            <w:pPr>
              <w:pStyle w:val="BulletList"/>
              <w:tabs>
                <w:tab w:val="num" w:pos="360"/>
              </w:tabs>
              <w:rPr>
                <w:noProof w:val="0"/>
              </w:rPr>
            </w:pPr>
            <w:r>
              <w:rPr>
                <w:b/>
                <w:noProof w:val="0"/>
              </w:rPr>
              <w:t>Postings proof list</w:t>
            </w:r>
            <w:r>
              <w:rPr>
                <w:noProof w:val="0"/>
              </w:rPr>
              <w:t>. This report lists all the postings to be made to the General Ledger. The first part of the report is by transaction, with a line for each posting (typically therefore a debit and a credit line per transaction, but more for revaluations and disposals). It is in profit centre/asset group sequence. The second part of the report has summary totals with a line for each profit centre/account for which there are postings. If the Asset Register is integrated with General Ledger, the report corresponds to the postings in the General Ledger transfer file.</w:t>
            </w:r>
          </w:p>
        </w:tc>
      </w:tr>
      <w:tr w:rsidR="00B67CC5">
        <w:trPr>
          <w:cantSplit/>
        </w:trPr>
        <w:tc>
          <w:tcPr>
            <w:tcW w:w="2268" w:type="dxa"/>
          </w:tcPr>
          <w:p w:rsidR="00B67CC5" w:rsidRDefault="00B67CC5">
            <w:pPr>
              <w:pStyle w:val="Subheading"/>
            </w:pPr>
          </w:p>
        </w:tc>
        <w:tc>
          <w:tcPr>
            <w:tcW w:w="6237" w:type="dxa"/>
          </w:tcPr>
          <w:p w:rsidR="00B67CC5" w:rsidRDefault="00B67CC5" w:rsidP="00EB2211">
            <w:pPr>
              <w:pStyle w:val="BodyText"/>
            </w:pPr>
            <w:r>
              <w:t>In addition, reports of budgets, asset groups, depreciation tables, and system parameters are available.</w:t>
            </w:r>
            <w:r>
              <w:fldChar w:fldCharType="begin"/>
            </w:r>
            <w:r>
              <w:instrText xml:space="preserve"> XE "</w:instrText>
            </w:r>
            <w:r w:rsidR="00EB2211">
              <w:instrText>r</w:instrText>
            </w:r>
            <w:r>
              <w:instrText xml:space="preserve">eports and </w:instrText>
            </w:r>
            <w:r w:rsidR="00EB2211">
              <w:instrText>e</w:instrText>
            </w:r>
            <w:r>
              <w:instrText xml:space="preserve">nquiries" </w:instrText>
            </w:r>
            <w:r>
              <w:fldChar w:fldCharType="end"/>
            </w:r>
          </w:p>
        </w:tc>
      </w:tr>
    </w:tbl>
    <w:p w:rsidR="00B67CC5" w:rsidRDefault="00B67CC5" w:rsidP="00FC0E17">
      <w:pPr>
        <w:tabs>
          <w:tab w:val="left" w:pos="6804"/>
        </w:tabs>
        <w:sectPr w:rsidR="00B67CC5">
          <w:headerReference w:type="even" r:id="rId27"/>
          <w:headerReference w:type="default" r:id="rId28"/>
          <w:footerReference w:type="even" r:id="rId29"/>
          <w:footerReference w:type="default" r:id="rId30"/>
          <w:pgSz w:w="11909" w:h="16834" w:code="9"/>
          <w:pgMar w:top="1134" w:right="737" w:bottom="851" w:left="958" w:header="567" w:footer="369" w:gutter="851"/>
          <w:paperSrc w:first="950" w:other="950"/>
          <w:cols w:space="720"/>
        </w:sectPr>
      </w:pPr>
    </w:p>
    <w:p w:rsidR="00B67CC5" w:rsidRDefault="00B67CC5">
      <w:pPr>
        <w:pStyle w:val="SectionHeading"/>
        <w:outlineLvl w:val="0"/>
        <w:rPr>
          <w:noProof w:val="0"/>
        </w:rPr>
      </w:pPr>
      <w:r>
        <w:rPr>
          <w:noProof w:val="0"/>
        </w:rPr>
        <w:t>Section Two:</w:t>
      </w:r>
    </w:p>
    <w:bookmarkStart w:id="128" w:name="_Hlt405690006"/>
    <w:bookmarkStart w:id="129" w:name="_Toc412015197"/>
    <w:bookmarkStart w:id="130" w:name="_Ref414635142"/>
    <w:bookmarkStart w:id="131" w:name="_Toc414948082"/>
    <w:bookmarkStart w:id="132" w:name="_Toc416503488"/>
    <w:bookmarkStart w:id="133" w:name="_Toc417813310"/>
    <w:bookmarkStart w:id="134" w:name="_Toc419016046"/>
    <w:bookmarkStart w:id="135" w:name="_Toc419704305"/>
    <w:bookmarkStart w:id="136" w:name="_Toc422288422"/>
    <w:bookmarkStart w:id="137" w:name="_Toc423253901"/>
    <w:bookmarkStart w:id="138" w:name="_Toc495057757"/>
    <w:bookmarkStart w:id="139" w:name="_Toc503194695"/>
    <w:bookmarkEnd w:id="128"/>
    <w:p w:rsidR="00B67CC5" w:rsidRPr="00D93F1F" w:rsidRDefault="00937FCF" w:rsidP="00D93F1F">
      <w:pPr>
        <w:pStyle w:val="Heading2"/>
      </w:pPr>
      <w:r w:rsidRPr="00D93F1F">
        <w:rPr>
          <w:noProof/>
          <w:lang w:eastAsia="en-GB"/>
        </w:rPr>
        <mc:AlternateContent>
          <mc:Choice Requires="wps">
            <w:drawing>
              <wp:anchor distT="0" distB="0" distL="114300" distR="114300" simplePos="0" relativeHeight="251654144" behindDoc="1" locked="0" layoutInCell="0" allowOverlap="1">
                <wp:simplePos x="0" y="0"/>
                <wp:positionH relativeFrom="column">
                  <wp:posOffset>16510</wp:posOffset>
                </wp:positionH>
                <wp:positionV relativeFrom="paragraph">
                  <wp:posOffset>361315</wp:posOffset>
                </wp:positionV>
                <wp:extent cx="5191760" cy="5761355"/>
                <wp:effectExtent l="0" t="0" r="0" b="0"/>
                <wp:wrapNone/>
                <wp:docPr id="114"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1760" cy="5761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
                              <w:rPr>
                                <w:noProof/>
                                <w:lang w:eastAsia="en-GB"/>
                              </w:rPr>
                              <w:drawing>
                                <wp:inline distT="0" distB="0" distL="0" distR="0">
                                  <wp:extent cx="5162550" cy="5734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62550" cy="5734050"/>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5" o:spid="_x0000_s1028" style="position:absolute;left:0;text-align:left;margin-left:1.3pt;margin-top:28.45pt;width:408.8pt;height:453.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" o:allowincell="f" filled="f" stroked="f" strokecolor="#ccc">
                <v:textbox inset="1pt,1pt,1pt,1pt">
                  <w:txbxContent>
                    <w:p w:rsidR="004939F3" w:rsidRDefault="004939F3">
                      <w:r>
                        <w:rPr>
                          <w:noProof/>
                          <w:lang w:eastAsia="en-GB"/>
                        </w:rPr>
                        <w:drawing>
                          <wp:inline distT="0" distB="0" distL="0" distR="0">
                            <wp:extent cx="5162550" cy="5734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62550" cy="5734050"/>
                                    </a:xfrm>
                                    <a:prstGeom prst="rect">
                                      <a:avLst/>
                                    </a:prstGeom>
                                    <a:noFill/>
                                    <a:ln>
                                      <a:noFill/>
                                    </a:ln>
                                  </pic:spPr>
                                </pic:pic>
                              </a:graphicData>
                            </a:graphic>
                          </wp:inline>
                        </w:drawing>
                      </w:r>
                    </w:p>
                  </w:txbxContent>
                </v:textbox>
              </v:rect>
            </w:pict>
          </mc:Fallback>
        </mc:AlternateContent>
      </w:r>
      <w:bookmarkEnd w:id="129"/>
      <w:r w:rsidR="00B67CC5" w:rsidRPr="00D93F1F">
        <w:t>Transaction Entry</w:t>
      </w:r>
      <w:bookmarkEnd w:id="130"/>
      <w:bookmarkEnd w:id="131"/>
      <w:bookmarkEnd w:id="132"/>
      <w:bookmarkEnd w:id="133"/>
      <w:bookmarkEnd w:id="134"/>
      <w:bookmarkEnd w:id="135"/>
      <w:bookmarkEnd w:id="136"/>
      <w:bookmarkEnd w:id="137"/>
      <w:bookmarkEnd w:id="138"/>
      <w:bookmarkEnd w:id="139"/>
    </w:p>
    <w:p w:rsidR="00B67CC5" w:rsidRDefault="00B67CC5">
      <w:pPr>
        <w:pStyle w:val="NarrowLine"/>
        <w:rPr>
          <w:noProof w:val="0"/>
        </w:rPr>
      </w:pPr>
    </w:p>
    <w:p w:rsidR="00B67CC5" w:rsidRDefault="00B67CC5">
      <w:pPr>
        <w:pStyle w:val="NarrowLine"/>
        <w:rPr>
          <w:noProof w:val="0"/>
        </w:rPr>
      </w:pPr>
    </w:p>
    <w:p w:rsidR="00B67CC5" w:rsidRDefault="00B67CC5">
      <w:pPr>
        <w:pStyle w:val="NarrowLine"/>
        <w:rPr>
          <w:noProof w:val="0"/>
        </w:rPr>
      </w:pPr>
    </w:p>
    <w:p w:rsidR="00B67CC5" w:rsidRDefault="00B67CC5">
      <w:pPr>
        <w:pStyle w:val="NarrowLine"/>
        <w:rPr>
          <w:noProof w:val="0"/>
        </w:rPr>
      </w:pPr>
    </w:p>
    <w:p w:rsidR="00B67CC5" w:rsidRDefault="00B67CC5">
      <w:pPr>
        <w:pStyle w:val="NarrowLine"/>
        <w:rPr>
          <w:noProof w:val="0"/>
        </w:rPr>
      </w:pPr>
    </w:p>
    <w:p w:rsidR="00B67CC5" w:rsidRDefault="00B67CC5">
      <w:pPr>
        <w:pStyle w:val="NarrowLine"/>
        <w:rPr>
          <w:noProof w:val="0"/>
        </w:rPr>
      </w:pPr>
    </w:p>
    <w:p w:rsidR="00B67CC5" w:rsidRDefault="00B67CC5">
      <w:pPr>
        <w:pStyle w:val="NarrowLine"/>
        <w:rPr>
          <w:noProof w:val="0"/>
        </w:rPr>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Contents-title"/>
        <w:ind w:left="0"/>
        <w:outlineLvl w:val="0"/>
        <w:rPr>
          <w:noProof w:val="0"/>
        </w:rPr>
      </w:pPr>
      <w:r>
        <w:rPr>
          <w:noProof w:val="0"/>
        </w:rPr>
        <w:t>Contents</w:t>
      </w:r>
    </w:p>
    <w:p w:rsidR="00B67CC5" w:rsidRDefault="00B67CC5">
      <w:pPr>
        <w:pStyle w:val="Contents1"/>
      </w:pPr>
      <w:r>
        <w:fldChar w:fldCharType="begin"/>
      </w:r>
      <w:r>
        <w:instrText xml:space="preserve"> PAGEREF _Ref422913026 \h </w:instrText>
      </w:r>
      <w:r>
        <w:fldChar w:fldCharType="separate"/>
      </w:r>
      <w:r w:rsidR="00FE271B">
        <w:rPr>
          <w:noProof/>
        </w:rPr>
        <w:t>20</w:t>
      </w:r>
      <w:r>
        <w:fldChar w:fldCharType="end"/>
      </w:r>
      <w:r>
        <w:tab/>
        <w:t>Transaction Entry</w:t>
      </w:r>
    </w:p>
    <w:p w:rsidR="00B67CC5" w:rsidRDefault="00B67CC5">
      <w:pPr>
        <w:pStyle w:val="Contents2"/>
        <w:rPr>
          <w:noProof w:val="0"/>
        </w:rPr>
      </w:pPr>
      <w:r>
        <w:rPr>
          <w:noProof w:val="0"/>
        </w:rPr>
        <w:t xml:space="preserve">This option enables you to add to an asset, dispose of it, transfer it to another profit centre or group, adjust its depreciation, revalue it, split it into two, put it into ‘mothballs’, and later take it out again, and to attach it to, or detach it from, another asset. For </w:t>
      </w:r>
      <w:r w:rsidR="00844E02">
        <w:rPr>
          <w:noProof w:val="0"/>
        </w:rPr>
        <w:t>assets, which use the ‘usage’ depreciation method, this option also,</w:t>
      </w:r>
      <w:r>
        <w:rPr>
          <w:noProof w:val="0"/>
        </w:rPr>
        <w:t xml:space="preserve"> enables you to enter the number of units used each period.</w:t>
      </w:r>
    </w:p>
    <w:p w:rsidR="00B67CC5" w:rsidRDefault="00B67CC5">
      <w:pPr>
        <w:pStyle w:val="Contents1"/>
      </w:pPr>
      <w:r>
        <w:br w:type="page"/>
      </w:r>
    </w:p>
    <w:p w:rsidR="00B67CC5" w:rsidRPr="00D93F1F" w:rsidRDefault="00B67CC5" w:rsidP="00936BA1">
      <w:pPr>
        <w:pStyle w:val="Heading3"/>
      </w:pPr>
      <w:bookmarkStart w:id="140" w:name="_Ref422913026"/>
      <w:bookmarkStart w:id="141" w:name="_Toc423253902"/>
      <w:bookmarkStart w:id="142" w:name="_Toc423758656"/>
      <w:bookmarkStart w:id="143" w:name="_Toc494805562"/>
      <w:bookmarkStart w:id="144" w:name="_Toc495057758"/>
      <w:bookmarkStart w:id="145" w:name="_Toc503194696"/>
      <w:r w:rsidRPr="00D93F1F">
        <w:t>Transaction Entry</w:t>
      </w:r>
      <w:bookmarkEnd w:id="140"/>
      <w:bookmarkEnd w:id="141"/>
      <w:bookmarkEnd w:id="142"/>
      <w:bookmarkEnd w:id="143"/>
      <w:bookmarkEnd w:id="144"/>
      <w:bookmarkEnd w:id="145"/>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936BA1" w:rsidP="00EB2211">
            <w:pPr>
              <w:pStyle w:val="Subheading"/>
            </w:pPr>
            <w:r>
              <w:t>I</w:t>
            </w:r>
            <w:r w:rsidR="00B67CC5">
              <w:t>ntroduction</w:t>
            </w:r>
            <w:r w:rsidR="00B67CC5" w:rsidRPr="00F450B6">
              <w:rPr>
                <w:rFonts w:ascii="Times New Roman" w:hAnsi="Times New Roman"/>
                <w:b w:val="0"/>
              </w:rPr>
              <w:fldChar w:fldCharType="begin"/>
            </w:r>
            <w:r w:rsidR="00B67CC5" w:rsidRPr="00F450B6">
              <w:rPr>
                <w:rFonts w:ascii="Times New Roman" w:hAnsi="Times New Roman"/>
                <w:b w:val="0"/>
              </w:rPr>
              <w:instrText xml:space="preserve"> XE "transaction entry" \r "</w:instrText>
            </w:r>
            <w:r w:rsidR="00EB2211" w:rsidRPr="00F450B6">
              <w:rPr>
                <w:rFonts w:ascii="Times New Roman" w:hAnsi="Times New Roman"/>
                <w:b w:val="0"/>
              </w:rPr>
              <w:instrText>t</w:instrText>
            </w:r>
            <w:r w:rsidR="00B67CC5" w:rsidRPr="00F450B6">
              <w:rPr>
                <w:rFonts w:ascii="Times New Roman" w:hAnsi="Times New Roman"/>
                <w:b w:val="0"/>
              </w:rPr>
              <w:instrText xml:space="preserve">ransactionEntry" </w:instrText>
            </w:r>
            <w:r w:rsidR="00B67CC5" w:rsidRPr="00F450B6">
              <w:rPr>
                <w:rFonts w:ascii="Times New Roman" w:hAnsi="Times New Roman"/>
                <w:b w:val="0"/>
              </w:rPr>
              <w:fldChar w:fldCharType="end"/>
            </w:r>
            <w:r w:rsidR="00B67CC5" w:rsidRPr="00F450B6">
              <w:rPr>
                <w:rFonts w:ascii="Times New Roman" w:hAnsi="Times New Roman"/>
                <w:b w:val="0"/>
              </w:rPr>
              <w:fldChar w:fldCharType="begin"/>
            </w:r>
            <w:r w:rsidR="00B67CC5" w:rsidRPr="00F450B6">
              <w:rPr>
                <w:rFonts w:ascii="Times New Roman" w:hAnsi="Times New Roman"/>
                <w:b w:val="0"/>
              </w:rPr>
              <w:instrText xml:space="preserve"> XE "transactions" \r "TransactionEntry" </w:instrText>
            </w:r>
            <w:r w:rsidR="00B67CC5" w:rsidRPr="00F450B6">
              <w:rPr>
                <w:rFonts w:ascii="Times New Roman" w:hAnsi="Times New Roman"/>
                <w:b w:val="0"/>
              </w:rPr>
              <w:fldChar w:fldCharType="end"/>
            </w:r>
          </w:p>
        </w:tc>
        <w:tc>
          <w:tcPr>
            <w:tcW w:w="6237" w:type="dxa"/>
          </w:tcPr>
          <w:p w:rsidR="00B67CC5" w:rsidRDefault="00B67CC5">
            <w:pPr>
              <w:pStyle w:val="BodyText"/>
            </w:pPr>
            <w:r>
              <w:t>Transaction Entry enables you to add to an asset, dispose of it, transfer it to another profit centre or group, adjust its depreciation, revalue it, split it into two, put it into ‘mothballs’, and later take it out again, and to attach it to, or detach it from, another asset. For assets that use the ‘usage’ depreciation method, this option also enables you to enter the number of units used each period.</w:t>
            </w:r>
          </w:p>
        </w:tc>
      </w:tr>
      <w:tr w:rsidR="00B67CC5">
        <w:trPr>
          <w:cantSplit/>
        </w:trPr>
        <w:tc>
          <w:tcPr>
            <w:tcW w:w="2268" w:type="dxa"/>
          </w:tcPr>
          <w:p w:rsidR="00B67CC5" w:rsidRDefault="00B67CC5">
            <w:pPr>
              <w:pStyle w:val="Subheading"/>
            </w:pPr>
          </w:p>
        </w:tc>
        <w:tc>
          <w:tcPr>
            <w:tcW w:w="6237" w:type="dxa"/>
          </w:tcPr>
          <w:p w:rsidR="00B67CC5" w:rsidRDefault="00B67CC5" w:rsidP="00C134BE">
            <w:pPr>
              <w:pStyle w:val="BodyText"/>
            </w:pPr>
            <w:r>
              <w:t xml:space="preserve">With the exception of the Attach Asset, Mothball and Units options, all Transaction </w:t>
            </w:r>
            <w:r w:rsidR="00C134BE">
              <w:t>types</w:t>
            </w:r>
            <w:r>
              <w:t xml:space="preserve"> create Asset Register transactions. These can be viewed in Asset Register Enquiries, and can be printed on the Selective Transactions Report, etc.</w:t>
            </w:r>
          </w:p>
        </w:tc>
      </w:tr>
      <w:tr w:rsidR="00B67CC5">
        <w:trPr>
          <w:cantSplit/>
        </w:trPr>
        <w:tc>
          <w:tcPr>
            <w:tcW w:w="2268" w:type="dxa"/>
          </w:tcPr>
          <w:p w:rsidR="00B67CC5" w:rsidRDefault="00B67CC5">
            <w:pPr>
              <w:pStyle w:val="Subheading"/>
            </w:pPr>
          </w:p>
        </w:tc>
        <w:tc>
          <w:tcPr>
            <w:tcW w:w="6237" w:type="dxa"/>
          </w:tcPr>
          <w:p w:rsidR="00B67CC5" w:rsidRDefault="00B67CC5" w:rsidP="003F439F">
            <w:pPr>
              <w:pStyle w:val="BodyText"/>
            </w:pPr>
            <w:r>
              <w:t xml:space="preserve">If integration with General Ledger is selected in System Parameters, postings to General Ledger are </w:t>
            </w:r>
            <w:r w:rsidR="003F439F">
              <w:t xml:space="preserve">automatically </w:t>
            </w:r>
            <w:r>
              <w:t xml:space="preserve">created </w:t>
            </w:r>
            <w:r w:rsidR="003F439F">
              <w:t>when the transaction is posted</w:t>
            </w:r>
            <w:r>
              <w:t>, for transactions for owned assets, and those on a finance lease.</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For asset transfers, postings are only made to General Ledger, if the asset is transferred between profit centres, or the General Ledger accounts for the new asset group are different from those of the original group.</w:t>
            </w:r>
          </w:p>
        </w:tc>
      </w:tr>
      <w:tr w:rsidR="00B67CC5">
        <w:trPr>
          <w:cantSplit/>
        </w:trPr>
        <w:tc>
          <w:tcPr>
            <w:tcW w:w="2268" w:type="dxa"/>
          </w:tcPr>
          <w:p w:rsidR="00B67CC5" w:rsidRDefault="00B67CC5">
            <w:pPr>
              <w:pStyle w:val="Window"/>
              <w:rPr>
                <w:lang w:val="en-GB"/>
              </w:rPr>
            </w:pPr>
            <w:r>
              <w:rPr>
                <w:lang w:val="en-GB"/>
              </w:rPr>
              <w:t>Note</w:t>
            </w:r>
            <w:r>
              <w:rPr>
                <w:lang w:val="en-GB"/>
              </w:rPr>
              <w:fldChar w:fldCharType="begin"/>
            </w:r>
            <w:r>
              <w:rPr>
                <w:lang w:val="en-GB"/>
              </w:rPr>
              <w:instrText xml:space="preserve"> XE "currencies:decimal precision" </w:instrText>
            </w:r>
            <w:r>
              <w:rPr>
                <w:lang w:val="en-GB"/>
              </w:rPr>
              <w:fldChar w:fldCharType="end"/>
            </w:r>
            <w:r>
              <w:rPr>
                <w:lang w:val="en-GB"/>
              </w:rPr>
              <w:fldChar w:fldCharType="begin"/>
            </w:r>
            <w:r>
              <w:rPr>
                <w:lang w:val="en-GB"/>
              </w:rPr>
              <w:instrText xml:space="preserve"> XE "decimal precision of currencies" </w:instrText>
            </w:r>
            <w:r>
              <w:rPr>
                <w:lang w:val="en-GB"/>
              </w:rPr>
              <w:fldChar w:fldCharType="end"/>
            </w:r>
          </w:p>
        </w:tc>
        <w:tc>
          <w:tcPr>
            <w:tcW w:w="6237" w:type="dxa"/>
            <w:shd w:val="pct10" w:color="auto" w:fill="auto"/>
          </w:tcPr>
          <w:p w:rsidR="00B67CC5" w:rsidRDefault="00B67CC5" w:rsidP="003F439F">
            <w:pPr>
              <w:pStyle w:val="BodyText"/>
            </w:pPr>
            <w:r>
              <w:t xml:space="preserve">If your company base currency operates with a decimal precision of zero or one, you cannot enter any values with more non-zero decimal places than are allowed for the currency; for example if the decimal precision is zero you can enter the amount as ‘1478’ or as ‘1478.00’, but not as ‘1478.5’. </w:t>
            </w:r>
          </w:p>
        </w:tc>
      </w:tr>
    </w:tbl>
    <w:p w:rsidR="00B67CC5" w:rsidRDefault="00B67CC5">
      <w:pPr>
        <w:pStyle w:val="NarrowLine"/>
      </w:pPr>
    </w:p>
    <w:p w:rsidR="00B67CC5" w:rsidRDefault="00B67CC5">
      <w:pPr>
        <w:pStyle w:val="GreyLine"/>
        <w:pBdr>
          <w:bottom w:val="single" w:sz="12" w:space="0" w:color="C0C0C0"/>
        </w:pBdr>
        <w:rPr>
          <w:lang w:val="en-GB"/>
        </w:rPr>
      </w:pPr>
    </w:p>
    <w:p w:rsidR="00E41763" w:rsidRDefault="00E41763" w:rsidP="00290C03">
      <w:pPr>
        <w:pStyle w:val="Heading4"/>
      </w:pPr>
      <w:bookmarkStart w:id="146" w:name="_Unposted_Transactions"/>
      <w:bookmarkStart w:id="147" w:name="_Ref494876275"/>
      <w:bookmarkStart w:id="148" w:name="_Toc495057759"/>
      <w:bookmarkStart w:id="149" w:name="_Toc503194697"/>
      <w:bookmarkStart w:id="150" w:name="_Toc423253903"/>
      <w:bookmarkEnd w:id="146"/>
      <w:r>
        <w:t>Unposted Transactions</w:t>
      </w:r>
      <w:bookmarkEnd w:id="147"/>
      <w:bookmarkEnd w:id="148"/>
      <w:bookmarkEnd w:id="149"/>
    </w:p>
    <w:p w:rsidR="00C134BE" w:rsidRDefault="00D6126E" w:rsidP="00C134BE">
      <w:pPr>
        <w:pStyle w:val="BodyText"/>
      </w:pPr>
      <w:r>
        <w:rPr>
          <w:noProof/>
          <w:lang w:eastAsia="en-GB"/>
        </w:rPr>
        <w:drawing>
          <wp:inline distT="0" distB="0" distL="0" distR="0" wp14:anchorId="1B54A67F" wp14:editId="141A6F71">
            <wp:extent cx="5945505" cy="28009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5505" cy="2800985"/>
                    </a:xfrm>
                    <a:prstGeom prst="rect">
                      <a:avLst/>
                    </a:prstGeom>
                  </pic:spPr>
                </pic:pic>
              </a:graphicData>
            </a:graphic>
          </wp:inline>
        </w:drawing>
      </w:r>
    </w:p>
    <w:p w:rsidR="00103FB9" w:rsidRPr="00103FB9" w:rsidRDefault="00103FB9" w:rsidP="00C134BE">
      <w:pPr>
        <w:pStyle w:val="BodyText"/>
        <w:rPr>
          <w:rFonts w:ascii="Arial" w:hAnsi="Arial" w:cs="Arial"/>
          <w:b/>
        </w:rPr>
      </w:pPr>
      <w:r w:rsidRPr="00103FB9">
        <w:rPr>
          <w:rFonts w:ascii="Arial" w:hAnsi="Arial" w:cs="Arial"/>
          <w:b/>
        </w:rPr>
        <w:t xml:space="preserve">Figure </w:t>
      </w:r>
      <w:r w:rsidRPr="00103FB9">
        <w:rPr>
          <w:rFonts w:ascii="Arial" w:hAnsi="Arial" w:cs="Arial"/>
          <w:b/>
        </w:rPr>
        <w:fldChar w:fldCharType="begin"/>
      </w:r>
      <w:r w:rsidRPr="00103FB9">
        <w:rPr>
          <w:rFonts w:ascii="Arial" w:hAnsi="Arial" w:cs="Arial"/>
          <w:b/>
        </w:rPr>
        <w:instrText xml:space="preserve"> SEQ Figure \* ARABIC </w:instrText>
      </w:r>
      <w:r w:rsidRPr="00103FB9">
        <w:rPr>
          <w:rFonts w:ascii="Arial" w:hAnsi="Arial" w:cs="Arial"/>
          <w:b/>
        </w:rPr>
        <w:fldChar w:fldCharType="separate"/>
      </w:r>
      <w:r w:rsidR="00032D0F">
        <w:rPr>
          <w:rFonts w:ascii="Arial" w:hAnsi="Arial" w:cs="Arial"/>
          <w:b/>
          <w:noProof/>
        </w:rPr>
        <w:t>1</w:t>
      </w:r>
      <w:r w:rsidRPr="00103FB9">
        <w:rPr>
          <w:rFonts w:ascii="Arial" w:hAnsi="Arial" w:cs="Arial"/>
          <w:b/>
        </w:rPr>
        <w:fldChar w:fldCharType="end"/>
      </w:r>
      <w:r w:rsidRPr="00103FB9">
        <w:rPr>
          <w:rFonts w:ascii="Arial" w:hAnsi="Arial" w:cs="Arial"/>
          <w:b/>
        </w:rPr>
        <w:t xml:space="preserve">: </w:t>
      </w:r>
      <w:bookmarkStart w:id="151" w:name="StandardAssetTransactionNotes"/>
      <w:r w:rsidRPr="00103FB9">
        <w:rPr>
          <w:rFonts w:ascii="Arial" w:hAnsi="Arial" w:cs="Arial"/>
          <w:b/>
        </w:rPr>
        <w:t xml:space="preserve">Unposted Transactions </w:t>
      </w:r>
      <w:r w:rsidR="00D050FE">
        <w:rPr>
          <w:rFonts w:ascii="Arial" w:hAnsi="Arial" w:cs="Arial"/>
          <w:b/>
        </w:rPr>
        <w:t>W</w:t>
      </w:r>
      <w:r w:rsidRPr="00103FB9">
        <w:rPr>
          <w:rFonts w:ascii="Arial" w:hAnsi="Arial" w:cs="Arial"/>
          <w:b/>
        </w:rPr>
        <w:t>indow</w:t>
      </w:r>
      <w:bookmarkEnd w:id="151"/>
      <w:r w:rsidR="00D050FE" w:rsidRPr="001C4E44">
        <w:rPr>
          <w:b/>
        </w:rPr>
        <w:fldChar w:fldCharType="begin"/>
      </w:r>
      <w:r w:rsidR="00D050FE" w:rsidRPr="001C4E44">
        <w:instrText xml:space="preserve"> XE "</w:instrText>
      </w:r>
      <w:r w:rsidR="00AE5C9E">
        <w:instrText>u</w:instrText>
      </w:r>
      <w:r w:rsidR="00D050FE" w:rsidRPr="001C4E44">
        <w:instrText xml:space="preserve">nposted </w:instrText>
      </w:r>
      <w:r w:rsidR="00AE5C9E">
        <w:instrText>t</w:instrText>
      </w:r>
      <w:r w:rsidR="00D050FE" w:rsidRPr="001C4E44">
        <w:instrText xml:space="preserve">ransactions </w:instrText>
      </w:r>
      <w:r w:rsidR="00AE5C9E">
        <w:instrText>w</w:instrText>
      </w:r>
      <w:r w:rsidR="00D050FE" w:rsidRPr="001C4E44">
        <w:instrText xml:space="preserve">indow" </w:instrText>
      </w:r>
      <w:r w:rsidR="00D050FE" w:rsidRPr="001C4E44">
        <w:rPr>
          <w:b/>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C134BE" w:rsidTr="001647F2">
        <w:trPr>
          <w:cantSplit/>
        </w:trPr>
        <w:tc>
          <w:tcPr>
            <w:tcW w:w="2268" w:type="dxa"/>
          </w:tcPr>
          <w:p w:rsidR="00C134BE" w:rsidRDefault="00C134BE" w:rsidP="00E63F78">
            <w:pPr>
              <w:pStyle w:val="CaptionM"/>
              <w:keepNext/>
            </w:pPr>
          </w:p>
        </w:tc>
        <w:tc>
          <w:tcPr>
            <w:tcW w:w="6237" w:type="dxa"/>
          </w:tcPr>
          <w:p w:rsidR="00C134BE" w:rsidRPr="00103FB9" w:rsidRDefault="00C134BE" w:rsidP="00C134BE">
            <w:pPr>
              <w:pStyle w:val="Caption"/>
              <w:jc w:val="left"/>
              <w:rPr>
                <w:rFonts w:ascii="Times New Roman" w:hAnsi="Times New Roman"/>
                <w:b w:val="0"/>
              </w:rPr>
            </w:pPr>
            <w:r w:rsidRPr="00103FB9">
              <w:rPr>
                <w:rFonts w:ascii="Times New Roman" w:hAnsi="Times New Roman"/>
                <w:b w:val="0"/>
              </w:rPr>
              <w:t>This window is displayed when you select Transaction Processing from the Asset Register Main Menu.</w:t>
            </w:r>
          </w:p>
        </w:tc>
      </w:tr>
      <w:tr w:rsidR="00E63F78" w:rsidTr="001647F2">
        <w:trPr>
          <w:cantSplit/>
        </w:trPr>
        <w:tc>
          <w:tcPr>
            <w:tcW w:w="2268" w:type="dxa"/>
          </w:tcPr>
          <w:p w:rsidR="00E63F78" w:rsidRDefault="0053007A" w:rsidP="00EB2211">
            <w:pPr>
              <w:pStyle w:val="Subheading"/>
            </w:pPr>
            <w:r>
              <w:t>Purpose</w:t>
            </w:r>
            <w:r w:rsidR="00475598" w:rsidRPr="00475598">
              <w:rPr>
                <w:rFonts w:ascii="Times New Roman" w:hAnsi="Times New Roman"/>
                <w:b w:val="0"/>
              </w:rPr>
              <w:fldChar w:fldCharType="begin"/>
            </w:r>
            <w:r w:rsidR="00475598" w:rsidRPr="00475598">
              <w:rPr>
                <w:rFonts w:ascii="Times New Roman" w:hAnsi="Times New Roman"/>
                <w:b w:val="0"/>
              </w:rPr>
              <w:instrText xml:space="preserve"> XE "</w:instrText>
            </w:r>
            <w:r w:rsidR="00EB2211">
              <w:rPr>
                <w:rFonts w:ascii="Times New Roman" w:hAnsi="Times New Roman"/>
                <w:b w:val="0"/>
              </w:rPr>
              <w:instrText>u</w:instrText>
            </w:r>
            <w:r w:rsidR="00475598" w:rsidRPr="00475598">
              <w:rPr>
                <w:rFonts w:ascii="Times New Roman" w:hAnsi="Times New Roman"/>
                <w:b w:val="0"/>
              </w:rPr>
              <w:instrText xml:space="preserve">nposted transactions" </w:instrText>
            </w:r>
            <w:r w:rsidR="00475598" w:rsidRPr="00475598">
              <w:rPr>
                <w:rFonts w:ascii="Times New Roman" w:hAnsi="Times New Roman"/>
                <w:b w:val="0"/>
              </w:rPr>
              <w:fldChar w:fldCharType="end"/>
            </w:r>
          </w:p>
        </w:tc>
        <w:tc>
          <w:tcPr>
            <w:tcW w:w="6237" w:type="dxa"/>
          </w:tcPr>
          <w:p w:rsidR="00E63F78" w:rsidRDefault="0053007A" w:rsidP="0053007A">
            <w:pPr>
              <w:pStyle w:val="BodyText"/>
            </w:pPr>
            <w:r>
              <w:t xml:space="preserve">This window displays all unposted transactions. It enables you to add, amend and post transactions to the Asset Register, as well as adding individual transaction specific notes. </w:t>
            </w:r>
          </w:p>
        </w:tc>
      </w:tr>
      <w:tr w:rsidR="00E63F78" w:rsidTr="001647F2">
        <w:trPr>
          <w:cantSplit/>
        </w:trPr>
        <w:tc>
          <w:tcPr>
            <w:tcW w:w="2268" w:type="dxa"/>
          </w:tcPr>
          <w:p w:rsidR="00E63F78" w:rsidRDefault="00E63F78" w:rsidP="001647F2">
            <w:pPr>
              <w:pStyle w:val="Subheading"/>
            </w:pPr>
          </w:p>
        </w:tc>
        <w:tc>
          <w:tcPr>
            <w:tcW w:w="6237" w:type="dxa"/>
          </w:tcPr>
          <w:p w:rsidR="00E63F78" w:rsidRDefault="00E63F78" w:rsidP="001647F2">
            <w:pPr>
              <w:pStyle w:val="BodyText"/>
            </w:pPr>
            <w:r>
              <w:t>If integration with General Ledger is selected in System Parameters, postings to General Ledger are automatically created when the transaction is posted, for transactions for owned assets, and those on a finance lease.</w:t>
            </w:r>
          </w:p>
        </w:tc>
      </w:tr>
      <w:tr w:rsidR="00E63F78" w:rsidTr="001647F2">
        <w:trPr>
          <w:cantSplit/>
        </w:trPr>
        <w:tc>
          <w:tcPr>
            <w:tcW w:w="2268" w:type="dxa"/>
          </w:tcPr>
          <w:p w:rsidR="00E63F78" w:rsidRDefault="00E63F78" w:rsidP="001647F2">
            <w:pPr>
              <w:pStyle w:val="Window"/>
              <w:rPr>
                <w:lang w:val="en-GB"/>
              </w:rPr>
            </w:pPr>
            <w:r>
              <w:rPr>
                <w:lang w:val="en-GB"/>
              </w:rPr>
              <w:t>Note</w:t>
            </w:r>
          </w:p>
        </w:tc>
        <w:tc>
          <w:tcPr>
            <w:tcW w:w="6237" w:type="dxa"/>
            <w:shd w:val="pct10" w:color="auto" w:fill="auto"/>
          </w:tcPr>
          <w:p w:rsidR="00E63F78" w:rsidRDefault="00E63F78" w:rsidP="001647F2">
            <w:pPr>
              <w:pStyle w:val="BodyText"/>
            </w:pPr>
            <w:r>
              <w:t>For asset transfers, postings are only made to General Ledger, if the asset is transferred between profit centres, or the General Ledger accounts for the new asset group are different from those of the original group.</w:t>
            </w:r>
          </w:p>
        </w:tc>
      </w:tr>
      <w:tr w:rsidR="00CD54D3" w:rsidTr="00CD54D3">
        <w:trPr>
          <w:cantSplit/>
        </w:trPr>
        <w:tc>
          <w:tcPr>
            <w:tcW w:w="2268" w:type="dxa"/>
          </w:tcPr>
          <w:p w:rsidR="00CD54D3" w:rsidRPr="00CD54D3" w:rsidRDefault="00CD54D3" w:rsidP="001647F2">
            <w:pPr>
              <w:pStyle w:val="Window"/>
              <w:rPr>
                <w:b/>
                <w:i w:val="0"/>
                <w:sz w:val="20"/>
                <w:lang w:val="en-GB"/>
              </w:rPr>
            </w:pPr>
          </w:p>
        </w:tc>
        <w:tc>
          <w:tcPr>
            <w:tcW w:w="6237" w:type="dxa"/>
            <w:shd w:val="clear" w:color="auto" w:fill="auto"/>
          </w:tcPr>
          <w:p w:rsidR="00CD54D3" w:rsidRDefault="00CD54D3" w:rsidP="00CD54D3">
            <w:pPr>
              <w:pStyle w:val="BodyText"/>
            </w:pPr>
            <w:r>
              <w:t>This window is divided into two se</w:t>
            </w:r>
            <w:r w:rsidR="006E3226">
              <w:t>ctions with application buttons</w:t>
            </w:r>
            <w:r w:rsidR="00FE271B">
              <w:t>:</w:t>
            </w:r>
          </w:p>
          <w:p w:rsidR="00CD54D3" w:rsidRDefault="00CD54D3" w:rsidP="00CD54D3">
            <w:pPr>
              <w:pStyle w:val="BodyText"/>
              <w:numPr>
                <w:ilvl w:val="0"/>
                <w:numId w:val="12"/>
              </w:numPr>
            </w:pPr>
            <w:r w:rsidRPr="00A94C7E">
              <w:t>Unposted Transactions</w:t>
            </w:r>
            <w:r w:rsidR="00FE271B">
              <w:t>.</w:t>
            </w:r>
          </w:p>
          <w:p w:rsidR="00CD54D3" w:rsidRDefault="00CD54D3" w:rsidP="00CD54D3">
            <w:pPr>
              <w:pStyle w:val="BodyText"/>
              <w:numPr>
                <w:ilvl w:val="0"/>
                <w:numId w:val="12"/>
              </w:numPr>
            </w:pPr>
            <w:r w:rsidRPr="00A94C7E">
              <w:t>Details</w:t>
            </w:r>
            <w:r w:rsidR="00FE271B">
              <w:t>.</w:t>
            </w:r>
          </w:p>
        </w:tc>
      </w:tr>
      <w:tr w:rsidR="00D6126E" w:rsidTr="00CD54D3">
        <w:trPr>
          <w:cantSplit/>
        </w:trPr>
        <w:tc>
          <w:tcPr>
            <w:tcW w:w="2268" w:type="dxa"/>
          </w:tcPr>
          <w:p w:rsidR="00D6126E" w:rsidRPr="00CD54D3" w:rsidRDefault="00D6126E" w:rsidP="001647F2">
            <w:pPr>
              <w:pStyle w:val="Window"/>
              <w:rPr>
                <w:b/>
                <w:i w:val="0"/>
                <w:sz w:val="20"/>
                <w:lang w:val="en-GB"/>
              </w:rPr>
            </w:pPr>
          </w:p>
        </w:tc>
        <w:tc>
          <w:tcPr>
            <w:tcW w:w="6237" w:type="dxa"/>
            <w:shd w:val="clear" w:color="auto" w:fill="auto"/>
          </w:tcPr>
          <w:p w:rsidR="00D6126E" w:rsidRDefault="00D6126E" w:rsidP="00CD54D3">
            <w:pPr>
              <w:pStyle w:val="BodyText"/>
            </w:pPr>
          </w:p>
        </w:tc>
      </w:tr>
    </w:tbl>
    <w:p w:rsidR="005178E1" w:rsidRPr="00D6126E" w:rsidRDefault="005178E1" w:rsidP="005178E1">
      <w:pPr>
        <w:rPr>
          <w:rFonts w:ascii="Arial" w:hAnsi="Arial" w:cs="Arial"/>
          <w:i/>
          <w:sz w:val="24"/>
          <w:szCs w:val="24"/>
        </w:rPr>
      </w:pPr>
      <w:bookmarkStart w:id="152" w:name="TransactionEntry"/>
      <w:r w:rsidRPr="00D6126E">
        <w:rPr>
          <w:rFonts w:ascii="Arial" w:hAnsi="Arial" w:cs="Arial"/>
          <w:i/>
          <w:sz w:val="24"/>
          <w:szCs w:val="24"/>
        </w:rPr>
        <w:t>Unposted Transactions</w:t>
      </w:r>
      <w:r w:rsidR="00837C95" w:rsidRPr="00D6126E">
        <w:rPr>
          <w:rFonts w:ascii="Arial" w:hAnsi="Arial" w:cs="Arial"/>
          <w:i/>
          <w:sz w:val="24"/>
          <w:szCs w:val="24"/>
        </w:rPr>
        <w:t xml:space="preserve"> </w:t>
      </w:r>
      <w:r w:rsidR="00F450B6">
        <w:rPr>
          <w:rFonts w:ascii="Arial" w:hAnsi="Arial" w:cs="Arial"/>
          <w:i/>
          <w:sz w:val="24"/>
          <w:szCs w:val="24"/>
        </w:rPr>
        <w:fldChar w:fldCharType="begin"/>
      </w:r>
      <w:r w:rsidR="00F450B6">
        <w:instrText xml:space="preserve"> XE "</w:instrText>
      </w:r>
      <w:r w:rsidR="00F450B6" w:rsidRPr="00D4027E">
        <w:instrText>unposted transactions</w:instrText>
      </w:r>
      <w:r w:rsidR="00F450B6">
        <w:instrText xml:space="preserve">" </w:instrText>
      </w:r>
      <w:r w:rsidR="00F450B6">
        <w:rPr>
          <w:rFonts w:ascii="Arial" w:hAnsi="Arial" w:cs="Arial"/>
          <w:i/>
          <w:sz w:val="24"/>
          <w:szCs w:val="24"/>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1D692F" w:rsidTr="00CD54D3">
        <w:trPr>
          <w:cantSplit/>
        </w:trPr>
        <w:tc>
          <w:tcPr>
            <w:tcW w:w="2268" w:type="dxa"/>
          </w:tcPr>
          <w:bookmarkEnd w:id="152"/>
          <w:p w:rsidR="001D692F" w:rsidRPr="00CD54D3" w:rsidRDefault="001D692F" w:rsidP="001647F2">
            <w:pPr>
              <w:pStyle w:val="Window"/>
              <w:rPr>
                <w:b/>
                <w:i w:val="0"/>
                <w:sz w:val="20"/>
                <w:lang w:val="en-GB"/>
              </w:rPr>
            </w:pPr>
            <w:r>
              <w:rPr>
                <w:b/>
                <w:i w:val="0"/>
                <w:sz w:val="20"/>
                <w:lang w:val="en-GB"/>
              </w:rPr>
              <w:t>Asset</w:t>
            </w:r>
          </w:p>
        </w:tc>
        <w:tc>
          <w:tcPr>
            <w:tcW w:w="6237" w:type="dxa"/>
            <w:shd w:val="clear" w:color="auto" w:fill="auto"/>
          </w:tcPr>
          <w:p w:rsidR="00837C95" w:rsidRDefault="001D692F" w:rsidP="008D3A7F">
            <w:pPr>
              <w:pStyle w:val="BodyText"/>
            </w:pPr>
            <w:r>
              <w:t>The Asset number and its description.</w:t>
            </w:r>
          </w:p>
        </w:tc>
      </w:tr>
      <w:tr w:rsidR="00837C95" w:rsidTr="00CD54D3">
        <w:trPr>
          <w:cantSplit/>
        </w:trPr>
        <w:tc>
          <w:tcPr>
            <w:tcW w:w="2268" w:type="dxa"/>
          </w:tcPr>
          <w:p w:rsidR="00837C95" w:rsidRDefault="00837C95" w:rsidP="001647F2">
            <w:pPr>
              <w:pStyle w:val="Window"/>
              <w:rPr>
                <w:b/>
                <w:i w:val="0"/>
                <w:sz w:val="20"/>
                <w:lang w:val="en-GB"/>
              </w:rPr>
            </w:pPr>
            <w:r>
              <w:rPr>
                <w:b/>
                <w:i w:val="0"/>
                <w:sz w:val="20"/>
                <w:lang w:val="en-GB"/>
              </w:rPr>
              <w:t>Date</w:t>
            </w:r>
          </w:p>
        </w:tc>
        <w:tc>
          <w:tcPr>
            <w:tcW w:w="6237" w:type="dxa"/>
            <w:shd w:val="clear" w:color="auto" w:fill="auto"/>
          </w:tcPr>
          <w:p w:rsidR="00837C95" w:rsidRDefault="002E6241" w:rsidP="001D692F">
            <w:pPr>
              <w:pStyle w:val="BodyText"/>
            </w:pPr>
            <w:r w:rsidRPr="002E6241">
              <w:rPr>
                <w:i/>
              </w:rPr>
              <w:t>(Display Only)</w:t>
            </w:r>
            <w:r>
              <w:t xml:space="preserve"> </w:t>
            </w:r>
            <w:r w:rsidR="00837C95">
              <w:t>The transaction date</w:t>
            </w:r>
            <w:r w:rsidR="00350DAE">
              <w:t>.</w:t>
            </w:r>
          </w:p>
        </w:tc>
      </w:tr>
      <w:tr w:rsidR="00837C95" w:rsidTr="00CD54D3">
        <w:trPr>
          <w:cantSplit/>
        </w:trPr>
        <w:tc>
          <w:tcPr>
            <w:tcW w:w="2268" w:type="dxa"/>
          </w:tcPr>
          <w:p w:rsidR="00837C95" w:rsidRDefault="00837C95" w:rsidP="001647F2">
            <w:pPr>
              <w:pStyle w:val="Window"/>
              <w:rPr>
                <w:b/>
                <w:i w:val="0"/>
                <w:sz w:val="20"/>
                <w:lang w:val="en-GB"/>
              </w:rPr>
            </w:pPr>
            <w:r>
              <w:rPr>
                <w:b/>
                <w:i w:val="0"/>
                <w:sz w:val="20"/>
                <w:lang w:val="en-GB"/>
              </w:rPr>
              <w:t>Type</w:t>
            </w:r>
          </w:p>
        </w:tc>
        <w:tc>
          <w:tcPr>
            <w:tcW w:w="6237" w:type="dxa"/>
            <w:shd w:val="clear" w:color="auto" w:fill="auto"/>
          </w:tcPr>
          <w:p w:rsidR="00837C95" w:rsidRDefault="002E6241" w:rsidP="001D692F">
            <w:pPr>
              <w:pStyle w:val="BodyText"/>
            </w:pPr>
            <w:r w:rsidRPr="002E6241">
              <w:rPr>
                <w:i/>
              </w:rPr>
              <w:t>(Display Only)</w:t>
            </w:r>
            <w:r>
              <w:t xml:space="preserve"> </w:t>
            </w:r>
            <w:r w:rsidR="00837C95">
              <w:t>The transaction type</w:t>
            </w:r>
            <w:r w:rsidR="00350DAE">
              <w:t>.</w:t>
            </w:r>
          </w:p>
        </w:tc>
      </w:tr>
      <w:tr w:rsidR="00837C95" w:rsidTr="00CD54D3">
        <w:trPr>
          <w:cantSplit/>
        </w:trPr>
        <w:tc>
          <w:tcPr>
            <w:tcW w:w="2268" w:type="dxa"/>
          </w:tcPr>
          <w:p w:rsidR="00837C95" w:rsidRDefault="00837C95" w:rsidP="001647F2">
            <w:pPr>
              <w:pStyle w:val="Window"/>
              <w:rPr>
                <w:b/>
                <w:i w:val="0"/>
                <w:sz w:val="20"/>
                <w:lang w:val="en-GB"/>
              </w:rPr>
            </w:pPr>
            <w:r>
              <w:rPr>
                <w:b/>
                <w:i w:val="0"/>
                <w:sz w:val="20"/>
                <w:lang w:val="en-GB"/>
              </w:rPr>
              <w:t>Value</w:t>
            </w:r>
          </w:p>
        </w:tc>
        <w:tc>
          <w:tcPr>
            <w:tcW w:w="6237" w:type="dxa"/>
            <w:shd w:val="clear" w:color="auto" w:fill="auto"/>
          </w:tcPr>
          <w:p w:rsidR="00837C95" w:rsidRDefault="002E6241" w:rsidP="001D692F">
            <w:pPr>
              <w:pStyle w:val="BodyText"/>
            </w:pPr>
            <w:r w:rsidRPr="002E6241">
              <w:rPr>
                <w:i/>
              </w:rPr>
              <w:t>(Display Only)</w:t>
            </w:r>
            <w:r>
              <w:t xml:space="preserve"> </w:t>
            </w:r>
            <w:r w:rsidR="00837C95">
              <w:t>The value of the transaction.</w:t>
            </w:r>
          </w:p>
        </w:tc>
      </w:tr>
      <w:tr w:rsidR="00D6126E" w:rsidTr="00CD54D3">
        <w:trPr>
          <w:cantSplit/>
        </w:trPr>
        <w:tc>
          <w:tcPr>
            <w:tcW w:w="2268" w:type="dxa"/>
          </w:tcPr>
          <w:p w:rsidR="00D6126E" w:rsidRDefault="00D6126E" w:rsidP="001647F2">
            <w:pPr>
              <w:pStyle w:val="Window"/>
              <w:rPr>
                <w:b/>
                <w:i w:val="0"/>
                <w:sz w:val="20"/>
                <w:lang w:val="en-GB"/>
              </w:rPr>
            </w:pPr>
          </w:p>
        </w:tc>
        <w:tc>
          <w:tcPr>
            <w:tcW w:w="6237" w:type="dxa"/>
            <w:shd w:val="clear" w:color="auto" w:fill="auto"/>
          </w:tcPr>
          <w:p w:rsidR="00D6126E" w:rsidRPr="002E6241" w:rsidRDefault="00D6126E" w:rsidP="001D692F">
            <w:pPr>
              <w:pStyle w:val="BodyText"/>
              <w:rPr>
                <w:i/>
              </w:rPr>
            </w:pPr>
          </w:p>
        </w:tc>
      </w:tr>
    </w:tbl>
    <w:p w:rsidR="00350DAE" w:rsidRPr="00D6126E" w:rsidRDefault="00350DAE">
      <w:pPr>
        <w:rPr>
          <w:rFonts w:ascii="Arial" w:hAnsi="Arial" w:cs="Arial"/>
          <w:i/>
          <w:sz w:val="24"/>
          <w:szCs w:val="24"/>
        </w:rPr>
      </w:pPr>
      <w:r w:rsidRPr="00D6126E">
        <w:rPr>
          <w:rFonts w:ascii="Arial" w:hAnsi="Arial" w:cs="Arial"/>
          <w:i/>
          <w:sz w:val="24"/>
          <w:szCs w:val="24"/>
        </w:rPr>
        <w:t>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50DAE" w:rsidTr="00CD54D3">
        <w:trPr>
          <w:cantSplit/>
        </w:trPr>
        <w:tc>
          <w:tcPr>
            <w:tcW w:w="2268" w:type="dxa"/>
          </w:tcPr>
          <w:p w:rsidR="00350DAE" w:rsidRDefault="00350DAE" w:rsidP="00350DAE">
            <w:pPr>
              <w:pStyle w:val="Window"/>
              <w:rPr>
                <w:b/>
                <w:i w:val="0"/>
                <w:sz w:val="20"/>
                <w:lang w:val="en-GB"/>
              </w:rPr>
            </w:pPr>
            <w:r>
              <w:rPr>
                <w:b/>
                <w:i w:val="0"/>
                <w:sz w:val="20"/>
                <w:lang w:val="en-GB"/>
              </w:rPr>
              <w:t>Narrative</w:t>
            </w:r>
          </w:p>
        </w:tc>
        <w:tc>
          <w:tcPr>
            <w:tcW w:w="6237" w:type="dxa"/>
            <w:shd w:val="clear" w:color="auto" w:fill="auto"/>
          </w:tcPr>
          <w:p w:rsidR="00350DAE" w:rsidRDefault="002E6241" w:rsidP="001D692F">
            <w:pPr>
              <w:pStyle w:val="BodyText"/>
            </w:pPr>
            <w:r w:rsidRPr="002E6241">
              <w:rPr>
                <w:i/>
              </w:rPr>
              <w:t>(Display Only)</w:t>
            </w:r>
            <w:r>
              <w:t xml:space="preserve"> </w:t>
            </w:r>
            <w:r w:rsidR="00350DAE">
              <w:t>The transaction Narrative.</w:t>
            </w:r>
          </w:p>
        </w:tc>
      </w:tr>
      <w:tr w:rsidR="00350DAE" w:rsidTr="00CD54D3">
        <w:trPr>
          <w:cantSplit/>
        </w:trPr>
        <w:tc>
          <w:tcPr>
            <w:tcW w:w="2268" w:type="dxa"/>
          </w:tcPr>
          <w:p w:rsidR="00350DAE" w:rsidRDefault="00350DAE" w:rsidP="00350DAE">
            <w:pPr>
              <w:pStyle w:val="Window"/>
              <w:rPr>
                <w:b/>
                <w:i w:val="0"/>
                <w:sz w:val="20"/>
                <w:lang w:val="en-GB"/>
              </w:rPr>
            </w:pPr>
            <w:r>
              <w:rPr>
                <w:b/>
                <w:i w:val="0"/>
                <w:sz w:val="20"/>
                <w:lang w:val="en-GB"/>
              </w:rPr>
              <w:t>Asset Group</w:t>
            </w:r>
          </w:p>
        </w:tc>
        <w:tc>
          <w:tcPr>
            <w:tcW w:w="6237" w:type="dxa"/>
            <w:shd w:val="clear" w:color="auto" w:fill="auto"/>
          </w:tcPr>
          <w:p w:rsidR="00350DAE" w:rsidRDefault="002E6241" w:rsidP="001D692F">
            <w:pPr>
              <w:pStyle w:val="BodyText"/>
            </w:pPr>
            <w:r w:rsidRPr="002E6241">
              <w:rPr>
                <w:i/>
              </w:rPr>
              <w:t>(Display Only)</w:t>
            </w:r>
            <w:r>
              <w:t xml:space="preserve"> </w:t>
            </w:r>
            <w:r w:rsidR="00350DAE">
              <w:t>The asset group that the asset belongs to.</w:t>
            </w:r>
          </w:p>
          <w:p w:rsidR="00D6126E" w:rsidRDefault="00D6126E" w:rsidP="001D692F">
            <w:pPr>
              <w:pStyle w:val="BodyText"/>
            </w:pPr>
          </w:p>
        </w:tc>
      </w:tr>
    </w:tbl>
    <w:p w:rsidR="00F37405" w:rsidRPr="00D6126E" w:rsidRDefault="00F37405">
      <w:pPr>
        <w:rPr>
          <w:rFonts w:ascii="Arial" w:hAnsi="Arial" w:cs="Arial"/>
          <w:i/>
          <w:sz w:val="24"/>
          <w:szCs w:val="24"/>
        </w:rPr>
      </w:pPr>
      <w:r w:rsidRPr="00D6126E">
        <w:rPr>
          <w:rFonts w:ascii="Arial" w:hAnsi="Arial" w:cs="Arial"/>
          <w:i/>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DA016B" w:rsidTr="002821FC">
        <w:trPr>
          <w:cantSplit/>
        </w:trPr>
        <w:tc>
          <w:tcPr>
            <w:tcW w:w="2268" w:type="dxa"/>
          </w:tcPr>
          <w:p w:rsidR="00DA016B" w:rsidRDefault="00DA016B" w:rsidP="00DA016B">
            <w:pPr>
              <w:pStyle w:val="Window"/>
              <w:rPr>
                <w:b/>
                <w:i w:val="0"/>
                <w:sz w:val="20"/>
                <w:lang w:val="en-GB"/>
              </w:rPr>
            </w:pPr>
            <w:r>
              <w:rPr>
                <w:b/>
                <w:i w:val="0"/>
                <w:sz w:val="20"/>
                <w:lang w:val="en-GB"/>
              </w:rPr>
              <w:t xml:space="preserve"> Note</w:t>
            </w:r>
            <w:r w:rsidR="00F450B6">
              <w:rPr>
                <w:b/>
                <w:i w:val="0"/>
                <w:sz w:val="20"/>
                <w:lang w:val="en-GB"/>
              </w:rPr>
              <w:fldChar w:fldCharType="begin"/>
            </w:r>
            <w:r w:rsidR="00F450B6">
              <w:instrText xml:space="preserve"> XE "</w:instrText>
            </w:r>
            <w:r w:rsidR="00F450B6" w:rsidRPr="0064572D">
              <w:instrText>transaction notes</w:instrText>
            </w:r>
            <w:r w:rsidR="00F450B6">
              <w:instrText xml:space="preserve">" </w:instrText>
            </w:r>
            <w:r w:rsidR="00F450B6">
              <w:rPr>
                <w:b/>
                <w:i w:val="0"/>
                <w:sz w:val="20"/>
                <w:lang w:val="en-GB"/>
              </w:rPr>
              <w:fldChar w:fldCharType="end"/>
            </w:r>
            <w:r w:rsidR="00F450B6">
              <w:rPr>
                <w:b/>
                <w:i w:val="0"/>
                <w:sz w:val="20"/>
                <w:lang w:val="en-GB"/>
              </w:rPr>
              <w:fldChar w:fldCharType="begin"/>
            </w:r>
            <w:r w:rsidR="00F450B6">
              <w:instrText xml:space="preserve"> XE "</w:instrText>
            </w:r>
            <w:r w:rsidR="00F450B6" w:rsidRPr="0064572D">
              <w:instrText>asset transaction notes</w:instrText>
            </w:r>
            <w:r w:rsidR="00F450B6">
              <w:instrText xml:space="preserve">" </w:instrText>
            </w:r>
            <w:r w:rsidR="00F450B6">
              <w:rPr>
                <w:b/>
                <w:i w:val="0"/>
                <w:sz w:val="20"/>
                <w:lang w:val="en-GB"/>
              </w:rPr>
              <w:fldChar w:fldCharType="end"/>
            </w:r>
            <w:r w:rsidR="00F450B6">
              <w:rPr>
                <w:b/>
                <w:i w:val="0"/>
                <w:sz w:val="20"/>
                <w:lang w:val="en-GB"/>
              </w:rPr>
              <w:fldChar w:fldCharType="begin"/>
            </w:r>
            <w:r w:rsidR="00F450B6">
              <w:instrText xml:space="preserve"> XE "</w:instrText>
            </w:r>
            <w:r w:rsidR="00F450B6" w:rsidRPr="00583410">
              <w:instrText>notes:asset transaction</w:instrText>
            </w:r>
            <w:r w:rsidR="00F450B6">
              <w:instrText xml:space="preserve">" </w:instrText>
            </w:r>
            <w:r w:rsidR="00F450B6">
              <w:rPr>
                <w:b/>
                <w:i w:val="0"/>
                <w:sz w:val="20"/>
                <w:lang w:val="en-GB"/>
              </w:rPr>
              <w:fldChar w:fldCharType="end"/>
            </w:r>
            <w:r w:rsidR="00F450B6">
              <w:rPr>
                <w:b/>
                <w:i w:val="0"/>
                <w:sz w:val="20"/>
                <w:lang w:val="en-GB"/>
              </w:rPr>
              <w:fldChar w:fldCharType="begin"/>
            </w:r>
            <w:r w:rsidR="00F450B6">
              <w:instrText xml:space="preserve"> XE "</w:instrText>
            </w:r>
            <w:r w:rsidR="00F450B6" w:rsidRPr="008102D7">
              <w:instrText>notes:transaction</w:instrText>
            </w:r>
            <w:r w:rsidR="00F450B6">
              <w:instrText xml:space="preserve">" </w:instrText>
            </w:r>
            <w:r w:rsidR="00F450B6">
              <w:rPr>
                <w:b/>
                <w:i w:val="0"/>
                <w:sz w:val="20"/>
                <w:lang w:val="en-GB"/>
              </w:rPr>
              <w:fldChar w:fldCharType="end"/>
            </w:r>
            <w:r>
              <w:rPr>
                <w:b/>
                <w:i w:val="0"/>
                <w:sz w:val="20"/>
                <w:lang w:val="en-GB"/>
              </w:rPr>
              <w:t>s</w:t>
            </w:r>
          </w:p>
        </w:tc>
        <w:tc>
          <w:tcPr>
            <w:tcW w:w="6237" w:type="dxa"/>
            <w:shd w:val="clear" w:color="auto" w:fill="auto"/>
          </w:tcPr>
          <w:p w:rsidR="00DA016B" w:rsidRPr="00F37405" w:rsidRDefault="00DA016B" w:rsidP="006E3226">
            <w:pPr>
              <w:pStyle w:val="BodyText"/>
            </w:pPr>
            <w:r>
              <w:rPr>
                <w:i/>
              </w:rPr>
              <w:t>(Only available when a transaction is selected and the extension database is enabled).</w:t>
            </w:r>
            <w:r>
              <w:t xml:space="preserve"> </w:t>
            </w:r>
            <w:r>
              <w:sym w:font="Symbol" w:char="F0DE"/>
            </w:r>
            <w:r>
              <w:t xml:space="preserve"> The standard </w:t>
            </w:r>
            <w:hyperlink w:anchor="StandardAssetTransactionNotes" w:history="1">
              <w:r w:rsidR="005E78A2">
                <w:rPr>
                  <w:rStyle w:val="Hyperlink"/>
                </w:rPr>
                <w:t>‘Asset Transactions Notes window’</w:t>
              </w:r>
            </w:hyperlink>
            <w:r>
              <w:t xml:space="preserve"> </w:t>
            </w:r>
            <w:r w:rsidR="008D3A7F" w:rsidRPr="008D3A7F">
              <w:rPr>
                <w:i/>
              </w:rPr>
              <w:t>(</w:t>
            </w:r>
            <w:r w:rsidRPr="008D3A7F">
              <w:rPr>
                <w:i/>
              </w:rPr>
              <w:t xml:space="preserve">See Page </w:t>
            </w:r>
            <w:r w:rsidR="00A314F3">
              <w:rPr>
                <w:i/>
              </w:rPr>
              <w:fldChar w:fldCharType="begin"/>
            </w:r>
            <w:r w:rsidR="00A314F3">
              <w:rPr>
                <w:i/>
              </w:rPr>
              <w:instrText xml:space="preserve"> PAGEREF _Ref498327896 \h </w:instrText>
            </w:r>
            <w:r w:rsidR="00A314F3">
              <w:rPr>
                <w:i/>
              </w:rPr>
            </w:r>
            <w:r w:rsidR="00A314F3">
              <w:rPr>
                <w:i/>
              </w:rPr>
              <w:fldChar w:fldCharType="separate"/>
            </w:r>
            <w:r w:rsidR="00FE271B">
              <w:rPr>
                <w:i/>
                <w:noProof/>
              </w:rPr>
              <w:t>144</w:t>
            </w:r>
            <w:r w:rsidR="00A314F3">
              <w:rPr>
                <w:i/>
              </w:rPr>
              <w:fldChar w:fldCharType="end"/>
            </w:r>
            <w:r w:rsidR="008D3A7F" w:rsidRPr="008D3A7F">
              <w:rPr>
                <w:i/>
              </w:rPr>
              <w:t>)</w:t>
            </w:r>
            <w:r w:rsidRPr="008D3A7F">
              <w:rPr>
                <w:i/>
              </w:rPr>
              <w:t>.</w:t>
            </w:r>
          </w:p>
        </w:tc>
      </w:tr>
      <w:tr w:rsidR="00350DAE" w:rsidTr="002821FC">
        <w:trPr>
          <w:cantSplit/>
        </w:trPr>
        <w:tc>
          <w:tcPr>
            <w:tcW w:w="2268" w:type="dxa"/>
          </w:tcPr>
          <w:p w:rsidR="00350DAE" w:rsidRDefault="00D6126E" w:rsidP="00350DAE">
            <w:pPr>
              <w:pStyle w:val="Window"/>
              <w:rPr>
                <w:b/>
                <w:i w:val="0"/>
                <w:sz w:val="20"/>
                <w:lang w:val="en-GB"/>
              </w:rPr>
            </w:pPr>
            <w:r>
              <w:rPr>
                <w:b/>
                <w:i w:val="0"/>
                <w:sz w:val="20"/>
                <w:lang w:val="en-GB"/>
              </w:rPr>
              <w:t>New</w:t>
            </w:r>
          </w:p>
        </w:tc>
        <w:tc>
          <w:tcPr>
            <w:tcW w:w="6237" w:type="dxa"/>
            <w:shd w:val="clear" w:color="auto" w:fill="auto"/>
          </w:tcPr>
          <w:p w:rsidR="00D6126E" w:rsidRPr="00DB2A9A" w:rsidRDefault="00350DAE" w:rsidP="00D93F1F">
            <w:pPr>
              <w:pStyle w:val="BodyText"/>
            </w:pPr>
            <w:r>
              <w:rPr>
                <w:i/>
              </w:rPr>
              <w:t>(Only available when adding a new</w:t>
            </w:r>
            <w:r w:rsidR="00F37405">
              <w:rPr>
                <w:i/>
              </w:rPr>
              <w:t xml:space="preserve"> transaction).</w:t>
            </w:r>
            <w:r w:rsidR="00F37405">
              <w:t xml:space="preserve"> </w:t>
            </w:r>
            <w:r w:rsidR="00D6126E">
              <w:t xml:space="preserve">Create a new asset register transaction. </w:t>
            </w:r>
            <w:r w:rsidR="00F37405">
              <w:sym w:font="Symbol" w:char="F0DE"/>
            </w:r>
            <w:r w:rsidR="00F37405">
              <w:t xml:space="preserve"> The standard ‘</w:t>
            </w:r>
            <w:hyperlink w:anchor="StandardAssetSearch" w:history="1">
              <w:r w:rsidR="006E3226">
                <w:rPr>
                  <w:rStyle w:val="Hyperlink"/>
                </w:rPr>
                <w:t>Select Asset Search window</w:t>
              </w:r>
            </w:hyperlink>
            <w:r w:rsidR="006E3226">
              <w:rPr>
                <w:rStyle w:val="Hyperlink"/>
              </w:rPr>
              <w:t>’</w:t>
            </w:r>
            <w:r w:rsidR="00CC0C49">
              <w:rPr>
                <w:rStyle w:val="Hyperlink"/>
                <w:color w:val="auto"/>
                <w:u w:val="none"/>
              </w:rPr>
              <w:t xml:space="preserve"> </w:t>
            </w:r>
            <w:r w:rsidR="008D3A7F" w:rsidRPr="008D3A7F">
              <w:rPr>
                <w:rStyle w:val="Hyperlink"/>
                <w:i/>
                <w:color w:val="auto"/>
                <w:u w:val="none"/>
              </w:rPr>
              <w:t>(</w:t>
            </w:r>
            <w:r w:rsidR="00E576B8" w:rsidRPr="008D3A7F">
              <w:rPr>
                <w:rStyle w:val="Hyperlink"/>
                <w:i/>
                <w:color w:val="auto"/>
                <w:u w:val="none"/>
              </w:rPr>
              <w:t xml:space="preserve">See </w:t>
            </w:r>
            <w:r w:rsidR="00CC0C49" w:rsidRPr="008D3A7F">
              <w:rPr>
                <w:rStyle w:val="Hyperlink"/>
                <w:i/>
                <w:color w:val="auto"/>
                <w:u w:val="none"/>
              </w:rPr>
              <w:t xml:space="preserve">Page </w:t>
            </w:r>
            <w:r w:rsidR="00CC0C49" w:rsidRPr="008D3A7F">
              <w:rPr>
                <w:rStyle w:val="Hyperlink"/>
                <w:i/>
                <w:color w:val="auto"/>
                <w:u w:val="none"/>
              </w:rPr>
              <w:fldChar w:fldCharType="begin"/>
            </w:r>
            <w:r w:rsidR="00CC0C49" w:rsidRPr="008D3A7F">
              <w:rPr>
                <w:rStyle w:val="Hyperlink"/>
                <w:i/>
                <w:color w:val="auto"/>
                <w:u w:val="none"/>
              </w:rPr>
              <w:instrText xml:space="preserve"> PAGEREF StandardAssetSearch \h </w:instrText>
            </w:r>
            <w:r w:rsidR="00CC0C49" w:rsidRPr="008D3A7F">
              <w:rPr>
                <w:rStyle w:val="Hyperlink"/>
                <w:i/>
                <w:color w:val="auto"/>
                <w:u w:val="none"/>
              </w:rPr>
            </w:r>
            <w:r w:rsidR="00CC0C49" w:rsidRPr="008D3A7F">
              <w:rPr>
                <w:rStyle w:val="Hyperlink"/>
                <w:i/>
                <w:color w:val="auto"/>
                <w:u w:val="none"/>
              </w:rPr>
              <w:fldChar w:fldCharType="separate"/>
            </w:r>
            <w:r w:rsidR="004F0459">
              <w:rPr>
                <w:rStyle w:val="Hyperlink"/>
                <w:i/>
                <w:noProof/>
                <w:color w:val="auto"/>
                <w:u w:val="none"/>
              </w:rPr>
              <w:t>136</w:t>
            </w:r>
            <w:r w:rsidR="00CC0C49" w:rsidRPr="008D3A7F">
              <w:rPr>
                <w:rStyle w:val="Hyperlink"/>
                <w:i/>
                <w:color w:val="auto"/>
                <w:u w:val="none"/>
              </w:rPr>
              <w:fldChar w:fldCharType="end"/>
            </w:r>
            <w:r w:rsidR="008D3A7F" w:rsidRPr="008D3A7F">
              <w:rPr>
                <w:rStyle w:val="Hyperlink"/>
                <w:i/>
                <w:color w:val="auto"/>
                <w:u w:val="none"/>
              </w:rPr>
              <w:t>)</w:t>
            </w:r>
            <w:r w:rsidR="00CC0C49" w:rsidRPr="008D3A7F">
              <w:rPr>
                <w:rStyle w:val="Hyperlink"/>
                <w:i/>
                <w:color w:val="auto"/>
                <w:u w:val="none"/>
              </w:rPr>
              <w:t>.</w:t>
            </w:r>
            <w:r w:rsidR="00CC0C49" w:rsidRPr="00DB2A9A">
              <w:t xml:space="preserve"> </w:t>
            </w:r>
          </w:p>
        </w:tc>
      </w:tr>
      <w:tr w:rsidR="00D6126E" w:rsidTr="00DA016B">
        <w:trPr>
          <w:cantSplit/>
        </w:trPr>
        <w:tc>
          <w:tcPr>
            <w:tcW w:w="2268" w:type="dxa"/>
            <w:shd w:val="clear" w:color="auto" w:fill="auto"/>
          </w:tcPr>
          <w:p w:rsidR="00D6126E" w:rsidRPr="00D6126E" w:rsidRDefault="00D6126E" w:rsidP="00350DAE">
            <w:pPr>
              <w:pStyle w:val="Window"/>
              <w:rPr>
                <w:szCs w:val="18"/>
                <w:lang w:val="en-GB"/>
              </w:rPr>
            </w:pPr>
            <w:r w:rsidRPr="00D6126E">
              <w:rPr>
                <w:szCs w:val="18"/>
                <w:lang w:val="en-GB"/>
              </w:rPr>
              <w:t>Note</w:t>
            </w:r>
          </w:p>
        </w:tc>
        <w:tc>
          <w:tcPr>
            <w:tcW w:w="6237" w:type="dxa"/>
            <w:shd w:val="clear" w:color="auto" w:fill="D9D9D9" w:themeFill="background1" w:themeFillShade="D9"/>
          </w:tcPr>
          <w:p w:rsidR="00D6126E" w:rsidRPr="00D6126E" w:rsidRDefault="00D6126E" w:rsidP="00D6126E">
            <w:pPr>
              <w:pStyle w:val="BodyText"/>
            </w:pPr>
            <w:r>
              <w:t>You can also create a new transaction by entering an asset code on a blank line.</w:t>
            </w:r>
          </w:p>
        </w:tc>
      </w:tr>
      <w:tr w:rsidR="00E046C5" w:rsidTr="002821FC">
        <w:trPr>
          <w:cantSplit/>
        </w:trPr>
        <w:tc>
          <w:tcPr>
            <w:tcW w:w="2268" w:type="dxa"/>
          </w:tcPr>
          <w:p w:rsidR="00E046C5" w:rsidRDefault="00E046C5" w:rsidP="00E046C5">
            <w:pPr>
              <w:pStyle w:val="Window"/>
              <w:rPr>
                <w:b/>
                <w:i w:val="0"/>
                <w:sz w:val="20"/>
                <w:lang w:val="en-GB"/>
              </w:rPr>
            </w:pPr>
            <w:r>
              <w:rPr>
                <w:b/>
                <w:i w:val="0"/>
                <w:sz w:val="20"/>
                <w:lang w:val="en-GB"/>
              </w:rPr>
              <w:t>Amend</w:t>
            </w:r>
          </w:p>
        </w:tc>
        <w:tc>
          <w:tcPr>
            <w:tcW w:w="6237" w:type="dxa"/>
            <w:vMerge w:val="restart"/>
            <w:shd w:val="clear" w:color="auto" w:fill="auto"/>
          </w:tcPr>
          <w:p w:rsidR="00E046C5" w:rsidRDefault="001B1E14" w:rsidP="00E046C5">
            <w:pPr>
              <w:pStyle w:val="BodyText"/>
            </w:pPr>
            <w:r>
              <w:rPr>
                <w:i/>
              </w:rPr>
              <w:t xml:space="preserve">(Only for Addition and Depreciation Transactions). </w:t>
            </w:r>
            <w:r w:rsidR="00E046C5">
              <w:t>Th</w:t>
            </w:r>
            <w:r>
              <w:t>is enables you to amend the selected transaction</w:t>
            </w:r>
            <w:r w:rsidR="00F17389">
              <w:t>.</w:t>
            </w:r>
          </w:p>
          <w:p w:rsidR="00E046C5" w:rsidRPr="00F17389" w:rsidRDefault="00E046C5" w:rsidP="00F17389">
            <w:pPr>
              <w:pStyle w:val="BulletList1"/>
              <w:tabs>
                <w:tab w:val="num" w:pos="360"/>
              </w:tabs>
              <w:rPr>
                <w:lang w:val="en-GB"/>
              </w:rPr>
            </w:pPr>
            <w:r>
              <w:rPr>
                <w:lang w:val="en-GB"/>
              </w:rPr>
              <w:t xml:space="preserve">If </w:t>
            </w:r>
            <w:r w:rsidR="00F17389">
              <w:rPr>
                <w:lang w:val="en-GB"/>
              </w:rPr>
              <w:t>the transaction type is addition</w:t>
            </w:r>
            <w:r>
              <w:rPr>
                <w:lang w:val="en-GB"/>
              </w:rPr>
              <w:t xml:space="preserve"> </w:t>
            </w:r>
            <w:r>
              <w:rPr>
                <w:rFonts w:ascii="Symbol" w:hAnsi="Symbol"/>
                <w:lang w:val="en-GB"/>
              </w:rPr>
              <w:t></w:t>
            </w:r>
            <w:r w:rsidR="00F17389">
              <w:rPr>
                <w:lang w:val="en-GB"/>
              </w:rPr>
              <w:t xml:space="preserve"> </w:t>
            </w:r>
            <w:hyperlink w:anchor="_Add_to_Asset" w:history="1">
              <w:r w:rsidR="005E78A2">
                <w:rPr>
                  <w:rStyle w:val="Hyperlink"/>
                  <w:lang w:val="en-GB"/>
                </w:rPr>
                <w:t>Asset Addition window</w:t>
              </w:r>
            </w:hyperlink>
            <w:r w:rsidR="00F17389">
              <w:rPr>
                <w:lang w:val="en-GB"/>
              </w:rPr>
              <w:t xml:space="preserve"> </w:t>
            </w:r>
            <w:r w:rsidR="008D3A7F" w:rsidRPr="008D3A7F">
              <w:rPr>
                <w:i/>
                <w:lang w:val="en-GB"/>
              </w:rPr>
              <w:t xml:space="preserve">(See </w:t>
            </w:r>
            <w:r w:rsidR="00F17389" w:rsidRPr="008D3A7F">
              <w:rPr>
                <w:i/>
                <w:lang w:val="en-GB"/>
              </w:rPr>
              <w:t xml:space="preserve">page </w:t>
            </w:r>
            <w:r w:rsidR="00F17389" w:rsidRPr="008D3A7F">
              <w:rPr>
                <w:i/>
                <w:lang w:val="en-GB"/>
              </w:rPr>
              <w:fldChar w:fldCharType="begin"/>
            </w:r>
            <w:r w:rsidR="00F17389" w:rsidRPr="008D3A7F">
              <w:rPr>
                <w:i/>
                <w:lang w:val="en-GB"/>
              </w:rPr>
              <w:instrText xml:space="preserve"> PAGEREF _Ref494808935 \h </w:instrText>
            </w:r>
            <w:r w:rsidR="00F17389" w:rsidRPr="008D3A7F">
              <w:rPr>
                <w:i/>
                <w:lang w:val="en-GB"/>
              </w:rPr>
            </w:r>
            <w:r w:rsidR="00F17389" w:rsidRPr="008D3A7F">
              <w:rPr>
                <w:i/>
                <w:lang w:val="en-GB"/>
              </w:rPr>
              <w:fldChar w:fldCharType="separate"/>
            </w:r>
            <w:r w:rsidR="00FE271B">
              <w:rPr>
                <w:i/>
                <w:noProof/>
                <w:lang w:val="en-GB"/>
              </w:rPr>
              <w:t>23</w:t>
            </w:r>
            <w:r w:rsidR="00F17389" w:rsidRPr="008D3A7F">
              <w:rPr>
                <w:i/>
                <w:lang w:val="en-GB"/>
              </w:rPr>
              <w:fldChar w:fldCharType="end"/>
            </w:r>
            <w:r w:rsidR="008D3A7F" w:rsidRPr="008D3A7F">
              <w:rPr>
                <w:i/>
                <w:lang w:val="en-GB"/>
              </w:rPr>
              <w:t>)</w:t>
            </w:r>
            <w:r w:rsidRPr="008D3A7F">
              <w:rPr>
                <w:i/>
              </w:rPr>
              <w:t>.</w:t>
            </w:r>
          </w:p>
          <w:p w:rsidR="00E046C5" w:rsidRDefault="00E046C5" w:rsidP="005E78A2">
            <w:pPr>
              <w:pStyle w:val="BulletList"/>
              <w:tabs>
                <w:tab w:val="num" w:pos="360"/>
              </w:tabs>
              <w:rPr>
                <w:noProof w:val="0"/>
              </w:rPr>
            </w:pPr>
            <w:r>
              <w:rPr>
                <w:noProof w:val="0"/>
              </w:rPr>
              <w:t xml:space="preserve">If you selected Adjust Depreciation </w:t>
            </w:r>
            <w:r>
              <w:rPr>
                <w:rFonts w:ascii="Symbol" w:hAnsi="Symbol"/>
                <w:noProof w:val="0"/>
              </w:rPr>
              <w:t></w:t>
            </w:r>
            <w:r>
              <w:rPr>
                <w:noProof w:val="0"/>
              </w:rPr>
              <w:t xml:space="preserve"> </w:t>
            </w:r>
            <w:hyperlink w:anchor="_Adjust_Depreciation" w:history="1">
              <w:r w:rsidRPr="005E78A2">
                <w:rPr>
                  <w:rStyle w:val="Hyperlink"/>
                  <w:noProof w:val="0"/>
                </w:rPr>
                <w:t xml:space="preserve">Adjust Depreciation </w:t>
              </w:r>
              <w:r w:rsidR="005E78A2" w:rsidRPr="005E78A2">
                <w:rPr>
                  <w:rStyle w:val="Hyperlink"/>
                  <w:noProof w:val="0"/>
                </w:rPr>
                <w:t>w</w:t>
              </w:r>
              <w:r w:rsidRPr="005E78A2">
                <w:rPr>
                  <w:rStyle w:val="Hyperlink"/>
                  <w:noProof w:val="0"/>
                </w:rPr>
                <w:t>indow</w:t>
              </w:r>
            </w:hyperlink>
            <w:r w:rsidR="006E3226">
              <w:rPr>
                <w:noProof w:val="0"/>
              </w:rPr>
              <w:t xml:space="preserve"> </w:t>
            </w:r>
            <w:r w:rsidR="008D3A7F" w:rsidRPr="008D3A7F">
              <w:rPr>
                <w:i/>
                <w:noProof w:val="0"/>
              </w:rPr>
              <w:t>(S</w:t>
            </w:r>
            <w:r w:rsidRPr="008D3A7F">
              <w:rPr>
                <w:i/>
                <w:noProof w:val="0"/>
              </w:rPr>
              <w:t xml:space="preserve">ee page </w:t>
            </w:r>
            <w:r w:rsidRPr="008D3A7F">
              <w:rPr>
                <w:i/>
                <w:noProof w:val="0"/>
              </w:rPr>
              <w:fldChar w:fldCharType="begin"/>
            </w:r>
            <w:r w:rsidRPr="008D3A7F">
              <w:rPr>
                <w:i/>
                <w:noProof w:val="0"/>
              </w:rPr>
              <w:instrText xml:space="preserve"> PAGEREF _Ref422903674 \h </w:instrText>
            </w:r>
            <w:r w:rsidRPr="008D3A7F">
              <w:rPr>
                <w:i/>
                <w:noProof w:val="0"/>
              </w:rPr>
            </w:r>
            <w:r w:rsidRPr="008D3A7F">
              <w:rPr>
                <w:i/>
                <w:noProof w:val="0"/>
              </w:rPr>
              <w:fldChar w:fldCharType="separate"/>
            </w:r>
            <w:r w:rsidR="00FE271B">
              <w:rPr>
                <w:i/>
              </w:rPr>
              <w:t>27</w:t>
            </w:r>
            <w:r w:rsidRPr="008D3A7F">
              <w:rPr>
                <w:i/>
                <w:noProof w:val="0"/>
              </w:rPr>
              <w:fldChar w:fldCharType="end"/>
            </w:r>
            <w:r w:rsidR="008D3A7F" w:rsidRPr="008D3A7F">
              <w:rPr>
                <w:i/>
                <w:noProof w:val="0"/>
              </w:rPr>
              <w:t>)</w:t>
            </w:r>
            <w:r w:rsidRPr="008D3A7F">
              <w:rPr>
                <w:i/>
                <w:noProof w:val="0"/>
              </w:rPr>
              <w:t>.</w:t>
            </w:r>
          </w:p>
        </w:tc>
      </w:tr>
      <w:tr w:rsidR="00E046C5" w:rsidTr="002821FC">
        <w:trPr>
          <w:cantSplit/>
        </w:trPr>
        <w:tc>
          <w:tcPr>
            <w:tcW w:w="2268" w:type="dxa"/>
          </w:tcPr>
          <w:p w:rsidR="00E046C5" w:rsidRDefault="00E046C5" w:rsidP="00E046C5">
            <w:pPr>
              <w:pStyle w:val="Window"/>
              <w:rPr>
                <w:b/>
                <w:i w:val="0"/>
                <w:sz w:val="20"/>
                <w:lang w:val="en-GB"/>
              </w:rPr>
            </w:pPr>
          </w:p>
        </w:tc>
        <w:tc>
          <w:tcPr>
            <w:tcW w:w="6237" w:type="dxa"/>
            <w:vMerge/>
            <w:shd w:val="clear" w:color="auto" w:fill="auto"/>
          </w:tcPr>
          <w:p w:rsidR="00E046C5" w:rsidRDefault="00E046C5" w:rsidP="00E046C5">
            <w:pPr>
              <w:pStyle w:val="BulletList"/>
              <w:tabs>
                <w:tab w:val="num" w:pos="360"/>
              </w:tabs>
              <w:rPr>
                <w:noProof w:val="0"/>
              </w:rPr>
            </w:pPr>
          </w:p>
        </w:tc>
      </w:tr>
      <w:tr w:rsidR="00E046C5" w:rsidTr="002821FC">
        <w:trPr>
          <w:cantSplit/>
        </w:trPr>
        <w:tc>
          <w:tcPr>
            <w:tcW w:w="2268" w:type="dxa"/>
          </w:tcPr>
          <w:p w:rsidR="00E046C5" w:rsidRDefault="00E046C5" w:rsidP="00E046C5">
            <w:pPr>
              <w:pStyle w:val="Window"/>
              <w:rPr>
                <w:b/>
                <w:i w:val="0"/>
                <w:sz w:val="20"/>
                <w:lang w:val="en-GB"/>
              </w:rPr>
            </w:pPr>
          </w:p>
        </w:tc>
        <w:tc>
          <w:tcPr>
            <w:tcW w:w="6237" w:type="dxa"/>
            <w:vMerge/>
            <w:shd w:val="clear" w:color="auto" w:fill="auto"/>
          </w:tcPr>
          <w:p w:rsidR="00E046C5" w:rsidRDefault="00E046C5" w:rsidP="00E046C5">
            <w:pPr>
              <w:pStyle w:val="BulletList"/>
              <w:tabs>
                <w:tab w:val="num" w:pos="360"/>
              </w:tabs>
              <w:rPr>
                <w:noProof w:val="0"/>
              </w:rPr>
            </w:pPr>
          </w:p>
        </w:tc>
      </w:tr>
      <w:tr w:rsidR="00E046C5" w:rsidTr="002821FC">
        <w:trPr>
          <w:cantSplit/>
        </w:trPr>
        <w:tc>
          <w:tcPr>
            <w:tcW w:w="2268" w:type="dxa"/>
          </w:tcPr>
          <w:p w:rsidR="00E046C5" w:rsidRDefault="00E046C5" w:rsidP="00E046C5">
            <w:pPr>
              <w:pStyle w:val="Window"/>
              <w:rPr>
                <w:b/>
                <w:i w:val="0"/>
                <w:sz w:val="20"/>
                <w:lang w:val="en-GB"/>
              </w:rPr>
            </w:pPr>
          </w:p>
        </w:tc>
        <w:tc>
          <w:tcPr>
            <w:tcW w:w="6237" w:type="dxa"/>
            <w:vMerge/>
            <w:shd w:val="clear" w:color="auto" w:fill="auto"/>
          </w:tcPr>
          <w:p w:rsidR="00E046C5" w:rsidRDefault="00E046C5" w:rsidP="00E046C5">
            <w:pPr>
              <w:pStyle w:val="BulletList"/>
              <w:tabs>
                <w:tab w:val="num" w:pos="360"/>
              </w:tabs>
              <w:rPr>
                <w:noProof w:val="0"/>
              </w:rPr>
            </w:pPr>
          </w:p>
        </w:tc>
      </w:tr>
      <w:tr w:rsidR="00E046C5" w:rsidTr="002821FC">
        <w:trPr>
          <w:cantSplit/>
        </w:trPr>
        <w:tc>
          <w:tcPr>
            <w:tcW w:w="2268" w:type="dxa"/>
          </w:tcPr>
          <w:p w:rsidR="00E046C5" w:rsidRDefault="00E046C5" w:rsidP="00E046C5">
            <w:pPr>
              <w:pStyle w:val="Window"/>
              <w:rPr>
                <w:b/>
                <w:i w:val="0"/>
                <w:sz w:val="20"/>
                <w:lang w:val="en-GB"/>
              </w:rPr>
            </w:pPr>
          </w:p>
        </w:tc>
        <w:tc>
          <w:tcPr>
            <w:tcW w:w="6237" w:type="dxa"/>
            <w:vMerge/>
            <w:shd w:val="clear" w:color="auto" w:fill="auto"/>
          </w:tcPr>
          <w:p w:rsidR="00E046C5" w:rsidRDefault="00E046C5" w:rsidP="00E046C5">
            <w:pPr>
              <w:pStyle w:val="BulletList"/>
              <w:tabs>
                <w:tab w:val="num" w:pos="360"/>
              </w:tabs>
              <w:rPr>
                <w:noProof w:val="0"/>
              </w:rPr>
            </w:pPr>
          </w:p>
        </w:tc>
      </w:tr>
      <w:tr w:rsidR="00E046C5" w:rsidTr="002821FC">
        <w:trPr>
          <w:cantSplit/>
        </w:trPr>
        <w:tc>
          <w:tcPr>
            <w:tcW w:w="2268" w:type="dxa"/>
          </w:tcPr>
          <w:p w:rsidR="00E046C5" w:rsidRDefault="00E046C5" w:rsidP="00E046C5">
            <w:pPr>
              <w:pStyle w:val="Window"/>
              <w:rPr>
                <w:b/>
                <w:i w:val="0"/>
                <w:sz w:val="20"/>
                <w:lang w:val="en-GB"/>
              </w:rPr>
            </w:pPr>
            <w:r>
              <w:rPr>
                <w:b/>
                <w:i w:val="0"/>
                <w:sz w:val="20"/>
                <w:lang w:val="en-GB"/>
              </w:rPr>
              <w:t>Post</w:t>
            </w:r>
            <w:r w:rsidR="00F450B6">
              <w:rPr>
                <w:b/>
                <w:i w:val="0"/>
                <w:sz w:val="20"/>
                <w:lang w:val="en-GB"/>
              </w:rPr>
              <w:fldChar w:fldCharType="begin"/>
            </w:r>
            <w:r w:rsidR="00F450B6">
              <w:instrText xml:space="preserve"> XE "</w:instrText>
            </w:r>
            <w:r w:rsidR="00F450B6" w:rsidRPr="009A0758">
              <w:instrText>post transactions</w:instrText>
            </w:r>
            <w:r w:rsidR="00F450B6">
              <w:instrText xml:space="preserve">" </w:instrText>
            </w:r>
            <w:r w:rsidR="00F450B6">
              <w:rPr>
                <w:b/>
                <w:i w:val="0"/>
                <w:sz w:val="20"/>
                <w:lang w:val="en-GB"/>
              </w:rPr>
              <w:fldChar w:fldCharType="end"/>
            </w:r>
          </w:p>
        </w:tc>
        <w:tc>
          <w:tcPr>
            <w:tcW w:w="6237" w:type="dxa"/>
            <w:shd w:val="clear" w:color="auto" w:fill="auto"/>
          </w:tcPr>
          <w:p w:rsidR="00E046C5" w:rsidRPr="00F37405" w:rsidRDefault="00E046C5" w:rsidP="00E046C5">
            <w:pPr>
              <w:pStyle w:val="BodyText"/>
            </w:pPr>
            <w:r>
              <w:rPr>
                <w:i/>
              </w:rPr>
              <w:t>(Only available when a transaction is selected).</w:t>
            </w:r>
            <w:r>
              <w:t xml:space="preserve"> </w:t>
            </w:r>
            <w:r>
              <w:sym w:font="Symbol" w:char="F0DE"/>
            </w:r>
            <w:r>
              <w:t xml:space="preserve"> You are asked to confirm that you wish to continue. The transaction is then posted and where appropriate postings made to the General Ledger. The transaction is then cleared and the window refreshed.</w:t>
            </w:r>
          </w:p>
        </w:tc>
      </w:tr>
      <w:tr w:rsidR="00E046C5" w:rsidTr="002821FC">
        <w:trPr>
          <w:cantSplit/>
        </w:trPr>
        <w:tc>
          <w:tcPr>
            <w:tcW w:w="2268" w:type="dxa"/>
          </w:tcPr>
          <w:p w:rsidR="00E046C5" w:rsidRDefault="00E046C5" w:rsidP="00E046C5">
            <w:pPr>
              <w:pStyle w:val="Window"/>
              <w:rPr>
                <w:b/>
                <w:i w:val="0"/>
                <w:sz w:val="20"/>
                <w:lang w:val="en-GB"/>
              </w:rPr>
            </w:pPr>
            <w:r>
              <w:rPr>
                <w:b/>
                <w:i w:val="0"/>
                <w:sz w:val="20"/>
                <w:lang w:val="en-GB"/>
              </w:rPr>
              <w:t>Delete</w:t>
            </w:r>
          </w:p>
        </w:tc>
        <w:tc>
          <w:tcPr>
            <w:tcW w:w="6237" w:type="dxa"/>
            <w:shd w:val="clear" w:color="auto" w:fill="auto"/>
          </w:tcPr>
          <w:p w:rsidR="00E046C5" w:rsidRPr="001B1E14" w:rsidRDefault="001B1E14" w:rsidP="001B1E14">
            <w:pPr>
              <w:pStyle w:val="BodyText"/>
            </w:pPr>
            <w:r>
              <w:rPr>
                <w:i/>
              </w:rPr>
              <w:t xml:space="preserve">(Only for Addition and Depreciation Transactions). </w:t>
            </w:r>
            <w:r>
              <w:t>This enables you to delete the selected transaction. You are asked to confirm that you wish to delete the transaction.</w:t>
            </w:r>
          </w:p>
        </w:tc>
      </w:tr>
      <w:tr w:rsidR="00E046C5" w:rsidTr="002821FC">
        <w:trPr>
          <w:cantSplit/>
        </w:trPr>
        <w:tc>
          <w:tcPr>
            <w:tcW w:w="2268" w:type="dxa"/>
          </w:tcPr>
          <w:p w:rsidR="00E046C5" w:rsidRDefault="00E046C5" w:rsidP="00E046C5">
            <w:pPr>
              <w:pStyle w:val="Window"/>
              <w:rPr>
                <w:b/>
                <w:i w:val="0"/>
                <w:sz w:val="20"/>
                <w:lang w:val="en-GB"/>
              </w:rPr>
            </w:pPr>
            <w:r>
              <w:rPr>
                <w:b/>
                <w:i w:val="0"/>
                <w:sz w:val="20"/>
                <w:lang w:val="en-GB"/>
              </w:rPr>
              <w:t>Close</w:t>
            </w:r>
          </w:p>
        </w:tc>
        <w:tc>
          <w:tcPr>
            <w:tcW w:w="6237" w:type="dxa"/>
            <w:shd w:val="clear" w:color="auto" w:fill="auto"/>
          </w:tcPr>
          <w:p w:rsidR="00E046C5" w:rsidRPr="00364B50" w:rsidRDefault="00E046C5" w:rsidP="006E3226">
            <w:pPr>
              <w:pStyle w:val="BodyText"/>
            </w:pPr>
            <w:r>
              <w:t xml:space="preserve">Close the window and return to the </w:t>
            </w:r>
            <w:r w:rsidR="006E3226">
              <w:t>A</w:t>
            </w:r>
            <w:r>
              <w:t>sset Register Main Menu.</w:t>
            </w:r>
          </w:p>
        </w:tc>
      </w:tr>
    </w:tbl>
    <w:p w:rsidR="004F1E37" w:rsidRDefault="005D1513">
      <w:r>
        <w:pict>
          <v:rect id="_x0000_i1025" style="width:0;height:1.5pt" o:hralign="center" o:hrstd="t" o:hr="t" fillcolor="#a0a0a0" stroked="f"/>
        </w:pict>
      </w:r>
    </w:p>
    <w:p w:rsidR="00B67CC5" w:rsidRDefault="002E6241" w:rsidP="00290C03">
      <w:pPr>
        <w:pStyle w:val="Heading4"/>
      </w:pPr>
      <w:bookmarkStart w:id="153" w:name="_Select_Transaction_Type"/>
      <w:bookmarkStart w:id="154" w:name="_Ref494806245"/>
      <w:bookmarkStart w:id="155" w:name="_Toc495057760"/>
      <w:bookmarkStart w:id="156" w:name="_Toc503194698"/>
      <w:bookmarkEnd w:id="153"/>
      <w:r>
        <w:t xml:space="preserve">Select </w:t>
      </w:r>
      <w:r w:rsidR="00B67CC5">
        <w:t>Transaction</w:t>
      </w:r>
      <w:bookmarkEnd w:id="150"/>
      <w:r>
        <w:t xml:space="preserve"> Type</w:t>
      </w:r>
      <w:bookmarkEnd w:id="154"/>
      <w:bookmarkEnd w:id="155"/>
      <w:bookmarkEnd w:id="156"/>
    </w:p>
    <w:p w:rsidR="00C134BE" w:rsidRDefault="006E0B4C" w:rsidP="00103FB9">
      <w:pPr>
        <w:pStyle w:val="BodyText"/>
        <w:jc w:val="left"/>
      </w:pPr>
      <w:r>
        <w:rPr>
          <w:noProof/>
          <w:lang w:eastAsia="en-GB"/>
        </w:rPr>
        <w:drawing>
          <wp:inline distT="0" distB="0" distL="0" distR="0" wp14:anchorId="188B9420" wp14:editId="67397085">
            <wp:extent cx="3086100" cy="402128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94607" cy="4032367"/>
                    </a:xfrm>
                    <a:prstGeom prst="rect">
                      <a:avLst/>
                    </a:prstGeom>
                  </pic:spPr>
                </pic:pic>
              </a:graphicData>
            </a:graphic>
          </wp:inline>
        </w:drawing>
      </w:r>
    </w:p>
    <w:p w:rsidR="00103FB9" w:rsidRPr="00103FB9" w:rsidRDefault="00103FB9" w:rsidP="00103FB9">
      <w:pPr>
        <w:pStyle w:val="BodyText"/>
        <w:jc w:val="left"/>
        <w:rPr>
          <w:rFonts w:ascii="Arial" w:hAnsi="Arial" w:cs="Arial"/>
          <w:b/>
        </w:rPr>
      </w:pPr>
      <w:bookmarkStart w:id="157" w:name="_Ref423924703"/>
      <w:r w:rsidRPr="00103FB9">
        <w:rPr>
          <w:rFonts w:ascii="Arial" w:hAnsi="Arial" w:cs="Arial"/>
          <w:b/>
        </w:rPr>
        <w:t xml:space="preserve">Figure </w:t>
      </w:r>
      <w:r w:rsidRPr="00103FB9">
        <w:rPr>
          <w:rFonts w:ascii="Arial" w:hAnsi="Arial" w:cs="Arial"/>
          <w:b/>
        </w:rPr>
        <w:fldChar w:fldCharType="begin"/>
      </w:r>
      <w:r w:rsidRPr="00103FB9">
        <w:rPr>
          <w:rFonts w:ascii="Arial" w:hAnsi="Arial" w:cs="Arial"/>
          <w:b/>
        </w:rPr>
        <w:instrText xml:space="preserve"> SEQ Figure \* ARABIC </w:instrText>
      </w:r>
      <w:r w:rsidRPr="00103FB9">
        <w:rPr>
          <w:rFonts w:ascii="Arial" w:hAnsi="Arial" w:cs="Arial"/>
          <w:b/>
        </w:rPr>
        <w:fldChar w:fldCharType="separate"/>
      </w:r>
      <w:r w:rsidR="00032D0F">
        <w:rPr>
          <w:rFonts w:ascii="Arial" w:hAnsi="Arial" w:cs="Arial"/>
          <w:b/>
          <w:noProof/>
        </w:rPr>
        <w:t>2</w:t>
      </w:r>
      <w:r w:rsidRPr="00103FB9">
        <w:rPr>
          <w:rFonts w:ascii="Arial" w:hAnsi="Arial" w:cs="Arial"/>
          <w:b/>
        </w:rPr>
        <w:fldChar w:fldCharType="end"/>
      </w:r>
      <w:r w:rsidRPr="00103FB9">
        <w:rPr>
          <w:rFonts w:ascii="Arial" w:hAnsi="Arial" w:cs="Arial"/>
          <w:b/>
        </w:rPr>
        <w:t xml:space="preserve">: Transaction Type </w:t>
      </w:r>
      <w:r w:rsidR="00D050FE">
        <w:rPr>
          <w:rFonts w:ascii="Arial" w:hAnsi="Arial" w:cs="Arial"/>
          <w:b/>
        </w:rPr>
        <w:t>M</w:t>
      </w:r>
      <w:r w:rsidRPr="00103FB9">
        <w:rPr>
          <w:rFonts w:ascii="Arial" w:hAnsi="Arial" w:cs="Arial"/>
          <w:b/>
        </w:rPr>
        <w:t>enu</w:t>
      </w:r>
      <w:bookmarkEnd w:id="157"/>
      <w:r w:rsidR="00FF2AC1" w:rsidRPr="001C4E44">
        <w:rPr>
          <w:b/>
        </w:rPr>
        <w:fldChar w:fldCharType="begin"/>
      </w:r>
      <w:r w:rsidR="00FF2AC1" w:rsidRPr="001C4E44">
        <w:instrText xml:space="preserve"> XE "</w:instrText>
      </w:r>
      <w:r w:rsidR="00AE5C9E">
        <w:instrText>t</w:instrText>
      </w:r>
      <w:r w:rsidR="00FF2AC1" w:rsidRPr="001C4E44">
        <w:instrText xml:space="preserve">ransaction </w:instrText>
      </w:r>
      <w:r w:rsidR="00AE5C9E">
        <w:instrText>t</w:instrText>
      </w:r>
      <w:r w:rsidR="00FF2AC1" w:rsidRPr="001C4E44">
        <w:instrText xml:space="preserve">ype </w:instrText>
      </w:r>
      <w:r w:rsidR="00AE5C9E">
        <w:instrText>m</w:instrText>
      </w:r>
      <w:r w:rsidR="00FF2AC1" w:rsidRPr="001C4E44">
        <w:instrText xml:space="preserve">enu" </w:instrText>
      </w:r>
      <w:r w:rsidR="00FF2AC1" w:rsidRPr="001C4E44">
        <w:rPr>
          <w:b/>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C134BE">
        <w:trPr>
          <w:cantSplit/>
        </w:trPr>
        <w:tc>
          <w:tcPr>
            <w:tcW w:w="2268" w:type="dxa"/>
          </w:tcPr>
          <w:p w:rsidR="00C134BE" w:rsidRPr="00F450B6" w:rsidRDefault="00F450B6">
            <w:pPr>
              <w:pStyle w:val="Subheading"/>
              <w:rPr>
                <w:rFonts w:ascii="Times New Roman" w:hAnsi="Times New Roman"/>
                <w:b w:val="0"/>
                <w:i/>
                <w:sz w:val="18"/>
                <w:szCs w:val="18"/>
              </w:rPr>
            </w:pPr>
            <w:r w:rsidRPr="00F450B6">
              <w:rPr>
                <w:rFonts w:ascii="Times New Roman" w:hAnsi="Times New Roman"/>
                <w:b w:val="0"/>
              </w:rPr>
              <w:fldChar w:fldCharType="begin"/>
            </w:r>
            <w:r w:rsidRPr="00F450B6">
              <w:rPr>
                <w:rFonts w:ascii="Times New Roman" w:hAnsi="Times New Roman"/>
                <w:b w:val="0"/>
              </w:rPr>
              <w:instrText xml:space="preserve"> XE "types of transactions" </w:instrText>
            </w:r>
            <w:r w:rsidRPr="00F450B6">
              <w:rPr>
                <w:rFonts w:ascii="Times New Roman" w:hAnsi="Times New Roman"/>
                <w:b w:val="0"/>
              </w:rPr>
              <w:fldChar w:fldCharType="end"/>
            </w:r>
          </w:p>
        </w:tc>
        <w:tc>
          <w:tcPr>
            <w:tcW w:w="6237" w:type="dxa"/>
          </w:tcPr>
          <w:p w:rsidR="00C134BE" w:rsidRPr="00DA6B51" w:rsidRDefault="00C134BE" w:rsidP="005E78A2">
            <w:r w:rsidRPr="00DA6B51">
              <w:t xml:space="preserve">This menu is displayed when you add or insert a new asset number at the </w:t>
            </w:r>
            <w:hyperlink w:anchor="UnpostedTransactions" w:history="1">
              <w:r w:rsidRPr="00DA6B51">
                <w:rPr>
                  <w:rStyle w:val="Hyperlink"/>
                </w:rPr>
                <w:t>Unposted Transactions</w:t>
              </w:r>
              <w:r w:rsidR="005E78A2">
                <w:rPr>
                  <w:rStyle w:val="Hyperlink"/>
                </w:rPr>
                <w:t xml:space="preserve"> w</w:t>
              </w:r>
              <w:r w:rsidRPr="00DA6B51">
                <w:rPr>
                  <w:rStyle w:val="Hyperlink"/>
                </w:rPr>
                <w:t>indow</w:t>
              </w:r>
            </w:hyperlink>
            <w:r w:rsidR="001130C7" w:rsidRPr="00DA6B51">
              <w:t xml:space="preserve"> </w:t>
            </w:r>
            <w:r w:rsidR="008D3A7F" w:rsidRPr="008D3A7F">
              <w:rPr>
                <w:i/>
              </w:rPr>
              <w:t>(</w:t>
            </w:r>
            <w:r w:rsidR="00DA6B51" w:rsidRPr="008D3A7F">
              <w:rPr>
                <w:i/>
              </w:rPr>
              <w:t>See p</w:t>
            </w:r>
            <w:r w:rsidR="001130C7" w:rsidRPr="008D3A7F">
              <w:rPr>
                <w:i/>
              </w:rPr>
              <w:t xml:space="preserve">age </w:t>
            </w:r>
            <w:r w:rsidR="001130C7" w:rsidRPr="008D3A7F">
              <w:rPr>
                <w:i/>
              </w:rPr>
              <w:fldChar w:fldCharType="begin"/>
            </w:r>
            <w:r w:rsidR="001130C7" w:rsidRPr="008D3A7F">
              <w:rPr>
                <w:i/>
              </w:rPr>
              <w:instrText xml:space="preserve"> PAGEREF _Ref494876275 \h </w:instrText>
            </w:r>
            <w:r w:rsidR="001130C7" w:rsidRPr="008D3A7F">
              <w:rPr>
                <w:i/>
              </w:rPr>
            </w:r>
            <w:r w:rsidR="001130C7" w:rsidRPr="008D3A7F">
              <w:rPr>
                <w:i/>
              </w:rPr>
              <w:fldChar w:fldCharType="separate"/>
            </w:r>
            <w:r w:rsidR="00FE271B">
              <w:rPr>
                <w:i/>
                <w:noProof/>
              </w:rPr>
              <w:t>20</w:t>
            </w:r>
            <w:r w:rsidR="001130C7" w:rsidRPr="008D3A7F">
              <w:rPr>
                <w:i/>
              </w:rPr>
              <w:fldChar w:fldCharType="end"/>
            </w:r>
            <w:r w:rsidR="008D3A7F" w:rsidRPr="008D3A7F">
              <w:rPr>
                <w:i/>
              </w:rPr>
              <w:t>).</w:t>
            </w:r>
          </w:p>
        </w:tc>
      </w:tr>
    </w:tbl>
    <w:p w:rsidR="00B67CC5" w:rsidRDefault="00B67CC5">
      <w:pPr>
        <w:pStyle w:val="Subheading3"/>
      </w:pPr>
      <w:r>
        <w:t>The options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F450B6">
            <w:pPr>
              <w:pStyle w:val="Subheading"/>
            </w:pPr>
            <w:r>
              <w:t xml:space="preserve">Add to </w:t>
            </w:r>
            <w:r w:rsidR="00D93F1F">
              <w:t>A</w:t>
            </w:r>
            <w:r>
              <w:t>sset</w:t>
            </w:r>
            <w:r w:rsidRPr="00F450B6">
              <w:rPr>
                <w:rFonts w:cs="Arial"/>
                <w:b w:val="0"/>
              </w:rPr>
              <w:fldChar w:fldCharType="begin"/>
            </w:r>
            <w:r w:rsidRPr="00F450B6">
              <w:rPr>
                <w:rFonts w:cs="Arial"/>
                <w:b w:val="0"/>
              </w:rPr>
              <w:instrText xml:space="preserve"> XE "reverse additions" </w:instrText>
            </w:r>
            <w:r w:rsidRPr="00F450B6">
              <w:rPr>
                <w:rFonts w:cs="Arial"/>
                <w:b w:val="0"/>
              </w:rPr>
              <w:fldChar w:fldCharType="end"/>
            </w:r>
            <w:r w:rsidRPr="00F450B6">
              <w:rPr>
                <w:rFonts w:cs="Arial"/>
                <w:b w:val="0"/>
              </w:rPr>
              <w:fldChar w:fldCharType="begin"/>
            </w:r>
            <w:r w:rsidRPr="00F450B6">
              <w:rPr>
                <w:rFonts w:cs="Arial"/>
                <w:b w:val="0"/>
              </w:rPr>
              <w:instrText xml:space="preserve"> XE "additions" </w:instrText>
            </w:r>
            <w:r w:rsidRPr="00F450B6">
              <w:rPr>
                <w:rFonts w:cs="Arial"/>
                <w:b w:val="0"/>
              </w:rPr>
              <w:fldChar w:fldCharType="end"/>
            </w:r>
          </w:p>
        </w:tc>
        <w:tc>
          <w:tcPr>
            <w:tcW w:w="6237" w:type="dxa"/>
          </w:tcPr>
          <w:p w:rsidR="00B67CC5" w:rsidRDefault="00B67CC5" w:rsidP="005E78A2">
            <w:pPr>
              <w:pStyle w:val="BodyText"/>
            </w:pPr>
            <w:r>
              <w:t>Add to an asset or reverse a previous addition. For pooled assets, you can add additional quantities of the pooled item. For individual assets, you can record any extensions made to the asset, for example the addition of a new disk drive to a computer.</w:t>
            </w:r>
            <w:r w:rsidR="00D93F1F">
              <w:t xml:space="preserve"> </w:t>
            </w:r>
            <w:r w:rsidR="002821FC">
              <w:sym w:font="Symbol" w:char="F0DE"/>
            </w:r>
            <w:r w:rsidR="002821FC">
              <w:t xml:space="preserve"> </w:t>
            </w:r>
            <w:hyperlink w:anchor="_Add_to_Asset" w:history="1">
              <w:r w:rsidR="00E576B8" w:rsidRPr="00E576B8">
                <w:rPr>
                  <w:rStyle w:val="Hyperlink"/>
                </w:rPr>
                <w:t xml:space="preserve">Add to </w:t>
              </w:r>
              <w:r w:rsidR="002821FC" w:rsidRPr="00E576B8">
                <w:rPr>
                  <w:rStyle w:val="Hyperlink"/>
                </w:rPr>
                <w:t xml:space="preserve">Asset </w:t>
              </w:r>
              <w:r w:rsidR="005E78A2">
                <w:rPr>
                  <w:rStyle w:val="Hyperlink"/>
                </w:rPr>
                <w:t>w</w:t>
              </w:r>
              <w:r w:rsidR="002821FC" w:rsidRPr="00E576B8">
                <w:rPr>
                  <w:rStyle w:val="Hyperlink"/>
                </w:rPr>
                <w:t>indow</w:t>
              </w:r>
            </w:hyperlink>
            <w:r w:rsidR="002821FC">
              <w:t xml:space="preserve"> </w:t>
            </w:r>
            <w:r w:rsidR="008D3A7F" w:rsidRPr="008D3A7F">
              <w:rPr>
                <w:i/>
              </w:rPr>
              <w:t>(</w:t>
            </w:r>
            <w:r w:rsidR="00E576B8" w:rsidRPr="008D3A7F">
              <w:rPr>
                <w:i/>
              </w:rPr>
              <w:t xml:space="preserve">See </w:t>
            </w:r>
            <w:r w:rsidR="008D3A7F">
              <w:rPr>
                <w:i/>
              </w:rPr>
              <w:t>p</w:t>
            </w:r>
            <w:r w:rsidR="002821FC" w:rsidRPr="008D3A7F">
              <w:rPr>
                <w:i/>
              </w:rPr>
              <w:t xml:space="preserve">age </w:t>
            </w:r>
            <w:r w:rsidR="00E576B8" w:rsidRPr="008D3A7F">
              <w:rPr>
                <w:i/>
              </w:rPr>
              <w:fldChar w:fldCharType="begin"/>
            </w:r>
            <w:r w:rsidR="00E576B8" w:rsidRPr="008D3A7F">
              <w:rPr>
                <w:i/>
              </w:rPr>
              <w:instrText xml:space="preserve"> PAGEREF _Ref494808935 \h </w:instrText>
            </w:r>
            <w:r w:rsidR="00E576B8" w:rsidRPr="008D3A7F">
              <w:rPr>
                <w:i/>
              </w:rPr>
            </w:r>
            <w:r w:rsidR="00E576B8" w:rsidRPr="008D3A7F">
              <w:rPr>
                <w:i/>
              </w:rPr>
              <w:fldChar w:fldCharType="separate"/>
            </w:r>
            <w:r w:rsidR="00FE271B">
              <w:rPr>
                <w:i/>
                <w:noProof/>
              </w:rPr>
              <w:t>23</w:t>
            </w:r>
            <w:r w:rsidR="00E576B8" w:rsidRPr="008D3A7F">
              <w:rPr>
                <w:i/>
              </w:rPr>
              <w:fldChar w:fldCharType="end"/>
            </w:r>
            <w:r w:rsidR="008D3A7F" w:rsidRPr="008D3A7F">
              <w:rPr>
                <w:i/>
              </w:rPr>
              <w:t>)</w:t>
            </w:r>
            <w:r w:rsidR="008D3A7F">
              <w:rPr>
                <w:i/>
              </w:rPr>
              <w: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rsidP="008D3A7F">
            <w:pPr>
              <w:pStyle w:val="BodyText"/>
            </w:pPr>
            <w:r>
              <w:t xml:space="preserve">This is not used for adding new assets; you normally add assets via Asset Maintenance </w:t>
            </w:r>
            <w:r w:rsidRPr="008D3A7F">
              <w:rPr>
                <w:i/>
              </w:rPr>
              <w:t>(see page</w:t>
            </w:r>
            <w:r w:rsidR="00E576B8" w:rsidRPr="008D3A7F">
              <w:rPr>
                <w:i/>
              </w:rPr>
              <w:t xml:space="preserve"> </w:t>
            </w:r>
            <w:r w:rsidR="00E576B8" w:rsidRPr="008D3A7F">
              <w:rPr>
                <w:i/>
              </w:rPr>
              <w:fldChar w:fldCharType="begin"/>
            </w:r>
            <w:r w:rsidR="00E576B8" w:rsidRPr="008D3A7F">
              <w:rPr>
                <w:i/>
              </w:rPr>
              <w:instrText xml:space="preserve"> PAGEREF _Ref422894405 \h </w:instrText>
            </w:r>
            <w:r w:rsidR="00E576B8" w:rsidRPr="008D3A7F">
              <w:rPr>
                <w:i/>
              </w:rPr>
            </w:r>
            <w:r w:rsidR="00E576B8" w:rsidRPr="008D3A7F">
              <w:rPr>
                <w:i/>
              </w:rPr>
              <w:fldChar w:fldCharType="separate"/>
            </w:r>
            <w:r w:rsidR="00111949">
              <w:rPr>
                <w:i/>
                <w:noProof/>
              </w:rPr>
              <w:t>65</w:t>
            </w:r>
            <w:r w:rsidR="00E576B8" w:rsidRPr="008D3A7F">
              <w:rPr>
                <w:i/>
              </w:rPr>
              <w:fldChar w:fldCharType="end"/>
            </w:r>
            <w:r w:rsidRPr="008D3A7F">
              <w:rPr>
                <w:i/>
              </w:rPr>
              <w:t xml:space="preserve">), </w:t>
            </w:r>
            <w:r>
              <w:t xml:space="preserve">although when you initially set up Asset Register, you enter them via the Asset Data Load option </w:t>
            </w:r>
            <w:r w:rsidR="008D3A7F" w:rsidRPr="008D3A7F">
              <w:rPr>
                <w:i/>
              </w:rPr>
              <w:t>(See</w:t>
            </w:r>
            <w:r w:rsidRPr="008D3A7F">
              <w:rPr>
                <w:i/>
              </w:rPr>
              <w:t xml:space="preserve"> page </w:t>
            </w:r>
            <w:r w:rsidRPr="008D3A7F">
              <w:rPr>
                <w:i/>
              </w:rPr>
              <w:fldChar w:fldCharType="begin"/>
            </w:r>
            <w:r w:rsidRPr="008D3A7F">
              <w:rPr>
                <w:i/>
              </w:rPr>
              <w:instrText xml:space="preserve"> PAGEREF _Ref423335594 \h </w:instrText>
            </w:r>
            <w:r w:rsidRPr="008D3A7F">
              <w:rPr>
                <w:i/>
              </w:rPr>
            </w:r>
            <w:r w:rsidRPr="008D3A7F">
              <w:rPr>
                <w:i/>
              </w:rPr>
              <w:fldChar w:fldCharType="separate"/>
            </w:r>
            <w:r w:rsidR="00FE271B">
              <w:rPr>
                <w:i/>
                <w:noProof/>
              </w:rPr>
              <w:t>106</w:t>
            </w:r>
            <w:r w:rsidRPr="008D3A7F">
              <w:rPr>
                <w:i/>
              </w:rPr>
              <w:fldChar w:fldCharType="end"/>
            </w:r>
            <w:r w:rsidRPr="008D3A7F">
              <w:rPr>
                <w:i/>
              </w:rPr>
              <w:t>).</w:t>
            </w:r>
          </w:p>
        </w:tc>
      </w:tr>
      <w:tr w:rsidR="00B67CC5">
        <w:trPr>
          <w:cantSplit/>
        </w:trPr>
        <w:tc>
          <w:tcPr>
            <w:tcW w:w="2268" w:type="dxa"/>
          </w:tcPr>
          <w:p w:rsidR="00B67CC5" w:rsidRDefault="00B67CC5" w:rsidP="005D65A3">
            <w:pPr>
              <w:pStyle w:val="Subheading"/>
            </w:pPr>
            <w:r>
              <w:t xml:space="preserve">Asset </w:t>
            </w:r>
            <w:r w:rsidR="005D65A3">
              <w:t>D</w:t>
            </w:r>
            <w:r>
              <w:t>isposal</w:t>
            </w:r>
            <w:r w:rsidRPr="00F450B6">
              <w:rPr>
                <w:rFonts w:ascii="Times New Roman" w:hAnsi="Times New Roman"/>
                <w:b w:val="0"/>
              </w:rPr>
              <w:fldChar w:fldCharType="begin"/>
            </w:r>
            <w:r w:rsidRPr="00F450B6">
              <w:rPr>
                <w:rFonts w:ascii="Times New Roman" w:hAnsi="Times New Roman"/>
                <w:b w:val="0"/>
              </w:rPr>
              <w:instrText xml:space="preserve"> XE "disposals" </w:instrText>
            </w:r>
            <w:r w:rsidRPr="00F450B6">
              <w:rPr>
                <w:rFonts w:ascii="Times New Roman" w:hAnsi="Times New Roman"/>
                <w:b w:val="0"/>
              </w:rPr>
              <w:fldChar w:fldCharType="end"/>
            </w:r>
          </w:p>
        </w:tc>
        <w:tc>
          <w:tcPr>
            <w:tcW w:w="6237" w:type="dxa"/>
          </w:tcPr>
          <w:p w:rsidR="00813AFE" w:rsidRDefault="00B67CC5" w:rsidP="00275EC8">
            <w:pPr>
              <w:pStyle w:val="BodyText"/>
            </w:pPr>
            <w:r>
              <w:t xml:space="preserve">Record the sale or disposal of an asset or part of a pooled asset. When you dispose of the whole of an asset, it acquires the ‘disposed’ status. This means it is ignored by all future depreciation and group revaluation runs, and you cannot enter further transactions for it. </w:t>
            </w:r>
          </w:p>
          <w:p w:rsidR="00813AFE" w:rsidRPr="00813AFE" w:rsidRDefault="00813AFE" w:rsidP="008E7D27">
            <w:pPr>
              <w:pStyle w:val="BodyText"/>
              <w:numPr>
                <w:ilvl w:val="0"/>
                <w:numId w:val="23"/>
              </w:numPr>
            </w:pPr>
            <w:r>
              <w:t xml:space="preserve">If another asset is attached to this asset </w:t>
            </w:r>
            <w:r>
              <w:sym w:font="Symbol" w:char="F0DE"/>
            </w:r>
            <w:r>
              <w:t xml:space="preserve"> </w:t>
            </w:r>
            <w:hyperlink w:anchor="_Asset_Disposal_-" w:history="1">
              <w:r w:rsidRPr="00721C40">
                <w:rPr>
                  <w:rStyle w:val="Hyperlink"/>
                </w:rPr>
                <w:t xml:space="preserve">Assets </w:t>
              </w:r>
              <w:r w:rsidR="00721C40" w:rsidRPr="00721C40">
                <w:rPr>
                  <w:rStyle w:val="Hyperlink"/>
                </w:rPr>
                <w:t xml:space="preserve">Disposal – Attachments </w:t>
              </w:r>
              <w:r w:rsidRPr="00721C40">
                <w:rPr>
                  <w:rStyle w:val="Hyperlink"/>
                </w:rPr>
                <w:t>window</w:t>
              </w:r>
            </w:hyperlink>
            <w:r w:rsidRPr="00485D15">
              <w:t xml:space="preserve"> </w:t>
            </w:r>
            <w:r w:rsidRPr="00485D15">
              <w:rPr>
                <w:i/>
              </w:rPr>
              <w:t xml:space="preserve">(See </w:t>
            </w:r>
            <w:r>
              <w:rPr>
                <w:i/>
              </w:rPr>
              <w:t>p</w:t>
            </w:r>
            <w:r w:rsidRPr="00485D15">
              <w:rPr>
                <w:i/>
              </w:rPr>
              <w:t xml:space="preserve">age </w:t>
            </w:r>
            <w:r w:rsidR="00721C40">
              <w:rPr>
                <w:i/>
              </w:rPr>
              <w:fldChar w:fldCharType="begin"/>
            </w:r>
            <w:r w:rsidR="00721C40">
              <w:rPr>
                <w:i/>
              </w:rPr>
              <w:instrText xml:space="preserve"> PAGEREF _Ref495400504 \h </w:instrText>
            </w:r>
            <w:r w:rsidR="00721C40">
              <w:rPr>
                <w:i/>
              </w:rPr>
            </w:r>
            <w:r w:rsidR="00721C40">
              <w:rPr>
                <w:i/>
              </w:rPr>
              <w:fldChar w:fldCharType="separate"/>
            </w:r>
            <w:r w:rsidR="0020338F">
              <w:rPr>
                <w:i/>
                <w:noProof/>
              </w:rPr>
              <w:t>24</w:t>
            </w:r>
            <w:r w:rsidR="00721C40">
              <w:rPr>
                <w:i/>
              </w:rPr>
              <w:fldChar w:fldCharType="end"/>
            </w:r>
            <w:r w:rsidRPr="00485D15">
              <w:rPr>
                <w:i/>
              </w:rPr>
              <w:fldChar w:fldCharType="begin"/>
            </w:r>
            <w:r w:rsidRPr="00485D15">
              <w:rPr>
                <w:i/>
              </w:rPr>
              <w:instrText xml:space="preserve"> PAGEREF _Ref495324862 \h </w:instrText>
            </w:r>
            <w:r w:rsidRPr="00485D15">
              <w:rPr>
                <w:i/>
              </w:rPr>
            </w:r>
            <w:r w:rsidRPr="00485D15">
              <w:rPr>
                <w:i/>
              </w:rPr>
              <w:fldChar w:fldCharType="end"/>
            </w:r>
            <w:r w:rsidRPr="00485D15">
              <w:rPr>
                <w:i/>
              </w:rPr>
              <w:t>)</w:t>
            </w:r>
            <w:r w:rsidR="00A314F3">
              <w:rPr>
                <w:i/>
              </w:rPr>
              <w:t>.</w:t>
            </w:r>
          </w:p>
          <w:p w:rsidR="00485D15" w:rsidRDefault="00721C40" w:rsidP="008E7D27">
            <w:pPr>
              <w:pStyle w:val="BodyText"/>
              <w:numPr>
                <w:ilvl w:val="0"/>
                <w:numId w:val="23"/>
              </w:numPr>
            </w:pPr>
            <w:r>
              <w:t xml:space="preserve">Otherwise </w:t>
            </w:r>
            <w:r w:rsidR="00813AFE">
              <w:sym w:font="Symbol" w:char="F0DE"/>
            </w:r>
            <w:r w:rsidR="00813AFE">
              <w:t xml:space="preserve"> </w:t>
            </w:r>
            <w:hyperlink w:anchor="_Asset_Disposal" w:history="1">
              <w:r w:rsidR="00813AFE" w:rsidRPr="00485D15">
                <w:rPr>
                  <w:rStyle w:val="Hyperlink"/>
                </w:rPr>
                <w:t xml:space="preserve">Asset Disposal </w:t>
              </w:r>
              <w:r w:rsidR="00813AFE">
                <w:rPr>
                  <w:rStyle w:val="Hyperlink"/>
                </w:rPr>
                <w:t>w</w:t>
              </w:r>
              <w:r w:rsidR="00813AFE" w:rsidRPr="00485D15">
                <w:rPr>
                  <w:rStyle w:val="Hyperlink"/>
                </w:rPr>
                <w:t>indow</w:t>
              </w:r>
            </w:hyperlink>
            <w:r w:rsidR="00813AFE" w:rsidRPr="00485D15">
              <w:t xml:space="preserve"> </w:t>
            </w:r>
            <w:r w:rsidR="00813AFE" w:rsidRPr="00485D15">
              <w:rPr>
                <w:i/>
              </w:rPr>
              <w:t xml:space="preserve">(See </w:t>
            </w:r>
            <w:r w:rsidR="00813AFE">
              <w:rPr>
                <w:i/>
              </w:rPr>
              <w:t>p</w:t>
            </w:r>
            <w:r w:rsidR="00813AFE" w:rsidRPr="00485D15">
              <w:rPr>
                <w:i/>
              </w:rPr>
              <w:t xml:space="preserve">age </w:t>
            </w:r>
            <w:r w:rsidR="00813AFE" w:rsidRPr="00485D15">
              <w:rPr>
                <w:i/>
              </w:rPr>
              <w:fldChar w:fldCharType="begin"/>
            </w:r>
            <w:r w:rsidR="00813AFE" w:rsidRPr="00485D15">
              <w:rPr>
                <w:i/>
              </w:rPr>
              <w:instrText xml:space="preserve"> PAGEREF _Ref495324862 \h </w:instrText>
            </w:r>
            <w:r w:rsidR="00813AFE" w:rsidRPr="00485D15">
              <w:rPr>
                <w:i/>
              </w:rPr>
            </w:r>
            <w:r w:rsidR="00813AFE" w:rsidRPr="00485D15">
              <w:rPr>
                <w:i/>
              </w:rPr>
              <w:fldChar w:fldCharType="separate"/>
            </w:r>
            <w:r w:rsidR="0020338F">
              <w:rPr>
                <w:i/>
                <w:noProof/>
              </w:rPr>
              <w:t>24</w:t>
            </w:r>
            <w:r w:rsidR="00813AFE" w:rsidRPr="00485D15">
              <w:rPr>
                <w:i/>
              </w:rPr>
              <w:fldChar w:fldCharType="end"/>
            </w:r>
            <w:r w:rsidR="00813AFE" w:rsidRPr="00485D15">
              <w:rPr>
                <w:i/>
              </w:rPr>
              <w:t>)</w:t>
            </w:r>
            <w:r w:rsidR="00A314F3">
              <w:rPr>
                <w:i/>
              </w:rPr>
              <w:t>.</w:t>
            </w:r>
          </w:p>
        </w:tc>
      </w:tr>
      <w:tr w:rsidR="00B67CC5">
        <w:trPr>
          <w:cantSplit/>
        </w:trPr>
        <w:tc>
          <w:tcPr>
            <w:tcW w:w="2268" w:type="dxa"/>
          </w:tcPr>
          <w:p w:rsidR="00B67CC5" w:rsidRDefault="00B67CC5" w:rsidP="00F450B6">
            <w:pPr>
              <w:pStyle w:val="Subheading"/>
            </w:pPr>
            <w:r>
              <w:t>Attach</w:t>
            </w:r>
            <w:r w:rsidR="00DA016B">
              <w:t>/Detach</w:t>
            </w:r>
            <w:r>
              <w:t xml:space="preserve"> </w:t>
            </w:r>
            <w:r w:rsidR="00D93F1F">
              <w:t>A</w:t>
            </w:r>
            <w:r>
              <w:t>sset</w:t>
            </w:r>
            <w:r w:rsidRPr="00F450B6">
              <w:rPr>
                <w:rFonts w:ascii="Times New Roman" w:hAnsi="Times New Roman"/>
                <w:b w:val="0"/>
              </w:rPr>
              <w:fldChar w:fldCharType="begin"/>
            </w:r>
            <w:r w:rsidRPr="00F450B6">
              <w:rPr>
                <w:rFonts w:ascii="Times New Roman" w:hAnsi="Times New Roman"/>
                <w:b w:val="0"/>
              </w:rPr>
              <w:instrText xml:space="preserve"> XE "attach assets" </w:instrText>
            </w:r>
            <w:r w:rsidRPr="00F450B6">
              <w:rPr>
                <w:rFonts w:ascii="Times New Roman" w:hAnsi="Times New Roman"/>
                <w:b w:val="0"/>
              </w:rPr>
              <w:fldChar w:fldCharType="end"/>
            </w:r>
            <w:r w:rsidR="00F450B6" w:rsidRPr="00F450B6">
              <w:rPr>
                <w:rFonts w:ascii="Times New Roman" w:hAnsi="Times New Roman"/>
                <w:b w:val="0"/>
              </w:rPr>
              <w:fldChar w:fldCharType="begin"/>
            </w:r>
            <w:r w:rsidR="00F450B6" w:rsidRPr="00F450B6">
              <w:rPr>
                <w:rFonts w:ascii="Times New Roman" w:hAnsi="Times New Roman"/>
                <w:b w:val="0"/>
              </w:rPr>
              <w:instrText xml:space="preserve"> XE "detach assets" </w:instrText>
            </w:r>
            <w:r w:rsidR="00F450B6" w:rsidRPr="00F450B6">
              <w:rPr>
                <w:rFonts w:ascii="Times New Roman" w:hAnsi="Times New Roman"/>
                <w:b w:val="0"/>
              </w:rPr>
              <w:fldChar w:fldCharType="end"/>
            </w:r>
          </w:p>
        </w:tc>
        <w:tc>
          <w:tcPr>
            <w:tcW w:w="6237" w:type="dxa"/>
          </w:tcPr>
          <w:p w:rsidR="005E78A2" w:rsidRDefault="00B67CC5" w:rsidP="005E78A2">
            <w:pPr>
              <w:pStyle w:val="BodyText"/>
            </w:pPr>
            <w:r>
              <w:t>Attach an asset to, or detach it from, another asset. You use this option to link one asset to another; for example to attach a car phone to the car it belongs to. The assets retain their individual identities and can be depreciated in different ways.</w:t>
            </w:r>
            <w:r w:rsidR="005E78A2">
              <w:t xml:space="preserve"> </w:t>
            </w:r>
            <w:r w:rsidR="005E78A2">
              <w:sym w:font="Symbol" w:char="F0DE"/>
            </w:r>
            <w:r w:rsidR="005E78A2">
              <w:t xml:space="preserve"> </w:t>
            </w:r>
            <w:hyperlink w:anchor="_Asset_Attachment" w:history="1">
              <w:r w:rsidR="005E78A2" w:rsidRPr="005E78A2">
                <w:rPr>
                  <w:rStyle w:val="Hyperlink"/>
                </w:rPr>
                <w:t>Asset Attachment window</w:t>
              </w:r>
            </w:hyperlink>
            <w:r w:rsidR="005E78A2" w:rsidRPr="00485D15">
              <w:t xml:space="preserve"> </w:t>
            </w:r>
            <w:r w:rsidR="005E78A2" w:rsidRPr="00485D15">
              <w:rPr>
                <w:i/>
              </w:rPr>
              <w:t xml:space="preserve">(See Page </w:t>
            </w:r>
            <w:r w:rsidR="005E78A2" w:rsidRPr="00485D15">
              <w:rPr>
                <w:i/>
              </w:rPr>
              <w:fldChar w:fldCharType="begin"/>
            </w:r>
            <w:r w:rsidR="005E78A2" w:rsidRPr="00485D15">
              <w:rPr>
                <w:i/>
              </w:rPr>
              <w:instrText xml:space="preserve"> PAGEREF _Ref495324862 \h </w:instrText>
            </w:r>
            <w:r w:rsidR="005E78A2" w:rsidRPr="00485D15">
              <w:rPr>
                <w:i/>
              </w:rPr>
            </w:r>
            <w:r w:rsidR="005E78A2" w:rsidRPr="00485D15">
              <w:rPr>
                <w:i/>
              </w:rPr>
              <w:fldChar w:fldCharType="separate"/>
            </w:r>
            <w:r w:rsidR="0020338F">
              <w:rPr>
                <w:i/>
                <w:noProof/>
              </w:rPr>
              <w:t>24</w:t>
            </w:r>
            <w:r w:rsidR="005E78A2" w:rsidRPr="00485D15">
              <w:rPr>
                <w:i/>
              </w:rPr>
              <w:fldChar w:fldCharType="end"/>
            </w:r>
            <w:r w:rsidR="005E78A2" w:rsidRPr="00485D15">
              <w:rPr>
                <w:i/>
              </w:rPr>
              <w:t>)</w:t>
            </w:r>
            <w:r w:rsidR="00A314F3">
              <w:rPr>
                <w:i/>
              </w:rPr>
              <w: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You can only attach an asset to another asset in the same profit centre.</w:t>
            </w:r>
          </w:p>
        </w:tc>
      </w:tr>
      <w:tr w:rsidR="00B67CC5">
        <w:trPr>
          <w:cantSplit/>
        </w:trPr>
        <w:tc>
          <w:tcPr>
            <w:tcW w:w="2268" w:type="dxa"/>
          </w:tcPr>
          <w:p w:rsidR="00B67CC5" w:rsidRDefault="00B67CC5" w:rsidP="005D65A3">
            <w:pPr>
              <w:pStyle w:val="Subheading"/>
            </w:pPr>
            <w:r>
              <w:t xml:space="preserve">Adjust </w:t>
            </w:r>
            <w:r w:rsidR="005D65A3">
              <w:t>D</w:t>
            </w:r>
            <w:r>
              <w:t>epreciation</w:t>
            </w:r>
            <w:r w:rsidRPr="00F450B6">
              <w:rPr>
                <w:rFonts w:ascii="Times New Roman" w:hAnsi="Times New Roman"/>
                <w:b w:val="0"/>
              </w:rPr>
              <w:fldChar w:fldCharType="begin"/>
            </w:r>
            <w:r w:rsidRPr="00F450B6">
              <w:rPr>
                <w:rFonts w:ascii="Times New Roman" w:hAnsi="Times New Roman"/>
                <w:b w:val="0"/>
              </w:rPr>
              <w:instrText xml:space="preserve"> XE "depreciation:adjustments" </w:instrText>
            </w:r>
            <w:r w:rsidRPr="00F450B6">
              <w:rPr>
                <w:rFonts w:ascii="Times New Roman" w:hAnsi="Times New Roman"/>
                <w:b w:val="0"/>
              </w:rPr>
              <w:fldChar w:fldCharType="end"/>
            </w:r>
            <w:r w:rsidRPr="00F450B6">
              <w:rPr>
                <w:rFonts w:ascii="Times New Roman" w:hAnsi="Times New Roman"/>
                <w:b w:val="0"/>
              </w:rPr>
              <w:fldChar w:fldCharType="begin"/>
            </w:r>
            <w:r w:rsidRPr="00F450B6">
              <w:rPr>
                <w:rFonts w:ascii="Times New Roman" w:hAnsi="Times New Roman"/>
                <w:b w:val="0"/>
              </w:rPr>
              <w:instrText xml:space="preserve"> XE "adjustments" </w:instrText>
            </w:r>
            <w:r w:rsidRPr="00F450B6">
              <w:rPr>
                <w:rFonts w:ascii="Times New Roman" w:hAnsi="Times New Roman"/>
                <w:b w:val="0"/>
              </w:rPr>
              <w:fldChar w:fldCharType="end"/>
            </w:r>
          </w:p>
        </w:tc>
        <w:tc>
          <w:tcPr>
            <w:tcW w:w="6237" w:type="dxa"/>
          </w:tcPr>
          <w:p w:rsidR="00B67CC5" w:rsidRDefault="00B67CC5" w:rsidP="005E78A2">
            <w:pPr>
              <w:pStyle w:val="BodyText"/>
            </w:pPr>
            <w:r>
              <w:t>Adjust the depreciation of an asset.</w:t>
            </w:r>
            <w:r w:rsidR="005E78A2">
              <w:t xml:space="preserve"> </w:t>
            </w:r>
            <w:r w:rsidR="005E78A2">
              <w:sym w:font="Symbol" w:char="F0DE"/>
            </w:r>
            <w:r w:rsidR="005E78A2">
              <w:t xml:space="preserve"> </w:t>
            </w:r>
            <w:hyperlink w:anchor="_Adjust_Depreciation" w:history="1">
              <w:r w:rsidR="005E78A2" w:rsidRPr="005E78A2">
                <w:rPr>
                  <w:rStyle w:val="Hyperlink"/>
                </w:rPr>
                <w:t>Adjust Depreciation window</w:t>
              </w:r>
            </w:hyperlink>
            <w:r w:rsidR="005E78A2">
              <w:t xml:space="preserve"> </w:t>
            </w:r>
            <w:r w:rsidR="005E78A2" w:rsidRPr="005E78A2">
              <w:rPr>
                <w:i/>
              </w:rPr>
              <w:t xml:space="preserve">(See Page </w:t>
            </w:r>
            <w:r w:rsidR="005E78A2" w:rsidRPr="005E78A2">
              <w:rPr>
                <w:i/>
              </w:rPr>
              <w:fldChar w:fldCharType="begin"/>
            </w:r>
            <w:r w:rsidR="005E78A2" w:rsidRPr="005E78A2">
              <w:rPr>
                <w:i/>
              </w:rPr>
              <w:instrText xml:space="preserve"> PAGEREF _Ref495327490 \h </w:instrText>
            </w:r>
            <w:r w:rsidR="005E78A2" w:rsidRPr="005E78A2">
              <w:rPr>
                <w:i/>
              </w:rPr>
            </w:r>
            <w:r w:rsidR="005E78A2" w:rsidRPr="005E78A2">
              <w:rPr>
                <w:i/>
              </w:rPr>
              <w:fldChar w:fldCharType="separate"/>
            </w:r>
            <w:r w:rsidR="0020338F">
              <w:rPr>
                <w:i/>
                <w:noProof/>
              </w:rPr>
              <w:t>27</w:t>
            </w:r>
            <w:r w:rsidR="005E78A2" w:rsidRPr="005E78A2">
              <w:rPr>
                <w:i/>
              </w:rPr>
              <w:fldChar w:fldCharType="end"/>
            </w:r>
            <w:r w:rsidR="005E78A2" w:rsidRPr="005E78A2">
              <w:rPr>
                <w:i/>
              </w:rPr>
              <w:t>)</w:t>
            </w:r>
            <w:r w:rsidR="00A314F3">
              <w:rPr>
                <w:i/>
              </w:rPr>
              <w:t>.</w:t>
            </w:r>
          </w:p>
        </w:tc>
      </w:tr>
      <w:tr w:rsidR="00B67CC5">
        <w:trPr>
          <w:cantSplit/>
        </w:trPr>
        <w:tc>
          <w:tcPr>
            <w:tcW w:w="2268" w:type="dxa"/>
          </w:tcPr>
          <w:p w:rsidR="005D65A3" w:rsidRDefault="00B67CC5">
            <w:pPr>
              <w:pStyle w:val="Subheading"/>
            </w:pPr>
            <w:r>
              <w:t>Mothball</w:t>
            </w:r>
            <w:r w:rsidR="00DF2FD2">
              <w:t xml:space="preserve"> Asset</w:t>
            </w:r>
            <w:r w:rsidR="00F450B6" w:rsidRPr="00F450B6">
              <w:rPr>
                <w:rFonts w:ascii="Times New Roman" w:hAnsi="Times New Roman"/>
                <w:b w:val="0"/>
              </w:rPr>
              <w:fldChar w:fldCharType="begin"/>
            </w:r>
            <w:r w:rsidR="00F450B6" w:rsidRPr="00F450B6">
              <w:rPr>
                <w:rFonts w:ascii="Times New Roman" w:hAnsi="Times New Roman"/>
                <w:b w:val="0"/>
              </w:rPr>
              <w:instrText xml:space="preserve"> XE "mothball assets" </w:instrText>
            </w:r>
            <w:r w:rsidR="00F450B6" w:rsidRPr="00F450B6">
              <w:rPr>
                <w:rFonts w:ascii="Times New Roman" w:hAnsi="Times New Roman"/>
                <w:b w:val="0"/>
              </w:rPr>
              <w:fldChar w:fldCharType="end"/>
            </w:r>
          </w:p>
          <w:p w:rsidR="00B67CC5" w:rsidRPr="00F450B6" w:rsidRDefault="00B67CC5" w:rsidP="00F450B6">
            <w:pPr>
              <w:pStyle w:val="Subheading"/>
              <w:rPr>
                <w:rFonts w:ascii="Times New Roman" w:hAnsi="Times New Roman"/>
                <w:b w:val="0"/>
              </w:rPr>
            </w:pPr>
          </w:p>
        </w:tc>
        <w:tc>
          <w:tcPr>
            <w:tcW w:w="6237" w:type="dxa"/>
          </w:tcPr>
          <w:p w:rsidR="00B67CC5" w:rsidRDefault="005D65A3" w:rsidP="00275EC8">
            <w:pPr>
              <w:pStyle w:val="BodyText"/>
            </w:pPr>
            <w:r>
              <w:rPr>
                <w:i/>
              </w:rPr>
              <w:t xml:space="preserve">(Only if asset is currently not mothballed). </w:t>
            </w:r>
            <w:r w:rsidR="00B67CC5">
              <w:t xml:space="preserve">Place an asset into mothballs, or reinstate an asset, which has been mothballed. </w:t>
            </w:r>
            <w:r w:rsidR="00CB4A11">
              <w:t xml:space="preserve">Mothballed assets are ignored by depreciation runs, however they are included in group revaluations, and you can enter transactions (including depreciation adjustments) for them via Transaction Entry </w:t>
            </w:r>
            <w:r w:rsidR="00275EC8">
              <w:t xml:space="preserve">A confirmation is requested. </w:t>
            </w:r>
            <w:r w:rsidR="00275EC8">
              <w:rPr>
                <w:rFonts w:ascii="Symbol" w:hAnsi="Symbol"/>
              </w:rPr>
              <w:t></w:t>
            </w:r>
            <w:r w:rsidR="00275EC8">
              <w:t xml:space="preserve"> </w:t>
            </w:r>
            <w:hyperlink w:anchor="_Unposted_Transactions" w:history="1">
              <w:r w:rsidR="00275EC8" w:rsidRPr="00D93F1F">
                <w:rPr>
                  <w:rStyle w:val="Hyperlink"/>
                </w:rPr>
                <w:t xml:space="preserve">Unposted Transactions </w:t>
              </w:r>
              <w:r w:rsidR="00275EC8">
                <w:rPr>
                  <w:rStyle w:val="Hyperlink"/>
                </w:rPr>
                <w:t>w</w:t>
              </w:r>
              <w:r w:rsidR="00275EC8" w:rsidRPr="00D93F1F">
                <w:rPr>
                  <w:rStyle w:val="Hyperlink"/>
                </w:rPr>
                <w:t>indow</w:t>
              </w:r>
            </w:hyperlink>
            <w:r w:rsidR="00275EC8">
              <w:t xml:space="preserve"> </w:t>
            </w:r>
            <w:r w:rsidR="00275EC8" w:rsidRPr="008D3A7F">
              <w:rPr>
                <w:i/>
              </w:rPr>
              <w:t xml:space="preserve">(See page </w:t>
            </w:r>
            <w:r w:rsidR="00275EC8">
              <w:rPr>
                <w:i/>
              </w:rPr>
              <w:fldChar w:fldCharType="begin"/>
            </w:r>
            <w:r w:rsidR="00275EC8">
              <w:rPr>
                <w:i/>
              </w:rPr>
              <w:instrText xml:space="preserve"> PAGEREF _Ref494876275 \h </w:instrText>
            </w:r>
            <w:r w:rsidR="00275EC8">
              <w:rPr>
                <w:i/>
              </w:rPr>
            </w:r>
            <w:r w:rsidR="00275EC8">
              <w:rPr>
                <w:i/>
              </w:rPr>
              <w:fldChar w:fldCharType="separate"/>
            </w:r>
            <w:r w:rsidR="0020338F">
              <w:rPr>
                <w:i/>
                <w:noProof/>
              </w:rPr>
              <w:t>20</w:t>
            </w:r>
            <w:r w:rsidR="00275EC8">
              <w:rPr>
                <w:i/>
              </w:rPr>
              <w:fldChar w:fldCharType="end"/>
            </w:r>
            <w:r w:rsidR="00275EC8">
              <w:rPr>
                <w:i/>
              </w:rPr>
              <w:t>)</w:t>
            </w:r>
            <w:r w:rsidR="00A314F3">
              <w:rPr>
                <w:i/>
              </w:rPr>
              <w:t>.</w:t>
            </w:r>
          </w:p>
        </w:tc>
      </w:tr>
      <w:tr w:rsidR="005D65A3" w:rsidRPr="005D65A3">
        <w:trPr>
          <w:cantSplit/>
        </w:trPr>
        <w:tc>
          <w:tcPr>
            <w:tcW w:w="2268" w:type="dxa"/>
          </w:tcPr>
          <w:p w:rsidR="005D65A3" w:rsidRPr="005D65A3" w:rsidRDefault="005D65A3">
            <w:pPr>
              <w:pStyle w:val="Subheading"/>
            </w:pPr>
            <w:r w:rsidRPr="005D65A3">
              <w:t>Remove from Mothball</w:t>
            </w:r>
            <w:r w:rsidR="00F450B6" w:rsidRPr="00F450B6">
              <w:rPr>
                <w:rFonts w:ascii="Times New Roman" w:hAnsi="Times New Roman"/>
                <w:b w:val="0"/>
              </w:rPr>
              <w:fldChar w:fldCharType="begin"/>
            </w:r>
            <w:r w:rsidR="00F450B6" w:rsidRPr="00F450B6">
              <w:rPr>
                <w:rFonts w:ascii="Times New Roman" w:hAnsi="Times New Roman"/>
                <w:b w:val="0"/>
              </w:rPr>
              <w:instrText xml:space="preserve"> XE "remove assets from mothballs" </w:instrText>
            </w:r>
            <w:r w:rsidR="00F450B6" w:rsidRPr="00F450B6">
              <w:rPr>
                <w:rFonts w:ascii="Times New Roman" w:hAnsi="Times New Roman"/>
                <w:b w:val="0"/>
              </w:rPr>
              <w:fldChar w:fldCharType="end"/>
            </w:r>
          </w:p>
        </w:tc>
        <w:tc>
          <w:tcPr>
            <w:tcW w:w="6237" w:type="dxa"/>
          </w:tcPr>
          <w:p w:rsidR="005D65A3" w:rsidRDefault="005D65A3" w:rsidP="00CB4A11">
            <w:pPr>
              <w:pStyle w:val="BodyText"/>
              <w:rPr>
                <w:i/>
              </w:rPr>
            </w:pPr>
            <w:r>
              <w:rPr>
                <w:i/>
              </w:rPr>
              <w:t xml:space="preserve">(Only if asset is currently mothballed). </w:t>
            </w:r>
            <w:r>
              <w:t>Reinstate an asset, which has been mothballed..</w:t>
            </w:r>
            <w:r w:rsidR="002C2BC1">
              <w:t xml:space="preserve"> </w:t>
            </w:r>
            <w:r w:rsidR="002C2BC1">
              <w:sym w:font="Symbol" w:char="F0DE"/>
            </w:r>
            <w:r w:rsidR="002C2BC1">
              <w:t xml:space="preserve"> </w:t>
            </w:r>
            <w:hyperlink w:anchor="_Remove_from_Mothball" w:history="1">
              <w:r w:rsidR="002C2BC1" w:rsidRPr="002C2BC1">
                <w:rPr>
                  <w:rStyle w:val="Hyperlink"/>
                </w:rPr>
                <w:t>Remove from Mothball window</w:t>
              </w:r>
            </w:hyperlink>
            <w:r w:rsidR="002C2BC1">
              <w:t xml:space="preserve"> </w:t>
            </w:r>
            <w:r w:rsidR="002C2BC1" w:rsidRPr="002C2BC1">
              <w:rPr>
                <w:i/>
              </w:rPr>
              <w:t xml:space="preserve">(See </w:t>
            </w:r>
            <w:r w:rsidR="006E0B4C">
              <w:rPr>
                <w:i/>
              </w:rPr>
              <w:t>p</w:t>
            </w:r>
            <w:r w:rsidR="002C2BC1" w:rsidRPr="002C2BC1">
              <w:rPr>
                <w:i/>
              </w:rPr>
              <w:t xml:space="preserve">age </w:t>
            </w:r>
            <w:r w:rsidR="002C2BC1" w:rsidRPr="002C2BC1">
              <w:rPr>
                <w:i/>
              </w:rPr>
              <w:fldChar w:fldCharType="begin"/>
            </w:r>
            <w:r w:rsidR="002C2BC1" w:rsidRPr="002C2BC1">
              <w:rPr>
                <w:i/>
              </w:rPr>
              <w:instrText xml:space="preserve"> PAGEREF _Ref495332054 \h </w:instrText>
            </w:r>
            <w:r w:rsidR="002C2BC1" w:rsidRPr="002C2BC1">
              <w:rPr>
                <w:i/>
              </w:rPr>
            </w:r>
            <w:r w:rsidR="002C2BC1" w:rsidRPr="002C2BC1">
              <w:rPr>
                <w:i/>
              </w:rPr>
              <w:fldChar w:fldCharType="separate"/>
            </w:r>
            <w:r w:rsidR="0020338F">
              <w:rPr>
                <w:i/>
                <w:noProof/>
              </w:rPr>
              <w:t>30</w:t>
            </w:r>
            <w:r w:rsidR="002C2BC1" w:rsidRPr="002C2BC1">
              <w:rPr>
                <w:i/>
              </w:rPr>
              <w:fldChar w:fldCharType="end"/>
            </w:r>
            <w:r w:rsidR="002C2BC1" w:rsidRPr="002C2BC1">
              <w:rPr>
                <w:i/>
              </w:rPr>
              <w:t>)</w:t>
            </w:r>
            <w:r w:rsidR="00A314F3">
              <w:rPr>
                <w:i/>
              </w:rPr>
              <w:t>.</w:t>
            </w:r>
          </w:p>
        </w:tc>
      </w:tr>
      <w:tr w:rsidR="005D65A3" w:rsidRPr="005D65A3" w:rsidTr="005D65A3">
        <w:trPr>
          <w:cantSplit/>
        </w:trPr>
        <w:tc>
          <w:tcPr>
            <w:tcW w:w="2268" w:type="dxa"/>
          </w:tcPr>
          <w:p w:rsidR="005D65A3" w:rsidRPr="005D65A3" w:rsidRDefault="005D65A3">
            <w:pPr>
              <w:pStyle w:val="Subheading"/>
              <w:rPr>
                <w:b w:val="0"/>
                <w:i/>
                <w:sz w:val="18"/>
                <w:szCs w:val="18"/>
              </w:rPr>
            </w:pPr>
            <w:r w:rsidRPr="005D65A3">
              <w:rPr>
                <w:b w:val="0"/>
                <w:i/>
                <w:sz w:val="18"/>
                <w:szCs w:val="18"/>
              </w:rPr>
              <w:t>Note</w:t>
            </w:r>
          </w:p>
        </w:tc>
        <w:tc>
          <w:tcPr>
            <w:tcW w:w="6237" w:type="dxa"/>
            <w:shd w:val="clear" w:color="auto" w:fill="D9D9D9" w:themeFill="background1" w:themeFillShade="D9"/>
          </w:tcPr>
          <w:p w:rsidR="005D65A3" w:rsidRDefault="005D65A3" w:rsidP="005D65A3">
            <w:pPr>
              <w:pStyle w:val="BodyText"/>
              <w:rPr>
                <w:i/>
              </w:rPr>
            </w:pPr>
            <w:r w:rsidRPr="005D65A3">
              <w:t>Mothballed assets are ignored by depreciation runs, however they are included in group revaluations, and you can enter transactions (including depreciation adjustments) for them via Transaction Entry.</w:t>
            </w:r>
          </w:p>
        </w:tc>
      </w:tr>
      <w:tr w:rsidR="00B67CC5">
        <w:trPr>
          <w:cantSplit/>
        </w:trPr>
        <w:tc>
          <w:tcPr>
            <w:tcW w:w="2268" w:type="dxa"/>
          </w:tcPr>
          <w:p w:rsidR="00B67CC5" w:rsidRDefault="00B67CC5" w:rsidP="00D93F1F">
            <w:pPr>
              <w:pStyle w:val="Subheading"/>
            </w:pPr>
            <w:r>
              <w:t xml:space="preserve">Revalue </w:t>
            </w:r>
            <w:r w:rsidR="00D93F1F">
              <w:t>a</w:t>
            </w:r>
            <w:r>
              <w:t>sset</w:t>
            </w:r>
            <w:r w:rsidRPr="00F450B6">
              <w:rPr>
                <w:rFonts w:ascii="Times New Roman" w:hAnsi="Times New Roman"/>
                <w:b w:val="0"/>
              </w:rPr>
              <w:fldChar w:fldCharType="begin"/>
            </w:r>
            <w:r w:rsidRPr="00F450B6">
              <w:rPr>
                <w:rFonts w:ascii="Times New Roman" w:hAnsi="Times New Roman"/>
                <w:b w:val="0"/>
              </w:rPr>
              <w:instrText xml:space="preserve"> XE "revaluation of assets" </w:instrText>
            </w:r>
            <w:r w:rsidRPr="00F450B6">
              <w:rPr>
                <w:rFonts w:ascii="Times New Roman" w:hAnsi="Times New Roman"/>
                <w:b w:val="0"/>
              </w:rPr>
              <w:fldChar w:fldCharType="end"/>
            </w:r>
          </w:p>
        </w:tc>
        <w:tc>
          <w:tcPr>
            <w:tcW w:w="6237" w:type="dxa"/>
          </w:tcPr>
          <w:p w:rsidR="00B67CC5" w:rsidRDefault="00B67CC5" w:rsidP="006E0B4C">
            <w:pPr>
              <w:pStyle w:val="BodyText"/>
            </w:pPr>
            <w:r>
              <w:t xml:space="preserve">Revalue an existing asset. </w:t>
            </w:r>
            <w:r w:rsidR="009C45EE">
              <w:sym w:font="Symbol" w:char="F0DE"/>
            </w:r>
            <w:r w:rsidR="009C45EE">
              <w:t xml:space="preserve"> </w:t>
            </w:r>
            <w:hyperlink w:anchor="_Asset_Revaluation" w:history="1">
              <w:r w:rsidR="009C45EE" w:rsidRPr="009C45EE">
                <w:rPr>
                  <w:rStyle w:val="Hyperlink"/>
                </w:rPr>
                <w:t>Asset Revaluation window</w:t>
              </w:r>
            </w:hyperlink>
            <w:r w:rsidR="009C45EE">
              <w:t xml:space="preserve"> </w:t>
            </w:r>
            <w:r w:rsidR="009C45EE" w:rsidRPr="006E0B4C">
              <w:rPr>
                <w:i/>
              </w:rPr>
              <w:t xml:space="preserve">(See </w:t>
            </w:r>
            <w:r w:rsidR="006E0B4C" w:rsidRPr="006E0B4C">
              <w:rPr>
                <w:i/>
              </w:rPr>
              <w:t>p</w:t>
            </w:r>
            <w:r w:rsidR="009C45EE" w:rsidRPr="006E0B4C">
              <w:rPr>
                <w:i/>
              </w:rPr>
              <w:t xml:space="preserve">age </w:t>
            </w:r>
            <w:r w:rsidR="009C45EE" w:rsidRPr="006E0B4C">
              <w:rPr>
                <w:i/>
              </w:rPr>
              <w:fldChar w:fldCharType="begin"/>
            </w:r>
            <w:r w:rsidR="009C45EE" w:rsidRPr="006E0B4C">
              <w:rPr>
                <w:i/>
              </w:rPr>
              <w:instrText xml:space="preserve"> PAGEREF _Ref495332880 \h </w:instrText>
            </w:r>
            <w:r w:rsidR="009C45EE" w:rsidRPr="006E0B4C">
              <w:rPr>
                <w:i/>
              </w:rPr>
            </w:r>
            <w:r w:rsidR="009C45EE" w:rsidRPr="006E0B4C">
              <w:rPr>
                <w:i/>
              </w:rPr>
              <w:fldChar w:fldCharType="separate"/>
            </w:r>
            <w:r w:rsidR="0020338F">
              <w:rPr>
                <w:i/>
                <w:noProof/>
              </w:rPr>
              <w:t>31</w:t>
            </w:r>
            <w:r w:rsidR="009C45EE" w:rsidRPr="006E0B4C">
              <w:rPr>
                <w:i/>
              </w:rPr>
              <w:fldChar w:fldCharType="end"/>
            </w:r>
            <w:r w:rsidR="009C45EE" w:rsidRPr="006E0B4C">
              <w:rPr>
                <w:i/>
              </w:rPr>
              <w:t>)</w:t>
            </w:r>
            <w:r w:rsidR="00A314F3">
              <w:rPr>
                <w:i/>
              </w:rPr>
              <w: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You can revalue groups of assets via the Group Revaluation option on the System Maintenance Menu.  </w:t>
            </w:r>
          </w:p>
        </w:tc>
      </w:tr>
      <w:tr w:rsidR="00B67CC5">
        <w:trPr>
          <w:cantSplit/>
        </w:trPr>
        <w:tc>
          <w:tcPr>
            <w:tcW w:w="2268" w:type="dxa"/>
          </w:tcPr>
          <w:p w:rsidR="00B67CC5" w:rsidRDefault="00B67CC5" w:rsidP="00D93F1F">
            <w:pPr>
              <w:pStyle w:val="Subheading"/>
            </w:pPr>
            <w:r>
              <w:t xml:space="preserve">Split </w:t>
            </w:r>
            <w:r w:rsidR="00D93F1F">
              <w:t>A</w:t>
            </w:r>
            <w:r>
              <w:t>sset</w:t>
            </w:r>
            <w:r w:rsidRPr="00F450B6">
              <w:rPr>
                <w:rFonts w:ascii="Times New Roman" w:hAnsi="Times New Roman"/>
                <w:b w:val="0"/>
              </w:rPr>
              <w:fldChar w:fldCharType="begin"/>
            </w:r>
            <w:r w:rsidRPr="00F450B6">
              <w:rPr>
                <w:rFonts w:ascii="Times New Roman" w:hAnsi="Times New Roman"/>
                <w:b w:val="0"/>
              </w:rPr>
              <w:instrText xml:space="preserve"> XE "split assets" </w:instrText>
            </w:r>
            <w:r w:rsidRPr="00F450B6">
              <w:rPr>
                <w:rFonts w:ascii="Times New Roman" w:hAnsi="Times New Roman"/>
                <w:b w:val="0"/>
              </w:rPr>
              <w:fldChar w:fldCharType="end"/>
            </w:r>
          </w:p>
        </w:tc>
        <w:tc>
          <w:tcPr>
            <w:tcW w:w="6237" w:type="dxa"/>
          </w:tcPr>
          <w:p w:rsidR="00B67CC5" w:rsidRDefault="00B67CC5" w:rsidP="006E0B4C">
            <w:pPr>
              <w:pStyle w:val="BodyText"/>
            </w:pPr>
            <w:r>
              <w:t>Split an existing asset into two assets, or move part of the value of an asset to another asset</w:t>
            </w:r>
            <w:r w:rsidR="00861372">
              <w:t xml:space="preserve"> </w:t>
            </w:r>
            <w:r w:rsidR="00861372">
              <w:sym w:font="Symbol" w:char="F0DE"/>
            </w:r>
            <w:r w:rsidR="00861372">
              <w:t xml:space="preserve"> </w:t>
            </w:r>
            <w:hyperlink w:anchor="_Split_Asset" w:history="1">
              <w:r w:rsidR="00861372" w:rsidRPr="00861372">
                <w:rPr>
                  <w:rStyle w:val="Hyperlink"/>
                </w:rPr>
                <w:t>Split Asset window</w:t>
              </w:r>
            </w:hyperlink>
            <w:r w:rsidR="00861372">
              <w:t xml:space="preserve"> </w:t>
            </w:r>
            <w:r w:rsidR="00861372" w:rsidRPr="006E0B4C">
              <w:rPr>
                <w:i/>
              </w:rPr>
              <w:t xml:space="preserve">(See </w:t>
            </w:r>
            <w:r w:rsidR="006E0B4C" w:rsidRPr="006E0B4C">
              <w:rPr>
                <w:i/>
              </w:rPr>
              <w:t>p</w:t>
            </w:r>
            <w:r w:rsidR="00861372" w:rsidRPr="006E0B4C">
              <w:rPr>
                <w:i/>
              </w:rPr>
              <w:t xml:space="preserve">age </w:t>
            </w:r>
            <w:r w:rsidR="00861372" w:rsidRPr="006E0B4C">
              <w:rPr>
                <w:i/>
              </w:rPr>
              <w:fldChar w:fldCharType="begin"/>
            </w:r>
            <w:r w:rsidR="00861372" w:rsidRPr="006E0B4C">
              <w:rPr>
                <w:i/>
              </w:rPr>
              <w:instrText xml:space="preserve"> PAGEREF _Ref495333222 \h </w:instrText>
            </w:r>
            <w:r w:rsidR="00861372" w:rsidRPr="006E0B4C">
              <w:rPr>
                <w:i/>
              </w:rPr>
            </w:r>
            <w:r w:rsidR="00861372" w:rsidRPr="006E0B4C">
              <w:rPr>
                <w:i/>
              </w:rPr>
              <w:fldChar w:fldCharType="separate"/>
            </w:r>
            <w:r w:rsidR="0020338F">
              <w:rPr>
                <w:i/>
                <w:noProof/>
              </w:rPr>
              <w:t>32</w:t>
            </w:r>
            <w:r w:rsidR="00861372" w:rsidRPr="006E0B4C">
              <w:rPr>
                <w:i/>
              </w:rPr>
              <w:fldChar w:fldCharType="end"/>
            </w:r>
            <w:r w:rsidR="00861372" w:rsidRPr="006E0B4C">
              <w:rPr>
                <w:i/>
              </w:rPr>
              <w:t>).</w:t>
            </w:r>
            <w:r w:rsidR="00861372">
              <w:t xml:space="preserve"> </w:t>
            </w:r>
          </w:p>
        </w:tc>
      </w:tr>
      <w:tr w:rsidR="00B67CC5">
        <w:trPr>
          <w:cantSplit/>
        </w:trPr>
        <w:tc>
          <w:tcPr>
            <w:tcW w:w="2268" w:type="dxa"/>
          </w:tcPr>
          <w:p w:rsidR="00B67CC5" w:rsidRDefault="00B67CC5" w:rsidP="00D93F1F">
            <w:pPr>
              <w:pStyle w:val="Subheading"/>
            </w:pPr>
            <w:r>
              <w:t xml:space="preserve">Asset </w:t>
            </w:r>
            <w:r w:rsidR="00D93F1F">
              <w:t>t</w:t>
            </w:r>
            <w:r>
              <w:t>ransfer</w:t>
            </w:r>
            <w:r w:rsidRPr="00F450B6">
              <w:rPr>
                <w:rFonts w:ascii="Times New Roman" w:hAnsi="Times New Roman"/>
                <w:b w:val="0"/>
              </w:rPr>
              <w:fldChar w:fldCharType="begin"/>
            </w:r>
            <w:r w:rsidRPr="00F450B6">
              <w:rPr>
                <w:rFonts w:ascii="Times New Roman" w:hAnsi="Times New Roman"/>
                <w:b w:val="0"/>
              </w:rPr>
              <w:instrText xml:space="preserve"> XE "transfer assets" </w:instrText>
            </w:r>
            <w:r w:rsidRPr="00F450B6">
              <w:rPr>
                <w:rFonts w:ascii="Times New Roman" w:hAnsi="Times New Roman"/>
                <w:b w:val="0"/>
              </w:rPr>
              <w:fldChar w:fldCharType="end"/>
            </w:r>
          </w:p>
        </w:tc>
        <w:tc>
          <w:tcPr>
            <w:tcW w:w="6237" w:type="dxa"/>
          </w:tcPr>
          <w:p w:rsidR="00703C15" w:rsidRDefault="00B67CC5" w:rsidP="00703C15">
            <w:pPr>
              <w:pStyle w:val="BodyText"/>
            </w:pPr>
            <w:r>
              <w:t>Transfer an asset to another profit centre or asset group</w:t>
            </w:r>
            <w:r w:rsidR="00703C15">
              <w:t xml:space="preserve">. </w:t>
            </w:r>
          </w:p>
          <w:p w:rsidR="00B67CC5" w:rsidRDefault="00703C15" w:rsidP="008E7D27">
            <w:pPr>
              <w:pStyle w:val="BodyText"/>
              <w:numPr>
                <w:ilvl w:val="0"/>
                <w:numId w:val="25"/>
              </w:numPr>
            </w:pPr>
            <w:r>
              <w:t xml:space="preserve">If the asset has an attachment(s) </w:t>
            </w:r>
            <w:r>
              <w:sym w:font="Symbol" w:char="F0DE"/>
            </w:r>
            <w:r>
              <w:t xml:space="preserve"> </w:t>
            </w:r>
            <w:hyperlink w:anchor="_Asset_Transfer_-" w:history="1">
              <w:r w:rsidRPr="00703C15">
                <w:rPr>
                  <w:rStyle w:val="Hyperlink"/>
                </w:rPr>
                <w:t>Asset Transfer – Attachments window</w:t>
              </w:r>
            </w:hyperlink>
            <w:r>
              <w:t xml:space="preserve"> </w:t>
            </w:r>
            <w:r>
              <w:rPr>
                <w:i/>
              </w:rPr>
              <w:t xml:space="preserve">(See page </w:t>
            </w:r>
            <w:r>
              <w:rPr>
                <w:i/>
              </w:rPr>
              <w:fldChar w:fldCharType="begin"/>
            </w:r>
            <w:r>
              <w:rPr>
                <w:i/>
              </w:rPr>
              <w:instrText xml:space="preserve"> PAGEREF _Ref495402974 \h </w:instrText>
            </w:r>
            <w:r>
              <w:rPr>
                <w:i/>
              </w:rPr>
            </w:r>
            <w:r>
              <w:rPr>
                <w:i/>
              </w:rPr>
              <w:fldChar w:fldCharType="separate"/>
            </w:r>
            <w:r w:rsidR="0020338F">
              <w:rPr>
                <w:i/>
                <w:noProof/>
              </w:rPr>
              <w:t>34</w:t>
            </w:r>
            <w:r>
              <w:rPr>
                <w:i/>
              </w:rPr>
              <w:fldChar w:fldCharType="end"/>
            </w:r>
            <w:r>
              <w:rPr>
                <w:i/>
              </w:rPr>
              <w:t>).</w:t>
            </w:r>
          </w:p>
          <w:p w:rsidR="00703C15" w:rsidRDefault="00703C15" w:rsidP="008E7D27">
            <w:pPr>
              <w:pStyle w:val="BodyText"/>
              <w:numPr>
                <w:ilvl w:val="0"/>
                <w:numId w:val="25"/>
              </w:numPr>
            </w:pPr>
            <w:r>
              <w:t xml:space="preserve">Otherwise </w:t>
            </w:r>
            <w:r>
              <w:sym w:font="Symbol" w:char="F0DE"/>
            </w:r>
            <w:r>
              <w:t xml:space="preserve"> </w:t>
            </w:r>
            <w:hyperlink w:anchor="_Asset_Transfer" w:history="1">
              <w:r w:rsidRPr="00703C15">
                <w:rPr>
                  <w:rStyle w:val="Hyperlink"/>
                </w:rPr>
                <w:t>Asset Transfer window</w:t>
              </w:r>
            </w:hyperlink>
            <w:r>
              <w:t xml:space="preserve"> </w:t>
            </w:r>
            <w:r>
              <w:rPr>
                <w:i/>
              </w:rPr>
              <w:t>(See page</w:t>
            </w:r>
            <w:r w:rsidR="00683DB0">
              <w:rPr>
                <w:i/>
              </w:rPr>
              <w:t xml:space="preserve"> </w:t>
            </w:r>
            <w:r>
              <w:rPr>
                <w:i/>
              </w:rPr>
              <w:fldChar w:fldCharType="begin"/>
            </w:r>
            <w:r>
              <w:rPr>
                <w:i/>
              </w:rPr>
              <w:instrText xml:space="preserve"> PAGEREF _Ref495403083 \h </w:instrText>
            </w:r>
            <w:r>
              <w:rPr>
                <w:i/>
              </w:rPr>
            </w:r>
            <w:r>
              <w:rPr>
                <w:i/>
              </w:rPr>
              <w:fldChar w:fldCharType="separate"/>
            </w:r>
            <w:r w:rsidR="0020338F">
              <w:rPr>
                <w:i/>
                <w:noProof/>
              </w:rPr>
              <w:t>35</w:t>
            </w:r>
            <w:r>
              <w:rPr>
                <w:i/>
              </w:rPr>
              <w:fldChar w:fldCharType="end"/>
            </w:r>
            <w:r>
              <w:rPr>
                <w:i/>
              </w:rPr>
              <w:t>).</w:t>
            </w:r>
          </w:p>
        </w:tc>
      </w:tr>
      <w:tr w:rsidR="00B67CC5">
        <w:trPr>
          <w:cantSplit/>
        </w:trPr>
        <w:tc>
          <w:tcPr>
            <w:tcW w:w="2268" w:type="dxa"/>
          </w:tcPr>
          <w:p w:rsidR="00B67CC5" w:rsidRDefault="00B67CC5">
            <w:pPr>
              <w:pStyle w:val="Subheading"/>
            </w:pPr>
            <w:r>
              <w:t>Units</w:t>
            </w:r>
            <w:r w:rsidRPr="003106C9">
              <w:rPr>
                <w:rFonts w:ascii="Times New Roman" w:hAnsi="Times New Roman"/>
                <w:b w:val="0"/>
              </w:rPr>
              <w:fldChar w:fldCharType="begin"/>
            </w:r>
            <w:r w:rsidRPr="003106C9">
              <w:rPr>
                <w:rFonts w:ascii="Times New Roman" w:hAnsi="Times New Roman"/>
                <w:b w:val="0"/>
              </w:rPr>
              <w:instrText xml:space="preserve"> XE "units used:record" </w:instrText>
            </w:r>
            <w:r w:rsidRPr="003106C9">
              <w:rPr>
                <w:rFonts w:ascii="Times New Roman" w:hAnsi="Times New Roman"/>
                <w:b w:val="0"/>
              </w:rPr>
              <w:fldChar w:fldCharType="end"/>
            </w:r>
            <w:r w:rsidRPr="003106C9">
              <w:rPr>
                <w:rFonts w:ascii="Times New Roman" w:hAnsi="Times New Roman"/>
                <w:b w:val="0"/>
              </w:rPr>
              <w:fldChar w:fldCharType="begin"/>
            </w:r>
            <w:r w:rsidRPr="003106C9">
              <w:rPr>
                <w:rFonts w:ascii="Times New Roman" w:hAnsi="Times New Roman"/>
                <w:b w:val="0"/>
              </w:rPr>
              <w:instrText xml:space="preserve"> XE "usage depreciation:record units" </w:instrText>
            </w:r>
            <w:r w:rsidRPr="003106C9">
              <w:rPr>
                <w:rFonts w:ascii="Times New Roman" w:hAnsi="Times New Roman"/>
                <w:b w:val="0"/>
              </w:rPr>
              <w:fldChar w:fldCharType="end"/>
            </w:r>
          </w:p>
        </w:tc>
        <w:tc>
          <w:tcPr>
            <w:tcW w:w="6237" w:type="dxa"/>
          </w:tcPr>
          <w:p w:rsidR="00B67CC5" w:rsidRPr="006E0B4C" w:rsidRDefault="00B67CC5" w:rsidP="00683DB0">
            <w:pPr>
              <w:pStyle w:val="BodyText"/>
              <w:rPr>
                <w:i/>
              </w:rPr>
            </w:pPr>
            <w:r>
              <w:t xml:space="preserve">Enter the number of units used for assets, which use </w:t>
            </w:r>
            <w:r w:rsidR="00703C15">
              <w:t xml:space="preserve">the ‘usage’ depreciation method </w:t>
            </w:r>
            <w:r w:rsidR="00703C15">
              <w:sym w:font="Symbol" w:char="F0DE"/>
            </w:r>
            <w:r w:rsidR="006E0B4C">
              <w:t xml:space="preserve"> </w:t>
            </w:r>
            <w:hyperlink w:anchor="_Units_Used" w:history="1">
              <w:r w:rsidR="006E0B4C" w:rsidRPr="006E0B4C">
                <w:rPr>
                  <w:rStyle w:val="Hyperlink"/>
                </w:rPr>
                <w:t>Units Used window</w:t>
              </w:r>
            </w:hyperlink>
            <w:r w:rsidR="006E0B4C">
              <w:t xml:space="preserve"> </w:t>
            </w:r>
            <w:r w:rsidR="006E0B4C">
              <w:rPr>
                <w:i/>
              </w:rPr>
              <w:t xml:space="preserve">(See page </w:t>
            </w:r>
            <w:r w:rsidR="006E0B4C">
              <w:rPr>
                <w:i/>
              </w:rPr>
              <w:fldChar w:fldCharType="begin"/>
            </w:r>
            <w:r w:rsidR="006E0B4C">
              <w:rPr>
                <w:i/>
              </w:rPr>
              <w:instrText xml:space="preserve"> PAGEREF _Ref495403657 \h </w:instrText>
            </w:r>
            <w:r w:rsidR="006E0B4C">
              <w:rPr>
                <w:i/>
              </w:rPr>
            </w:r>
            <w:r w:rsidR="006E0B4C">
              <w:rPr>
                <w:i/>
              </w:rPr>
              <w:fldChar w:fldCharType="separate"/>
            </w:r>
            <w:r w:rsidR="0020338F">
              <w:rPr>
                <w:i/>
                <w:noProof/>
              </w:rPr>
              <w:t>36</w:t>
            </w:r>
            <w:r w:rsidR="006E0B4C">
              <w:rPr>
                <w:i/>
              </w:rPr>
              <w:fldChar w:fldCharType="end"/>
            </w:r>
            <w:r w:rsidR="006E0B4C">
              <w:rPr>
                <w:i/>
              </w:rPr>
              <w:t>)</w:t>
            </w:r>
            <w:r w:rsidR="00683DB0">
              <w:rPr>
                <w:i/>
              </w:rPr>
              <w:t>.</w:t>
            </w:r>
          </w:p>
        </w:tc>
      </w:tr>
      <w:tr w:rsidR="00B67CC5">
        <w:trPr>
          <w:cantSplit/>
        </w:trPr>
        <w:tc>
          <w:tcPr>
            <w:tcW w:w="2268" w:type="dxa"/>
          </w:tcPr>
          <w:p w:rsidR="00B67CC5" w:rsidRDefault="00D93F1F">
            <w:pPr>
              <w:pStyle w:val="Subheading"/>
            </w:pPr>
            <w:r>
              <w:t>Cancel</w:t>
            </w:r>
          </w:p>
        </w:tc>
        <w:tc>
          <w:tcPr>
            <w:tcW w:w="6237" w:type="dxa"/>
          </w:tcPr>
          <w:p w:rsidR="00B67CC5" w:rsidRDefault="00B67CC5" w:rsidP="00275EC8">
            <w:pPr>
              <w:pStyle w:val="BodyText"/>
            </w:pPr>
            <w:r>
              <w:rPr>
                <w:rFonts w:ascii="Symbol" w:hAnsi="Symbol"/>
              </w:rPr>
              <w:t></w:t>
            </w:r>
            <w:r>
              <w:t xml:space="preserve"> </w:t>
            </w:r>
            <w:hyperlink w:anchor="_Unposted_Transactions" w:history="1">
              <w:r w:rsidR="00D93F1F" w:rsidRPr="00D93F1F">
                <w:rPr>
                  <w:rStyle w:val="Hyperlink"/>
                </w:rPr>
                <w:t xml:space="preserve">Unposted Transactions </w:t>
              </w:r>
              <w:r w:rsidR="005E78A2">
                <w:rPr>
                  <w:rStyle w:val="Hyperlink"/>
                </w:rPr>
                <w:t>w</w:t>
              </w:r>
              <w:r w:rsidR="00D93F1F" w:rsidRPr="00D93F1F">
                <w:rPr>
                  <w:rStyle w:val="Hyperlink"/>
                </w:rPr>
                <w:t>indow</w:t>
              </w:r>
            </w:hyperlink>
            <w:r w:rsidR="00D93F1F">
              <w:t xml:space="preserve"> </w:t>
            </w:r>
            <w:r w:rsidR="008D3A7F" w:rsidRPr="008D3A7F">
              <w:rPr>
                <w:i/>
              </w:rPr>
              <w:t>(</w:t>
            </w:r>
            <w:r w:rsidR="00D93F1F" w:rsidRPr="008D3A7F">
              <w:rPr>
                <w:i/>
              </w:rPr>
              <w:t xml:space="preserve">See </w:t>
            </w:r>
            <w:r w:rsidR="008D3A7F" w:rsidRPr="008D3A7F">
              <w:rPr>
                <w:i/>
              </w:rPr>
              <w:t>p</w:t>
            </w:r>
            <w:r w:rsidR="00D93F1F" w:rsidRPr="008D3A7F">
              <w:rPr>
                <w:i/>
              </w:rPr>
              <w:t>age</w:t>
            </w:r>
            <w:r w:rsidR="00275EC8">
              <w:rPr>
                <w:i/>
              </w:rPr>
              <w:fldChar w:fldCharType="begin"/>
            </w:r>
            <w:r w:rsidR="00275EC8">
              <w:rPr>
                <w:i/>
              </w:rPr>
              <w:instrText xml:space="preserve"> PAGEREF _Ref494876275 \h </w:instrText>
            </w:r>
            <w:r w:rsidR="00275EC8">
              <w:rPr>
                <w:i/>
              </w:rPr>
            </w:r>
            <w:r w:rsidR="00275EC8">
              <w:rPr>
                <w:i/>
              </w:rPr>
              <w:fldChar w:fldCharType="separate"/>
            </w:r>
            <w:r w:rsidR="0020338F">
              <w:rPr>
                <w:i/>
                <w:noProof/>
              </w:rPr>
              <w:t>20</w:t>
            </w:r>
            <w:r w:rsidR="00275EC8">
              <w:rPr>
                <w:i/>
              </w:rPr>
              <w:fldChar w:fldCharType="end"/>
            </w:r>
            <w:r w:rsidR="008D3A7F" w:rsidRPr="008D3A7F">
              <w:rPr>
                <w:i/>
              </w:rPr>
              <w:t>).</w:t>
            </w:r>
          </w:p>
        </w:tc>
      </w:tr>
    </w:tbl>
    <w:p w:rsidR="00275EC8" w:rsidRDefault="005D1513" w:rsidP="00633D21">
      <w:bookmarkStart w:id="158" w:name="_Toc423253904"/>
      <w:r>
        <w:pict>
          <v:rect id="_x0000_i1026" style="width:0;height:1.5pt" o:hralign="center" o:hrstd="t" o:hr="t" fillcolor="#a0a0a0" stroked="f"/>
        </w:pict>
      </w:r>
    </w:p>
    <w:p w:rsidR="00B67CC5" w:rsidRDefault="00E046C5" w:rsidP="00290C03">
      <w:pPr>
        <w:pStyle w:val="Heading4"/>
      </w:pPr>
      <w:bookmarkStart w:id="159" w:name="_Add_to_Asset"/>
      <w:bookmarkStart w:id="160" w:name="_Ref494808935"/>
      <w:bookmarkStart w:id="161" w:name="_Toc495057761"/>
      <w:bookmarkStart w:id="162" w:name="_Toc503194699"/>
      <w:bookmarkEnd w:id="158"/>
      <w:bookmarkEnd w:id="159"/>
      <w:r>
        <w:t>Add to Asset</w:t>
      </w:r>
      <w:bookmarkEnd w:id="160"/>
      <w:bookmarkEnd w:id="161"/>
      <w:bookmarkEnd w:id="162"/>
    </w:p>
    <w:p w:rsidR="00DA6B51" w:rsidRDefault="00DA6B51" w:rsidP="00DA6B51">
      <w:pPr>
        <w:pStyle w:val="BodyText"/>
      </w:pPr>
      <w:r>
        <w:rPr>
          <w:noProof/>
          <w:lang w:eastAsia="en-GB"/>
        </w:rPr>
        <w:drawing>
          <wp:inline distT="0" distB="0" distL="0" distR="0" wp14:anchorId="35B5930E" wp14:editId="11D74639">
            <wp:extent cx="5323987" cy="2724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40120" cy="2732405"/>
                    </a:xfrm>
                    <a:prstGeom prst="rect">
                      <a:avLst/>
                    </a:prstGeom>
                  </pic:spPr>
                </pic:pic>
              </a:graphicData>
            </a:graphic>
          </wp:inline>
        </w:drawing>
      </w:r>
    </w:p>
    <w:p w:rsidR="00103FB9" w:rsidRPr="00DA6B51" w:rsidRDefault="00103FB9" w:rsidP="00DA6B51">
      <w:pPr>
        <w:pStyle w:val="BodyText"/>
      </w:pPr>
      <w:r w:rsidRPr="00AC3204">
        <w:rPr>
          <w:rFonts w:ascii="Arial" w:hAnsi="Arial" w:cs="Arial"/>
          <w:b/>
        </w:rPr>
        <w:t xml:space="preserve">Figure </w:t>
      </w:r>
      <w:r w:rsidRPr="00AC3204">
        <w:rPr>
          <w:rFonts w:ascii="Arial" w:hAnsi="Arial" w:cs="Arial"/>
          <w:b/>
        </w:rPr>
        <w:fldChar w:fldCharType="begin"/>
      </w:r>
      <w:r w:rsidRPr="00AC3204">
        <w:rPr>
          <w:rFonts w:ascii="Arial" w:hAnsi="Arial" w:cs="Arial"/>
          <w:b/>
        </w:rPr>
        <w:instrText xml:space="preserve"> SEQ Figure \* ARABIC </w:instrText>
      </w:r>
      <w:r w:rsidRPr="00AC3204">
        <w:rPr>
          <w:rFonts w:ascii="Arial" w:hAnsi="Arial" w:cs="Arial"/>
          <w:b/>
        </w:rPr>
        <w:fldChar w:fldCharType="separate"/>
      </w:r>
      <w:r w:rsidR="00032D0F">
        <w:rPr>
          <w:rFonts w:ascii="Arial" w:hAnsi="Arial" w:cs="Arial"/>
          <w:b/>
          <w:noProof/>
        </w:rPr>
        <w:t>3</w:t>
      </w:r>
      <w:r w:rsidRPr="00AC3204">
        <w:rPr>
          <w:rFonts w:ascii="Arial" w:hAnsi="Arial" w:cs="Arial"/>
          <w:b/>
          <w:noProof/>
        </w:rPr>
        <w:fldChar w:fldCharType="end"/>
      </w:r>
      <w:r w:rsidRPr="00AC3204">
        <w:rPr>
          <w:rFonts w:ascii="Arial" w:hAnsi="Arial" w:cs="Arial"/>
          <w:b/>
        </w:rPr>
        <w:t xml:space="preserve">: Asset Addition </w:t>
      </w:r>
      <w:r w:rsidR="00D050FE">
        <w:rPr>
          <w:rFonts w:ascii="Arial" w:hAnsi="Arial" w:cs="Arial"/>
          <w:b/>
        </w:rPr>
        <w:t>W</w:t>
      </w:r>
      <w:r w:rsidRPr="00AC3204">
        <w:rPr>
          <w:rFonts w:ascii="Arial" w:hAnsi="Arial" w:cs="Arial"/>
          <w:b/>
        </w:rPr>
        <w:t>indow</w:t>
      </w:r>
      <w:r w:rsidR="00FF2AC1" w:rsidRPr="001C4E44">
        <w:rPr>
          <w:b/>
        </w:rPr>
        <w:fldChar w:fldCharType="begin"/>
      </w:r>
      <w:r w:rsidR="00FF2AC1" w:rsidRPr="001C4E44">
        <w:instrText xml:space="preserve"> XE "</w:instrText>
      </w:r>
      <w:r w:rsidR="00F62751">
        <w:instrText>a</w:instrText>
      </w:r>
      <w:r w:rsidR="00FF2AC1" w:rsidRPr="001C4E44">
        <w:instrText xml:space="preserve">sset </w:instrText>
      </w:r>
      <w:r w:rsidR="00F62751">
        <w:instrText>a</w:instrText>
      </w:r>
      <w:r w:rsidR="00FF2AC1" w:rsidRPr="001C4E44">
        <w:instrText xml:space="preserve">ddition </w:instrText>
      </w:r>
      <w:r w:rsidR="00F62751">
        <w:instrText>w</w:instrText>
      </w:r>
      <w:r w:rsidR="00FF2AC1" w:rsidRPr="001C4E44">
        <w:instrText xml:space="preserve">indow" </w:instrText>
      </w:r>
      <w:r w:rsidR="00FF2AC1" w:rsidRPr="001C4E44">
        <w:rPr>
          <w:b/>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DA6B51">
        <w:trPr>
          <w:cantSplit/>
        </w:trPr>
        <w:tc>
          <w:tcPr>
            <w:tcW w:w="2268" w:type="dxa"/>
          </w:tcPr>
          <w:p w:rsidR="00DA6B51" w:rsidRDefault="00DA6B51">
            <w:pPr>
              <w:pStyle w:val="Subheading"/>
            </w:pPr>
          </w:p>
        </w:tc>
        <w:tc>
          <w:tcPr>
            <w:tcW w:w="6237" w:type="dxa"/>
          </w:tcPr>
          <w:p w:rsidR="00DA6B51" w:rsidRPr="00AC3204" w:rsidRDefault="00DA6B51" w:rsidP="00086C75">
            <w:pPr>
              <w:pStyle w:val="BodyText"/>
              <w:rPr>
                <w:i/>
              </w:rPr>
            </w:pPr>
            <w:r>
              <w:t xml:space="preserve">This window is displayed when you select ‘Add to Asset’ in the </w:t>
            </w:r>
            <w:hyperlink w:anchor="_Select_Transaction_Type" w:history="1">
              <w:r w:rsidR="00AC3204" w:rsidRPr="00AC3204">
                <w:rPr>
                  <w:rStyle w:val="Hyperlink"/>
                </w:rPr>
                <w:t xml:space="preserve">Select </w:t>
              </w:r>
              <w:r w:rsidRPr="00AC3204">
                <w:rPr>
                  <w:rStyle w:val="Hyperlink"/>
                </w:rPr>
                <w:t>Transaction Type Menu</w:t>
              </w:r>
            </w:hyperlink>
            <w:r>
              <w:t xml:space="preserve"> </w:t>
            </w:r>
            <w:r w:rsidR="00AC3204">
              <w:rPr>
                <w:i/>
              </w:rPr>
              <w:t xml:space="preserve">(See page </w:t>
            </w:r>
            <w:r w:rsidR="00AC3204">
              <w:rPr>
                <w:i/>
              </w:rPr>
              <w:fldChar w:fldCharType="begin"/>
            </w:r>
            <w:r w:rsidR="00AC3204">
              <w:rPr>
                <w:i/>
              </w:rPr>
              <w:instrText xml:space="preserve"> PAGEREF _Ref494806245 \h </w:instrText>
            </w:r>
            <w:r w:rsidR="00AC3204">
              <w:rPr>
                <w:i/>
              </w:rPr>
            </w:r>
            <w:r w:rsidR="00AC3204">
              <w:rPr>
                <w:i/>
              </w:rPr>
              <w:fldChar w:fldCharType="separate"/>
            </w:r>
            <w:r w:rsidR="006E3226">
              <w:rPr>
                <w:i/>
                <w:noProof/>
              </w:rPr>
              <w:t>22</w:t>
            </w:r>
            <w:r w:rsidR="00AC3204">
              <w:rPr>
                <w:i/>
              </w:rPr>
              <w:fldChar w:fldCharType="end"/>
            </w:r>
            <w:r w:rsidR="00AC3204">
              <w:rPr>
                <w:i/>
              </w:rPr>
              <w:t xml:space="preserve">) </w:t>
            </w:r>
            <w:r>
              <w:t xml:space="preserve">when </w:t>
            </w:r>
            <w:r w:rsidR="00086C75">
              <w:t xml:space="preserve">adding a </w:t>
            </w:r>
            <w:r>
              <w:t>t</w:t>
            </w:r>
            <w:r w:rsidR="00086C75">
              <w:t>ransaction</w:t>
            </w:r>
            <w:r>
              <w:t xml:space="preserve"> or select ‘Amend’ for an ‘Addition’ type transaction in the Unposted Transaction Window</w:t>
            </w:r>
            <w:r w:rsidR="00A314F3">
              <w:t>.</w:t>
            </w:r>
          </w:p>
        </w:tc>
      </w:tr>
      <w:tr w:rsidR="00B67CC5">
        <w:trPr>
          <w:cantSplit/>
        </w:trPr>
        <w:tc>
          <w:tcPr>
            <w:tcW w:w="2268" w:type="dxa"/>
          </w:tcPr>
          <w:p w:rsidR="00B67CC5" w:rsidRDefault="00B67CC5" w:rsidP="003106C9">
            <w:pPr>
              <w:pStyle w:val="Subheading"/>
            </w:pPr>
            <w:r>
              <w:t>Purpose</w:t>
            </w:r>
            <w:r w:rsidR="003106C9" w:rsidRPr="003106C9">
              <w:rPr>
                <w:rFonts w:ascii="Times New Roman" w:hAnsi="Times New Roman"/>
                <w:b w:val="0"/>
              </w:rPr>
              <w:fldChar w:fldCharType="begin"/>
            </w:r>
            <w:r w:rsidR="003106C9" w:rsidRPr="003106C9">
              <w:rPr>
                <w:rFonts w:ascii="Times New Roman" w:hAnsi="Times New Roman"/>
                <w:b w:val="0"/>
              </w:rPr>
              <w:instrText xml:space="preserve"> XE "add to assets" </w:instrText>
            </w:r>
            <w:r w:rsidR="003106C9" w:rsidRPr="003106C9">
              <w:rPr>
                <w:rFonts w:ascii="Times New Roman" w:hAnsi="Times New Roman"/>
                <w:b w:val="0"/>
              </w:rPr>
              <w:fldChar w:fldCharType="end"/>
            </w:r>
          </w:p>
        </w:tc>
        <w:tc>
          <w:tcPr>
            <w:tcW w:w="6237" w:type="dxa"/>
          </w:tcPr>
          <w:p w:rsidR="00B67CC5" w:rsidRDefault="00B67CC5">
            <w:pPr>
              <w:pStyle w:val="BodyText"/>
            </w:pPr>
            <w:r>
              <w:t>This window enables you to add to the selected asset or to reverse a previous addition. For pooled assets, you can add additional quantities of the pooled item. For individual assets, you can record any extensions made to the asset, for example the addition of a new disk drive to a computer.</w:t>
            </w:r>
          </w:p>
          <w:p w:rsidR="005411C5" w:rsidRDefault="005411C5">
            <w:pPr>
              <w:pStyle w:val="BodyText"/>
            </w:pPr>
            <w:r>
              <w:t>This window is divided into two sections</w:t>
            </w:r>
            <w:r w:rsidR="00A314F3">
              <w:t>:</w:t>
            </w:r>
          </w:p>
          <w:p w:rsidR="005411C5" w:rsidRDefault="005411C5" w:rsidP="008E7D27">
            <w:pPr>
              <w:pStyle w:val="BodyText"/>
              <w:numPr>
                <w:ilvl w:val="0"/>
                <w:numId w:val="64"/>
              </w:numPr>
            </w:pPr>
            <w:r w:rsidRPr="00A94C7E">
              <w:t>Asset Details</w:t>
            </w:r>
            <w:r w:rsidR="00A314F3">
              <w:t>.</w:t>
            </w:r>
          </w:p>
          <w:p w:rsidR="005411C5" w:rsidRDefault="005411C5" w:rsidP="008E7D27">
            <w:pPr>
              <w:pStyle w:val="BodyText"/>
              <w:numPr>
                <w:ilvl w:val="0"/>
                <w:numId w:val="64"/>
              </w:numPr>
            </w:pPr>
            <w:r w:rsidRPr="00A94C7E">
              <w:t>Addition Details</w:t>
            </w:r>
            <w:r w:rsidR="00A314F3">
              <w:t>.</w:t>
            </w:r>
          </w:p>
        </w:tc>
      </w:tr>
    </w:tbl>
    <w:p w:rsidR="005411C5" w:rsidRPr="005411C5" w:rsidRDefault="005411C5">
      <w:pPr>
        <w:rPr>
          <w:rFonts w:ascii="Arial" w:hAnsi="Arial" w:cs="Arial"/>
          <w:i/>
          <w:sz w:val="24"/>
          <w:szCs w:val="24"/>
        </w:rPr>
      </w:pPr>
      <w:r w:rsidRPr="005411C5">
        <w:rPr>
          <w:rFonts w:ascii="Arial" w:hAnsi="Arial" w:cs="Arial"/>
          <w:i/>
          <w:sz w:val="24"/>
          <w:szCs w:val="24"/>
        </w:rPr>
        <w:t>Asset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5411C5">
        <w:trPr>
          <w:cantSplit/>
        </w:trPr>
        <w:tc>
          <w:tcPr>
            <w:tcW w:w="2268" w:type="dxa"/>
          </w:tcPr>
          <w:p w:rsidR="005411C5" w:rsidRDefault="005411C5">
            <w:pPr>
              <w:pStyle w:val="Subheading"/>
            </w:pPr>
            <w:r>
              <w:t>Asset</w:t>
            </w:r>
          </w:p>
        </w:tc>
        <w:tc>
          <w:tcPr>
            <w:tcW w:w="6237" w:type="dxa"/>
          </w:tcPr>
          <w:p w:rsidR="005411C5" w:rsidRPr="005411C5" w:rsidRDefault="005411C5">
            <w:pPr>
              <w:pStyle w:val="BodyText"/>
              <w:rPr>
                <w:i/>
              </w:rPr>
            </w:pPr>
            <w:r>
              <w:rPr>
                <w:i/>
              </w:rPr>
              <w:t xml:space="preserve">(Display Only). </w:t>
            </w:r>
            <w:r w:rsidRPr="005411C5">
              <w:t>The asset number and description of the asset being added to.</w:t>
            </w:r>
          </w:p>
        </w:tc>
      </w:tr>
    </w:tbl>
    <w:p w:rsidR="00B67CC5" w:rsidRDefault="005411C5">
      <w:pPr>
        <w:pStyle w:val="Subheading3"/>
      </w:pPr>
      <w:r>
        <w:t>Addition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A609D8">
            <w:pPr>
              <w:pStyle w:val="Subheading"/>
            </w:pPr>
            <w:r>
              <w:t>D</w:t>
            </w:r>
            <w:r w:rsidR="00B67CC5">
              <w:t>ate</w:t>
            </w:r>
            <w:r w:rsidR="00B67CC5" w:rsidRPr="003106C9">
              <w:rPr>
                <w:rFonts w:ascii="Times New Roman" w:hAnsi="Times New Roman"/>
                <w:b w:val="0"/>
              </w:rPr>
              <w:fldChar w:fldCharType="begin"/>
            </w:r>
            <w:r w:rsidR="00B67CC5" w:rsidRPr="003106C9">
              <w:rPr>
                <w:rFonts w:ascii="Times New Roman" w:hAnsi="Times New Roman"/>
                <w:b w:val="0"/>
              </w:rPr>
              <w:instrText xml:space="preserve"> XE "dates:additions" </w:instrText>
            </w:r>
            <w:r w:rsidR="00B67CC5" w:rsidRPr="003106C9">
              <w:rPr>
                <w:rFonts w:ascii="Times New Roman" w:hAnsi="Times New Roman"/>
                <w:b w:val="0"/>
              </w:rPr>
              <w:fldChar w:fldCharType="end"/>
            </w:r>
          </w:p>
        </w:tc>
        <w:tc>
          <w:tcPr>
            <w:tcW w:w="6237" w:type="dxa"/>
          </w:tcPr>
          <w:p w:rsidR="00B67CC5" w:rsidRDefault="00B67CC5">
            <w:pPr>
              <w:pStyle w:val="BodyText"/>
            </w:pPr>
            <w:r>
              <w:t>The date the addition was made. The default is the last day of the current period.</w:t>
            </w:r>
          </w:p>
        </w:tc>
      </w:tr>
      <w:tr w:rsidR="00B67CC5">
        <w:trPr>
          <w:cantSplit/>
        </w:trPr>
        <w:tc>
          <w:tcPr>
            <w:tcW w:w="2268" w:type="dxa"/>
          </w:tcPr>
          <w:p w:rsidR="00B67CC5" w:rsidRDefault="00A609D8">
            <w:pPr>
              <w:pStyle w:val="Subheading"/>
            </w:pPr>
            <w:r>
              <w:t>Q</w:t>
            </w:r>
            <w:r w:rsidR="00B67CC5">
              <w:t>uantity</w:t>
            </w:r>
            <w:r w:rsidR="00B67CC5" w:rsidRPr="003106C9">
              <w:rPr>
                <w:rFonts w:ascii="Times New Roman" w:hAnsi="Times New Roman"/>
                <w:b w:val="0"/>
              </w:rPr>
              <w:fldChar w:fldCharType="begin"/>
            </w:r>
            <w:r w:rsidR="00B67CC5" w:rsidRPr="003106C9">
              <w:rPr>
                <w:rFonts w:ascii="Times New Roman" w:hAnsi="Times New Roman"/>
                <w:b w:val="0"/>
              </w:rPr>
              <w:instrText xml:space="preserve"> XE "quantities:additions" </w:instrText>
            </w:r>
            <w:r w:rsidR="00B67CC5" w:rsidRPr="003106C9">
              <w:rPr>
                <w:rFonts w:ascii="Times New Roman" w:hAnsi="Times New Roman"/>
                <w:b w:val="0"/>
              </w:rPr>
              <w:fldChar w:fldCharType="end"/>
            </w:r>
          </w:p>
        </w:tc>
        <w:tc>
          <w:tcPr>
            <w:tcW w:w="6237" w:type="dxa"/>
          </w:tcPr>
          <w:p w:rsidR="00B67CC5" w:rsidRDefault="00B67CC5">
            <w:pPr>
              <w:pStyle w:val="BodyText"/>
            </w:pPr>
            <w:r>
              <w:rPr>
                <w:i/>
              </w:rPr>
              <w:t>(Pooled assets only.)</w:t>
            </w:r>
            <w:r>
              <w:t xml:space="preserve"> Enter the quantity of the addition.</w:t>
            </w:r>
          </w:p>
        </w:tc>
      </w:tr>
      <w:tr w:rsidR="00B67CC5">
        <w:trPr>
          <w:cantSplit/>
        </w:trPr>
        <w:tc>
          <w:tcPr>
            <w:tcW w:w="2268" w:type="dxa"/>
          </w:tcPr>
          <w:p w:rsidR="00B67CC5" w:rsidRDefault="00B67CC5">
            <w:pPr>
              <w:pStyle w:val="Subheading"/>
            </w:pPr>
            <w:r>
              <w:t>Supplier</w:t>
            </w:r>
            <w:r w:rsidRPr="003106C9">
              <w:rPr>
                <w:rFonts w:ascii="Times New Roman" w:hAnsi="Times New Roman"/>
                <w:b w:val="0"/>
              </w:rPr>
              <w:fldChar w:fldCharType="begin"/>
            </w:r>
            <w:r w:rsidRPr="003106C9">
              <w:rPr>
                <w:rFonts w:ascii="Times New Roman" w:hAnsi="Times New Roman"/>
                <w:b w:val="0"/>
              </w:rPr>
              <w:instrText xml:space="preserve"> XE "suppliers" </w:instrText>
            </w:r>
            <w:r w:rsidRPr="003106C9">
              <w:rPr>
                <w:rFonts w:ascii="Times New Roman" w:hAnsi="Times New Roman"/>
                <w:b w:val="0"/>
              </w:rPr>
              <w:fldChar w:fldCharType="end"/>
            </w:r>
          </w:p>
        </w:tc>
        <w:tc>
          <w:tcPr>
            <w:tcW w:w="6237" w:type="dxa"/>
          </w:tcPr>
          <w:p w:rsidR="00B67CC5" w:rsidRDefault="00B67CC5">
            <w:pPr>
              <w:pStyle w:val="BodyText"/>
            </w:pPr>
            <w:r>
              <w:t>The code of the supplier from whom the addition was purchased.</w:t>
            </w:r>
          </w:p>
          <w:p w:rsidR="00B67CC5" w:rsidRDefault="00B67CC5">
            <w:pPr>
              <w:pStyle w:val="BodyText"/>
            </w:pPr>
            <w:r>
              <w:t xml:space="preserve">If Creditors Ledger is in use, you can </w:t>
            </w:r>
            <w:r w:rsidR="00086C75">
              <w:t>[Search] from</w:t>
            </w:r>
            <w:r>
              <w:t xml:space="preserve"> a list of valid accounts.</w:t>
            </w:r>
            <w:r w:rsidR="00795327">
              <w:t xml:space="preserve"> The suppliers account name is also displayed.</w:t>
            </w:r>
          </w:p>
          <w:p w:rsidR="00B67CC5" w:rsidRDefault="00B67CC5">
            <w:pPr>
              <w:pStyle w:val="BodyText"/>
            </w:pPr>
            <w:r>
              <w:t xml:space="preserve">If this addition has been created in-house (e.g. manufactured) you could set this field to an appropriate reference (e.g. In-house, Internal </w:t>
            </w:r>
            <w:r w:rsidR="00E304A3">
              <w:t>etc.</w:t>
            </w:r>
            <w:r>
              <w:t>).</w:t>
            </w:r>
          </w:p>
        </w:tc>
      </w:tr>
      <w:tr w:rsidR="00B67CC5">
        <w:trPr>
          <w:cantSplit/>
        </w:trPr>
        <w:tc>
          <w:tcPr>
            <w:tcW w:w="2268" w:type="dxa"/>
          </w:tcPr>
          <w:p w:rsidR="00B67CC5" w:rsidRDefault="00B67CC5" w:rsidP="003106C9">
            <w:pPr>
              <w:pStyle w:val="Subheading"/>
            </w:pPr>
            <w:r>
              <w:t>Invoice number</w:t>
            </w:r>
            <w:r w:rsidRPr="003106C9">
              <w:rPr>
                <w:rFonts w:ascii="Times New Roman" w:hAnsi="Times New Roman"/>
                <w:b w:val="0"/>
              </w:rPr>
              <w:fldChar w:fldCharType="begin"/>
            </w:r>
            <w:r w:rsidRPr="003106C9">
              <w:rPr>
                <w:rFonts w:ascii="Times New Roman" w:hAnsi="Times New Roman"/>
                <w:b w:val="0"/>
              </w:rPr>
              <w:instrText xml:space="preserve"> XE "invoice number" </w:instrText>
            </w:r>
            <w:r w:rsidRPr="003106C9">
              <w:rPr>
                <w:rFonts w:ascii="Times New Roman" w:hAnsi="Times New Roman"/>
                <w:b w:val="0"/>
              </w:rPr>
              <w:fldChar w:fldCharType="end"/>
            </w:r>
          </w:p>
        </w:tc>
        <w:tc>
          <w:tcPr>
            <w:tcW w:w="6237" w:type="dxa"/>
          </w:tcPr>
          <w:p w:rsidR="00B67CC5" w:rsidRDefault="00B67CC5">
            <w:pPr>
              <w:pStyle w:val="BodyText"/>
            </w:pPr>
            <w:r>
              <w:t>The invoice reference associated with the purchase. This can be left blank.</w:t>
            </w:r>
          </w:p>
        </w:tc>
      </w:tr>
      <w:tr w:rsidR="00B67CC5">
        <w:trPr>
          <w:cantSplit/>
        </w:trPr>
        <w:tc>
          <w:tcPr>
            <w:tcW w:w="2268" w:type="dxa"/>
          </w:tcPr>
          <w:p w:rsidR="00B67CC5" w:rsidRDefault="00B67CC5">
            <w:pPr>
              <w:pStyle w:val="Subheading"/>
            </w:pPr>
            <w:r>
              <w:t>Addition value</w:t>
            </w:r>
            <w:r w:rsidRPr="003106C9">
              <w:rPr>
                <w:rFonts w:ascii="Times New Roman" w:hAnsi="Times New Roman"/>
                <w:b w:val="0"/>
              </w:rPr>
              <w:fldChar w:fldCharType="begin"/>
            </w:r>
            <w:r w:rsidRPr="003106C9">
              <w:rPr>
                <w:rFonts w:ascii="Times New Roman" w:hAnsi="Times New Roman"/>
                <w:b w:val="0"/>
              </w:rPr>
              <w:instrText xml:space="preserve"> XE "values:additions" </w:instrText>
            </w:r>
            <w:r w:rsidRPr="003106C9">
              <w:rPr>
                <w:rFonts w:ascii="Times New Roman" w:hAnsi="Times New Roman"/>
                <w:b w:val="0"/>
              </w:rPr>
              <w:fldChar w:fldCharType="end"/>
            </w:r>
          </w:p>
        </w:tc>
        <w:tc>
          <w:tcPr>
            <w:tcW w:w="6237" w:type="dxa"/>
          </w:tcPr>
          <w:p w:rsidR="00B67CC5" w:rsidRDefault="00B67CC5">
            <w:pPr>
              <w:pStyle w:val="BodyText"/>
            </w:pPr>
            <w:r>
              <w:t>The value of the addition.</w:t>
            </w:r>
          </w:p>
        </w:tc>
      </w:tr>
      <w:tr w:rsidR="00B67CC5">
        <w:trPr>
          <w:cantSplit/>
        </w:trPr>
        <w:tc>
          <w:tcPr>
            <w:tcW w:w="2268" w:type="dxa"/>
          </w:tcPr>
          <w:p w:rsidR="00B67CC5" w:rsidRDefault="00B67CC5">
            <w:pPr>
              <w:pStyle w:val="Subheading"/>
            </w:pPr>
            <w:r>
              <w:t>Narrative</w:t>
            </w:r>
            <w:r w:rsidRPr="003106C9">
              <w:rPr>
                <w:rFonts w:ascii="Times New Roman" w:hAnsi="Times New Roman"/>
                <w:b w:val="0"/>
              </w:rPr>
              <w:fldChar w:fldCharType="begin"/>
            </w:r>
            <w:r w:rsidRPr="003106C9">
              <w:rPr>
                <w:rFonts w:ascii="Times New Roman" w:hAnsi="Times New Roman"/>
                <w:b w:val="0"/>
              </w:rPr>
              <w:instrText xml:space="preserve"> XE "narratives:additions" </w:instrText>
            </w:r>
            <w:r w:rsidRPr="003106C9">
              <w:rPr>
                <w:rFonts w:ascii="Times New Roman" w:hAnsi="Times New Roman"/>
                <w:b w:val="0"/>
              </w:rPr>
              <w:fldChar w:fldCharType="end"/>
            </w:r>
          </w:p>
        </w:tc>
        <w:tc>
          <w:tcPr>
            <w:tcW w:w="6237" w:type="dxa"/>
          </w:tcPr>
          <w:p w:rsidR="00B67CC5" w:rsidRDefault="00B67CC5">
            <w:pPr>
              <w:pStyle w:val="BodyText"/>
            </w:pPr>
            <w:r>
              <w:t>Up to 30 characters to describe the addition.</w:t>
            </w:r>
          </w:p>
        </w:tc>
      </w:tr>
      <w:tr w:rsidR="00B67CC5">
        <w:trPr>
          <w:cantSplit/>
        </w:trPr>
        <w:tc>
          <w:tcPr>
            <w:tcW w:w="2268" w:type="dxa"/>
          </w:tcPr>
          <w:p w:rsidR="00B67CC5" w:rsidRDefault="00505931" w:rsidP="005411C5">
            <w:pPr>
              <w:pStyle w:val="Window"/>
              <w:rPr>
                <w:lang w:val="en-GB"/>
              </w:rPr>
            </w:pPr>
            <w:r>
              <w:rPr>
                <w:lang w:val="en-GB"/>
              </w:rPr>
              <w:t>On confirmation</w:t>
            </w:r>
          </w:p>
        </w:tc>
        <w:tc>
          <w:tcPr>
            <w:tcW w:w="6237" w:type="dxa"/>
          </w:tcPr>
          <w:p w:rsidR="00B67CC5" w:rsidRDefault="00B67CC5" w:rsidP="003106C9">
            <w:pPr>
              <w:pStyle w:val="BodyText"/>
            </w:pPr>
            <w:r>
              <w:rPr>
                <w:rFonts w:ascii="Symbol" w:hAnsi="Symbol"/>
              </w:rPr>
              <w:t></w:t>
            </w:r>
            <w:r>
              <w:t xml:space="preserve"> </w:t>
            </w:r>
            <w:hyperlink w:anchor="_Unposted_Transactions" w:history="1">
              <w:r w:rsidR="005411C5" w:rsidRPr="005411C5">
                <w:rPr>
                  <w:rStyle w:val="Hyperlink"/>
                </w:rPr>
                <w:t>Unposted transactions w</w:t>
              </w:r>
              <w:r w:rsidRPr="005411C5">
                <w:rPr>
                  <w:rStyle w:val="Hyperlink"/>
                </w:rPr>
                <w:t>indow</w:t>
              </w:r>
            </w:hyperlink>
            <w:r>
              <w:t xml:space="preserve">, </w:t>
            </w:r>
            <w:r w:rsidR="008D3A7F" w:rsidRPr="008D3A7F">
              <w:rPr>
                <w:i/>
              </w:rPr>
              <w:t xml:space="preserve">(See </w:t>
            </w:r>
            <w:r w:rsidR="005411C5" w:rsidRPr="008D3A7F">
              <w:rPr>
                <w:i/>
              </w:rPr>
              <w:t xml:space="preserve">page </w:t>
            </w:r>
            <w:r w:rsidR="003106C9">
              <w:rPr>
                <w:i/>
              </w:rPr>
              <w:fldChar w:fldCharType="begin"/>
            </w:r>
            <w:r w:rsidR="003106C9">
              <w:rPr>
                <w:i/>
              </w:rPr>
              <w:instrText xml:space="preserve"> PAGEREF _Ref494876275 \h </w:instrText>
            </w:r>
            <w:r w:rsidR="003106C9">
              <w:rPr>
                <w:i/>
              </w:rPr>
            </w:r>
            <w:r w:rsidR="003106C9">
              <w:rPr>
                <w:i/>
              </w:rPr>
              <w:fldChar w:fldCharType="separate"/>
            </w:r>
            <w:r w:rsidR="006E3226">
              <w:rPr>
                <w:i/>
                <w:noProof/>
              </w:rPr>
              <w:t>20</w:t>
            </w:r>
            <w:r w:rsidR="003106C9">
              <w:rPr>
                <w:i/>
              </w:rPr>
              <w:fldChar w:fldCharType="end"/>
            </w:r>
            <w:r w:rsidR="003106C9">
              <w:rPr>
                <w:i/>
              </w:rPr>
              <w:t>)</w:t>
            </w:r>
            <w:r w:rsidR="00A314F3">
              <w:rPr>
                <w:i/>
              </w:rPr>
              <w:t>.</w:t>
            </w:r>
          </w:p>
        </w:tc>
      </w:tr>
    </w:tbl>
    <w:p w:rsidR="004F1E37" w:rsidRDefault="005D1513" w:rsidP="00633D21">
      <w:bookmarkStart w:id="163" w:name="_Asset_Disposal"/>
      <w:bookmarkStart w:id="164" w:name="_Asset_Disposal_-"/>
      <w:bookmarkStart w:id="165" w:name="_Ref495400504"/>
      <w:bookmarkStart w:id="166" w:name="_Toc423253906"/>
      <w:bookmarkStart w:id="167" w:name="_Toc495057762"/>
      <w:bookmarkStart w:id="168" w:name="_Ref495324862"/>
      <w:bookmarkEnd w:id="163"/>
      <w:bookmarkEnd w:id="164"/>
      <w:r>
        <w:pict>
          <v:rect id="_x0000_i1027" style="width:0;height:1.5pt" o:hralign="center" o:hrstd="t" o:hr="t" fillcolor="#a0a0a0" stroked="f"/>
        </w:pict>
      </w:r>
    </w:p>
    <w:p w:rsidR="00813AFE" w:rsidRDefault="00721C40" w:rsidP="00290C03">
      <w:pPr>
        <w:pStyle w:val="Heading4"/>
      </w:pPr>
      <w:bookmarkStart w:id="169" w:name="_Toc503194700"/>
      <w:r>
        <w:t>A</w:t>
      </w:r>
      <w:r w:rsidR="00813AFE">
        <w:t>sset</w:t>
      </w:r>
      <w:r>
        <w:t xml:space="preserve"> Disposal - Attachments</w:t>
      </w:r>
      <w:bookmarkEnd w:id="165"/>
      <w:bookmarkEnd w:id="169"/>
    </w:p>
    <w:p w:rsidR="00813AFE" w:rsidRDefault="00721C40" w:rsidP="00813AFE">
      <w:pPr>
        <w:pStyle w:val="BodyText"/>
      </w:pPr>
      <w:r>
        <w:rPr>
          <w:noProof/>
          <w:lang w:eastAsia="en-GB"/>
        </w:rPr>
        <w:drawing>
          <wp:inline distT="0" distB="0" distL="0" distR="0" wp14:anchorId="174D9A58" wp14:editId="4FF80783">
            <wp:extent cx="4962525" cy="3155417"/>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64694" cy="3156796"/>
                    </a:xfrm>
                    <a:prstGeom prst="rect">
                      <a:avLst/>
                    </a:prstGeom>
                  </pic:spPr>
                </pic:pic>
              </a:graphicData>
            </a:graphic>
          </wp:inline>
        </w:drawing>
      </w:r>
    </w:p>
    <w:p w:rsidR="00665542" w:rsidRPr="00086C75" w:rsidRDefault="00665542" w:rsidP="00665542">
      <w:pPr>
        <w:pStyle w:val="BodyText"/>
      </w:pPr>
      <w:r w:rsidRPr="00086C75">
        <w:rPr>
          <w:rFonts w:ascii="Arial" w:hAnsi="Arial" w:cs="Arial"/>
          <w:b/>
        </w:rPr>
        <w:t xml:space="preserve">Figure </w:t>
      </w:r>
      <w:r w:rsidRPr="00086C75">
        <w:rPr>
          <w:rFonts w:ascii="Arial" w:hAnsi="Arial" w:cs="Arial"/>
          <w:b/>
        </w:rPr>
        <w:fldChar w:fldCharType="begin"/>
      </w:r>
      <w:r w:rsidRPr="00086C75">
        <w:rPr>
          <w:rFonts w:ascii="Arial" w:hAnsi="Arial" w:cs="Arial"/>
          <w:b/>
        </w:rPr>
        <w:instrText xml:space="preserve"> SEQ Figure \* ARABIC </w:instrText>
      </w:r>
      <w:r w:rsidRPr="00086C75">
        <w:rPr>
          <w:rFonts w:ascii="Arial" w:hAnsi="Arial" w:cs="Arial"/>
          <w:b/>
        </w:rPr>
        <w:fldChar w:fldCharType="separate"/>
      </w:r>
      <w:r w:rsidR="00111949">
        <w:rPr>
          <w:rFonts w:ascii="Arial" w:hAnsi="Arial" w:cs="Arial"/>
          <w:b/>
          <w:noProof/>
        </w:rPr>
        <w:t>4</w:t>
      </w:r>
      <w:r w:rsidRPr="00086C75">
        <w:rPr>
          <w:rFonts w:ascii="Arial" w:hAnsi="Arial" w:cs="Arial"/>
          <w:b/>
          <w:noProof/>
        </w:rPr>
        <w:fldChar w:fldCharType="end"/>
      </w:r>
      <w:r w:rsidRPr="00086C75">
        <w:rPr>
          <w:rFonts w:ascii="Arial" w:hAnsi="Arial" w:cs="Arial"/>
          <w:b/>
        </w:rPr>
        <w:t xml:space="preserve">: Asset Disposal </w:t>
      </w:r>
      <w:r w:rsidR="00721C40">
        <w:rPr>
          <w:rFonts w:ascii="Arial" w:hAnsi="Arial" w:cs="Arial"/>
          <w:b/>
        </w:rPr>
        <w:t xml:space="preserve">– Attachments </w:t>
      </w:r>
      <w:r w:rsidR="00D050FE">
        <w:rPr>
          <w:rFonts w:ascii="Arial" w:hAnsi="Arial" w:cs="Arial"/>
          <w:b/>
        </w:rPr>
        <w:t>W</w:t>
      </w:r>
      <w:r w:rsidRPr="00086C75">
        <w:rPr>
          <w:rFonts w:ascii="Arial" w:hAnsi="Arial" w:cs="Arial"/>
          <w:b/>
        </w:rPr>
        <w:t>indow</w:t>
      </w:r>
      <w:r w:rsidR="00FF2AC1" w:rsidRPr="001C4E44">
        <w:rPr>
          <w:b/>
        </w:rPr>
        <w:fldChar w:fldCharType="begin"/>
      </w:r>
      <w:r w:rsidR="00FF2AC1" w:rsidRPr="001C4E44">
        <w:instrText xml:space="preserve"> XE "</w:instrText>
      </w:r>
      <w:r w:rsidR="00F62751">
        <w:instrText>a</w:instrText>
      </w:r>
      <w:r w:rsidR="00FF2AC1" w:rsidRPr="001C4E44">
        <w:instrText xml:space="preserve">sset </w:instrText>
      </w:r>
      <w:r w:rsidR="00F62751">
        <w:instrText>d</w:instrText>
      </w:r>
      <w:r w:rsidR="00FF2AC1" w:rsidRPr="001C4E44">
        <w:instrText xml:space="preserve">isposal – </w:instrText>
      </w:r>
      <w:r w:rsidR="00F62751">
        <w:instrText>a</w:instrText>
      </w:r>
      <w:r w:rsidR="00FF2AC1" w:rsidRPr="001C4E44">
        <w:instrText xml:space="preserve">ttachments </w:instrText>
      </w:r>
      <w:r w:rsidR="00F62751">
        <w:instrText>w</w:instrText>
      </w:r>
      <w:r w:rsidR="00FF2AC1" w:rsidRPr="001C4E44">
        <w:instrText xml:space="preserve">indow" </w:instrText>
      </w:r>
      <w:r w:rsidR="00FF2AC1" w:rsidRPr="001C4E44">
        <w:rPr>
          <w:b/>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65542" w:rsidTr="00721C40">
        <w:trPr>
          <w:cantSplit/>
        </w:trPr>
        <w:tc>
          <w:tcPr>
            <w:tcW w:w="2268" w:type="dxa"/>
          </w:tcPr>
          <w:p w:rsidR="00665542" w:rsidRDefault="00665542" w:rsidP="00721C40">
            <w:pPr>
              <w:pStyle w:val="Subheading"/>
            </w:pPr>
          </w:p>
        </w:tc>
        <w:tc>
          <w:tcPr>
            <w:tcW w:w="6237" w:type="dxa"/>
          </w:tcPr>
          <w:p w:rsidR="00665542" w:rsidRDefault="00665542" w:rsidP="00721C40">
            <w:pPr>
              <w:pStyle w:val="BodyText"/>
            </w:pPr>
            <w:r>
              <w:t xml:space="preserve">This window is displayed when you select ‘Asset Disposal’ in the </w:t>
            </w:r>
            <w:hyperlink w:anchor="_Select_Transaction_Type" w:history="1">
              <w:r w:rsidRPr="00AC3204">
                <w:rPr>
                  <w:rStyle w:val="Hyperlink"/>
                </w:rPr>
                <w:t>Select Transaction Type Menu</w:t>
              </w:r>
            </w:hyperlink>
            <w:r>
              <w:t xml:space="preserve"> </w:t>
            </w:r>
            <w:r>
              <w:rPr>
                <w:i/>
              </w:rPr>
              <w:t xml:space="preserve">(See page </w:t>
            </w:r>
            <w:r>
              <w:rPr>
                <w:i/>
              </w:rPr>
              <w:fldChar w:fldCharType="begin"/>
            </w:r>
            <w:r>
              <w:rPr>
                <w:i/>
              </w:rPr>
              <w:instrText xml:space="preserve"> PAGEREF _Ref494806245 \h </w:instrText>
            </w:r>
            <w:r>
              <w:rPr>
                <w:i/>
              </w:rPr>
            </w:r>
            <w:r>
              <w:rPr>
                <w:i/>
              </w:rPr>
              <w:fldChar w:fldCharType="separate"/>
            </w:r>
            <w:r w:rsidR="0020338F">
              <w:rPr>
                <w:i/>
                <w:noProof/>
              </w:rPr>
              <w:t>22</w:t>
            </w:r>
            <w:r>
              <w:rPr>
                <w:i/>
              </w:rPr>
              <w:fldChar w:fldCharType="end"/>
            </w:r>
            <w:r>
              <w:rPr>
                <w:i/>
              </w:rPr>
              <w:t xml:space="preserve">) </w:t>
            </w:r>
            <w:r>
              <w:t xml:space="preserve">when adding a transaction </w:t>
            </w:r>
            <w:r w:rsidR="00721C40">
              <w:t xml:space="preserve">for an asset </w:t>
            </w:r>
            <w:r>
              <w:t>with an attachm</w:t>
            </w:r>
            <w:r w:rsidR="00721C40">
              <w:t>e</w:t>
            </w:r>
            <w:r>
              <w:t>nt</w:t>
            </w:r>
            <w:r w:rsidR="00721C40">
              <w:t>.</w:t>
            </w:r>
          </w:p>
        </w:tc>
      </w:tr>
      <w:tr w:rsidR="00757E22" w:rsidTr="00921A1C">
        <w:trPr>
          <w:cantSplit/>
        </w:trPr>
        <w:tc>
          <w:tcPr>
            <w:tcW w:w="2268" w:type="dxa"/>
          </w:tcPr>
          <w:p w:rsidR="00757E22" w:rsidRDefault="00757E22" w:rsidP="00921A1C">
            <w:pPr>
              <w:pStyle w:val="Subheading"/>
            </w:pPr>
            <w:r>
              <w:t>Purpose</w:t>
            </w:r>
            <w:r w:rsidRPr="00475598">
              <w:rPr>
                <w:rFonts w:ascii="Times New Roman" w:hAnsi="Times New Roman"/>
                <w:b w:val="0"/>
              </w:rPr>
              <w:fldChar w:fldCharType="begin"/>
            </w:r>
            <w:r w:rsidRPr="00475598">
              <w:rPr>
                <w:rFonts w:ascii="Times New Roman" w:hAnsi="Times New Roman"/>
                <w:b w:val="0"/>
              </w:rPr>
              <w:instrText xml:space="preserve"> XE "attached assets:transfers" </w:instrText>
            </w:r>
            <w:r w:rsidRPr="00475598">
              <w:rPr>
                <w:rFonts w:ascii="Times New Roman" w:hAnsi="Times New Roman"/>
                <w:b w:val="0"/>
              </w:rPr>
              <w:fldChar w:fldCharType="end"/>
            </w:r>
          </w:p>
        </w:tc>
        <w:tc>
          <w:tcPr>
            <w:tcW w:w="6237" w:type="dxa"/>
          </w:tcPr>
          <w:p w:rsidR="00757E22" w:rsidRDefault="00757E22" w:rsidP="00757E22">
            <w:pPr>
              <w:pStyle w:val="BodyText"/>
            </w:pPr>
            <w:r>
              <w:t>This window displays the selected asset’s attachments. If you go ahead with the disposal, the attachments will be detached.</w:t>
            </w:r>
          </w:p>
        </w:tc>
      </w:tr>
    </w:tbl>
    <w:p w:rsidR="00757E22" w:rsidRDefault="00757E22" w:rsidP="00757E22">
      <w:pPr>
        <w:pStyle w:val="Subheading3"/>
      </w:pPr>
      <w:r>
        <w:t>Assets: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57E22" w:rsidTr="00921A1C">
        <w:trPr>
          <w:cantSplit/>
        </w:trPr>
        <w:tc>
          <w:tcPr>
            <w:tcW w:w="2268" w:type="dxa"/>
          </w:tcPr>
          <w:p w:rsidR="00757E22" w:rsidRDefault="00757E22" w:rsidP="00921A1C">
            <w:pPr>
              <w:pStyle w:val="Subheading"/>
            </w:pPr>
            <w:r>
              <w:t>Asset Number</w:t>
            </w:r>
          </w:p>
        </w:tc>
        <w:tc>
          <w:tcPr>
            <w:tcW w:w="6237" w:type="dxa"/>
          </w:tcPr>
          <w:p w:rsidR="00757E22" w:rsidRPr="005411C5" w:rsidRDefault="00757E22" w:rsidP="00921A1C">
            <w:pPr>
              <w:pStyle w:val="BodyText"/>
              <w:rPr>
                <w:i/>
              </w:rPr>
            </w:pPr>
            <w:r>
              <w:rPr>
                <w:i/>
              </w:rPr>
              <w:t xml:space="preserve">(Display Only). </w:t>
            </w:r>
            <w:r w:rsidRPr="005411C5">
              <w:t xml:space="preserve">The asset number of the </w:t>
            </w:r>
            <w:r>
              <w:t xml:space="preserve">attached </w:t>
            </w:r>
            <w:r w:rsidRPr="005411C5">
              <w:t>asset</w:t>
            </w:r>
            <w:r>
              <w:t>.</w:t>
            </w:r>
          </w:p>
        </w:tc>
      </w:tr>
      <w:tr w:rsidR="00757E22" w:rsidTr="00921A1C">
        <w:trPr>
          <w:cantSplit/>
        </w:trPr>
        <w:tc>
          <w:tcPr>
            <w:tcW w:w="2268" w:type="dxa"/>
          </w:tcPr>
          <w:p w:rsidR="00757E22" w:rsidRDefault="00757E22" w:rsidP="00921A1C">
            <w:pPr>
              <w:pStyle w:val="Subheading"/>
            </w:pPr>
            <w:r>
              <w:t>Description</w:t>
            </w:r>
          </w:p>
        </w:tc>
        <w:tc>
          <w:tcPr>
            <w:tcW w:w="6237" w:type="dxa"/>
          </w:tcPr>
          <w:p w:rsidR="00757E22" w:rsidRPr="005411C5" w:rsidRDefault="00757E22" w:rsidP="00921A1C">
            <w:pPr>
              <w:pStyle w:val="BodyText"/>
              <w:rPr>
                <w:i/>
              </w:rPr>
            </w:pPr>
            <w:r>
              <w:rPr>
                <w:i/>
              </w:rPr>
              <w:t xml:space="preserve">(Display Only). </w:t>
            </w:r>
            <w:r w:rsidRPr="005411C5">
              <w:t xml:space="preserve">The description of the </w:t>
            </w:r>
            <w:r>
              <w:t xml:space="preserve">attached </w:t>
            </w:r>
            <w:r w:rsidRPr="005411C5">
              <w:t>asset</w:t>
            </w:r>
            <w:r>
              <w:t>.</w:t>
            </w:r>
          </w:p>
        </w:tc>
      </w:tr>
      <w:tr w:rsidR="00757E22" w:rsidTr="00921A1C">
        <w:trPr>
          <w:cantSplit/>
        </w:trPr>
        <w:tc>
          <w:tcPr>
            <w:tcW w:w="2268" w:type="dxa"/>
          </w:tcPr>
          <w:p w:rsidR="00757E22" w:rsidRDefault="00757E22" w:rsidP="00921A1C">
            <w:pPr>
              <w:pStyle w:val="Subheading"/>
            </w:pPr>
            <w:r>
              <w:t>Group</w:t>
            </w:r>
          </w:p>
        </w:tc>
        <w:tc>
          <w:tcPr>
            <w:tcW w:w="6237" w:type="dxa"/>
          </w:tcPr>
          <w:p w:rsidR="00757E22" w:rsidRPr="005411C5" w:rsidRDefault="00757E22" w:rsidP="00921A1C">
            <w:pPr>
              <w:pStyle w:val="BodyText"/>
              <w:rPr>
                <w:i/>
              </w:rPr>
            </w:pPr>
            <w:r>
              <w:rPr>
                <w:i/>
              </w:rPr>
              <w:t xml:space="preserve">(Display Only). </w:t>
            </w:r>
            <w:r w:rsidRPr="005411C5">
              <w:t xml:space="preserve">The asset </w:t>
            </w:r>
            <w:r>
              <w:t>group</w:t>
            </w:r>
            <w:r w:rsidRPr="005411C5">
              <w:t xml:space="preserve"> of the </w:t>
            </w:r>
            <w:r>
              <w:t xml:space="preserve">attached </w:t>
            </w:r>
            <w:r w:rsidRPr="005411C5">
              <w:t>asset</w:t>
            </w:r>
            <w:r>
              <w:t>.</w:t>
            </w:r>
          </w:p>
        </w:tc>
      </w:tr>
    </w:tbl>
    <w:p w:rsidR="00757E22" w:rsidRDefault="00757E22" w:rsidP="00757E22">
      <w:pPr>
        <w:pStyle w:val="Subheading3"/>
      </w:pPr>
      <w: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57E22" w:rsidTr="00921A1C">
        <w:trPr>
          <w:cantSplit/>
        </w:trPr>
        <w:tc>
          <w:tcPr>
            <w:tcW w:w="2268" w:type="dxa"/>
          </w:tcPr>
          <w:p w:rsidR="00757E22" w:rsidRDefault="00757E22" w:rsidP="00921A1C">
            <w:pPr>
              <w:pStyle w:val="Subheading"/>
            </w:pPr>
            <w:r>
              <w:t>Proceed</w:t>
            </w:r>
          </w:p>
        </w:tc>
        <w:tc>
          <w:tcPr>
            <w:tcW w:w="6237" w:type="dxa"/>
          </w:tcPr>
          <w:p w:rsidR="00757E22" w:rsidRDefault="00757E22" w:rsidP="00757E22">
            <w:pPr>
              <w:pStyle w:val="BodyText"/>
            </w:pPr>
            <w:r>
              <w:t xml:space="preserve">Continue with the transfer </w:t>
            </w:r>
            <w:r>
              <w:rPr>
                <w:rFonts w:ascii="Symbol" w:hAnsi="Symbol"/>
              </w:rPr>
              <w:t></w:t>
            </w:r>
            <w:r>
              <w:t xml:space="preserve"> </w:t>
            </w:r>
            <w:hyperlink w:anchor="_Asset_Disposal_1" w:history="1">
              <w:r w:rsidRPr="00757E22">
                <w:rPr>
                  <w:rStyle w:val="Hyperlink"/>
                </w:rPr>
                <w:t>Asset Disposal window</w:t>
              </w:r>
            </w:hyperlink>
            <w:r w:rsidR="006E3226">
              <w:t xml:space="preserve"> </w:t>
            </w:r>
            <w:r w:rsidRPr="004D73A7">
              <w:rPr>
                <w:i/>
              </w:rPr>
              <w:t>(See page</w:t>
            </w:r>
            <w:r w:rsidR="00A314F3">
              <w:rPr>
                <w:i/>
              </w:rPr>
              <w:t xml:space="preserve"> </w:t>
            </w:r>
            <w:r>
              <w:rPr>
                <w:i/>
              </w:rPr>
              <w:fldChar w:fldCharType="begin"/>
            </w:r>
            <w:r>
              <w:rPr>
                <w:i/>
              </w:rPr>
              <w:instrText xml:space="preserve"> PAGEREF _Ref495401336 \h </w:instrText>
            </w:r>
            <w:r>
              <w:rPr>
                <w:i/>
              </w:rPr>
            </w:r>
            <w:r>
              <w:rPr>
                <w:i/>
              </w:rPr>
              <w:fldChar w:fldCharType="separate"/>
            </w:r>
            <w:r w:rsidR="0020338F">
              <w:rPr>
                <w:i/>
                <w:noProof/>
              </w:rPr>
              <w:t>25</w:t>
            </w:r>
            <w:r>
              <w:rPr>
                <w:i/>
              </w:rPr>
              <w:fldChar w:fldCharType="end"/>
            </w:r>
            <w:r w:rsidRPr="004D73A7">
              <w:rPr>
                <w:i/>
              </w:rPr>
              <w:t>)</w:t>
            </w:r>
            <w:r>
              <w:rPr>
                <w:i/>
              </w:rPr>
              <w:t>.</w:t>
            </w:r>
          </w:p>
        </w:tc>
      </w:tr>
      <w:tr w:rsidR="00757E22" w:rsidTr="00921A1C">
        <w:trPr>
          <w:cantSplit/>
        </w:trPr>
        <w:tc>
          <w:tcPr>
            <w:tcW w:w="2268" w:type="dxa"/>
          </w:tcPr>
          <w:p w:rsidR="00757E22" w:rsidRDefault="00757E22" w:rsidP="00921A1C">
            <w:pPr>
              <w:pStyle w:val="Subheading"/>
            </w:pPr>
            <w:r>
              <w:t>Cancel</w:t>
            </w:r>
          </w:p>
        </w:tc>
        <w:tc>
          <w:tcPr>
            <w:tcW w:w="6237" w:type="dxa"/>
          </w:tcPr>
          <w:p w:rsidR="00757E22" w:rsidRDefault="00757E22" w:rsidP="00921A1C">
            <w:pPr>
              <w:pStyle w:val="BodyText"/>
            </w:pPr>
            <w:r>
              <w:t xml:space="preserve">Abandon transfer </w:t>
            </w:r>
            <w:r>
              <w:rPr>
                <w:rFonts w:ascii="Symbol" w:hAnsi="Symbol"/>
              </w:rPr>
              <w:t></w:t>
            </w:r>
            <w:r>
              <w:t xml:space="preserve"> </w:t>
            </w:r>
            <w:hyperlink w:anchor="_Unposted_Transactions" w:history="1">
              <w:r w:rsidR="003106C9" w:rsidRPr="005411C5">
                <w:rPr>
                  <w:rStyle w:val="Hyperlink"/>
                </w:rPr>
                <w:t>Unposted transactions window</w:t>
              </w:r>
            </w:hyperlink>
            <w:r w:rsidR="003106C9">
              <w:t xml:space="preserve"> </w:t>
            </w:r>
            <w:r w:rsidR="003106C9" w:rsidRPr="008D3A7F">
              <w:rPr>
                <w:i/>
              </w:rPr>
              <w:t xml:space="preserve">(See page </w:t>
            </w:r>
            <w:r w:rsidR="003106C9">
              <w:rPr>
                <w:i/>
              </w:rPr>
              <w:fldChar w:fldCharType="begin"/>
            </w:r>
            <w:r w:rsidR="003106C9">
              <w:rPr>
                <w:i/>
              </w:rPr>
              <w:instrText xml:space="preserve"> PAGEREF _Ref494876275 \h </w:instrText>
            </w:r>
            <w:r w:rsidR="003106C9">
              <w:rPr>
                <w:i/>
              </w:rPr>
            </w:r>
            <w:r w:rsidR="003106C9">
              <w:rPr>
                <w:i/>
              </w:rPr>
              <w:fldChar w:fldCharType="separate"/>
            </w:r>
            <w:r w:rsidR="0020338F">
              <w:rPr>
                <w:i/>
                <w:noProof/>
              </w:rPr>
              <w:t>20</w:t>
            </w:r>
            <w:r w:rsidR="003106C9">
              <w:rPr>
                <w:i/>
              </w:rPr>
              <w:fldChar w:fldCharType="end"/>
            </w:r>
            <w:r w:rsidR="003106C9">
              <w:rPr>
                <w:i/>
              </w:rPr>
              <w:t>)</w:t>
            </w:r>
            <w:r w:rsidR="000B60DA">
              <w:rPr>
                <w:i/>
              </w:rPr>
              <w:t>.</w:t>
            </w:r>
          </w:p>
        </w:tc>
      </w:tr>
    </w:tbl>
    <w:p w:rsidR="00757E22" w:rsidRPr="00757E22" w:rsidRDefault="005D1513" w:rsidP="00757E22">
      <w:r>
        <w:pict>
          <v:rect id="_x0000_i1028" style="width:0;height:1.5pt" o:hralign="center" o:hrstd="t" o:hr="t" fillcolor="#a0a0a0" stroked="f"/>
        </w:pict>
      </w:r>
    </w:p>
    <w:p w:rsidR="00B67CC5" w:rsidRDefault="00B67CC5" w:rsidP="00290C03">
      <w:pPr>
        <w:pStyle w:val="Heading4"/>
      </w:pPr>
      <w:bookmarkStart w:id="170" w:name="_Asset_Disposal_1"/>
      <w:bookmarkStart w:id="171" w:name="_Ref495401336"/>
      <w:bookmarkStart w:id="172" w:name="_Toc503194701"/>
      <w:bookmarkEnd w:id="170"/>
      <w:r>
        <w:t>Asset Disposal</w:t>
      </w:r>
      <w:bookmarkEnd w:id="166"/>
      <w:bookmarkEnd w:id="167"/>
      <w:bookmarkEnd w:id="168"/>
      <w:bookmarkEnd w:id="171"/>
      <w:bookmarkEnd w:id="172"/>
    </w:p>
    <w:p w:rsidR="00086C75" w:rsidRDefault="00086C75" w:rsidP="00086C75">
      <w:pPr>
        <w:pStyle w:val="BodyText"/>
      </w:pPr>
      <w:r>
        <w:rPr>
          <w:noProof/>
          <w:lang w:eastAsia="en-GB"/>
        </w:rPr>
        <w:drawing>
          <wp:inline distT="0" distB="0" distL="0" distR="0" wp14:anchorId="12F76C6C" wp14:editId="39072202">
            <wp:extent cx="5325121" cy="2733675"/>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338923" cy="2740760"/>
                    </a:xfrm>
                    <a:prstGeom prst="rect">
                      <a:avLst/>
                    </a:prstGeom>
                  </pic:spPr>
                </pic:pic>
              </a:graphicData>
            </a:graphic>
          </wp:inline>
        </w:drawing>
      </w:r>
    </w:p>
    <w:p w:rsidR="00103FB9" w:rsidRPr="00086C75" w:rsidRDefault="00103FB9" w:rsidP="00086C75">
      <w:pPr>
        <w:pStyle w:val="BodyText"/>
      </w:pPr>
      <w:bookmarkStart w:id="173" w:name="_Ref422903657"/>
      <w:r w:rsidRPr="00086C75">
        <w:rPr>
          <w:rFonts w:ascii="Arial" w:hAnsi="Arial" w:cs="Arial"/>
          <w:b/>
        </w:rPr>
        <w:t xml:space="preserve">Figure </w:t>
      </w:r>
      <w:r w:rsidRPr="00086C75">
        <w:rPr>
          <w:rFonts w:ascii="Arial" w:hAnsi="Arial" w:cs="Arial"/>
          <w:b/>
        </w:rPr>
        <w:fldChar w:fldCharType="begin"/>
      </w:r>
      <w:r w:rsidRPr="00086C75">
        <w:rPr>
          <w:rFonts w:ascii="Arial" w:hAnsi="Arial" w:cs="Arial"/>
          <w:b/>
        </w:rPr>
        <w:instrText xml:space="preserve"> SEQ Figure \* ARABIC </w:instrText>
      </w:r>
      <w:r w:rsidRPr="00086C75">
        <w:rPr>
          <w:rFonts w:ascii="Arial" w:hAnsi="Arial" w:cs="Arial"/>
          <w:b/>
        </w:rPr>
        <w:fldChar w:fldCharType="separate"/>
      </w:r>
      <w:r w:rsidR="00111949">
        <w:rPr>
          <w:rFonts w:ascii="Arial" w:hAnsi="Arial" w:cs="Arial"/>
          <w:b/>
          <w:noProof/>
        </w:rPr>
        <w:t>5</w:t>
      </w:r>
      <w:r w:rsidRPr="00086C75">
        <w:rPr>
          <w:rFonts w:ascii="Arial" w:hAnsi="Arial" w:cs="Arial"/>
          <w:b/>
          <w:noProof/>
        </w:rPr>
        <w:fldChar w:fldCharType="end"/>
      </w:r>
      <w:r w:rsidRPr="00086C75">
        <w:rPr>
          <w:rFonts w:ascii="Arial" w:hAnsi="Arial" w:cs="Arial"/>
          <w:b/>
        </w:rPr>
        <w:t xml:space="preserve">: Asset Disposal </w:t>
      </w:r>
      <w:r w:rsidR="00D050FE">
        <w:rPr>
          <w:rFonts w:ascii="Arial" w:hAnsi="Arial" w:cs="Arial"/>
          <w:b/>
        </w:rPr>
        <w:t>W</w:t>
      </w:r>
      <w:r w:rsidRPr="00086C75">
        <w:rPr>
          <w:rFonts w:ascii="Arial" w:hAnsi="Arial" w:cs="Arial"/>
          <w:b/>
        </w:rPr>
        <w:t>indow</w:t>
      </w:r>
      <w:bookmarkEnd w:id="173"/>
      <w:r w:rsidR="00D050FE" w:rsidRPr="001C4E44">
        <w:rPr>
          <w:b/>
        </w:rPr>
        <w:fldChar w:fldCharType="begin"/>
      </w:r>
      <w:r w:rsidR="00D050FE" w:rsidRPr="001C4E44">
        <w:instrText xml:space="preserve"> XE "</w:instrText>
      </w:r>
      <w:r w:rsidR="00F62751">
        <w:instrText>a</w:instrText>
      </w:r>
      <w:r w:rsidR="00D050FE" w:rsidRPr="001C4E44">
        <w:instrText xml:space="preserve">sset </w:instrText>
      </w:r>
      <w:r w:rsidR="00F62751">
        <w:instrText>di</w:instrText>
      </w:r>
      <w:r w:rsidR="00D050FE" w:rsidRPr="001C4E44">
        <w:instrText xml:space="preserve">sposal </w:instrText>
      </w:r>
      <w:r w:rsidR="00F62751">
        <w:instrText>w</w:instrText>
      </w:r>
      <w:r w:rsidR="00D050FE" w:rsidRPr="001C4E44">
        <w:instrText xml:space="preserve">indow" </w:instrText>
      </w:r>
      <w:r w:rsidR="00D050FE" w:rsidRPr="001C4E44">
        <w:rPr>
          <w:b/>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86C75">
        <w:trPr>
          <w:cantSplit/>
        </w:trPr>
        <w:tc>
          <w:tcPr>
            <w:tcW w:w="2268" w:type="dxa"/>
          </w:tcPr>
          <w:p w:rsidR="00086C75" w:rsidRDefault="00086C75">
            <w:pPr>
              <w:pStyle w:val="Subheading"/>
            </w:pPr>
          </w:p>
        </w:tc>
        <w:tc>
          <w:tcPr>
            <w:tcW w:w="6237" w:type="dxa"/>
          </w:tcPr>
          <w:p w:rsidR="00757E22" w:rsidRDefault="00086C75" w:rsidP="00086C75">
            <w:pPr>
              <w:pStyle w:val="BodyText"/>
            </w:pPr>
            <w:r>
              <w:t>This window is displayed when you</w:t>
            </w:r>
            <w:r w:rsidR="00757E22">
              <w:t>:</w:t>
            </w:r>
          </w:p>
          <w:p w:rsidR="00086C75" w:rsidRDefault="00A01BE8" w:rsidP="008E7D27">
            <w:pPr>
              <w:pStyle w:val="BodyText"/>
              <w:numPr>
                <w:ilvl w:val="0"/>
                <w:numId w:val="24"/>
              </w:numPr>
            </w:pPr>
            <w:r>
              <w:t>S</w:t>
            </w:r>
            <w:r w:rsidR="00086C75">
              <w:t xml:space="preserve">elect ‘Asset Disposal’ in the </w:t>
            </w:r>
            <w:hyperlink w:anchor="_Select_Transaction_Type" w:history="1">
              <w:r w:rsidR="00086C75" w:rsidRPr="00AC3204">
                <w:rPr>
                  <w:rStyle w:val="Hyperlink"/>
                </w:rPr>
                <w:t>Select Transaction Type Menu</w:t>
              </w:r>
            </w:hyperlink>
            <w:r w:rsidR="00086C75">
              <w:t xml:space="preserve"> </w:t>
            </w:r>
            <w:r w:rsidR="00086C75">
              <w:rPr>
                <w:i/>
              </w:rPr>
              <w:t xml:space="preserve">(See page </w:t>
            </w:r>
            <w:r w:rsidR="00086C75">
              <w:rPr>
                <w:i/>
              </w:rPr>
              <w:fldChar w:fldCharType="begin"/>
            </w:r>
            <w:r w:rsidR="00086C75">
              <w:rPr>
                <w:i/>
              </w:rPr>
              <w:instrText xml:space="preserve"> PAGEREF _Ref494806245 \h </w:instrText>
            </w:r>
            <w:r w:rsidR="00086C75">
              <w:rPr>
                <w:i/>
              </w:rPr>
            </w:r>
            <w:r w:rsidR="00086C75">
              <w:rPr>
                <w:i/>
              </w:rPr>
              <w:fldChar w:fldCharType="separate"/>
            </w:r>
            <w:r w:rsidR="0020338F">
              <w:rPr>
                <w:i/>
                <w:noProof/>
              </w:rPr>
              <w:t>22</w:t>
            </w:r>
            <w:r w:rsidR="00086C75">
              <w:rPr>
                <w:i/>
              </w:rPr>
              <w:fldChar w:fldCharType="end"/>
            </w:r>
            <w:r w:rsidR="00086C75">
              <w:rPr>
                <w:i/>
              </w:rPr>
              <w:t xml:space="preserve">) </w:t>
            </w:r>
            <w:r w:rsidR="00086C75">
              <w:t>when adding a transaction</w:t>
            </w:r>
            <w:r>
              <w:t>.</w:t>
            </w:r>
          </w:p>
          <w:p w:rsidR="00A01BE8" w:rsidRDefault="00A01BE8" w:rsidP="008E7D27">
            <w:pPr>
              <w:pStyle w:val="BodyText"/>
              <w:numPr>
                <w:ilvl w:val="0"/>
                <w:numId w:val="24"/>
              </w:numPr>
            </w:pPr>
            <w:r>
              <w:t xml:space="preserve">Select ‘Proceed’ in the </w:t>
            </w:r>
            <w:hyperlink w:anchor="_Asset_Disposal" w:history="1">
              <w:r>
                <w:rPr>
                  <w:rStyle w:val="Hyperlink"/>
                </w:rPr>
                <w:t>Asset Disposal - Attachments window</w:t>
              </w:r>
            </w:hyperlink>
            <w:r>
              <w:t xml:space="preserve"> </w:t>
            </w:r>
            <w:r>
              <w:rPr>
                <w:i/>
              </w:rPr>
              <w:t xml:space="preserve">(See page </w:t>
            </w:r>
            <w:r>
              <w:rPr>
                <w:i/>
              </w:rPr>
              <w:fldChar w:fldCharType="begin"/>
            </w:r>
            <w:r>
              <w:rPr>
                <w:i/>
              </w:rPr>
              <w:instrText xml:space="preserve"> PAGEREF _Ref495400504 \h </w:instrText>
            </w:r>
            <w:r>
              <w:rPr>
                <w:i/>
              </w:rPr>
            </w:r>
            <w:r>
              <w:rPr>
                <w:i/>
              </w:rPr>
              <w:fldChar w:fldCharType="separate"/>
            </w:r>
            <w:r w:rsidR="0020338F">
              <w:rPr>
                <w:i/>
                <w:noProof/>
              </w:rPr>
              <w:t>24</w:t>
            </w:r>
            <w:r>
              <w:rPr>
                <w:i/>
              </w:rPr>
              <w:fldChar w:fldCharType="end"/>
            </w:r>
            <w:r>
              <w:rPr>
                <w:i/>
              </w:rPr>
              <w:t>).</w:t>
            </w:r>
          </w:p>
        </w:tc>
      </w:tr>
      <w:tr w:rsidR="00B67CC5">
        <w:trPr>
          <w:cantSplit/>
        </w:trPr>
        <w:tc>
          <w:tcPr>
            <w:tcW w:w="2268" w:type="dxa"/>
          </w:tcPr>
          <w:p w:rsidR="00B67CC5" w:rsidRDefault="00B67CC5">
            <w:pPr>
              <w:pStyle w:val="Subheading"/>
            </w:pPr>
            <w:r>
              <w:t>Purpose</w:t>
            </w:r>
            <w:r w:rsidRPr="00626D13">
              <w:rPr>
                <w:rFonts w:ascii="Times New Roman" w:hAnsi="Times New Roman"/>
                <w:b w:val="0"/>
              </w:rPr>
              <w:fldChar w:fldCharType="begin"/>
            </w:r>
            <w:r w:rsidRPr="00626D13">
              <w:rPr>
                <w:rFonts w:ascii="Times New Roman" w:hAnsi="Times New Roman"/>
                <w:b w:val="0"/>
              </w:rPr>
              <w:instrText xml:space="preserve"> XE "disposals" </w:instrText>
            </w:r>
            <w:r w:rsidRPr="00626D13">
              <w:rPr>
                <w:rFonts w:ascii="Times New Roman" w:hAnsi="Times New Roman"/>
                <w:b w:val="0"/>
              </w:rPr>
              <w:fldChar w:fldCharType="end"/>
            </w:r>
          </w:p>
        </w:tc>
        <w:tc>
          <w:tcPr>
            <w:tcW w:w="6237" w:type="dxa"/>
          </w:tcPr>
          <w:p w:rsidR="00B67CC5" w:rsidRDefault="00B67CC5">
            <w:pPr>
              <w:pStyle w:val="BodyText"/>
            </w:pPr>
            <w:r>
              <w:t>This window enables you to record the sale or disposal of an asset or part of a pooled asset. When you dispose of the whole of an asset, it acquires the ‘disposed’ status. This means it is ignored by all future depreciation and group revaluation runs, and you cannot enter further transactions for it.</w:t>
            </w:r>
          </w:p>
          <w:p w:rsidR="00795327" w:rsidRDefault="00795327" w:rsidP="00795327">
            <w:pPr>
              <w:pStyle w:val="BodyText"/>
            </w:pPr>
            <w:r>
              <w:t>This window is divided into two sections</w:t>
            </w:r>
            <w:r w:rsidR="000B60DA">
              <w:t>:</w:t>
            </w:r>
          </w:p>
          <w:p w:rsidR="00795327" w:rsidRDefault="00795327" w:rsidP="00D058B1">
            <w:pPr>
              <w:pStyle w:val="BodyText"/>
              <w:numPr>
                <w:ilvl w:val="0"/>
                <w:numId w:val="13"/>
              </w:numPr>
            </w:pPr>
            <w:r w:rsidRPr="00A94C7E">
              <w:t>Asset Details</w:t>
            </w:r>
            <w:r w:rsidR="000B60DA">
              <w:t>.</w:t>
            </w:r>
          </w:p>
          <w:p w:rsidR="00795327" w:rsidRDefault="00795327" w:rsidP="00D058B1">
            <w:pPr>
              <w:pStyle w:val="BodyText"/>
              <w:numPr>
                <w:ilvl w:val="0"/>
                <w:numId w:val="13"/>
              </w:numPr>
            </w:pPr>
            <w:r w:rsidRPr="00A94C7E">
              <w:t>Disposal Details</w:t>
            </w:r>
            <w:r w:rsidR="000B60DA">
              <w:t>.</w:t>
            </w:r>
          </w:p>
        </w:tc>
      </w:tr>
    </w:tbl>
    <w:p w:rsidR="0020338F" w:rsidRDefault="0020338F" w:rsidP="00795327">
      <w:pPr>
        <w:rPr>
          <w:rFonts w:ascii="Arial" w:hAnsi="Arial" w:cs="Arial"/>
          <w:i/>
          <w:sz w:val="24"/>
          <w:szCs w:val="24"/>
        </w:rPr>
      </w:pPr>
    </w:p>
    <w:p w:rsidR="00795327" w:rsidRPr="005411C5" w:rsidRDefault="00795327" w:rsidP="00795327">
      <w:pPr>
        <w:rPr>
          <w:rFonts w:ascii="Arial" w:hAnsi="Arial" w:cs="Arial"/>
          <w:i/>
          <w:sz w:val="24"/>
          <w:szCs w:val="24"/>
        </w:rPr>
      </w:pPr>
      <w:r w:rsidRPr="005411C5">
        <w:rPr>
          <w:rFonts w:ascii="Arial" w:hAnsi="Arial" w:cs="Arial"/>
          <w:i/>
          <w:sz w:val="24"/>
          <w:szCs w:val="24"/>
        </w:rPr>
        <w:t>Asset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95327">
        <w:trPr>
          <w:cantSplit/>
        </w:trPr>
        <w:tc>
          <w:tcPr>
            <w:tcW w:w="2268" w:type="dxa"/>
          </w:tcPr>
          <w:p w:rsidR="00795327" w:rsidRDefault="00795327" w:rsidP="00795327">
            <w:pPr>
              <w:pStyle w:val="Subheading"/>
            </w:pPr>
            <w:r>
              <w:t>Asset</w:t>
            </w:r>
          </w:p>
        </w:tc>
        <w:tc>
          <w:tcPr>
            <w:tcW w:w="6237" w:type="dxa"/>
          </w:tcPr>
          <w:p w:rsidR="00795327" w:rsidRPr="005411C5" w:rsidRDefault="00795327" w:rsidP="00795327">
            <w:pPr>
              <w:pStyle w:val="BodyText"/>
              <w:rPr>
                <w:i/>
              </w:rPr>
            </w:pPr>
            <w:r>
              <w:rPr>
                <w:i/>
              </w:rPr>
              <w:t xml:space="preserve">(Display Only). </w:t>
            </w:r>
            <w:r w:rsidRPr="005411C5">
              <w:t xml:space="preserve">The asset number and description of the asset being </w:t>
            </w:r>
            <w:r>
              <w:t>disposed of.</w:t>
            </w:r>
          </w:p>
        </w:tc>
      </w:tr>
    </w:tbl>
    <w:p w:rsidR="00B67CC5" w:rsidRDefault="00795327">
      <w:pPr>
        <w:pStyle w:val="Subheading3"/>
      </w:pPr>
      <w:r>
        <w:t>Disposal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Disposal date</w:t>
            </w:r>
            <w:r w:rsidRPr="00626D13">
              <w:rPr>
                <w:rFonts w:ascii="Times New Roman" w:hAnsi="Times New Roman"/>
                <w:b w:val="0"/>
              </w:rPr>
              <w:fldChar w:fldCharType="begin"/>
            </w:r>
            <w:r w:rsidRPr="00626D13">
              <w:rPr>
                <w:rFonts w:ascii="Times New Roman" w:hAnsi="Times New Roman"/>
                <w:b w:val="0"/>
              </w:rPr>
              <w:instrText xml:space="preserve"> XE "dates:disposals" </w:instrText>
            </w:r>
            <w:r w:rsidRPr="00626D13">
              <w:rPr>
                <w:rFonts w:ascii="Times New Roman" w:hAnsi="Times New Roman"/>
                <w:b w:val="0"/>
              </w:rPr>
              <w:fldChar w:fldCharType="end"/>
            </w:r>
          </w:p>
        </w:tc>
        <w:tc>
          <w:tcPr>
            <w:tcW w:w="6237" w:type="dxa"/>
          </w:tcPr>
          <w:p w:rsidR="00B67CC5" w:rsidRDefault="00B67CC5">
            <w:pPr>
              <w:pStyle w:val="BodyText"/>
            </w:pPr>
            <w:r>
              <w:t>The date of disposal of the asset.</w:t>
            </w:r>
          </w:p>
        </w:tc>
      </w:tr>
      <w:tr w:rsidR="00B67CC5">
        <w:trPr>
          <w:cantSplit/>
        </w:trPr>
        <w:tc>
          <w:tcPr>
            <w:tcW w:w="2268" w:type="dxa"/>
          </w:tcPr>
          <w:p w:rsidR="00B67CC5" w:rsidRDefault="00B67CC5">
            <w:pPr>
              <w:pStyle w:val="Subheading"/>
            </w:pPr>
            <w:r>
              <w:t>Disposal quantity</w:t>
            </w:r>
            <w:r w:rsidRPr="00626D13">
              <w:rPr>
                <w:rFonts w:ascii="Times New Roman" w:hAnsi="Times New Roman"/>
                <w:b w:val="0"/>
              </w:rPr>
              <w:fldChar w:fldCharType="begin"/>
            </w:r>
            <w:r w:rsidRPr="00626D13">
              <w:rPr>
                <w:rFonts w:ascii="Times New Roman" w:hAnsi="Times New Roman"/>
                <w:b w:val="0"/>
              </w:rPr>
              <w:instrText xml:space="preserve"> XE "quantities:disposals" </w:instrText>
            </w:r>
            <w:r w:rsidRPr="00626D13">
              <w:rPr>
                <w:rFonts w:ascii="Times New Roman" w:hAnsi="Times New Roman"/>
                <w:b w:val="0"/>
              </w:rPr>
              <w:fldChar w:fldCharType="end"/>
            </w:r>
          </w:p>
        </w:tc>
        <w:tc>
          <w:tcPr>
            <w:tcW w:w="6237" w:type="dxa"/>
          </w:tcPr>
          <w:p w:rsidR="00B67CC5" w:rsidRDefault="00B67CC5">
            <w:pPr>
              <w:pStyle w:val="BodyText"/>
            </w:pPr>
            <w:r>
              <w:rPr>
                <w:i/>
              </w:rPr>
              <w:t>(Pooled assets only.)</w:t>
            </w:r>
            <w:r>
              <w:t xml:space="preserve"> The quantity of the asset being sold or scrapped.</w:t>
            </w:r>
          </w:p>
        </w:tc>
      </w:tr>
      <w:tr w:rsidR="00B67CC5">
        <w:trPr>
          <w:cantSplit/>
        </w:trPr>
        <w:tc>
          <w:tcPr>
            <w:tcW w:w="2268" w:type="dxa"/>
          </w:tcPr>
          <w:p w:rsidR="00B67CC5" w:rsidRDefault="00B67CC5">
            <w:pPr>
              <w:pStyle w:val="Subheading"/>
            </w:pPr>
            <w:r>
              <w:t>Customer</w:t>
            </w:r>
            <w:r w:rsidRPr="00626D13">
              <w:rPr>
                <w:rFonts w:ascii="Times New Roman" w:hAnsi="Times New Roman"/>
                <w:b w:val="0"/>
              </w:rPr>
              <w:fldChar w:fldCharType="begin"/>
            </w:r>
            <w:r w:rsidRPr="00626D13">
              <w:rPr>
                <w:rFonts w:ascii="Times New Roman" w:hAnsi="Times New Roman"/>
                <w:b w:val="0"/>
              </w:rPr>
              <w:instrText xml:space="preserve"> XE "customers" </w:instrText>
            </w:r>
            <w:r w:rsidRPr="00626D13">
              <w:rPr>
                <w:rFonts w:ascii="Times New Roman" w:hAnsi="Times New Roman"/>
                <w:b w:val="0"/>
              </w:rPr>
              <w:fldChar w:fldCharType="end"/>
            </w:r>
          </w:p>
        </w:tc>
        <w:tc>
          <w:tcPr>
            <w:tcW w:w="6237" w:type="dxa"/>
          </w:tcPr>
          <w:p w:rsidR="00B67CC5" w:rsidRDefault="00B67CC5">
            <w:pPr>
              <w:pStyle w:val="BodyText"/>
            </w:pPr>
            <w:r>
              <w:t>The code of the customer to whom the asset was sold. This can be left blank.</w:t>
            </w:r>
          </w:p>
          <w:p w:rsidR="00505931" w:rsidRDefault="00B67CC5" w:rsidP="000914FD">
            <w:pPr>
              <w:pStyle w:val="BodyText"/>
            </w:pPr>
            <w:r>
              <w:t xml:space="preserve">If Debtors Ledger is in use, you </w:t>
            </w:r>
            <w:r w:rsidR="00505931">
              <w:t>can [Search]</w:t>
            </w:r>
            <w:r>
              <w:t xml:space="preserve"> to select from a list of valid </w:t>
            </w:r>
            <w:r w:rsidR="00505931">
              <w:t xml:space="preserve">customer </w:t>
            </w:r>
            <w:r>
              <w:t>accounts.</w:t>
            </w:r>
            <w:r w:rsidR="00505931">
              <w:t xml:space="preserve"> The Customer account name is then displayed.</w:t>
            </w:r>
          </w:p>
        </w:tc>
      </w:tr>
      <w:tr w:rsidR="00B67CC5">
        <w:trPr>
          <w:cantSplit/>
        </w:trPr>
        <w:tc>
          <w:tcPr>
            <w:tcW w:w="2268" w:type="dxa"/>
          </w:tcPr>
          <w:p w:rsidR="00B67CC5" w:rsidRDefault="00B67CC5">
            <w:pPr>
              <w:pStyle w:val="Subheading"/>
            </w:pPr>
            <w:r>
              <w:t>Invoice number</w:t>
            </w:r>
            <w:r w:rsidRPr="00626D13">
              <w:rPr>
                <w:rFonts w:ascii="Times New Roman" w:hAnsi="Times New Roman"/>
                <w:b w:val="0"/>
              </w:rPr>
              <w:fldChar w:fldCharType="begin"/>
            </w:r>
            <w:r w:rsidRPr="00626D13">
              <w:rPr>
                <w:rFonts w:ascii="Times New Roman" w:hAnsi="Times New Roman"/>
                <w:b w:val="0"/>
              </w:rPr>
              <w:instrText xml:space="preserve"> XE "invoice numbers" </w:instrText>
            </w:r>
            <w:r w:rsidRPr="00626D13">
              <w:rPr>
                <w:rFonts w:ascii="Times New Roman" w:hAnsi="Times New Roman"/>
                <w:b w:val="0"/>
              </w:rPr>
              <w:fldChar w:fldCharType="end"/>
            </w:r>
          </w:p>
        </w:tc>
        <w:tc>
          <w:tcPr>
            <w:tcW w:w="6237" w:type="dxa"/>
          </w:tcPr>
          <w:p w:rsidR="00B67CC5" w:rsidRDefault="00B67CC5">
            <w:pPr>
              <w:pStyle w:val="BodyText"/>
            </w:pPr>
            <w:r>
              <w:t>The invoice reference associated with the sale. This can be left blank.</w:t>
            </w:r>
          </w:p>
        </w:tc>
      </w:tr>
      <w:tr w:rsidR="00B67CC5">
        <w:trPr>
          <w:cantSplit/>
        </w:trPr>
        <w:tc>
          <w:tcPr>
            <w:tcW w:w="2268" w:type="dxa"/>
          </w:tcPr>
          <w:p w:rsidR="00B67CC5" w:rsidRDefault="00B67CC5">
            <w:pPr>
              <w:pStyle w:val="Subheading"/>
            </w:pPr>
            <w:r>
              <w:t>Disposal value</w:t>
            </w:r>
            <w:r w:rsidRPr="00626D13">
              <w:rPr>
                <w:rFonts w:ascii="Times New Roman" w:hAnsi="Times New Roman"/>
                <w:b w:val="0"/>
              </w:rPr>
              <w:fldChar w:fldCharType="begin"/>
            </w:r>
            <w:r w:rsidRPr="00626D13">
              <w:rPr>
                <w:rFonts w:ascii="Times New Roman" w:hAnsi="Times New Roman"/>
                <w:b w:val="0"/>
              </w:rPr>
              <w:instrText xml:space="preserve"> XE "values:disposals" </w:instrText>
            </w:r>
            <w:r w:rsidRPr="00626D13">
              <w:rPr>
                <w:rFonts w:ascii="Times New Roman" w:hAnsi="Times New Roman"/>
                <w:b w:val="0"/>
              </w:rPr>
              <w:fldChar w:fldCharType="end"/>
            </w:r>
          </w:p>
        </w:tc>
        <w:tc>
          <w:tcPr>
            <w:tcW w:w="6237" w:type="dxa"/>
          </w:tcPr>
          <w:p w:rsidR="00B67CC5" w:rsidRDefault="00B67CC5">
            <w:pPr>
              <w:pStyle w:val="BodyText"/>
            </w:pPr>
            <w:r>
              <w:t xml:space="preserve">The value of the disposal. </w:t>
            </w:r>
          </w:p>
        </w:tc>
      </w:tr>
      <w:tr w:rsidR="00B67CC5">
        <w:trPr>
          <w:cantSplit/>
        </w:trPr>
        <w:tc>
          <w:tcPr>
            <w:tcW w:w="2268" w:type="dxa"/>
          </w:tcPr>
          <w:p w:rsidR="00B67CC5" w:rsidRDefault="00B67CC5">
            <w:pPr>
              <w:pStyle w:val="Subheading"/>
            </w:pPr>
            <w:r>
              <w:t>Narrative</w:t>
            </w:r>
            <w:r w:rsidRPr="00626D13">
              <w:rPr>
                <w:rFonts w:ascii="Times New Roman" w:hAnsi="Times New Roman"/>
                <w:b w:val="0"/>
              </w:rPr>
              <w:fldChar w:fldCharType="begin"/>
            </w:r>
            <w:r w:rsidRPr="00626D13">
              <w:rPr>
                <w:rFonts w:ascii="Times New Roman" w:hAnsi="Times New Roman"/>
                <w:b w:val="0"/>
              </w:rPr>
              <w:instrText xml:space="preserve"> XE "narratives:disposals" </w:instrText>
            </w:r>
            <w:r w:rsidRPr="00626D13">
              <w:rPr>
                <w:rFonts w:ascii="Times New Roman" w:hAnsi="Times New Roman"/>
                <w:b w:val="0"/>
              </w:rPr>
              <w:fldChar w:fldCharType="end"/>
            </w:r>
          </w:p>
        </w:tc>
        <w:tc>
          <w:tcPr>
            <w:tcW w:w="6237" w:type="dxa"/>
          </w:tcPr>
          <w:p w:rsidR="00B67CC5" w:rsidRDefault="00B67CC5">
            <w:pPr>
              <w:pStyle w:val="BodyText"/>
            </w:pPr>
            <w:r>
              <w:t>Up to 30 characters to describe the disposal.</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pPr>
              <w:pStyle w:val="BodyText"/>
            </w:pPr>
            <w:r>
              <w:rPr>
                <w:rFonts w:ascii="Symbol" w:hAnsi="Symbol"/>
              </w:rPr>
              <w:t></w:t>
            </w:r>
            <w:r>
              <w:t xml:space="preserve"> </w:t>
            </w:r>
            <w:hyperlink w:anchor="_Unposted_Transactions" w:history="1">
              <w:r w:rsidR="00626D13" w:rsidRPr="005411C5">
                <w:rPr>
                  <w:rStyle w:val="Hyperlink"/>
                </w:rPr>
                <w:t>Unposted transactions window</w:t>
              </w:r>
            </w:hyperlink>
            <w:r w:rsidR="00626D13">
              <w:t xml:space="preserve"> </w:t>
            </w:r>
            <w:r w:rsidR="00626D13" w:rsidRPr="008D3A7F">
              <w:rPr>
                <w:i/>
              </w:rPr>
              <w:t xml:space="preserve">(See page </w:t>
            </w:r>
            <w:r w:rsidR="00626D13">
              <w:rPr>
                <w:i/>
              </w:rPr>
              <w:fldChar w:fldCharType="begin"/>
            </w:r>
            <w:r w:rsidR="00626D13">
              <w:rPr>
                <w:i/>
              </w:rPr>
              <w:instrText xml:space="preserve"> PAGEREF _Ref494876275 \h </w:instrText>
            </w:r>
            <w:r w:rsidR="00626D13">
              <w:rPr>
                <w:i/>
              </w:rPr>
            </w:r>
            <w:r w:rsidR="00626D13">
              <w:rPr>
                <w:i/>
              </w:rPr>
              <w:fldChar w:fldCharType="separate"/>
            </w:r>
            <w:r w:rsidR="0020338F">
              <w:rPr>
                <w:i/>
                <w:noProof/>
              </w:rPr>
              <w:t>20</w:t>
            </w:r>
            <w:r w:rsidR="00626D13">
              <w:rPr>
                <w:i/>
              </w:rPr>
              <w:fldChar w:fldCharType="end"/>
            </w:r>
            <w:r w:rsidR="00626D13">
              <w:rPr>
                <w:i/>
              </w:rPr>
              <w:t>)</w:t>
            </w:r>
          </w:p>
        </w:tc>
      </w:tr>
    </w:tbl>
    <w:p w:rsidR="004F1E37" w:rsidRDefault="005D1513" w:rsidP="00633D21">
      <w:bookmarkStart w:id="174" w:name="_Asset_Attachment"/>
      <w:bookmarkStart w:id="175" w:name="_Toc423253907"/>
      <w:bookmarkStart w:id="176" w:name="_Toc495057763"/>
      <w:bookmarkEnd w:id="174"/>
      <w:r>
        <w:pict>
          <v:rect id="_x0000_i1029" style="width:0;height:1.5pt" o:hralign="center" o:hrstd="t" o:hr="t" fillcolor="#a0a0a0" stroked="f"/>
        </w:pict>
      </w:r>
    </w:p>
    <w:p w:rsidR="00B67CC5" w:rsidRDefault="00B67CC5" w:rsidP="00290C03">
      <w:pPr>
        <w:pStyle w:val="Heading4"/>
      </w:pPr>
      <w:bookmarkStart w:id="177" w:name="_Toc503194702"/>
      <w:r>
        <w:t>Asset Attachment</w:t>
      </w:r>
      <w:bookmarkEnd w:id="175"/>
      <w:bookmarkEnd w:id="176"/>
      <w:bookmarkEnd w:id="177"/>
    </w:p>
    <w:p w:rsidR="00086C75" w:rsidRDefault="00086C75" w:rsidP="00086C75">
      <w:pPr>
        <w:pStyle w:val="BodyText"/>
      </w:pPr>
      <w:r>
        <w:rPr>
          <w:noProof/>
          <w:lang w:eastAsia="en-GB"/>
        </w:rPr>
        <w:drawing>
          <wp:inline distT="0" distB="0" distL="0" distR="0" wp14:anchorId="11A5CDAD" wp14:editId="20D01CEC">
            <wp:extent cx="5414767" cy="18573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30514" cy="1862777"/>
                    </a:xfrm>
                    <a:prstGeom prst="rect">
                      <a:avLst/>
                    </a:prstGeom>
                  </pic:spPr>
                </pic:pic>
              </a:graphicData>
            </a:graphic>
          </wp:inline>
        </w:drawing>
      </w:r>
    </w:p>
    <w:p w:rsidR="00B15A7E" w:rsidRPr="00B15A7E" w:rsidRDefault="00B15A7E" w:rsidP="00086C75">
      <w:pPr>
        <w:pStyle w:val="BodyText"/>
        <w:rPr>
          <w:rFonts w:ascii="Arial" w:hAnsi="Arial" w:cs="Arial"/>
          <w:b/>
        </w:rPr>
      </w:pPr>
      <w:bookmarkStart w:id="178" w:name="_Ref422903667"/>
      <w:r w:rsidRPr="00B15A7E">
        <w:rPr>
          <w:rFonts w:ascii="Arial" w:hAnsi="Arial" w:cs="Arial"/>
          <w:b/>
        </w:rPr>
        <w:t xml:space="preserve">Figure </w:t>
      </w:r>
      <w:r w:rsidRPr="00B15A7E">
        <w:rPr>
          <w:rFonts w:ascii="Arial" w:hAnsi="Arial" w:cs="Arial"/>
          <w:b/>
        </w:rPr>
        <w:fldChar w:fldCharType="begin"/>
      </w:r>
      <w:r w:rsidRPr="00B15A7E">
        <w:rPr>
          <w:rFonts w:ascii="Arial" w:hAnsi="Arial" w:cs="Arial"/>
          <w:b/>
        </w:rPr>
        <w:instrText xml:space="preserve"> SEQ Figure \* ARABIC </w:instrText>
      </w:r>
      <w:r w:rsidRPr="00B15A7E">
        <w:rPr>
          <w:rFonts w:ascii="Arial" w:hAnsi="Arial" w:cs="Arial"/>
          <w:b/>
        </w:rPr>
        <w:fldChar w:fldCharType="separate"/>
      </w:r>
      <w:r w:rsidR="00111949">
        <w:rPr>
          <w:rFonts w:ascii="Arial" w:hAnsi="Arial" w:cs="Arial"/>
          <w:b/>
          <w:noProof/>
        </w:rPr>
        <w:t>6</w:t>
      </w:r>
      <w:r w:rsidRPr="00B15A7E">
        <w:rPr>
          <w:rFonts w:ascii="Arial" w:hAnsi="Arial" w:cs="Arial"/>
          <w:b/>
          <w:noProof/>
        </w:rPr>
        <w:fldChar w:fldCharType="end"/>
      </w:r>
      <w:r w:rsidRPr="00B15A7E">
        <w:rPr>
          <w:rFonts w:ascii="Arial" w:hAnsi="Arial" w:cs="Arial"/>
          <w:b/>
        </w:rPr>
        <w:t>: Asset Attachment Window</w:t>
      </w:r>
      <w:bookmarkEnd w:id="178"/>
      <w:r w:rsidR="00D050FE" w:rsidRPr="001C4E44">
        <w:fldChar w:fldCharType="begin"/>
      </w:r>
      <w:r w:rsidR="00D050FE" w:rsidRPr="001C4E44">
        <w:instrText xml:space="preserve"> XE "</w:instrText>
      </w:r>
      <w:r w:rsidR="00F62751">
        <w:instrText>a</w:instrText>
      </w:r>
      <w:r w:rsidR="00D050FE" w:rsidRPr="001C4E44">
        <w:instrText xml:space="preserve">sset </w:instrText>
      </w:r>
      <w:r w:rsidR="00F62751">
        <w:instrText>a</w:instrText>
      </w:r>
      <w:r w:rsidR="00D050FE" w:rsidRPr="001C4E44">
        <w:instrText xml:space="preserve">ttachment </w:instrText>
      </w:r>
      <w:r w:rsidR="00F62751">
        <w:instrText>w</w:instrText>
      </w:r>
      <w:r w:rsidR="00D050FE" w:rsidRPr="001C4E44">
        <w:instrText xml:space="preserve">indow" </w:instrText>
      </w:r>
      <w:r w:rsidR="00D050FE" w:rsidRPr="001C4E44">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86C75">
        <w:trPr>
          <w:cantSplit/>
        </w:trPr>
        <w:tc>
          <w:tcPr>
            <w:tcW w:w="2268" w:type="dxa"/>
          </w:tcPr>
          <w:p w:rsidR="00086C75" w:rsidRDefault="00086C75">
            <w:pPr>
              <w:pStyle w:val="NarrowLine"/>
            </w:pPr>
          </w:p>
        </w:tc>
        <w:tc>
          <w:tcPr>
            <w:tcW w:w="6237" w:type="dxa"/>
          </w:tcPr>
          <w:p w:rsidR="00086C75" w:rsidRPr="00D17B89" w:rsidRDefault="00086C75" w:rsidP="00795327">
            <w:pPr>
              <w:pStyle w:val="Subheading"/>
              <w:jc w:val="left"/>
              <w:rPr>
                <w:rFonts w:ascii="Times New Roman" w:hAnsi="Times New Roman"/>
                <w:b w:val="0"/>
              </w:rPr>
            </w:pPr>
            <w:r w:rsidRPr="00D17B89">
              <w:rPr>
                <w:rFonts w:ascii="Times New Roman" w:hAnsi="Times New Roman"/>
                <w:b w:val="0"/>
              </w:rPr>
              <w:t xml:space="preserve">This window is displayed when you select ‘Attach Asset’ in the </w:t>
            </w:r>
            <w:hyperlink w:anchor="_Select_Transaction_Type" w:history="1">
              <w:r w:rsidR="00795327" w:rsidRPr="00D17B89">
                <w:rPr>
                  <w:rStyle w:val="Hyperlink"/>
                  <w:rFonts w:ascii="Times New Roman" w:hAnsi="Times New Roman"/>
                  <w:b w:val="0"/>
                </w:rPr>
                <w:t>Select Transaction Type Menu</w:t>
              </w:r>
            </w:hyperlink>
            <w:r w:rsidR="00795327" w:rsidRPr="00D17B89">
              <w:rPr>
                <w:rFonts w:ascii="Times New Roman" w:hAnsi="Times New Roman"/>
                <w:b w:val="0"/>
              </w:rPr>
              <w:t xml:space="preserve"> </w:t>
            </w:r>
            <w:r w:rsidR="00795327" w:rsidRPr="00D17B89">
              <w:rPr>
                <w:rFonts w:ascii="Times New Roman" w:hAnsi="Times New Roman"/>
                <w:b w:val="0"/>
                <w:i/>
              </w:rPr>
              <w:t xml:space="preserve">(See page </w:t>
            </w:r>
            <w:r w:rsidR="00795327" w:rsidRPr="00D17B89">
              <w:rPr>
                <w:rFonts w:ascii="Times New Roman" w:hAnsi="Times New Roman"/>
                <w:b w:val="0"/>
                <w:i/>
              </w:rPr>
              <w:fldChar w:fldCharType="begin"/>
            </w:r>
            <w:r w:rsidR="00795327" w:rsidRPr="00D17B89">
              <w:rPr>
                <w:rFonts w:ascii="Times New Roman" w:hAnsi="Times New Roman"/>
                <w:b w:val="0"/>
                <w:i/>
              </w:rPr>
              <w:instrText xml:space="preserve"> PAGEREF _Ref494806245 \h </w:instrText>
            </w:r>
            <w:r w:rsidR="00795327" w:rsidRPr="00D17B89">
              <w:rPr>
                <w:rFonts w:ascii="Times New Roman" w:hAnsi="Times New Roman"/>
                <w:b w:val="0"/>
                <w:i/>
              </w:rPr>
            </w:r>
            <w:r w:rsidR="00795327" w:rsidRPr="00D17B89">
              <w:rPr>
                <w:rFonts w:ascii="Times New Roman" w:hAnsi="Times New Roman"/>
                <w:b w:val="0"/>
                <w:i/>
              </w:rPr>
              <w:fldChar w:fldCharType="separate"/>
            </w:r>
            <w:r w:rsidR="000B60DA">
              <w:rPr>
                <w:rFonts w:ascii="Times New Roman" w:hAnsi="Times New Roman"/>
                <w:b w:val="0"/>
                <w:i/>
                <w:noProof/>
              </w:rPr>
              <w:t>22</w:t>
            </w:r>
            <w:r w:rsidR="00795327" w:rsidRPr="00D17B89">
              <w:rPr>
                <w:rFonts w:ascii="Times New Roman" w:hAnsi="Times New Roman"/>
                <w:b w:val="0"/>
                <w:i/>
              </w:rPr>
              <w:fldChar w:fldCharType="end"/>
            </w:r>
            <w:r w:rsidR="00795327" w:rsidRPr="00D17B89">
              <w:rPr>
                <w:rFonts w:ascii="Times New Roman" w:hAnsi="Times New Roman"/>
                <w:b w:val="0"/>
                <w:i/>
              </w:rPr>
              <w:t xml:space="preserve">) </w:t>
            </w:r>
            <w:r w:rsidR="00795327" w:rsidRPr="00D17B89">
              <w:rPr>
                <w:rFonts w:ascii="Times New Roman" w:hAnsi="Times New Roman"/>
                <w:b w:val="0"/>
              </w:rPr>
              <w:t>when adding a transaction</w:t>
            </w:r>
            <w:r w:rsidR="00D17B89">
              <w:rPr>
                <w:rFonts w:ascii="Times New Roman" w:hAnsi="Times New Roman"/>
                <w:b w:val="0"/>
              </w:rPr>
              <w:t>.</w:t>
            </w:r>
          </w:p>
        </w:tc>
      </w:tr>
      <w:tr w:rsidR="00B67CC5">
        <w:trPr>
          <w:cantSplit/>
        </w:trPr>
        <w:tc>
          <w:tcPr>
            <w:tcW w:w="2268" w:type="dxa"/>
          </w:tcPr>
          <w:p w:rsidR="00B67CC5" w:rsidRDefault="00B67CC5">
            <w:pPr>
              <w:pStyle w:val="Subheading"/>
            </w:pPr>
            <w:r>
              <w:t>Purpose</w:t>
            </w:r>
            <w:r w:rsidRPr="00475598">
              <w:rPr>
                <w:rFonts w:ascii="Times New Roman" w:hAnsi="Times New Roman"/>
                <w:b w:val="0"/>
              </w:rPr>
              <w:fldChar w:fldCharType="begin"/>
            </w:r>
            <w:r w:rsidRPr="00475598">
              <w:rPr>
                <w:rFonts w:ascii="Times New Roman" w:hAnsi="Times New Roman"/>
                <w:b w:val="0"/>
              </w:rPr>
              <w:instrText xml:space="preserve"> XE "attach assets" </w:instrText>
            </w:r>
            <w:r w:rsidRPr="00475598">
              <w:rPr>
                <w:rFonts w:ascii="Times New Roman" w:hAnsi="Times New Roman"/>
                <w:b w:val="0"/>
              </w:rPr>
              <w:fldChar w:fldCharType="end"/>
            </w:r>
            <w:r w:rsidRPr="00475598">
              <w:rPr>
                <w:rFonts w:ascii="Times New Roman" w:hAnsi="Times New Roman"/>
                <w:b w:val="0"/>
              </w:rPr>
              <w:fldChar w:fldCharType="begin"/>
            </w:r>
            <w:r w:rsidRPr="00475598">
              <w:rPr>
                <w:rFonts w:ascii="Times New Roman" w:hAnsi="Times New Roman"/>
                <w:b w:val="0"/>
              </w:rPr>
              <w:instrText xml:space="preserve"> XE "link assets" \t "</w:instrText>
            </w:r>
            <w:r w:rsidRPr="00475598">
              <w:rPr>
                <w:rFonts w:ascii="Times New Roman" w:hAnsi="Times New Roman"/>
                <w:b w:val="0"/>
                <w:i/>
              </w:rPr>
              <w:instrText>See</w:instrText>
            </w:r>
            <w:r w:rsidRPr="00475598">
              <w:rPr>
                <w:rFonts w:ascii="Times New Roman" w:hAnsi="Times New Roman"/>
                <w:b w:val="0"/>
              </w:rPr>
              <w:instrText xml:space="preserve"> attach assets" </w:instrText>
            </w:r>
            <w:r w:rsidRPr="00475598">
              <w:rPr>
                <w:rFonts w:ascii="Times New Roman" w:hAnsi="Times New Roman"/>
                <w:b w:val="0"/>
              </w:rPr>
              <w:fldChar w:fldCharType="end"/>
            </w:r>
            <w:r w:rsidRPr="00475598">
              <w:rPr>
                <w:rFonts w:ascii="Times New Roman" w:hAnsi="Times New Roman"/>
                <w:b w:val="0"/>
              </w:rPr>
              <w:fldChar w:fldCharType="begin"/>
            </w:r>
            <w:r w:rsidRPr="00475598">
              <w:rPr>
                <w:rFonts w:ascii="Times New Roman" w:hAnsi="Times New Roman"/>
                <w:b w:val="0"/>
              </w:rPr>
              <w:instrText xml:space="preserve"> XE "depreciation:attached assets" </w:instrText>
            </w:r>
            <w:r w:rsidRPr="00475598">
              <w:rPr>
                <w:rFonts w:ascii="Times New Roman" w:hAnsi="Times New Roman"/>
                <w:b w:val="0"/>
              </w:rPr>
              <w:fldChar w:fldCharType="end"/>
            </w:r>
          </w:p>
        </w:tc>
        <w:tc>
          <w:tcPr>
            <w:tcW w:w="6237" w:type="dxa"/>
          </w:tcPr>
          <w:p w:rsidR="00B67CC5" w:rsidRDefault="00B67CC5">
            <w:pPr>
              <w:pStyle w:val="BodyText"/>
            </w:pPr>
            <w:r>
              <w:t>This window enables you to attach the selected asset to another asset. You use this feature to link one asset to another; for example to attach a car phone to the car it belongs to. The assets retain their individual identities and can be depreciated in different ways.</w:t>
            </w:r>
          </w:p>
        </w:tc>
      </w:tr>
      <w:tr w:rsidR="00B67CC5">
        <w:trPr>
          <w:cantSplit/>
        </w:trPr>
        <w:tc>
          <w:tcPr>
            <w:tcW w:w="2268" w:type="dxa"/>
          </w:tcPr>
          <w:p w:rsidR="00B67CC5" w:rsidRDefault="00B67CC5">
            <w:pPr>
              <w:pStyle w:val="Window"/>
              <w:rPr>
                <w:lang w:val="en-GB"/>
              </w:rPr>
            </w:pPr>
            <w:r>
              <w:rPr>
                <w:lang w:val="en-GB"/>
              </w:rPr>
              <w:fldChar w:fldCharType="begin"/>
            </w:r>
            <w:r>
              <w:rPr>
                <w:lang w:val="en-GB"/>
              </w:rPr>
              <w:instrText xml:space="preserve"> XE "detach assets" </w:instrText>
            </w:r>
            <w:r>
              <w:rPr>
                <w:lang w:val="en-GB"/>
              </w:rPr>
              <w:fldChar w:fldCharType="end"/>
            </w:r>
          </w:p>
        </w:tc>
        <w:tc>
          <w:tcPr>
            <w:tcW w:w="6237" w:type="dxa"/>
          </w:tcPr>
          <w:p w:rsidR="00B67CC5" w:rsidRDefault="00B67CC5">
            <w:pPr>
              <w:pStyle w:val="BodyText"/>
            </w:pPr>
            <w:r>
              <w:t>If the selected asset is already attached, this window enables you to detach it, or to transfer the attachment to a different asset.</w:t>
            </w:r>
          </w:p>
        </w:tc>
      </w:tr>
      <w:tr w:rsidR="00B67CC5">
        <w:trPr>
          <w:cantSplit/>
        </w:trPr>
        <w:tc>
          <w:tcPr>
            <w:tcW w:w="2268" w:type="dxa"/>
          </w:tcPr>
          <w:p w:rsidR="00B67CC5" w:rsidRDefault="00B67CC5">
            <w:pPr>
              <w:pStyle w:val="Window"/>
              <w:spacing w:before="60"/>
              <w:rPr>
                <w:lang w:val="en-GB"/>
              </w:rPr>
            </w:pPr>
            <w:r>
              <w:rPr>
                <w:lang w:val="en-GB"/>
              </w:rPr>
              <w:t>Note</w:t>
            </w:r>
          </w:p>
        </w:tc>
        <w:tc>
          <w:tcPr>
            <w:tcW w:w="6237" w:type="dxa"/>
            <w:shd w:val="pct10" w:color="auto" w:fill="auto"/>
          </w:tcPr>
          <w:p w:rsidR="00B67CC5" w:rsidRDefault="00B67CC5">
            <w:pPr>
              <w:pStyle w:val="BodyText"/>
            </w:pPr>
            <w:r>
              <w:t xml:space="preserve">You cannot attach an asset, which has attachments, and you cannot attach an asset to another asset, which is itself, an attachment. For example, you can attach a car phone to a car, and you can attach a car stereo to the same car. </w:t>
            </w:r>
            <w:r w:rsidR="00E304A3">
              <w:t>However,</w:t>
            </w:r>
            <w:r>
              <w:t xml:space="preserve"> once these attachments are made, you cannot attach the car stereo to the car phone. Nor can you attach the car to any other asset.</w:t>
            </w:r>
          </w:p>
        </w:tc>
      </w:tr>
      <w:tr w:rsidR="00AC2C26" w:rsidTr="00AC2C26">
        <w:trPr>
          <w:cantSplit/>
        </w:trPr>
        <w:tc>
          <w:tcPr>
            <w:tcW w:w="2268" w:type="dxa"/>
          </w:tcPr>
          <w:p w:rsidR="00AC2C26" w:rsidRDefault="00AC2C26">
            <w:pPr>
              <w:pStyle w:val="Window"/>
              <w:spacing w:before="60"/>
              <w:rPr>
                <w:lang w:val="en-GB"/>
              </w:rPr>
            </w:pPr>
          </w:p>
        </w:tc>
        <w:tc>
          <w:tcPr>
            <w:tcW w:w="6237" w:type="dxa"/>
            <w:shd w:val="clear" w:color="auto" w:fill="auto"/>
          </w:tcPr>
          <w:p w:rsidR="00AC2C26" w:rsidRDefault="00AC2C26" w:rsidP="00AC2C26">
            <w:pPr>
              <w:pStyle w:val="BodyText"/>
            </w:pPr>
            <w:r>
              <w:t xml:space="preserve">This window is divided into two sections with </w:t>
            </w:r>
            <w:r w:rsidRPr="00A94C7E">
              <w:t>application buttons</w:t>
            </w:r>
            <w:r w:rsidR="000B60DA">
              <w:t>:</w:t>
            </w:r>
          </w:p>
          <w:p w:rsidR="00AC2C26" w:rsidRDefault="00AC2C26" w:rsidP="008E7D27">
            <w:pPr>
              <w:pStyle w:val="BodyText"/>
              <w:numPr>
                <w:ilvl w:val="0"/>
                <w:numId w:val="72"/>
              </w:numPr>
            </w:pPr>
            <w:r w:rsidRPr="00A94C7E">
              <w:t>Asset Details</w:t>
            </w:r>
            <w:r w:rsidR="000B60DA">
              <w:t>.</w:t>
            </w:r>
          </w:p>
          <w:p w:rsidR="00AC2C26" w:rsidRDefault="00AC2C26" w:rsidP="008E7D27">
            <w:pPr>
              <w:pStyle w:val="BodyText"/>
              <w:numPr>
                <w:ilvl w:val="0"/>
                <w:numId w:val="72"/>
              </w:numPr>
            </w:pPr>
            <w:r w:rsidRPr="00A94C7E">
              <w:t>Attachment Details</w:t>
            </w:r>
            <w:r w:rsidR="000B60DA">
              <w:t>.</w:t>
            </w:r>
          </w:p>
        </w:tc>
      </w:tr>
    </w:tbl>
    <w:p w:rsidR="000B60DA" w:rsidRDefault="000B60DA">
      <w:pPr>
        <w:rPr>
          <w:rFonts w:ascii="Arial" w:hAnsi="Arial" w:cs="Arial"/>
          <w:i/>
          <w:sz w:val="24"/>
          <w:szCs w:val="24"/>
        </w:rPr>
      </w:pPr>
    </w:p>
    <w:p w:rsidR="00AC2C26" w:rsidRDefault="00AC2C26">
      <w:r w:rsidRPr="005411C5">
        <w:rPr>
          <w:rFonts w:ascii="Arial" w:hAnsi="Arial" w:cs="Arial"/>
          <w:i/>
          <w:sz w:val="24"/>
          <w:szCs w:val="24"/>
        </w:rPr>
        <w:t>Asset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C2C26" w:rsidTr="00AC2C26">
        <w:trPr>
          <w:cantSplit/>
        </w:trPr>
        <w:tc>
          <w:tcPr>
            <w:tcW w:w="2268" w:type="dxa"/>
          </w:tcPr>
          <w:p w:rsidR="00AC2C26" w:rsidRDefault="00AC2C26" w:rsidP="00AC2C26">
            <w:pPr>
              <w:pStyle w:val="Subheading"/>
            </w:pPr>
            <w:r>
              <w:t>Asset</w:t>
            </w:r>
          </w:p>
        </w:tc>
        <w:tc>
          <w:tcPr>
            <w:tcW w:w="6237" w:type="dxa"/>
            <w:shd w:val="clear" w:color="auto" w:fill="auto"/>
          </w:tcPr>
          <w:p w:rsidR="00AC2C26" w:rsidRPr="005411C5" w:rsidRDefault="00AC2C26" w:rsidP="00AC2C26">
            <w:pPr>
              <w:pStyle w:val="BodyText"/>
              <w:rPr>
                <w:i/>
              </w:rPr>
            </w:pPr>
            <w:r>
              <w:rPr>
                <w:i/>
              </w:rPr>
              <w:t xml:space="preserve">(Display Only). </w:t>
            </w:r>
            <w:r w:rsidRPr="005411C5">
              <w:t xml:space="preserve">The asset number and description of the asset being </w:t>
            </w:r>
            <w:r>
              <w:t>attached to/unattached from another asset.</w:t>
            </w:r>
          </w:p>
        </w:tc>
      </w:tr>
    </w:tbl>
    <w:p w:rsidR="00B67CC5" w:rsidRDefault="00B67CC5">
      <w:pPr>
        <w:pStyle w:val="Subheading3"/>
      </w:pPr>
      <w:r>
        <w:t xml:space="preserve"> </w:t>
      </w:r>
      <w:r w:rsidR="00AC2C26">
        <w:t>Attachment</w:t>
      </w:r>
      <w:r w:rsidR="00AC2C26" w:rsidRPr="00AC2C26">
        <w:t xml:space="preserve">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Attach to</w:t>
            </w:r>
          </w:p>
        </w:tc>
        <w:tc>
          <w:tcPr>
            <w:tcW w:w="6237" w:type="dxa"/>
          </w:tcPr>
          <w:p w:rsidR="00B67CC5" w:rsidRDefault="00B67CC5" w:rsidP="00D17B89">
            <w:pPr>
              <w:pStyle w:val="BodyText"/>
            </w:pPr>
            <w:r>
              <w:t xml:space="preserve">If the asset is not already attached, enter the code of the asset you want to attach it to. </w:t>
            </w:r>
            <w:r w:rsidR="00D17B89">
              <w:t xml:space="preserve">A Search is available which calls the </w:t>
            </w:r>
            <w:hyperlink w:anchor="StandardAssetSearch" w:history="1">
              <w:r w:rsidR="00D17B89" w:rsidRPr="00D17B89">
                <w:rPr>
                  <w:rStyle w:val="Hyperlink"/>
                </w:rPr>
                <w:t>Standard Asset Number search</w:t>
              </w:r>
            </w:hyperlink>
            <w:r w:rsidR="00D17B89">
              <w:t xml:space="preserve"> </w:t>
            </w:r>
            <w:r w:rsidR="008D3A7F" w:rsidRPr="008D3A7F">
              <w:rPr>
                <w:i/>
              </w:rPr>
              <w:t>(</w:t>
            </w:r>
            <w:r w:rsidR="00D17B89" w:rsidRPr="008D3A7F">
              <w:rPr>
                <w:i/>
              </w:rPr>
              <w:t xml:space="preserve">See page </w:t>
            </w:r>
            <w:r w:rsidR="00D17B89" w:rsidRPr="008D3A7F">
              <w:rPr>
                <w:i/>
              </w:rPr>
              <w:fldChar w:fldCharType="begin"/>
            </w:r>
            <w:r w:rsidR="00D17B89" w:rsidRPr="008D3A7F">
              <w:rPr>
                <w:i/>
              </w:rPr>
              <w:instrText xml:space="preserve"> PAGEREF _Ref494881595 \h </w:instrText>
            </w:r>
            <w:r w:rsidR="00D17B89" w:rsidRPr="008D3A7F">
              <w:rPr>
                <w:i/>
              </w:rPr>
            </w:r>
            <w:r w:rsidR="00D17B89" w:rsidRPr="008D3A7F">
              <w:rPr>
                <w:i/>
              </w:rPr>
              <w:fldChar w:fldCharType="separate"/>
            </w:r>
            <w:r w:rsidR="0020338F">
              <w:rPr>
                <w:i/>
                <w:noProof/>
              </w:rPr>
              <w:t>136</w:t>
            </w:r>
            <w:r w:rsidR="00D17B89" w:rsidRPr="008D3A7F">
              <w:rPr>
                <w:i/>
              </w:rPr>
              <w:fldChar w:fldCharType="end"/>
            </w:r>
            <w:r w:rsidR="008D3A7F" w:rsidRPr="008D3A7F">
              <w:rPr>
                <w:i/>
              </w:rPr>
              <w:t>).</w:t>
            </w:r>
          </w:p>
        </w:tc>
      </w:tr>
      <w:tr w:rsidR="00B67CC5">
        <w:trPr>
          <w:cantSplit/>
        </w:trPr>
        <w:tc>
          <w:tcPr>
            <w:tcW w:w="2268" w:type="dxa"/>
          </w:tcPr>
          <w:p w:rsidR="00B67CC5" w:rsidRDefault="00B67CC5">
            <w:pPr>
              <w:pStyle w:val="Window"/>
              <w:rPr>
                <w:lang w:val="en-GB"/>
              </w:rPr>
            </w:pPr>
            <w:r>
              <w:rPr>
                <w:lang w:val="en-GB"/>
              </w:rPr>
              <w:fldChar w:fldCharType="begin"/>
            </w:r>
            <w:r>
              <w:rPr>
                <w:lang w:val="en-GB"/>
              </w:rPr>
              <w:instrText xml:space="preserve"> XE "transfer attachment" </w:instrText>
            </w:r>
            <w:r>
              <w:rPr>
                <w:lang w:val="en-GB"/>
              </w:rPr>
              <w:fldChar w:fldCharType="end"/>
            </w:r>
          </w:p>
        </w:tc>
        <w:tc>
          <w:tcPr>
            <w:tcW w:w="6237" w:type="dxa"/>
          </w:tcPr>
          <w:p w:rsidR="00B67CC5" w:rsidRDefault="00B67CC5">
            <w:pPr>
              <w:pStyle w:val="BodyText"/>
              <w:rPr>
                <w:rFonts w:ascii="Symbol" w:hAnsi="Symbol"/>
              </w:rPr>
            </w:pPr>
            <w:r>
              <w:t xml:space="preserve">If it is already attached, the number and description of its ‘host’ asset is displayed; enter blank to detach it or enter the code of another asset to transfer its attachment. </w:t>
            </w:r>
          </w:p>
        </w:tc>
      </w:tr>
      <w:tr w:rsidR="00B67CC5">
        <w:trPr>
          <w:cantSplit/>
        </w:trPr>
        <w:tc>
          <w:tcPr>
            <w:tcW w:w="2268" w:type="dxa"/>
          </w:tcPr>
          <w:p w:rsidR="00B67CC5" w:rsidRDefault="00B67CC5">
            <w:pPr>
              <w:pStyle w:val="Window"/>
              <w:rPr>
                <w:lang w:val="en-GB"/>
              </w:rPr>
            </w:pPr>
            <w:r>
              <w:rPr>
                <w:lang w:val="en-GB"/>
              </w:rPr>
              <w:t>Note</w:t>
            </w:r>
            <w:r>
              <w:rPr>
                <w:lang w:val="en-GB"/>
              </w:rPr>
              <w:fldChar w:fldCharType="begin"/>
            </w:r>
            <w:r>
              <w:rPr>
                <w:lang w:val="en-GB"/>
              </w:rPr>
              <w:instrText xml:space="preserve"> XE "profit centres:attaching assets" </w:instrText>
            </w:r>
            <w:r>
              <w:rPr>
                <w:lang w:val="en-GB"/>
              </w:rPr>
              <w:fldChar w:fldCharType="end"/>
            </w:r>
          </w:p>
        </w:tc>
        <w:tc>
          <w:tcPr>
            <w:tcW w:w="6237" w:type="dxa"/>
            <w:shd w:val="pct10" w:color="auto" w:fill="auto"/>
          </w:tcPr>
          <w:p w:rsidR="00B67CC5" w:rsidRDefault="00B67CC5">
            <w:pPr>
              <w:pStyle w:val="BodyText"/>
              <w:rPr>
                <w:rFonts w:ascii="Symbol" w:hAnsi="Symbol"/>
              </w:rPr>
            </w:pPr>
            <w:r>
              <w:t>Both assets must be in the same profit centre.</w:t>
            </w:r>
          </w:p>
        </w:tc>
      </w:tr>
    </w:tbl>
    <w:p w:rsidR="00AC2C26" w:rsidRPr="00AC2C26" w:rsidRDefault="00AC2C26">
      <w:pPr>
        <w:rPr>
          <w:rFonts w:ascii="Arial" w:hAnsi="Arial" w:cs="Arial"/>
          <w:i/>
          <w:sz w:val="24"/>
          <w:szCs w:val="24"/>
        </w:rPr>
      </w:pPr>
      <w:r w:rsidRPr="00AC2C26">
        <w:rPr>
          <w:rFonts w:ascii="Arial" w:hAnsi="Arial" w:cs="Arial"/>
          <w:i/>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C2C26" w:rsidTr="00103FB9">
        <w:trPr>
          <w:cantSplit/>
        </w:trPr>
        <w:tc>
          <w:tcPr>
            <w:tcW w:w="2268" w:type="dxa"/>
          </w:tcPr>
          <w:p w:rsidR="00AC2C26" w:rsidRPr="00103FB9" w:rsidRDefault="00D33360">
            <w:pPr>
              <w:pStyle w:val="Window"/>
              <w:rPr>
                <w:b/>
                <w:i w:val="0"/>
                <w:sz w:val="20"/>
                <w:lang w:val="en-GB"/>
              </w:rPr>
            </w:pPr>
            <w:r>
              <w:rPr>
                <w:b/>
                <w:i w:val="0"/>
                <w:sz w:val="20"/>
              </w:rPr>
              <w:t>Detach</w:t>
            </w:r>
          </w:p>
        </w:tc>
        <w:tc>
          <w:tcPr>
            <w:tcW w:w="6237" w:type="dxa"/>
            <w:shd w:val="clear" w:color="auto" w:fill="auto"/>
          </w:tcPr>
          <w:p w:rsidR="00AC2C26" w:rsidRDefault="00396182">
            <w:pPr>
              <w:pStyle w:val="BodyText"/>
            </w:pPr>
            <w:r>
              <w:t>Detach</w:t>
            </w:r>
            <w:r w:rsidR="00103FB9">
              <w:t xml:space="preserve"> the asset from the asset shown in the Attachment Details.</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2C2BC1" w:rsidRPr="002C2BC1" w:rsidRDefault="00D17B89">
            <w:pPr>
              <w:pStyle w:val="BodyText"/>
              <w:rPr>
                <w:i/>
              </w:rPr>
            </w:pPr>
            <w:r>
              <w:rPr>
                <w:rFonts w:ascii="Symbol" w:hAnsi="Symbol"/>
              </w:rPr>
              <w:t></w:t>
            </w:r>
            <w:r>
              <w:t xml:space="preserve"> </w:t>
            </w:r>
            <w:hyperlink w:anchor="_Unposted_Transactions" w:history="1">
              <w:r w:rsidR="00C05CA5" w:rsidRPr="005411C5">
                <w:rPr>
                  <w:rStyle w:val="Hyperlink"/>
                </w:rPr>
                <w:t>Unposted 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20338F">
              <w:rPr>
                <w:i/>
                <w:noProof/>
              </w:rPr>
              <w:t>20</w:t>
            </w:r>
            <w:r w:rsidR="00C05CA5">
              <w:rPr>
                <w:i/>
              </w:rPr>
              <w:fldChar w:fldCharType="end"/>
            </w:r>
            <w:r w:rsidR="00C05CA5">
              <w:rPr>
                <w:i/>
              </w:rPr>
              <w:t>)</w:t>
            </w:r>
            <w:r w:rsidR="000B60DA">
              <w:rPr>
                <w:i/>
              </w:rPr>
              <w:t>.</w:t>
            </w:r>
          </w:p>
        </w:tc>
      </w:tr>
    </w:tbl>
    <w:p w:rsidR="002C2BC1" w:rsidRDefault="005D1513" w:rsidP="002C2BC1">
      <w:pPr>
        <w:pStyle w:val="NoSpacing"/>
      </w:pPr>
      <w:bookmarkStart w:id="179" w:name="_Toc423253908"/>
      <w:r>
        <w:pict>
          <v:rect id="_x0000_i1030" style="width:0;height:1.5pt" o:hralign="center" o:hrstd="t" o:hr="t" fillcolor="#a0a0a0" stroked="f"/>
        </w:pict>
      </w:r>
    </w:p>
    <w:p w:rsidR="00F945C0" w:rsidRPr="00F945C0" w:rsidRDefault="00B67CC5" w:rsidP="00290C03">
      <w:pPr>
        <w:pStyle w:val="Heading4"/>
      </w:pPr>
      <w:bookmarkStart w:id="180" w:name="_Adjust_Depreciation"/>
      <w:bookmarkStart w:id="181" w:name="_Toc495057764"/>
      <w:bookmarkStart w:id="182" w:name="_Ref495327490"/>
      <w:bookmarkStart w:id="183" w:name="_Toc503194703"/>
      <w:bookmarkEnd w:id="180"/>
      <w:r>
        <w:t>Adjust Depreciation</w:t>
      </w:r>
      <w:bookmarkEnd w:id="179"/>
      <w:bookmarkEnd w:id="181"/>
      <w:bookmarkEnd w:id="182"/>
      <w:bookmarkEnd w:id="183"/>
    </w:p>
    <w:p w:rsidR="00F945C0" w:rsidRDefault="00F945C0" w:rsidP="00F945C0">
      <w:pPr>
        <w:pStyle w:val="BodyText"/>
      </w:pPr>
      <w:r>
        <w:rPr>
          <w:noProof/>
          <w:lang w:eastAsia="en-GB"/>
        </w:rPr>
        <w:drawing>
          <wp:inline distT="0" distB="0" distL="0" distR="0" wp14:anchorId="7504C8A2" wp14:editId="446CC6E2">
            <wp:extent cx="5324037" cy="25622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34465" cy="2567244"/>
                    </a:xfrm>
                    <a:prstGeom prst="rect">
                      <a:avLst/>
                    </a:prstGeom>
                  </pic:spPr>
                </pic:pic>
              </a:graphicData>
            </a:graphic>
          </wp:inline>
        </w:drawing>
      </w:r>
    </w:p>
    <w:p w:rsidR="00B15A7E" w:rsidRPr="00B15A7E" w:rsidRDefault="00B15A7E" w:rsidP="00F945C0">
      <w:pPr>
        <w:pStyle w:val="BodyText"/>
        <w:rPr>
          <w:rFonts w:ascii="Arial" w:hAnsi="Arial" w:cs="Arial"/>
          <w:b/>
        </w:rPr>
      </w:pPr>
      <w:bookmarkStart w:id="184" w:name="_Ref422903674"/>
      <w:r w:rsidRPr="00B15A7E">
        <w:rPr>
          <w:rFonts w:ascii="Arial" w:hAnsi="Arial" w:cs="Arial"/>
          <w:b/>
        </w:rPr>
        <w:t xml:space="preserve">Figure </w:t>
      </w:r>
      <w:r w:rsidRPr="00B15A7E">
        <w:rPr>
          <w:rFonts w:ascii="Arial" w:hAnsi="Arial" w:cs="Arial"/>
          <w:b/>
        </w:rPr>
        <w:fldChar w:fldCharType="begin"/>
      </w:r>
      <w:r w:rsidRPr="00B15A7E">
        <w:rPr>
          <w:rFonts w:ascii="Arial" w:hAnsi="Arial" w:cs="Arial"/>
          <w:b/>
        </w:rPr>
        <w:instrText xml:space="preserve"> SEQ Figure \* ARABIC </w:instrText>
      </w:r>
      <w:r w:rsidRPr="00B15A7E">
        <w:rPr>
          <w:rFonts w:ascii="Arial" w:hAnsi="Arial" w:cs="Arial"/>
          <w:b/>
        </w:rPr>
        <w:fldChar w:fldCharType="separate"/>
      </w:r>
      <w:r w:rsidR="00111949">
        <w:rPr>
          <w:rFonts w:ascii="Arial" w:hAnsi="Arial" w:cs="Arial"/>
          <w:b/>
          <w:noProof/>
        </w:rPr>
        <w:t>7</w:t>
      </w:r>
      <w:r w:rsidRPr="00B15A7E">
        <w:rPr>
          <w:rFonts w:ascii="Arial" w:hAnsi="Arial" w:cs="Arial"/>
          <w:b/>
          <w:noProof/>
        </w:rPr>
        <w:fldChar w:fldCharType="end"/>
      </w:r>
      <w:r w:rsidRPr="00B15A7E">
        <w:rPr>
          <w:rFonts w:ascii="Arial" w:hAnsi="Arial" w:cs="Arial"/>
          <w:b/>
        </w:rPr>
        <w:t>: Adjust Depreciation Window</w:t>
      </w:r>
      <w:bookmarkEnd w:id="184"/>
      <w:r w:rsidR="00D050FE" w:rsidRPr="001C4E44">
        <w:rPr>
          <w:b/>
        </w:rPr>
        <w:fldChar w:fldCharType="begin"/>
      </w:r>
      <w:r w:rsidR="00D050FE" w:rsidRPr="001C4E44">
        <w:instrText xml:space="preserve"> XE "</w:instrText>
      </w:r>
      <w:r w:rsidR="00F62751">
        <w:instrText>a</w:instrText>
      </w:r>
      <w:r w:rsidR="00D050FE" w:rsidRPr="001C4E44">
        <w:instrText xml:space="preserve">djust </w:instrText>
      </w:r>
      <w:r w:rsidR="00F62751">
        <w:instrText>d</w:instrText>
      </w:r>
      <w:r w:rsidR="00D050FE" w:rsidRPr="001C4E44">
        <w:instrText xml:space="preserve">epreciation </w:instrText>
      </w:r>
      <w:r w:rsidR="00F62751">
        <w:instrText>w</w:instrText>
      </w:r>
      <w:r w:rsidR="00D050FE" w:rsidRPr="001C4E44">
        <w:instrText xml:space="preserve">indow" </w:instrText>
      </w:r>
      <w:r w:rsidR="00D050FE" w:rsidRPr="001C4E44">
        <w:rPr>
          <w:b/>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B15A7E">
            <w:pPr>
              <w:pStyle w:val="Subheading"/>
              <w:spacing w:after="60"/>
            </w:pPr>
          </w:p>
        </w:tc>
        <w:tc>
          <w:tcPr>
            <w:tcW w:w="6237" w:type="dxa"/>
          </w:tcPr>
          <w:p w:rsidR="00B67CC5" w:rsidRPr="00B15A7E" w:rsidRDefault="00B15A7E" w:rsidP="00D33360">
            <w:pPr>
              <w:pStyle w:val="BodyText"/>
            </w:pPr>
            <w:r w:rsidRPr="00B15A7E">
              <w:t>This window is displayed when you select ‘A</w:t>
            </w:r>
            <w:r>
              <w:t xml:space="preserve">djust Depreciation’ </w:t>
            </w:r>
            <w:r w:rsidRPr="00B15A7E">
              <w:t xml:space="preserve">in the </w:t>
            </w:r>
            <w:hyperlink w:anchor="_Select_Transaction_Type" w:history="1">
              <w:r w:rsidRPr="00B15A7E">
                <w:rPr>
                  <w:rStyle w:val="Hyperlink"/>
                </w:rPr>
                <w:t>Select Transaction Type Menu</w:t>
              </w:r>
            </w:hyperlink>
            <w:r w:rsidRPr="00B15A7E">
              <w:t xml:space="preserve"> </w:t>
            </w:r>
            <w:r w:rsidRPr="00B15A7E">
              <w:rPr>
                <w:i/>
              </w:rPr>
              <w:t xml:space="preserve">(See page </w:t>
            </w:r>
            <w:r w:rsidRPr="00B15A7E">
              <w:rPr>
                <w:i/>
              </w:rPr>
              <w:fldChar w:fldCharType="begin"/>
            </w:r>
            <w:r w:rsidRPr="00B15A7E">
              <w:rPr>
                <w:i/>
              </w:rPr>
              <w:instrText xml:space="preserve"> PAGEREF _Ref494806245 \h </w:instrText>
            </w:r>
            <w:r w:rsidRPr="00B15A7E">
              <w:rPr>
                <w:i/>
              </w:rPr>
            </w:r>
            <w:r w:rsidRPr="00B15A7E">
              <w:rPr>
                <w:i/>
              </w:rPr>
              <w:fldChar w:fldCharType="separate"/>
            </w:r>
            <w:r w:rsidR="0020338F">
              <w:rPr>
                <w:i/>
                <w:noProof/>
              </w:rPr>
              <w:t>22</w:t>
            </w:r>
            <w:r w:rsidRPr="00B15A7E">
              <w:rPr>
                <w:i/>
              </w:rPr>
              <w:fldChar w:fldCharType="end"/>
            </w:r>
            <w:r w:rsidRPr="00B15A7E">
              <w:rPr>
                <w:i/>
              </w:rPr>
              <w:t xml:space="preserve">) </w:t>
            </w:r>
            <w:r w:rsidR="00D33360">
              <w:t>when adding a transaction or select ‘Amend’ for an ‘Adjustment’ type transaction in the Unposted Transaction Window</w:t>
            </w:r>
            <w:r w:rsidR="000B60DA">
              <w:t>.</w:t>
            </w:r>
          </w:p>
        </w:tc>
      </w:tr>
      <w:tr w:rsidR="00B67CC5">
        <w:trPr>
          <w:cantSplit/>
        </w:trPr>
        <w:tc>
          <w:tcPr>
            <w:tcW w:w="2268" w:type="dxa"/>
          </w:tcPr>
          <w:p w:rsidR="00B67CC5" w:rsidRDefault="00B67CC5">
            <w:pPr>
              <w:pStyle w:val="Subheading"/>
            </w:pPr>
            <w:r>
              <w:t>Purpose</w:t>
            </w:r>
            <w:r w:rsidRPr="00475598">
              <w:rPr>
                <w:rFonts w:ascii="Times New Roman" w:hAnsi="Times New Roman"/>
                <w:b w:val="0"/>
              </w:rPr>
              <w:fldChar w:fldCharType="begin"/>
            </w:r>
            <w:r w:rsidRPr="00475598">
              <w:rPr>
                <w:rFonts w:ascii="Times New Roman" w:hAnsi="Times New Roman"/>
                <w:b w:val="0"/>
              </w:rPr>
              <w:instrText xml:space="preserve"> XE "depreciation:adjustments" </w:instrText>
            </w:r>
            <w:r w:rsidRPr="00475598">
              <w:rPr>
                <w:rFonts w:ascii="Times New Roman" w:hAnsi="Times New Roman"/>
                <w:b w:val="0"/>
              </w:rPr>
              <w:fldChar w:fldCharType="end"/>
            </w:r>
            <w:r w:rsidRPr="00475598">
              <w:rPr>
                <w:rFonts w:ascii="Times New Roman" w:hAnsi="Times New Roman"/>
                <w:b w:val="0"/>
              </w:rPr>
              <w:fldChar w:fldCharType="begin"/>
            </w:r>
            <w:r w:rsidRPr="00475598">
              <w:rPr>
                <w:rFonts w:ascii="Times New Roman" w:hAnsi="Times New Roman"/>
                <w:b w:val="0"/>
              </w:rPr>
              <w:instrText xml:space="preserve"> XE "adjustments" </w:instrText>
            </w:r>
            <w:r w:rsidRPr="00475598">
              <w:rPr>
                <w:rFonts w:ascii="Times New Roman" w:hAnsi="Times New Roman"/>
                <w:b w:val="0"/>
              </w:rPr>
              <w:fldChar w:fldCharType="end"/>
            </w:r>
          </w:p>
        </w:tc>
        <w:tc>
          <w:tcPr>
            <w:tcW w:w="6237" w:type="dxa"/>
          </w:tcPr>
          <w:p w:rsidR="00B67CC5" w:rsidRDefault="00B67CC5">
            <w:pPr>
              <w:pStyle w:val="BodyText"/>
            </w:pPr>
            <w:r>
              <w:t xml:space="preserve">This window enables you to adjust the depreciation charged against the selected asset. </w:t>
            </w:r>
          </w:p>
        </w:tc>
      </w:tr>
      <w:tr w:rsidR="00B15A7E">
        <w:trPr>
          <w:cantSplit/>
        </w:trPr>
        <w:tc>
          <w:tcPr>
            <w:tcW w:w="2268" w:type="dxa"/>
          </w:tcPr>
          <w:p w:rsidR="00B15A7E" w:rsidRDefault="00B15A7E">
            <w:pPr>
              <w:pStyle w:val="Subheading"/>
            </w:pPr>
          </w:p>
        </w:tc>
        <w:tc>
          <w:tcPr>
            <w:tcW w:w="6237" w:type="dxa"/>
          </w:tcPr>
          <w:p w:rsidR="00B15A7E" w:rsidRDefault="00B15A7E" w:rsidP="00B15A7E">
            <w:pPr>
              <w:pStyle w:val="BodyText"/>
            </w:pPr>
            <w:r>
              <w:t xml:space="preserve">This window is </w:t>
            </w:r>
            <w:r w:rsidR="000B60DA">
              <w:t>divided into three sections:</w:t>
            </w:r>
          </w:p>
          <w:p w:rsidR="00B15A7E" w:rsidRDefault="00B15A7E" w:rsidP="008E7D27">
            <w:pPr>
              <w:pStyle w:val="BodyText"/>
              <w:numPr>
                <w:ilvl w:val="0"/>
                <w:numId w:val="73"/>
              </w:numPr>
            </w:pPr>
            <w:r w:rsidRPr="00AC2C26">
              <w:t>Asset Details</w:t>
            </w:r>
            <w:r w:rsidR="00DF2FD2">
              <w:t>.</w:t>
            </w:r>
          </w:p>
          <w:p w:rsidR="00B15A7E" w:rsidRDefault="00B15A7E" w:rsidP="008E7D27">
            <w:pPr>
              <w:pStyle w:val="BodyText"/>
              <w:numPr>
                <w:ilvl w:val="0"/>
                <w:numId w:val="73"/>
              </w:numPr>
            </w:pPr>
            <w:r>
              <w:t>Current Values</w:t>
            </w:r>
            <w:r w:rsidR="00DF2FD2">
              <w:t>.</w:t>
            </w:r>
          </w:p>
          <w:p w:rsidR="00B15A7E" w:rsidRDefault="00B15A7E" w:rsidP="008E7D27">
            <w:pPr>
              <w:pStyle w:val="BodyText"/>
              <w:numPr>
                <w:ilvl w:val="0"/>
                <w:numId w:val="73"/>
              </w:numPr>
            </w:pPr>
            <w:r>
              <w:t>Adjustment Details</w:t>
            </w:r>
            <w:r w:rsidR="00DF2FD2">
              <w:t>.</w:t>
            </w:r>
          </w:p>
        </w:tc>
      </w:tr>
    </w:tbl>
    <w:p w:rsidR="007033B5" w:rsidRDefault="007033B5">
      <w:bookmarkStart w:id="185" w:name="AdjustDepreciationAssetDetails"/>
      <w:r w:rsidRPr="005411C5">
        <w:rPr>
          <w:rFonts w:ascii="Arial" w:hAnsi="Arial" w:cs="Arial"/>
          <w:i/>
          <w:sz w:val="24"/>
          <w:szCs w:val="24"/>
        </w:rPr>
        <w:t>Asset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033B5">
        <w:trPr>
          <w:cantSplit/>
        </w:trPr>
        <w:tc>
          <w:tcPr>
            <w:tcW w:w="2268" w:type="dxa"/>
          </w:tcPr>
          <w:bookmarkEnd w:id="185"/>
          <w:p w:rsidR="007033B5" w:rsidRDefault="007033B5" w:rsidP="007033B5">
            <w:pPr>
              <w:pStyle w:val="Subheading"/>
            </w:pPr>
            <w:r>
              <w:t>Asset</w:t>
            </w:r>
          </w:p>
        </w:tc>
        <w:tc>
          <w:tcPr>
            <w:tcW w:w="6237" w:type="dxa"/>
          </w:tcPr>
          <w:p w:rsidR="007033B5" w:rsidRPr="005411C5" w:rsidRDefault="007033B5" w:rsidP="007033B5">
            <w:pPr>
              <w:pStyle w:val="BodyText"/>
              <w:rPr>
                <w:i/>
              </w:rPr>
            </w:pPr>
            <w:r>
              <w:rPr>
                <w:i/>
              </w:rPr>
              <w:t xml:space="preserve">(Display Only). </w:t>
            </w:r>
            <w:r w:rsidRPr="005411C5">
              <w:t xml:space="preserve">The asset number and description of the asset </w:t>
            </w:r>
            <w:r>
              <w:t>having its depreciation det</w:t>
            </w:r>
            <w:r w:rsidR="00DF2FD2">
              <w:t>ails adjusted.</w:t>
            </w:r>
          </w:p>
        </w:tc>
      </w:tr>
    </w:tbl>
    <w:p w:rsidR="00B67CC5" w:rsidRDefault="007033B5">
      <w:pPr>
        <w:pStyle w:val="Subheading3"/>
      </w:pPr>
      <w:bookmarkStart w:id="186" w:name="AdjustDepreciationCurrentValues"/>
      <w:r>
        <w:t>Current Values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bookmarkEnd w:id="186"/>
          <w:p w:rsidR="00B67CC5" w:rsidRDefault="00B67CC5">
            <w:pPr>
              <w:pStyle w:val="Subheading"/>
            </w:pPr>
            <w:r>
              <w:t>Current write down value</w:t>
            </w:r>
            <w:r w:rsidRPr="00C05CA5">
              <w:rPr>
                <w:rFonts w:ascii="Times New Roman" w:hAnsi="Times New Roman"/>
                <w:b w:val="0"/>
              </w:rPr>
              <w:fldChar w:fldCharType="begin"/>
            </w:r>
            <w:r w:rsidRPr="00C05CA5">
              <w:rPr>
                <w:rFonts w:ascii="Times New Roman" w:hAnsi="Times New Roman"/>
                <w:b w:val="0"/>
              </w:rPr>
              <w:instrText xml:space="preserve"> XE "current written down value:depreciation adjustments" </w:instrText>
            </w:r>
            <w:r w:rsidRPr="00C05CA5">
              <w:rPr>
                <w:rFonts w:ascii="Times New Roman" w:hAnsi="Times New Roman"/>
                <w:b w:val="0"/>
              </w:rPr>
              <w:fldChar w:fldCharType="end"/>
            </w:r>
            <w:r w:rsidRPr="00C05CA5">
              <w:rPr>
                <w:rFonts w:ascii="Times New Roman" w:hAnsi="Times New Roman"/>
                <w:b w:val="0"/>
              </w:rPr>
              <w:fldChar w:fldCharType="begin"/>
            </w:r>
            <w:r w:rsidRPr="00C05CA5">
              <w:rPr>
                <w:rFonts w:ascii="Times New Roman" w:hAnsi="Times New Roman"/>
                <w:b w:val="0"/>
              </w:rPr>
              <w:instrText xml:space="preserve"> XE "written down value (WDV):depreciation adjustments" </w:instrText>
            </w:r>
            <w:r w:rsidRPr="00C05CA5">
              <w:rPr>
                <w:rFonts w:ascii="Times New Roman" w:hAnsi="Times New Roman"/>
                <w:b w:val="0"/>
              </w:rPr>
              <w:fldChar w:fldCharType="end"/>
            </w:r>
          </w:p>
        </w:tc>
        <w:tc>
          <w:tcPr>
            <w:tcW w:w="6237" w:type="dxa"/>
          </w:tcPr>
          <w:p w:rsidR="00B67CC5" w:rsidRDefault="00B67CC5">
            <w:pPr>
              <w:pStyle w:val="BodyText"/>
            </w:pPr>
            <w:r>
              <w:rPr>
                <w:i/>
              </w:rPr>
              <w:t>(Display only.)</w:t>
            </w:r>
            <w:r>
              <w:t xml:space="preserve"> The current write down value of the selected asset.</w:t>
            </w:r>
          </w:p>
        </w:tc>
      </w:tr>
      <w:tr w:rsidR="00B67CC5">
        <w:trPr>
          <w:cantSplit/>
        </w:trPr>
        <w:tc>
          <w:tcPr>
            <w:tcW w:w="2268" w:type="dxa"/>
          </w:tcPr>
          <w:p w:rsidR="00B67CC5" w:rsidRDefault="00B67CC5">
            <w:pPr>
              <w:pStyle w:val="Subheading"/>
            </w:pPr>
            <w:r>
              <w:t>Residual Value</w:t>
            </w:r>
          </w:p>
        </w:tc>
        <w:tc>
          <w:tcPr>
            <w:tcW w:w="6237" w:type="dxa"/>
          </w:tcPr>
          <w:p w:rsidR="00B67CC5" w:rsidRDefault="00B67CC5">
            <w:pPr>
              <w:pStyle w:val="BodyText"/>
              <w:rPr>
                <w:iCs/>
              </w:rPr>
            </w:pPr>
            <w:r>
              <w:rPr>
                <w:i/>
              </w:rPr>
              <w:t>(Display only.)</w:t>
            </w:r>
            <w:r>
              <w:rPr>
                <w:iCs/>
              </w:rPr>
              <w:t xml:space="preserve"> The residual value of the asset. Adjustments are not allowed that would cause the new write down value to be reduced below the asset's residual value.</w:t>
            </w:r>
          </w:p>
        </w:tc>
      </w:tr>
    </w:tbl>
    <w:p w:rsidR="007033B5" w:rsidRPr="007033B5" w:rsidRDefault="007033B5">
      <w:pPr>
        <w:rPr>
          <w:rFonts w:ascii="Arial" w:hAnsi="Arial" w:cs="Arial"/>
          <w:i/>
          <w:sz w:val="24"/>
          <w:szCs w:val="24"/>
        </w:rPr>
      </w:pPr>
      <w:bookmarkStart w:id="187" w:name="AdjustDepreciationAdjustmentDetails"/>
      <w:r w:rsidRPr="007033B5">
        <w:rPr>
          <w:rFonts w:ascii="Arial" w:hAnsi="Arial" w:cs="Arial"/>
          <w:i/>
          <w:sz w:val="24"/>
          <w:szCs w:val="24"/>
        </w:rPr>
        <w:t>Adjustment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bookmarkEnd w:id="187"/>
          <w:p w:rsidR="00B67CC5" w:rsidRDefault="00B67CC5">
            <w:pPr>
              <w:pStyle w:val="Subheading"/>
            </w:pPr>
            <w:r>
              <w:t>Adjustment value</w:t>
            </w:r>
            <w:r w:rsidRPr="00C05CA5">
              <w:rPr>
                <w:rFonts w:ascii="Times New Roman" w:hAnsi="Times New Roman"/>
                <w:b w:val="0"/>
              </w:rPr>
              <w:fldChar w:fldCharType="begin"/>
            </w:r>
            <w:r w:rsidRPr="00C05CA5">
              <w:rPr>
                <w:rFonts w:ascii="Times New Roman" w:hAnsi="Times New Roman"/>
                <w:b w:val="0"/>
              </w:rPr>
              <w:instrText xml:space="preserve"> XE "values:depreciation adjustments" </w:instrText>
            </w:r>
            <w:r w:rsidRPr="00C05CA5">
              <w:rPr>
                <w:rFonts w:ascii="Times New Roman" w:hAnsi="Times New Roman"/>
                <w:b w:val="0"/>
              </w:rPr>
              <w:fldChar w:fldCharType="end"/>
            </w:r>
          </w:p>
        </w:tc>
        <w:tc>
          <w:tcPr>
            <w:tcW w:w="6237" w:type="dxa"/>
          </w:tcPr>
          <w:p w:rsidR="00B67CC5" w:rsidRDefault="00B67CC5">
            <w:pPr>
              <w:pStyle w:val="BodyText"/>
            </w:pPr>
            <w:r>
              <w:t>The value of the depreciation adjustment.</w:t>
            </w:r>
          </w:p>
        </w:tc>
      </w:tr>
      <w:tr w:rsidR="00B67CC5">
        <w:trPr>
          <w:cantSplit/>
        </w:trPr>
        <w:tc>
          <w:tcPr>
            <w:tcW w:w="2268" w:type="dxa"/>
          </w:tcPr>
          <w:p w:rsidR="00B67CC5" w:rsidRDefault="00B67CC5">
            <w:pPr>
              <w:pStyle w:val="Subheading"/>
            </w:pPr>
            <w:r>
              <w:t>New write down value</w:t>
            </w:r>
            <w:r w:rsidRPr="00C05CA5">
              <w:rPr>
                <w:rFonts w:ascii="Times New Roman" w:hAnsi="Times New Roman"/>
                <w:b w:val="0"/>
              </w:rPr>
              <w:fldChar w:fldCharType="begin"/>
            </w:r>
            <w:r w:rsidRPr="00C05CA5">
              <w:rPr>
                <w:rFonts w:ascii="Times New Roman" w:hAnsi="Times New Roman"/>
                <w:b w:val="0"/>
              </w:rPr>
              <w:instrText xml:space="preserve"> XE "new written down value:depreciation adjustments" </w:instrText>
            </w:r>
            <w:r w:rsidRPr="00C05CA5">
              <w:rPr>
                <w:rFonts w:ascii="Times New Roman" w:hAnsi="Times New Roman"/>
                <w:b w:val="0"/>
              </w:rPr>
              <w:fldChar w:fldCharType="end"/>
            </w:r>
            <w:r w:rsidRPr="00C05CA5">
              <w:rPr>
                <w:rFonts w:ascii="Times New Roman" w:hAnsi="Times New Roman"/>
                <w:b w:val="0"/>
              </w:rPr>
              <w:fldChar w:fldCharType="begin"/>
            </w:r>
            <w:r w:rsidRPr="00C05CA5">
              <w:rPr>
                <w:rFonts w:ascii="Times New Roman" w:hAnsi="Times New Roman"/>
                <w:b w:val="0"/>
              </w:rPr>
              <w:instrText xml:space="preserve"> XE "written down value (WDV):depreciation adjustments" </w:instrText>
            </w:r>
            <w:r w:rsidRPr="00C05CA5">
              <w:rPr>
                <w:rFonts w:ascii="Times New Roman" w:hAnsi="Times New Roman"/>
                <w:b w:val="0"/>
              </w:rPr>
              <w:fldChar w:fldCharType="end"/>
            </w:r>
          </w:p>
        </w:tc>
        <w:tc>
          <w:tcPr>
            <w:tcW w:w="6237" w:type="dxa"/>
          </w:tcPr>
          <w:p w:rsidR="00B67CC5" w:rsidRDefault="00B67CC5">
            <w:pPr>
              <w:pStyle w:val="BodyText"/>
            </w:pPr>
            <w:r>
              <w:rPr>
                <w:i/>
              </w:rPr>
              <w:t>(Display only.)</w:t>
            </w:r>
            <w:r>
              <w:t xml:space="preserve"> The new write down value. This is automatically calculated and displayed when you enter the adjustment.</w:t>
            </w:r>
          </w:p>
        </w:tc>
      </w:tr>
      <w:tr w:rsidR="00B67CC5">
        <w:trPr>
          <w:cantSplit/>
        </w:trPr>
        <w:tc>
          <w:tcPr>
            <w:tcW w:w="2268" w:type="dxa"/>
          </w:tcPr>
          <w:p w:rsidR="00B67CC5" w:rsidRDefault="00B67CC5">
            <w:pPr>
              <w:pStyle w:val="Subheading"/>
            </w:pPr>
            <w:r>
              <w:t>Adjustment date</w:t>
            </w:r>
            <w:r w:rsidRPr="00C05CA5">
              <w:rPr>
                <w:rFonts w:ascii="Times New Roman" w:hAnsi="Times New Roman"/>
                <w:b w:val="0"/>
              </w:rPr>
              <w:fldChar w:fldCharType="begin"/>
            </w:r>
            <w:r w:rsidRPr="00C05CA5">
              <w:rPr>
                <w:rFonts w:ascii="Times New Roman" w:hAnsi="Times New Roman"/>
                <w:b w:val="0"/>
              </w:rPr>
              <w:instrText xml:space="preserve"> XE "dates:adjustments" </w:instrText>
            </w:r>
            <w:r w:rsidRPr="00C05CA5">
              <w:rPr>
                <w:rFonts w:ascii="Times New Roman" w:hAnsi="Times New Roman"/>
                <w:b w:val="0"/>
              </w:rPr>
              <w:fldChar w:fldCharType="end"/>
            </w:r>
          </w:p>
        </w:tc>
        <w:tc>
          <w:tcPr>
            <w:tcW w:w="6237" w:type="dxa"/>
          </w:tcPr>
          <w:p w:rsidR="00B67CC5" w:rsidRDefault="00B67CC5">
            <w:pPr>
              <w:pStyle w:val="BodyText"/>
            </w:pPr>
            <w:r>
              <w:t>The date of the adjustment.</w:t>
            </w:r>
          </w:p>
        </w:tc>
      </w:tr>
      <w:tr w:rsidR="00B67CC5">
        <w:trPr>
          <w:cantSplit/>
        </w:trPr>
        <w:tc>
          <w:tcPr>
            <w:tcW w:w="2268" w:type="dxa"/>
          </w:tcPr>
          <w:p w:rsidR="00B67CC5" w:rsidRDefault="00B67CC5">
            <w:pPr>
              <w:pStyle w:val="Subheading"/>
            </w:pPr>
            <w:r>
              <w:t>Narrative</w:t>
            </w:r>
            <w:r w:rsidRPr="00C05CA5">
              <w:rPr>
                <w:rFonts w:ascii="Times New Roman" w:hAnsi="Times New Roman"/>
                <w:b w:val="0"/>
              </w:rPr>
              <w:fldChar w:fldCharType="begin"/>
            </w:r>
            <w:r w:rsidRPr="00C05CA5">
              <w:rPr>
                <w:rFonts w:ascii="Times New Roman" w:hAnsi="Times New Roman"/>
                <w:b w:val="0"/>
              </w:rPr>
              <w:instrText xml:space="preserve"> XE "narratives:adjustments" </w:instrText>
            </w:r>
            <w:r w:rsidRPr="00C05CA5">
              <w:rPr>
                <w:rFonts w:ascii="Times New Roman" w:hAnsi="Times New Roman"/>
                <w:b w:val="0"/>
              </w:rPr>
              <w:fldChar w:fldCharType="end"/>
            </w:r>
          </w:p>
        </w:tc>
        <w:tc>
          <w:tcPr>
            <w:tcW w:w="6237" w:type="dxa"/>
          </w:tcPr>
          <w:p w:rsidR="00C05CA5" w:rsidRDefault="00B67CC5">
            <w:pPr>
              <w:pStyle w:val="BodyText"/>
            </w:pPr>
            <w:r>
              <w:t>Up to 30 characters to describe the transaction.</w:t>
            </w:r>
          </w:p>
          <w:p w:rsidR="00B67CC5" w:rsidRPr="00C05CA5" w:rsidRDefault="00B67CC5" w:rsidP="00C05CA5"/>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Pr="000B60DA" w:rsidRDefault="00B67CC5">
            <w:pPr>
              <w:pStyle w:val="BodyText"/>
              <w:rPr>
                <w:i/>
              </w:rPr>
            </w:pPr>
            <w:r>
              <w:rPr>
                <w:i/>
              </w:rPr>
              <w:t>If tax depreciation is selected in System Parameters</w:t>
            </w:r>
            <w:r>
              <w:t xml:space="preserve"> </w:t>
            </w:r>
            <w:r>
              <w:rPr>
                <w:rFonts w:ascii="Symbol" w:hAnsi="Symbol"/>
              </w:rPr>
              <w:t></w:t>
            </w:r>
            <w:r>
              <w:t xml:space="preserve"> </w:t>
            </w:r>
            <w:hyperlink w:anchor="_Adjust_Tax_Depreciation" w:history="1">
              <w:r w:rsidR="006E3226">
                <w:rPr>
                  <w:rStyle w:val="Hyperlink"/>
                </w:rPr>
                <w:t>Adjust Tax Depreciation window</w:t>
              </w:r>
            </w:hyperlink>
            <w:r w:rsidR="000B60DA">
              <w:t xml:space="preserve"> </w:t>
            </w:r>
            <w:r w:rsidR="000B60DA">
              <w:rPr>
                <w:i/>
              </w:rPr>
              <w:t xml:space="preserve">(See page </w:t>
            </w:r>
            <w:r w:rsidR="000B60DA">
              <w:rPr>
                <w:i/>
              </w:rPr>
              <w:fldChar w:fldCharType="begin"/>
            </w:r>
            <w:r w:rsidR="000B60DA">
              <w:rPr>
                <w:i/>
              </w:rPr>
              <w:instrText xml:space="preserve"> PAGEREF _Ref498355285 \h </w:instrText>
            </w:r>
            <w:r w:rsidR="000B60DA">
              <w:rPr>
                <w:i/>
              </w:rPr>
            </w:r>
            <w:r w:rsidR="000B60DA">
              <w:rPr>
                <w:i/>
              </w:rPr>
              <w:fldChar w:fldCharType="separate"/>
            </w:r>
            <w:r w:rsidR="0020338F">
              <w:rPr>
                <w:i/>
                <w:noProof/>
              </w:rPr>
              <w:t>28</w:t>
            </w:r>
            <w:r w:rsidR="000B60DA">
              <w:rPr>
                <w:i/>
              </w:rPr>
              <w:fldChar w:fldCharType="end"/>
            </w:r>
            <w:r w:rsidR="000B60DA">
              <w:rPr>
                <w:i/>
              </w:rPr>
              <w:t>).</w:t>
            </w:r>
          </w:p>
          <w:p w:rsidR="00B67CC5" w:rsidRDefault="00B67CC5" w:rsidP="006E3226">
            <w:pPr>
              <w:pStyle w:val="BodyText"/>
            </w:pPr>
            <w:r>
              <w:rPr>
                <w:i/>
              </w:rPr>
              <w:t>Otherwise</w:t>
            </w:r>
            <w:r>
              <w:t xml:space="preserve"> </w:t>
            </w:r>
            <w:r>
              <w:rPr>
                <w:rFonts w:ascii="Symbol" w:hAnsi="Symbol"/>
              </w:rPr>
              <w:t></w:t>
            </w:r>
            <w:r>
              <w:t xml:space="preserve"> </w:t>
            </w:r>
            <w:hyperlink w:anchor="_Unposted_Transactions" w:history="1">
              <w:r w:rsidR="00C05CA5" w:rsidRPr="005411C5">
                <w:rPr>
                  <w:rStyle w:val="Hyperlink"/>
                </w:rPr>
                <w:t xml:space="preserve">Unposted </w:t>
              </w:r>
              <w:r w:rsidR="006E3226">
                <w:rPr>
                  <w:rStyle w:val="Hyperlink"/>
                </w:rPr>
                <w:t>T</w:t>
              </w:r>
              <w:r w:rsidR="00C05CA5" w:rsidRPr="005411C5">
                <w:rPr>
                  <w:rStyle w:val="Hyperlink"/>
                </w:rPr>
                <w: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20338F">
              <w:rPr>
                <w:i/>
                <w:noProof/>
              </w:rPr>
              <w:t>20</w:t>
            </w:r>
            <w:r w:rsidR="00C05CA5">
              <w:rPr>
                <w:i/>
              </w:rPr>
              <w:fldChar w:fldCharType="end"/>
            </w:r>
            <w:r w:rsidR="00C05CA5">
              <w:rPr>
                <w:i/>
              </w:rPr>
              <w:t>)</w:t>
            </w:r>
            <w:r w:rsidR="006E3226">
              <w:rPr>
                <w:i/>
              </w:rPr>
              <w:t>.</w:t>
            </w:r>
          </w:p>
        </w:tc>
      </w:tr>
    </w:tbl>
    <w:p w:rsidR="004F1E37" w:rsidRDefault="005D1513" w:rsidP="00633D21">
      <w:bookmarkStart w:id="188" w:name="_Toc423253909"/>
      <w:bookmarkStart w:id="189" w:name="_Toc495057765"/>
      <w:r>
        <w:pict>
          <v:rect id="_x0000_i1031" style="width:0;height:1.5pt" o:hralign="center" o:hrstd="t" o:hr="t" fillcolor="#a0a0a0" stroked="f"/>
        </w:pict>
      </w:r>
    </w:p>
    <w:p w:rsidR="00B67CC5" w:rsidRDefault="00B67CC5" w:rsidP="00290C03">
      <w:pPr>
        <w:pStyle w:val="Heading4"/>
      </w:pPr>
      <w:bookmarkStart w:id="190" w:name="_Adjust_Tax_Depreciation"/>
      <w:bookmarkStart w:id="191" w:name="_Ref498355285"/>
      <w:bookmarkStart w:id="192" w:name="_Toc503194704"/>
      <w:bookmarkEnd w:id="190"/>
      <w:r>
        <w:t>Adjust Tax Depreciation</w:t>
      </w:r>
      <w:bookmarkEnd w:id="188"/>
      <w:bookmarkEnd w:id="189"/>
      <w:bookmarkEnd w:id="191"/>
      <w:bookmarkEnd w:id="192"/>
    </w:p>
    <w:p w:rsidR="00A94C7E" w:rsidRDefault="00A034A7" w:rsidP="00A94C7E">
      <w:pPr>
        <w:pStyle w:val="BodyText"/>
      </w:pPr>
      <w:r>
        <w:rPr>
          <w:noProof/>
          <w:lang w:eastAsia="en-GB"/>
        </w:rPr>
        <w:drawing>
          <wp:inline distT="0" distB="0" distL="0" distR="0" wp14:anchorId="68AB5CD8" wp14:editId="51F78A65">
            <wp:extent cx="5945505" cy="2583180"/>
            <wp:effectExtent l="0" t="0" r="0" b="762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5505" cy="2583180"/>
                    </a:xfrm>
                    <a:prstGeom prst="rect">
                      <a:avLst/>
                    </a:prstGeom>
                  </pic:spPr>
                </pic:pic>
              </a:graphicData>
            </a:graphic>
          </wp:inline>
        </w:drawing>
      </w:r>
      <w:r>
        <w:rPr>
          <w:noProof/>
          <w:lang w:eastAsia="en-GB"/>
        </w:rPr>
        <w:t xml:space="preserve"> </w:t>
      </w:r>
    </w:p>
    <w:p w:rsidR="00A034A7" w:rsidRDefault="00A034A7" w:rsidP="00A034A7">
      <w:pPr>
        <w:pStyle w:val="Subheading"/>
        <w:jc w:val="left"/>
      </w:pPr>
      <w:r>
        <w:t xml:space="preserve">Figure </w:t>
      </w:r>
      <w:r w:rsidR="005D1513">
        <w:fldChar w:fldCharType="begin"/>
      </w:r>
      <w:r w:rsidR="005D1513">
        <w:instrText xml:space="preserve"> SEQ Figure \* ARABIC </w:instrText>
      </w:r>
      <w:r w:rsidR="005D1513">
        <w:fldChar w:fldCharType="separate"/>
      </w:r>
      <w:r w:rsidR="00111949">
        <w:rPr>
          <w:noProof/>
        </w:rPr>
        <w:t>8</w:t>
      </w:r>
      <w:r w:rsidR="005D1513">
        <w:rPr>
          <w:noProof/>
        </w:rPr>
        <w:fldChar w:fldCharType="end"/>
      </w:r>
      <w:r>
        <w:t>: Adjust Tax Depreciation Window</w:t>
      </w:r>
      <w:r w:rsidRPr="001C4E44">
        <w:rPr>
          <w:rFonts w:ascii="Times New Roman" w:hAnsi="Times New Roman"/>
          <w:b w:val="0"/>
        </w:rPr>
        <w:fldChar w:fldCharType="begin"/>
      </w:r>
      <w:r w:rsidRPr="001C4E44">
        <w:rPr>
          <w:rFonts w:ascii="Times New Roman" w:hAnsi="Times New Roman"/>
          <w:b w:val="0"/>
        </w:rPr>
        <w:instrText xml:space="preserve"> XE "</w:instrText>
      </w:r>
      <w:r w:rsidR="00F62751">
        <w:rPr>
          <w:rFonts w:ascii="Times New Roman" w:hAnsi="Times New Roman"/>
          <w:b w:val="0"/>
        </w:rPr>
        <w:instrText>a</w:instrText>
      </w:r>
      <w:r w:rsidRPr="001C4E44">
        <w:rPr>
          <w:rFonts w:ascii="Times New Roman" w:hAnsi="Times New Roman"/>
          <w:b w:val="0"/>
        </w:rPr>
        <w:instrText xml:space="preserve">djust </w:instrText>
      </w:r>
      <w:r w:rsidR="00F62751">
        <w:rPr>
          <w:rFonts w:ascii="Times New Roman" w:hAnsi="Times New Roman"/>
          <w:b w:val="0"/>
        </w:rPr>
        <w:instrText>t</w:instrText>
      </w:r>
      <w:r w:rsidRPr="001C4E44">
        <w:rPr>
          <w:rFonts w:ascii="Times New Roman" w:hAnsi="Times New Roman"/>
          <w:b w:val="0"/>
        </w:rPr>
        <w:instrText xml:space="preserve">ax </w:instrText>
      </w:r>
      <w:r w:rsidR="00F62751">
        <w:rPr>
          <w:rFonts w:ascii="Times New Roman" w:hAnsi="Times New Roman"/>
          <w:b w:val="0"/>
        </w:rPr>
        <w:instrText>d</w:instrText>
      </w:r>
      <w:r w:rsidRPr="001C4E44">
        <w:rPr>
          <w:rFonts w:ascii="Times New Roman" w:hAnsi="Times New Roman"/>
          <w:b w:val="0"/>
        </w:rPr>
        <w:instrText xml:space="preserve">epreciation </w:instrText>
      </w:r>
      <w:r w:rsidR="00F62751">
        <w:rPr>
          <w:rFonts w:ascii="Times New Roman" w:hAnsi="Times New Roman"/>
          <w:b w:val="0"/>
        </w:rPr>
        <w:instrText>w</w:instrText>
      </w:r>
      <w:r w:rsidRPr="001C4E44">
        <w:rPr>
          <w:rFonts w:ascii="Times New Roman" w:hAnsi="Times New Roman"/>
          <w:b w:val="0"/>
        </w:rPr>
        <w:instrText xml:space="preserve">indow" </w:instrText>
      </w:r>
      <w:r w:rsidRPr="001C4E44">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Default="00A034A7" w:rsidP="00A034A7">
            <w:pPr>
              <w:pStyle w:val="BodyText"/>
            </w:pPr>
            <w:r>
              <w:t>This window is displayed when you confirm your replies in the Adjust Depreciation Window if tax depreciation is in use</w:t>
            </w:r>
            <w:r w:rsidR="000B60DA">
              <w:t>.</w:t>
            </w:r>
          </w:p>
        </w:tc>
      </w:tr>
      <w:tr w:rsidR="00B67CC5">
        <w:trPr>
          <w:cantSplit/>
        </w:trPr>
        <w:tc>
          <w:tcPr>
            <w:tcW w:w="2268" w:type="dxa"/>
          </w:tcPr>
          <w:p w:rsidR="00B67CC5" w:rsidRDefault="00B67CC5">
            <w:pPr>
              <w:pStyle w:val="Subheading"/>
            </w:pPr>
            <w:r>
              <w:t>Purpose</w:t>
            </w:r>
            <w:r w:rsidR="00305158" w:rsidRPr="00305158">
              <w:rPr>
                <w:rFonts w:ascii="Times New Roman" w:hAnsi="Times New Roman"/>
                <w:b w:val="0"/>
              </w:rPr>
              <w:fldChar w:fldCharType="begin"/>
            </w:r>
            <w:r w:rsidR="00305158" w:rsidRPr="00305158">
              <w:rPr>
                <w:rFonts w:ascii="Times New Roman" w:hAnsi="Times New Roman"/>
                <w:b w:val="0"/>
              </w:rPr>
              <w:instrText xml:space="preserve"> XE "depreciation:adjustments" </w:instrText>
            </w:r>
            <w:r w:rsidR="00305158" w:rsidRPr="00305158">
              <w:rPr>
                <w:rFonts w:ascii="Times New Roman" w:hAnsi="Times New Roman"/>
                <w:b w:val="0"/>
              </w:rPr>
              <w:fldChar w:fldCharType="end"/>
            </w:r>
            <w:r w:rsidR="00305158" w:rsidRPr="00305158">
              <w:rPr>
                <w:rFonts w:ascii="Times New Roman" w:hAnsi="Times New Roman"/>
                <w:b w:val="0"/>
              </w:rPr>
              <w:fldChar w:fldCharType="begin"/>
            </w:r>
            <w:r w:rsidR="00305158" w:rsidRPr="00305158">
              <w:rPr>
                <w:rFonts w:ascii="Times New Roman" w:hAnsi="Times New Roman"/>
                <w:b w:val="0"/>
              </w:rPr>
              <w:instrText xml:space="preserve"> XE "tax depreciation:adjustments" </w:instrText>
            </w:r>
            <w:r w:rsidR="00305158" w:rsidRPr="00305158">
              <w:rPr>
                <w:rFonts w:ascii="Times New Roman" w:hAnsi="Times New Roman"/>
                <w:b w:val="0"/>
              </w:rPr>
              <w:fldChar w:fldCharType="end"/>
            </w:r>
            <w:r w:rsidR="00305158" w:rsidRPr="00305158">
              <w:rPr>
                <w:rFonts w:ascii="Times New Roman" w:hAnsi="Times New Roman"/>
                <w:b w:val="0"/>
              </w:rPr>
              <w:fldChar w:fldCharType="begin"/>
            </w:r>
            <w:r w:rsidR="00305158" w:rsidRPr="00305158">
              <w:rPr>
                <w:rFonts w:ascii="Times New Roman" w:hAnsi="Times New Roman"/>
                <w:b w:val="0"/>
              </w:rPr>
              <w:instrText xml:space="preserve"> XE "adjustments" </w:instrText>
            </w:r>
            <w:r w:rsidR="00305158" w:rsidRPr="00305158">
              <w:rPr>
                <w:rFonts w:ascii="Times New Roman" w:hAnsi="Times New Roman"/>
                <w:b w:val="0"/>
              </w:rPr>
              <w:fldChar w:fldCharType="end"/>
            </w:r>
          </w:p>
        </w:tc>
        <w:tc>
          <w:tcPr>
            <w:tcW w:w="6237" w:type="dxa"/>
          </w:tcPr>
          <w:p w:rsidR="00B67CC5" w:rsidRDefault="00B67CC5">
            <w:pPr>
              <w:pStyle w:val="BodyText"/>
            </w:pPr>
            <w:r>
              <w:t xml:space="preserve">This window enables you to adjust the tax depreciation charged against an asset. </w:t>
            </w:r>
          </w:p>
        </w:tc>
      </w:tr>
      <w:tr w:rsidR="00A034A7">
        <w:trPr>
          <w:cantSplit/>
        </w:trPr>
        <w:tc>
          <w:tcPr>
            <w:tcW w:w="2268" w:type="dxa"/>
          </w:tcPr>
          <w:p w:rsidR="00A034A7" w:rsidRDefault="00A034A7">
            <w:pPr>
              <w:pStyle w:val="Subheading"/>
            </w:pPr>
          </w:p>
        </w:tc>
        <w:tc>
          <w:tcPr>
            <w:tcW w:w="6237" w:type="dxa"/>
          </w:tcPr>
          <w:p w:rsidR="00A034A7" w:rsidRDefault="00A034A7" w:rsidP="00A034A7">
            <w:pPr>
              <w:pStyle w:val="BodyText"/>
            </w:pPr>
            <w:r>
              <w:t>This window</w:t>
            </w:r>
            <w:r w:rsidR="000B60DA">
              <w:t xml:space="preserve"> is divided into three sections:</w:t>
            </w:r>
          </w:p>
          <w:p w:rsidR="006E3226" w:rsidRDefault="006E3226" w:rsidP="008E7D27">
            <w:pPr>
              <w:pStyle w:val="BodyText"/>
              <w:numPr>
                <w:ilvl w:val="0"/>
                <w:numId w:val="74"/>
              </w:numPr>
            </w:pPr>
            <w:r w:rsidRPr="00AC2C26">
              <w:t>Asset Details</w:t>
            </w:r>
            <w:r>
              <w:t>.</w:t>
            </w:r>
          </w:p>
          <w:p w:rsidR="006E3226" w:rsidRDefault="006E3226" w:rsidP="008E7D27">
            <w:pPr>
              <w:pStyle w:val="BodyText"/>
              <w:numPr>
                <w:ilvl w:val="0"/>
                <w:numId w:val="74"/>
              </w:numPr>
            </w:pPr>
            <w:r>
              <w:t>Current Values.</w:t>
            </w:r>
          </w:p>
          <w:p w:rsidR="00A034A7" w:rsidRDefault="006E3226" w:rsidP="008E7D27">
            <w:pPr>
              <w:pStyle w:val="BodyText"/>
              <w:numPr>
                <w:ilvl w:val="0"/>
                <w:numId w:val="74"/>
              </w:numPr>
            </w:pPr>
            <w:r>
              <w:t>Adjustment Details.</w:t>
            </w:r>
          </w:p>
        </w:tc>
      </w:tr>
      <w:tr w:rsidR="00DF2FD2">
        <w:trPr>
          <w:cantSplit/>
        </w:trPr>
        <w:tc>
          <w:tcPr>
            <w:tcW w:w="2268" w:type="dxa"/>
          </w:tcPr>
          <w:p w:rsidR="00DF2FD2" w:rsidRDefault="00DF2FD2" w:rsidP="00DF2FD2">
            <w:pPr>
              <w:pStyle w:val="Subheading"/>
            </w:pPr>
            <w:r>
              <w:t>Asset</w:t>
            </w:r>
          </w:p>
        </w:tc>
        <w:tc>
          <w:tcPr>
            <w:tcW w:w="6237" w:type="dxa"/>
          </w:tcPr>
          <w:p w:rsidR="00DF2FD2" w:rsidRPr="005411C5" w:rsidRDefault="00DF2FD2" w:rsidP="00DF2FD2">
            <w:pPr>
              <w:pStyle w:val="BodyText"/>
              <w:rPr>
                <w:i/>
              </w:rPr>
            </w:pPr>
            <w:r>
              <w:rPr>
                <w:i/>
              </w:rPr>
              <w:t xml:space="preserve">(Display Only). </w:t>
            </w:r>
            <w:r w:rsidRPr="005411C5">
              <w:t xml:space="preserve">The asset number and description of the asset </w:t>
            </w:r>
            <w:r>
              <w:t>having its tax depreciation details adjusted.</w:t>
            </w:r>
          </w:p>
        </w:tc>
      </w:tr>
    </w:tbl>
    <w:p w:rsidR="00DF2FD2" w:rsidRDefault="00DF2FD2" w:rsidP="00DF2FD2">
      <w:pPr>
        <w:pStyle w:val="Subheading3"/>
      </w:pPr>
      <w:r>
        <w:t>Current Values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Current write down value</w:t>
            </w:r>
            <w:r>
              <w:fldChar w:fldCharType="begin"/>
            </w:r>
            <w:r>
              <w:instrText xml:space="preserve"> XE "current written down value:tax depreciation adjusments" </w:instrText>
            </w:r>
            <w:r>
              <w:fldChar w:fldCharType="end"/>
            </w:r>
            <w:r>
              <w:fldChar w:fldCharType="begin"/>
            </w:r>
            <w:r>
              <w:instrText xml:space="preserve"> XE "written down value (WDV):tax depreciation adjustments" </w:instrText>
            </w:r>
            <w:r>
              <w:fldChar w:fldCharType="end"/>
            </w:r>
          </w:p>
        </w:tc>
        <w:tc>
          <w:tcPr>
            <w:tcW w:w="6237" w:type="dxa"/>
          </w:tcPr>
          <w:p w:rsidR="00B67CC5" w:rsidRDefault="00B67CC5">
            <w:pPr>
              <w:pStyle w:val="BodyText"/>
            </w:pPr>
            <w:r>
              <w:rPr>
                <w:i/>
              </w:rPr>
              <w:t>(Display only.)</w:t>
            </w:r>
            <w:r>
              <w:t xml:space="preserve"> The current write down value for tax purposes of the selected asset.</w:t>
            </w:r>
          </w:p>
        </w:tc>
      </w:tr>
      <w:tr w:rsidR="00B67CC5">
        <w:trPr>
          <w:cantSplit/>
        </w:trPr>
        <w:tc>
          <w:tcPr>
            <w:tcW w:w="2268" w:type="dxa"/>
          </w:tcPr>
          <w:p w:rsidR="00B67CC5" w:rsidRDefault="00B67CC5">
            <w:pPr>
              <w:pStyle w:val="Subheading"/>
            </w:pPr>
            <w:r>
              <w:t>Residual Value</w:t>
            </w:r>
          </w:p>
        </w:tc>
        <w:tc>
          <w:tcPr>
            <w:tcW w:w="6237" w:type="dxa"/>
          </w:tcPr>
          <w:p w:rsidR="00B67CC5" w:rsidRDefault="00B67CC5">
            <w:pPr>
              <w:pStyle w:val="BodyText"/>
              <w:rPr>
                <w:iCs/>
              </w:rPr>
            </w:pPr>
            <w:r>
              <w:rPr>
                <w:i/>
              </w:rPr>
              <w:t>(Display only.)</w:t>
            </w:r>
            <w:r>
              <w:rPr>
                <w:iCs/>
              </w:rPr>
              <w:t xml:space="preserve"> The residual value </w:t>
            </w:r>
            <w:r>
              <w:t>for tax purposes of the selected</w:t>
            </w:r>
            <w:r>
              <w:rPr>
                <w:iCs/>
              </w:rPr>
              <w:t xml:space="preserve"> asset. Adjustments are not allowed that would cause the new write down value to be reduced below the asset's residual value.</w:t>
            </w:r>
          </w:p>
        </w:tc>
      </w:tr>
    </w:tbl>
    <w:p w:rsidR="00DF2FD2" w:rsidRPr="00DF2FD2" w:rsidRDefault="00DF2FD2">
      <w:pPr>
        <w:rPr>
          <w:rFonts w:ascii="Arial" w:hAnsi="Arial" w:cs="Arial"/>
          <w:i/>
          <w:sz w:val="24"/>
          <w:szCs w:val="24"/>
        </w:rPr>
      </w:pPr>
      <w:r>
        <w:rPr>
          <w:rFonts w:ascii="Arial" w:hAnsi="Arial" w:cs="Arial"/>
          <w:i/>
          <w:sz w:val="24"/>
          <w:szCs w:val="24"/>
        </w:rPr>
        <w:t>Adjustment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Adjustment value</w:t>
            </w:r>
            <w:r>
              <w:fldChar w:fldCharType="begin"/>
            </w:r>
            <w:r>
              <w:instrText xml:space="preserve"> XE "values:depreciation adjustments" </w:instrText>
            </w:r>
            <w:r>
              <w:fldChar w:fldCharType="end"/>
            </w:r>
          </w:p>
        </w:tc>
        <w:tc>
          <w:tcPr>
            <w:tcW w:w="6237" w:type="dxa"/>
          </w:tcPr>
          <w:p w:rsidR="00B67CC5" w:rsidRDefault="00B67CC5">
            <w:pPr>
              <w:pStyle w:val="BodyText"/>
            </w:pPr>
            <w:r>
              <w:t>The value of the tax depreciation adjustment.</w:t>
            </w:r>
          </w:p>
        </w:tc>
      </w:tr>
      <w:tr w:rsidR="00B67CC5">
        <w:trPr>
          <w:cantSplit/>
        </w:trPr>
        <w:tc>
          <w:tcPr>
            <w:tcW w:w="2268" w:type="dxa"/>
          </w:tcPr>
          <w:p w:rsidR="00B67CC5" w:rsidRDefault="00B67CC5">
            <w:pPr>
              <w:pStyle w:val="Subheading"/>
            </w:pPr>
            <w:r>
              <w:t>New write down value</w:t>
            </w:r>
            <w:r>
              <w:fldChar w:fldCharType="begin"/>
            </w:r>
            <w:r>
              <w:instrText xml:space="preserve"> XE "new written down value:tax depreciation adjustments" </w:instrText>
            </w:r>
            <w:r>
              <w:fldChar w:fldCharType="end"/>
            </w:r>
            <w:r>
              <w:fldChar w:fldCharType="begin"/>
            </w:r>
            <w:r>
              <w:instrText xml:space="preserve"> XE "written down value (WDV):tax depreciation adjustments" </w:instrText>
            </w:r>
            <w:r>
              <w:fldChar w:fldCharType="end"/>
            </w:r>
          </w:p>
        </w:tc>
        <w:tc>
          <w:tcPr>
            <w:tcW w:w="6237" w:type="dxa"/>
          </w:tcPr>
          <w:p w:rsidR="00B67CC5" w:rsidRDefault="00B67CC5">
            <w:pPr>
              <w:pStyle w:val="BodyText"/>
            </w:pPr>
            <w:r>
              <w:rPr>
                <w:i/>
              </w:rPr>
              <w:t>(Display only.)</w:t>
            </w:r>
            <w:r>
              <w:t xml:space="preserve"> The new write down value for tax purposes. This is automatically calculated and displayed when you enter the adjustment.</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rsidP="008D1659">
            <w:pPr>
              <w:pStyle w:val="BodyText"/>
            </w:pPr>
            <w:r>
              <w:rPr>
                <w:rFonts w:ascii="Symbol" w:hAnsi="Symbol"/>
              </w:rPr>
              <w:t></w:t>
            </w:r>
            <w:r>
              <w:t xml:space="preserve"> </w:t>
            </w:r>
            <w:hyperlink w:anchor="_Unposted_Transactions" w:history="1">
              <w:r w:rsidR="00C05CA5" w:rsidRPr="005411C5">
                <w:rPr>
                  <w:rStyle w:val="Hyperlink"/>
                </w:rPr>
                <w:t>Unposted 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20338F">
              <w:rPr>
                <w:i/>
                <w:noProof/>
              </w:rPr>
              <w:t>20</w:t>
            </w:r>
            <w:r w:rsidR="00C05CA5">
              <w:rPr>
                <w:i/>
              </w:rPr>
              <w:fldChar w:fldCharType="end"/>
            </w:r>
            <w:r w:rsidR="00C05CA5">
              <w:rPr>
                <w:i/>
              </w:rPr>
              <w:t>)</w:t>
            </w:r>
            <w:r w:rsidR="0020338F">
              <w:rPr>
                <w:i/>
              </w:rPr>
              <w:t>.</w:t>
            </w:r>
          </w:p>
        </w:tc>
      </w:tr>
    </w:tbl>
    <w:p w:rsidR="004F1E37" w:rsidRDefault="005D1513" w:rsidP="00633D21">
      <w:bookmarkStart w:id="193" w:name="_Toc423253910"/>
      <w:bookmarkStart w:id="194" w:name="_Toc495057766"/>
      <w:r>
        <w:pict>
          <v:rect id="_x0000_i1032" style="width:0;height:1.5pt" o:hralign="center" o:hrstd="t" o:hr="t" fillcolor="#a0a0a0" stroked="f"/>
        </w:pict>
      </w:r>
    </w:p>
    <w:p w:rsidR="00B67CC5" w:rsidRDefault="00B67CC5" w:rsidP="00290C03">
      <w:pPr>
        <w:pStyle w:val="Heading4"/>
      </w:pPr>
      <w:bookmarkStart w:id="195" w:name="_Toc503194705"/>
      <w:r>
        <w:t>Asset Mothball</w:t>
      </w:r>
      <w:bookmarkEnd w:id="193"/>
      <w:bookmarkEnd w:id="194"/>
      <w:bookmarkEnd w:id="195"/>
    </w:p>
    <w:p w:rsidR="0083756B" w:rsidRDefault="0083756B" w:rsidP="0083756B">
      <w:pPr>
        <w:pStyle w:val="BodyText"/>
      </w:pPr>
      <w:r>
        <w:rPr>
          <w:noProof/>
          <w:lang w:eastAsia="en-GB"/>
        </w:rPr>
        <w:drawing>
          <wp:inline distT="0" distB="0" distL="0" distR="0" wp14:anchorId="17F0D951" wp14:editId="26E7AAFC">
            <wp:extent cx="5327012" cy="218122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32722" cy="2183563"/>
                    </a:xfrm>
                    <a:prstGeom prst="rect">
                      <a:avLst/>
                    </a:prstGeom>
                  </pic:spPr>
                </pic:pic>
              </a:graphicData>
            </a:graphic>
          </wp:inline>
        </w:drawing>
      </w:r>
    </w:p>
    <w:p w:rsidR="00CF2FAC" w:rsidRPr="0083756B" w:rsidRDefault="00CF2FAC" w:rsidP="00CF2FAC">
      <w:pPr>
        <w:pStyle w:val="Subheading"/>
        <w:jc w:val="left"/>
      </w:pPr>
      <w:bookmarkStart w:id="196" w:name="_Ref422903682"/>
      <w:r>
        <w:t xml:space="preserve">Figure </w:t>
      </w:r>
      <w:r w:rsidR="005D1513">
        <w:fldChar w:fldCharType="begin"/>
      </w:r>
      <w:r w:rsidR="005D1513">
        <w:instrText xml:space="preserve"> SEQ Figure \* ARABIC </w:instrText>
      </w:r>
      <w:r w:rsidR="005D1513">
        <w:fldChar w:fldCharType="separate"/>
      </w:r>
      <w:r w:rsidR="00111949">
        <w:rPr>
          <w:noProof/>
        </w:rPr>
        <w:t>9</w:t>
      </w:r>
      <w:r w:rsidR="005D1513">
        <w:rPr>
          <w:noProof/>
        </w:rPr>
        <w:fldChar w:fldCharType="end"/>
      </w:r>
      <w:r>
        <w:t>: Asset Mothball Window</w:t>
      </w:r>
      <w:bookmarkEnd w:id="196"/>
      <w:r w:rsidR="007A1371" w:rsidRPr="001C4E44">
        <w:rPr>
          <w:rFonts w:ascii="Times New Roman" w:hAnsi="Times New Roman"/>
          <w:b w:val="0"/>
        </w:rPr>
        <w:fldChar w:fldCharType="begin"/>
      </w:r>
      <w:r w:rsidR="007A1371" w:rsidRPr="001C4E44">
        <w:rPr>
          <w:rFonts w:ascii="Times New Roman" w:hAnsi="Times New Roman"/>
          <w:b w:val="0"/>
        </w:rPr>
        <w:instrText xml:space="preserve"> XE "</w:instrText>
      </w:r>
      <w:r w:rsidR="00F62751">
        <w:rPr>
          <w:rFonts w:ascii="Times New Roman" w:hAnsi="Times New Roman"/>
          <w:b w:val="0"/>
        </w:rPr>
        <w:instrText>a</w:instrText>
      </w:r>
      <w:r w:rsidR="007A1371" w:rsidRPr="001C4E44">
        <w:rPr>
          <w:rFonts w:ascii="Times New Roman" w:hAnsi="Times New Roman"/>
          <w:b w:val="0"/>
        </w:rPr>
        <w:instrText xml:space="preserve">sset </w:instrText>
      </w:r>
      <w:r w:rsidR="00F62751">
        <w:rPr>
          <w:rFonts w:ascii="Times New Roman" w:hAnsi="Times New Roman"/>
          <w:b w:val="0"/>
        </w:rPr>
        <w:instrText>m</w:instrText>
      </w:r>
      <w:r w:rsidR="007A1371" w:rsidRPr="001C4E44">
        <w:rPr>
          <w:rFonts w:ascii="Times New Roman" w:hAnsi="Times New Roman"/>
          <w:b w:val="0"/>
        </w:rPr>
        <w:instrText xml:space="preserve">othball </w:instrText>
      </w:r>
      <w:r w:rsidR="00F62751">
        <w:rPr>
          <w:rFonts w:ascii="Times New Roman" w:hAnsi="Times New Roman"/>
          <w:b w:val="0"/>
        </w:rPr>
        <w:instrText>w</w:instrText>
      </w:r>
      <w:r w:rsidR="007A1371" w:rsidRPr="001C4E44">
        <w:rPr>
          <w:rFonts w:ascii="Times New Roman" w:hAnsi="Times New Roman"/>
          <w:b w:val="0"/>
        </w:rPr>
        <w:instrText xml:space="preserve">indow" </w:instrText>
      </w:r>
      <w:r w:rsidR="007A1371" w:rsidRPr="001C4E44">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CF2FAC">
            <w:pPr>
              <w:pStyle w:val="NarrowLine"/>
            </w:pPr>
          </w:p>
        </w:tc>
        <w:tc>
          <w:tcPr>
            <w:tcW w:w="6237" w:type="dxa"/>
          </w:tcPr>
          <w:p w:rsidR="00B67CC5" w:rsidRDefault="00CF2FAC" w:rsidP="00CF2FAC">
            <w:pPr>
              <w:pStyle w:val="BodyText"/>
            </w:pPr>
            <w:r w:rsidRPr="00D17B89">
              <w:t xml:space="preserve">This </w:t>
            </w:r>
            <w:r>
              <w:t>confirmation message</w:t>
            </w:r>
            <w:r w:rsidRPr="00D17B89">
              <w:t xml:space="preserve"> is displayed when you select ‘</w:t>
            </w:r>
            <w:r>
              <w:t>Mothball</w:t>
            </w:r>
            <w:r w:rsidRPr="00D17B89">
              <w:t xml:space="preserve"> Asset’ in the </w:t>
            </w:r>
            <w:hyperlink w:anchor="_Select_Transaction_Type" w:history="1">
              <w:r w:rsidRPr="00D17B89">
                <w:rPr>
                  <w:rStyle w:val="Hyperlink"/>
                </w:rPr>
                <w:t>Select Transaction Type Menu</w:t>
              </w:r>
            </w:hyperlink>
            <w:r w:rsidRPr="00D17B89">
              <w:t xml:space="preserve"> </w:t>
            </w:r>
            <w:r w:rsidRPr="00D17B89">
              <w:rPr>
                <w:i/>
              </w:rPr>
              <w:t xml:space="preserve">(See page </w:t>
            </w:r>
            <w:r w:rsidRPr="00D17B89">
              <w:rPr>
                <w:b/>
                <w:i/>
              </w:rPr>
              <w:fldChar w:fldCharType="begin"/>
            </w:r>
            <w:r w:rsidRPr="00D17B89">
              <w:rPr>
                <w:i/>
              </w:rPr>
              <w:instrText xml:space="preserve"> PAGEREF _Ref494806245 \h </w:instrText>
            </w:r>
            <w:r w:rsidRPr="00D17B89">
              <w:rPr>
                <w:b/>
                <w:i/>
              </w:rPr>
            </w:r>
            <w:r w:rsidRPr="00D17B89">
              <w:rPr>
                <w:b/>
                <w:i/>
              </w:rPr>
              <w:fldChar w:fldCharType="separate"/>
            </w:r>
            <w:r w:rsidR="0020338F">
              <w:rPr>
                <w:i/>
                <w:noProof/>
              </w:rPr>
              <w:t>22</w:t>
            </w:r>
            <w:r w:rsidRPr="00D17B89">
              <w:rPr>
                <w:b/>
                <w:i/>
              </w:rPr>
              <w:fldChar w:fldCharType="end"/>
            </w:r>
            <w:r w:rsidRPr="00D17B89">
              <w:rPr>
                <w:i/>
              </w:rPr>
              <w:t xml:space="preserve">) </w:t>
            </w:r>
            <w:r w:rsidRPr="00D17B89">
              <w:t>when adding a transaction</w:t>
            </w:r>
            <w:r>
              <w:t>.</w:t>
            </w:r>
          </w:p>
        </w:tc>
      </w:tr>
      <w:tr w:rsidR="00B67CC5">
        <w:trPr>
          <w:cantSplit/>
        </w:trPr>
        <w:tc>
          <w:tcPr>
            <w:tcW w:w="2268" w:type="dxa"/>
          </w:tcPr>
          <w:p w:rsidR="00B67CC5" w:rsidRDefault="00B67CC5">
            <w:pPr>
              <w:pStyle w:val="Subheading"/>
            </w:pPr>
            <w:r>
              <w:t>Purpose</w:t>
            </w:r>
            <w:r w:rsidRPr="00305158">
              <w:rPr>
                <w:rFonts w:ascii="Times New Roman" w:hAnsi="Times New Roman"/>
                <w:b w:val="0"/>
              </w:rPr>
              <w:fldChar w:fldCharType="begin"/>
            </w:r>
            <w:r w:rsidRPr="00305158">
              <w:rPr>
                <w:rFonts w:ascii="Times New Roman" w:hAnsi="Times New Roman"/>
                <w:b w:val="0"/>
              </w:rPr>
              <w:instrText xml:space="preserve"> XE "mothball assets" </w:instrText>
            </w:r>
            <w:r w:rsidRPr="00305158">
              <w:rPr>
                <w:rFonts w:ascii="Times New Roman" w:hAnsi="Times New Roman"/>
                <w:b w:val="0"/>
              </w:rPr>
              <w:fldChar w:fldCharType="end"/>
            </w:r>
          </w:p>
        </w:tc>
        <w:tc>
          <w:tcPr>
            <w:tcW w:w="6237" w:type="dxa"/>
          </w:tcPr>
          <w:p w:rsidR="00B67CC5" w:rsidRDefault="00B67CC5" w:rsidP="00E92A30">
            <w:pPr>
              <w:pStyle w:val="BodyText"/>
            </w:pPr>
            <w:r>
              <w:t xml:space="preserve">This </w:t>
            </w:r>
            <w:r w:rsidR="00CF2FAC">
              <w:t>message</w:t>
            </w:r>
            <w:r>
              <w:t xml:space="preserve"> enables you to </w:t>
            </w:r>
            <w:r w:rsidR="00CF2FAC">
              <w:t xml:space="preserve">confirm that you wish </w:t>
            </w:r>
            <w:r>
              <w:t xml:space="preserve">to </w:t>
            </w:r>
            <w:r w:rsidR="00CF2FAC">
              <w:t xml:space="preserve">change </w:t>
            </w:r>
            <w:r>
              <w:t xml:space="preserve">the </w:t>
            </w:r>
            <w:r w:rsidR="00CF2FAC">
              <w:t xml:space="preserve">status of the asset to </w:t>
            </w:r>
            <w:r>
              <w:t xml:space="preserve">‘mothballed’. This suspends it from all depreciation runs until you remove it from mothballs. </w:t>
            </w:r>
            <w:r w:rsidR="00E304A3">
              <w:t>However,</w:t>
            </w:r>
            <w:r>
              <w:t xml:space="preserve"> mothballed assets are included </w:t>
            </w:r>
            <w:r w:rsidR="00E92A30">
              <w:t>in group</w:t>
            </w:r>
            <w:r>
              <w:t xml:space="preserve"> revaluations, and you can enter transactions (including depreciation adjustments) for them via Transaction Entry.</w:t>
            </w:r>
          </w:p>
        </w:tc>
      </w:tr>
    </w:tbl>
    <w:p w:rsidR="00B67CC5" w:rsidRDefault="00E92A30">
      <w:pPr>
        <w:pStyle w:val="Subheading3"/>
      </w:pPr>
      <w:r>
        <w:t>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E92A30">
            <w:pPr>
              <w:pStyle w:val="Subheading"/>
            </w:pPr>
            <w:r>
              <w:t>Yes</w:t>
            </w:r>
          </w:p>
        </w:tc>
        <w:tc>
          <w:tcPr>
            <w:tcW w:w="6237" w:type="dxa"/>
          </w:tcPr>
          <w:p w:rsidR="00B67CC5" w:rsidRDefault="00E92A30" w:rsidP="00E92A30">
            <w:pPr>
              <w:pStyle w:val="BodyText"/>
            </w:pPr>
            <w:r>
              <w:t>C</w:t>
            </w:r>
            <w:r w:rsidR="00B67CC5">
              <w:t>onfirm that you want to suspend depreciation for this asset</w:t>
            </w:r>
            <w:r>
              <w:t>.</w:t>
            </w:r>
          </w:p>
        </w:tc>
      </w:tr>
      <w:tr w:rsidR="00E92A30">
        <w:trPr>
          <w:cantSplit/>
        </w:trPr>
        <w:tc>
          <w:tcPr>
            <w:tcW w:w="2268" w:type="dxa"/>
          </w:tcPr>
          <w:p w:rsidR="00E92A30" w:rsidRDefault="00E92A30">
            <w:pPr>
              <w:pStyle w:val="Subheading"/>
            </w:pPr>
            <w:r>
              <w:t>No</w:t>
            </w:r>
          </w:p>
        </w:tc>
        <w:tc>
          <w:tcPr>
            <w:tcW w:w="6237" w:type="dxa"/>
          </w:tcPr>
          <w:p w:rsidR="00E92A30" w:rsidRDefault="00E92A30">
            <w:pPr>
              <w:pStyle w:val="BodyText"/>
              <w:rPr>
                <w:i/>
              </w:rPr>
            </w:pPr>
            <w:r>
              <w:t>You do not want to suspend depreciation for this asset.</w:t>
            </w:r>
          </w:p>
        </w:tc>
      </w:tr>
      <w:tr w:rsidR="00DF4125">
        <w:trPr>
          <w:cantSplit/>
        </w:trPr>
        <w:tc>
          <w:tcPr>
            <w:tcW w:w="2268" w:type="dxa"/>
          </w:tcPr>
          <w:p w:rsidR="00DF4125" w:rsidRDefault="00DF4125" w:rsidP="00E92A30">
            <w:pPr>
              <w:pStyle w:val="Window"/>
              <w:rPr>
                <w:lang w:val="en-GB"/>
              </w:rPr>
            </w:pPr>
            <w:r>
              <w:rPr>
                <w:lang w:val="en-GB"/>
              </w:rPr>
              <w:t xml:space="preserve">On </w:t>
            </w:r>
            <w:r w:rsidR="00E92A30">
              <w:rPr>
                <w:lang w:val="en-GB"/>
              </w:rPr>
              <w:t>responding</w:t>
            </w:r>
          </w:p>
        </w:tc>
        <w:tc>
          <w:tcPr>
            <w:tcW w:w="6237" w:type="dxa"/>
          </w:tcPr>
          <w:p w:rsidR="00DF4125" w:rsidRDefault="00DF4125" w:rsidP="008D1659">
            <w:pPr>
              <w:pStyle w:val="BodyText"/>
            </w:pPr>
            <w:r>
              <w:rPr>
                <w:rFonts w:ascii="Symbol" w:hAnsi="Symbol"/>
              </w:rPr>
              <w:t></w:t>
            </w:r>
            <w:r>
              <w:t xml:space="preserve"> </w:t>
            </w:r>
            <w:hyperlink w:anchor="_Unposted_Transactions" w:history="1">
              <w:r w:rsidR="00C05CA5" w:rsidRPr="005411C5">
                <w:rPr>
                  <w:rStyle w:val="Hyperlink"/>
                </w:rPr>
                <w:t>Unposted 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20338F">
              <w:rPr>
                <w:i/>
                <w:noProof/>
              </w:rPr>
              <w:t>20</w:t>
            </w:r>
            <w:r w:rsidR="00C05CA5">
              <w:rPr>
                <w:i/>
              </w:rPr>
              <w:fldChar w:fldCharType="end"/>
            </w:r>
            <w:r w:rsidR="00C05CA5">
              <w:rPr>
                <w:i/>
              </w:rPr>
              <w:t>)</w:t>
            </w:r>
            <w:r w:rsidR="008D1659">
              <w:rPr>
                <w:i/>
              </w:rPr>
              <w:t>.</w:t>
            </w:r>
          </w:p>
        </w:tc>
      </w:tr>
    </w:tbl>
    <w:p w:rsidR="002E15A3" w:rsidRDefault="005D1513">
      <w:r>
        <w:pict>
          <v:rect id="_x0000_i1033" style="width:0;height:1.5pt" o:hralign="center" o:hrstd="t" o:hr="t" fillcolor="#a0a0a0" stroked="f"/>
        </w:pic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E15A3">
        <w:trPr>
          <w:cantSplit/>
        </w:trPr>
        <w:tc>
          <w:tcPr>
            <w:tcW w:w="2268" w:type="dxa"/>
          </w:tcPr>
          <w:p w:rsidR="002E15A3" w:rsidRDefault="002E15A3" w:rsidP="00E92A30">
            <w:pPr>
              <w:pStyle w:val="Window"/>
              <w:rPr>
                <w:lang w:val="en-GB"/>
              </w:rPr>
            </w:pPr>
          </w:p>
        </w:tc>
        <w:tc>
          <w:tcPr>
            <w:tcW w:w="6237" w:type="dxa"/>
          </w:tcPr>
          <w:p w:rsidR="002E15A3" w:rsidRDefault="002E15A3" w:rsidP="00D33360">
            <w:pPr>
              <w:pStyle w:val="BodyText"/>
              <w:rPr>
                <w:rFonts w:ascii="Symbol" w:hAnsi="Symbol"/>
              </w:rPr>
            </w:pPr>
          </w:p>
        </w:tc>
      </w:tr>
    </w:tbl>
    <w:p w:rsidR="00B67CC5" w:rsidRDefault="00B67CC5" w:rsidP="00290C03">
      <w:pPr>
        <w:pStyle w:val="Heading4"/>
      </w:pPr>
      <w:bookmarkStart w:id="197" w:name="_Remove_from_Mothball"/>
      <w:bookmarkStart w:id="198" w:name="_Toc423253911"/>
      <w:bookmarkStart w:id="199" w:name="_Toc495057767"/>
      <w:bookmarkStart w:id="200" w:name="_Ref495332049"/>
      <w:bookmarkStart w:id="201" w:name="_Ref495332054"/>
      <w:bookmarkStart w:id="202" w:name="_Toc503194706"/>
      <w:bookmarkEnd w:id="197"/>
      <w:r>
        <w:t>Remove from Mothball</w:t>
      </w:r>
      <w:bookmarkEnd w:id="198"/>
      <w:bookmarkEnd w:id="199"/>
      <w:bookmarkEnd w:id="200"/>
      <w:bookmarkEnd w:id="201"/>
      <w:bookmarkEnd w:id="202"/>
    </w:p>
    <w:p w:rsidR="0083756B" w:rsidRDefault="0083756B" w:rsidP="0083756B">
      <w:pPr>
        <w:pStyle w:val="BodyText"/>
      </w:pPr>
      <w:r>
        <w:rPr>
          <w:noProof/>
          <w:lang w:eastAsia="en-GB"/>
        </w:rPr>
        <w:drawing>
          <wp:inline distT="0" distB="0" distL="0" distR="0" wp14:anchorId="08F0D1B8" wp14:editId="2F1E3DE1">
            <wp:extent cx="5277175" cy="1895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88407" cy="1899509"/>
                    </a:xfrm>
                    <a:prstGeom prst="rect">
                      <a:avLst/>
                    </a:prstGeom>
                  </pic:spPr>
                </pic:pic>
              </a:graphicData>
            </a:graphic>
          </wp:inline>
        </w:drawing>
      </w:r>
    </w:p>
    <w:p w:rsidR="00E92A30" w:rsidRDefault="00E92A30" w:rsidP="00E92A30">
      <w:pPr>
        <w:pStyle w:val="Subheading"/>
        <w:spacing w:after="0"/>
        <w:jc w:val="left"/>
      </w:pPr>
      <w:bookmarkStart w:id="203" w:name="_Ref422905665"/>
      <w:r>
        <w:t xml:space="preserve">Figure </w:t>
      </w:r>
      <w:r w:rsidR="005D1513">
        <w:fldChar w:fldCharType="begin"/>
      </w:r>
      <w:r w:rsidR="005D1513">
        <w:instrText xml:space="preserve"> SEQ Figure \* ARABIC </w:instrText>
      </w:r>
      <w:r w:rsidR="005D1513">
        <w:fldChar w:fldCharType="separate"/>
      </w:r>
      <w:r w:rsidR="00111949">
        <w:rPr>
          <w:noProof/>
        </w:rPr>
        <w:t>10</w:t>
      </w:r>
      <w:r w:rsidR="005D1513">
        <w:rPr>
          <w:noProof/>
        </w:rPr>
        <w:fldChar w:fldCharType="end"/>
      </w:r>
      <w:r>
        <w:t>: Remove from Mothball Window</w:t>
      </w:r>
      <w:bookmarkEnd w:id="203"/>
      <w:r w:rsidRPr="001C4E44">
        <w:rPr>
          <w:rFonts w:ascii="Times New Roman" w:hAnsi="Times New Roman"/>
          <w:b w:val="0"/>
        </w:rPr>
        <w:fldChar w:fldCharType="begin"/>
      </w:r>
      <w:r w:rsidRPr="001C4E44">
        <w:rPr>
          <w:rFonts w:ascii="Times New Roman" w:hAnsi="Times New Roman"/>
          <w:b w:val="0"/>
        </w:rPr>
        <w:instrText xml:space="preserve"> XE "</w:instrText>
      </w:r>
      <w:r w:rsidR="00F62751">
        <w:rPr>
          <w:rFonts w:ascii="Times New Roman" w:hAnsi="Times New Roman"/>
          <w:b w:val="0"/>
        </w:rPr>
        <w:instrText>r</w:instrText>
      </w:r>
      <w:r w:rsidRPr="001C4E44">
        <w:rPr>
          <w:rFonts w:ascii="Times New Roman" w:hAnsi="Times New Roman"/>
          <w:b w:val="0"/>
        </w:rPr>
        <w:instrText xml:space="preserve">emove from </w:instrText>
      </w:r>
      <w:r w:rsidR="00F62751">
        <w:rPr>
          <w:rFonts w:ascii="Times New Roman" w:hAnsi="Times New Roman"/>
          <w:b w:val="0"/>
        </w:rPr>
        <w:instrText>m</w:instrText>
      </w:r>
      <w:r w:rsidRPr="001C4E44">
        <w:rPr>
          <w:rFonts w:ascii="Times New Roman" w:hAnsi="Times New Roman"/>
          <w:b w:val="0"/>
        </w:rPr>
        <w:instrText xml:space="preserve">othball </w:instrText>
      </w:r>
      <w:r w:rsidR="00F62751">
        <w:rPr>
          <w:rFonts w:ascii="Times New Roman" w:hAnsi="Times New Roman"/>
          <w:b w:val="0"/>
        </w:rPr>
        <w:instrText>w</w:instrText>
      </w:r>
      <w:r w:rsidRPr="001C4E44">
        <w:rPr>
          <w:rFonts w:ascii="Times New Roman" w:hAnsi="Times New Roman"/>
          <w:b w:val="0"/>
        </w:rPr>
        <w:instrText xml:space="preserve">indow" </w:instrText>
      </w:r>
      <w:r w:rsidRPr="001C4E44">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Default="00273426" w:rsidP="00273426">
            <w:pPr>
              <w:pStyle w:val="BodyText"/>
            </w:pPr>
            <w:r>
              <w:t xml:space="preserve">This window </w:t>
            </w:r>
            <w:r w:rsidRPr="00D17B89">
              <w:t>is displayed when you select ‘</w:t>
            </w:r>
            <w:r>
              <w:t>Remove form Mothball</w:t>
            </w:r>
            <w:r w:rsidRPr="00D17B89">
              <w:t xml:space="preserve">’ in the </w:t>
            </w:r>
            <w:hyperlink w:anchor="_Select_Transaction_Type" w:history="1">
              <w:r w:rsidRPr="00D17B89">
                <w:rPr>
                  <w:rStyle w:val="Hyperlink"/>
                </w:rPr>
                <w:t>Select Transaction Type Menu</w:t>
              </w:r>
            </w:hyperlink>
            <w:r w:rsidRPr="00D17B89">
              <w:t xml:space="preserve"> </w:t>
            </w:r>
            <w:r w:rsidRPr="00D17B89">
              <w:rPr>
                <w:i/>
              </w:rPr>
              <w:t xml:space="preserve">(See page </w:t>
            </w:r>
            <w:r w:rsidRPr="00D17B89">
              <w:rPr>
                <w:b/>
                <w:i/>
              </w:rPr>
              <w:fldChar w:fldCharType="begin"/>
            </w:r>
            <w:r w:rsidRPr="00D17B89">
              <w:rPr>
                <w:i/>
              </w:rPr>
              <w:instrText xml:space="preserve"> PAGEREF _Ref494806245 \h </w:instrText>
            </w:r>
            <w:r w:rsidRPr="00D17B89">
              <w:rPr>
                <w:b/>
                <w:i/>
              </w:rPr>
            </w:r>
            <w:r w:rsidRPr="00D17B89">
              <w:rPr>
                <w:b/>
                <w:i/>
              </w:rPr>
              <w:fldChar w:fldCharType="separate"/>
            </w:r>
            <w:r w:rsidR="0020338F">
              <w:rPr>
                <w:i/>
                <w:noProof/>
              </w:rPr>
              <w:t>22</w:t>
            </w:r>
            <w:r w:rsidRPr="00D17B89">
              <w:rPr>
                <w:b/>
                <w:i/>
              </w:rPr>
              <w:fldChar w:fldCharType="end"/>
            </w:r>
            <w:r w:rsidRPr="00D17B89">
              <w:rPr>
                <w:i/>
              </w:rPr>
              <w:t xml:space="preserve">) </w:t>
            </w:r>
            <w:r w:rsidRPr="00D17B89">
              <w:t>when adding a transaction</w:t>
            </w:r>
            <w:r>
              <w:t>.</w:t>
            </w:r>
          </w:p>
        </w:tc>
      </w:tr>
      <w:tr w:rsidR="00B67CC5">
        <w:trPr>
          <w:cantSplit/>
        </w:trPr>
        <w:tc>
          <w:tcPr>
            <w:tcW w:w="2268" w:type="dxa"/>
          </w:tcPr>
          <w:p w:rsidR="00B67CC5" w:rsidRDefault="00B67CC5">
            <w:pPr>
              <w:pStyle w:val="Subheading"/>
            </w:pPr>
            <w:r>
              <w:t>Purpose</w:t>
            </w:r>
            <w:r w:rsidRPr="00305158">
              <w:rPr>
                <w:rFonts w:ascii="Times New Roman" w:hAnsi="Times New Roman"/>
                <w:b w:val="0"/>
              </w:rPr>
              <w:fldChar w:fldCharType="begin"/>
            </w:r>
            <w:r w:rsidRPr="00305158">
              <w:rPr>
                <w:rFonts w:ascii="Times New Roman" w:hAnsi="Times New Roman"/>
                <w:b w:val="0"/>
              </w:rPr>
              <w:instrText xml:space="preserve"> XE "remove assets from mothballs" </w:instrText>
            </w:r>
            <w:r w:rsidRPr="00305158">
              <w:rPr>
                <w:rFonts w:ascii="Times New Roman" w:hAnsi="Times New Roman"/>
                <w:b w:val="0"/>
              </w:rPr>
              <w:fldChar w:fldCharType="end"/>
            </w:r>
            <w:r w:rsidR="00305158" w:rsidRPr="00305158">
              <w:rPr>
                <w:rFonts w:ascii="Times New Roman" w:hAnsi="Times New Roman"/>
                <w:b w:val="0"/>
              </w:rPr>
              <w:fldChar w:fldCharType="begin"/>
            </w:r>
            <w:r w:rsidR="00305158" w:rsidRPr="00305158">
              <w:rPr>
                <w:rFonts w:ascii="Times New Roman" w:hAnsi="Times New Roman"/>
                <w:b w:val="0"/>
              </w:rPr>
              <w:instrText xml:space="preserve"> XE "mothballed assets" </w:instrText>
            </w:r>
            <w:r w:rsidR="00305158" w:rsidRPr="00305158">
              <w:rPr>
                <w:rFonts w:ascii="Times New Roman" w:hAnsi="Times New Roman"/>
                <w:b w:val="0"/>
              </w:rPr>
              <w:fldChar w:fldCharType="end"/>
            </w:r>
          </w:p>
        </w:tc>
        <w:tc>
          <w:tcPr>
            <w:tcW w:w="6237" w:type="dxa"/>
          </w:tcPr>
          <w:p w:rsidR="00B67CC5" w:rsidRDefault="00B67CC5">
            <w:pPr>
              <w:pStyle w:val="BodyText"/>
            </w:pPr>
            <w:r>
              <w:t>This window enables you to take a mothballed asset out of mothballs; i.e. to change the asset’s status from ‘mothballed’ to ‘active’.</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Straight line and table depreciation do not take account of time an asset has spent in mothballs; i.e. a mothballed asset does not have its life automatically extended on removal from mothballs. </w:t>
            </w:r>
            <w:r w:rsidR="00E304A3">
              <w:t>However,</w:t>
            </w:r>
            <w:r>
              <w:t xml:space="preserve"> the asset can be revalued, or the depreciation adjusted if required.</w:t>
            </w:r>
          </w:p>
        </w:tc>
      </w:tr>
      <w:tr w:rsidR="00273426" w:rsidTr="00273426">
        <w:trPr>
          <w:cantSplit/>
        </w:trPr>
        <w:tc>
          <w:tcPr>
            <w:tcW w:w="2268" w:type="dxa"/>
          </w:tcPr>
          <w:p w:rsidR="00273426" w:rsidRDefault="00273426">
            <w:pPr>
              <w:pStyle w:val="Window"/>
              <w:rPr>
                <w:lang w:val="en-GB"/>
              </w:rPr>
            </w:pPr>
          </w:p>
        </w:tc>
        <w:tc>
          <w:tcPr>
            <w:tcW w:w="6237" w:type="dxa"/>
            <w:shd w:val="clear" w:color="auto" w:fill="auto"/>
          </w:tcPr>
          <w:p w:rsidR="00273426" w:rsidRDefault="00273426" w:rsidP="00273426">
            <w:pPr>
              <w:pStyle w:val="BodyText"/>
            </w:pPr>
            <w:r>
              <w:t>This wind</w:t>
            </w:r>
            <w:r w:rsidR="000B60DA">
              <w:t>ow is divided into two sections:</w:t>
            </w:r>
          </w:p>
          <w:p w:rsidR="00273426" w:rsidRDefault="00273426" w:rsidP="008E7D27">
            <w:pPr>
              <w:pStyle w:val="BodyText"/>
              <w:numPr>
                <w:ilvl w:val="0"/>
                <w:numId w:val="65"/>
              </w:numPr>
            </w:pPr>
            <w:r w:rsidRPr="00AC2C26">
              <w:t>Asset Details</w:t>
            </w:r>
            <w:r>
              <w:t>.</w:t>
            </w:r>
          </w:p>
          <w:p w:rsidR="00273426" w:rsidRDefault="00273426" w:rsidP="008E7D27">
            <w:pPr>
              <w:pStyle w:val="BodyText"/>
              <w:numPr>
                <w:ilvl w:val="0"/>
                <w:numId w:val="65"/>
              </w:numPr>
            </w:pPr>
            <w:r>
              <w:t>Depreciation Date.</w:t>
            </w:r>
          </w:p>
        </w:tc>
      </w:tr>
    </w:tbl>
    <w:p w:rsidR="00547AA5" w:rsidRDefault="00547AA5" w:rsidP="00547AA5">
      <w:r w:rsidRPr="005411C5">
        <w:rPr>
          <w:rFonts w:ascii="Arial" w:hAnsi="Arial" w:cs="Arial"/>
          <w:i/>
          <w:sz w:val="24"/>
          <w:szCs w:val="24"/>
        </w:rPr>
        <w:t>Asset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547AA5" w:rsidTr="00273426">
        <w:trPr>
          <w:cantSplit/>
        </w:trPr>
        <w:tc>
          <w:tcPr>
            <w:tcW w:w="2268" w:type="dxa"/>
          </w:tcPr>
          <w:p w:rsidR="00547AA5" w:rsidRDefault="00547AA5" w:rsidP="00547AA5">
            <w:pPr>
              <w:pStyle w:val="Subheading"/>
            </w:pPr>
            <w:r>
              <w:t>Asset</w:t>
            </w:r>
          </w:p>
        </w:tc>
        <w:tc>
          <w:tcPr>
            <w:tcW w:w="6237" w:type="dxa"/>
            <w:shd w:val="clear" w:color="auto" w:fill="auto"/>
          </w:tcPr>
          <w:p w:rsidR="00547AA5" w:rsidRPr="005411C5" w:rsidRDefault="00547AA5" w:rsidP="00547AA5">
            <w:pPr>
              <w:pStyle w:val="BodyText"/>
              <w:rPr>
                <w:i/>
              </w:rPr>
            </w:pPr>
            <w:r>
              <w:rPr>
                <w:i/>
              </w:rPr>
              <w:t xml:space="preserve">(Display Only). </w:t>
            </w:r>
            <w:r w:rsidRPr="005411C5">
              <w:t xml:space="preserve">The asset number and description of the asset </w:t>
            </w:r>
            <w:r>
              <w:t>being reinstated from having been mothballed.</w:t>
            </w:r>
          </w:p>
        </w:tc>
      </w:tr>
    </w:tbl>
    <w:p w:rsidR="00B67CC5" w:rsidRDefault="00547AA5">
      <w:pPr>
        <w:pStyle w:val="Subheading3"/>
      </w:pPr>
      <w:r>
        <w:t>Depreciation Date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Restart depreciation on</w:t>
            </w:r>
            <w:r>
              <w:fldChar w:fldCharType="begin"/>
            </w:r>
            <w:r>
              <w:instrText xml:space="preserve"> XE "depreciation:restart after mothballing" </w:instrText>
            </w:r>
            <w:r>
              <w:fldChar w:fldCharType="end"/>
            </w:r>
            <w:r>
              <w:fldChar w:fldCharType="begin"/>
            </w:r>
            <w:r>
              <w:instrText xml:space="preserve"> XE "restart depreciation" </w:instrText>
            </w:r>
            <w:r>
              <w:fldChar w:fldCharType="end"/>
            </w:r>
          </w:p>
        </w:tc>
        <w:tc>
          <w:tcPr>
            <w:tcW w:w="6237" w:type="dxa"/>
          </w:tcPr>
          <w:p w:rsidR="00B67CC5" w:rsidRDefault="00B67CC5">
            <w:pPr>
              <w:pStyle w:val="BodyText"/>
            </w:pPr>
            <w:r>
              <w:t>Enter the date when depreciation is to restart.</w:t>
            </w:r>
          </w:p>
        </w:tc>
      </w:tr>
      <w:tr w:rsidR="00DF4125">
        <w:trPr>
          <w:cantSplit/>
        </w:trPr>
        <w:tc>
          <w:tcPr>
            <w:tcW w:w="2268" w:type="dxa"/>
          </w:tcPr>
          <w:p w:rsidR="00DF4125" w:rsidRDefault="00DF4125" w:rsidP="00DF4125">
            <w:pPr>
              <w:pStyle w:val="Window"/>
              <w:rPr>
                <w:lang w:val="en-GB"/>
              </w:rPr>
            </w:pPr>
            <w:r>
              <w:rPr>
                <w:lang w:val="en-GB"/>
              </w:rPr>
              <w:t>On confirmation</w:t>
            </w:r>
          </w:p>
        </w:tc>
        <w:tc>
          <w:tcPr>
            <w:tcW w:w="6237" w:type="dxa"/>
          </w:tcPr>
          <w:p w:rsidR="00DF4125" w:rsidRDefault="00DF4125" w:rsidP="00DF4125">
            <w:pPr>
              <w:pStyle w:val="BodyText"/>
            </w:pPr>
            <w:r>
              <w:rPr>
                <w:rFonts w:ascii="Symbol" w:hAnsi="Symbol"/>
              </w:rPr>
              <w:t></w:t>
            </w:r>
            <w:r>
              <w:t xml:space="preserve"> </w:t>
            </w:r>
            <w:hyperlink w:anchor="_Unposted_Transactions" w:history="1">
              <w:r w:rsidR="00C05CA5" w:rsidRPr="005411C5">
                <w:rPr>
                  <w:rStyle w:val="Hyperlink"/>
                </w:rPr>
                <w:t>Unposted 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20338F">
              <w:rPr>
                <w:i/>
                <w:noProof/>
              </w:rPr>
              <w:t>20</w:t>
            </w:r>
            <w:r w:rsidR="00C05CA5">
              <w:rPr>
                <w:i/>
              </w:rPr>
              <w:fldChar w:fldCharType="end"/>
            </w:r>
            <w:r w:rsidR="00C05CA5">
              <w:rPr>
                <w:i/>
              </w:rPr>
              <w:t>)</w:t>
            </w:r>
            <w:r w:rsidR="000B60DA">
              <w:rPr>
                <w:i/>
              </w:rPr>
              <w:t>.</w:t>
            </w:r>
          </w:p>
        </w:tc>
      </w:tr>
    </w:tbl>
    <w:p w:rsidR="00547AA5" w:rsidRDefault="005D1513">
      <w:r>
        <w:pict>
          <v:rect id="_x0000_i1034" style="width:0;height:1.5pt" o:hralign="center" o:hrstd="t" o:hr="t" fillcolor="#a0a0a0" stroked="f"/>
        </w:pict>
      </w:r>
    </w:p>
    <w:p w:rsidR="00B67CC5" w:rsidRDefault="00B67CC5" w:rsidP="00290C03">
      <w:pPr>
        <w:pStyle w:val="Heading4"/>
      </w:pPr>
      <w:bookmarkStart w:id="204" w:name="_Asset_Revaluation"/>
      <w:bookmarkStart w:id="205" w:name="_Toc423253912"/>
      <w:bookmarkStart w:id="206" w:name="_Toc495057768"/>
      <w:bookmarkStart w:id="207" w:name="_Ref495332880"/>
      <w:bookmarkStart w:id="208" w:name="_Toc503194707"/>
      <w:bookmarkEnd w:id="204"/>
      <w:r>
        <w:t>Asset Revaluation</w:t>
      </w:r>
      <w:bookmarkEnd w:id="205"/>
      <w:bookmarkEnd w:id="206"/>
      <w:bookmarkEnd w:id="207"/>
      <w:bookmarkEnd w:id="208"/>
    </w:p>
    <w:p w:rsidR="00C10513" w:rsidRDefault="00C10513" w:rsidP="00C10513">
      <w:pPr>
        <w:pStyle w:val="BodyText"/>
      </w:pPr>
      <w:r>
        <w:rPr>
          <w:noProof/>
          <w:lang w:eastAsia="en-GB"/>
        </w:rPr>
        <w:drawing>
          <wp:inline distT="0" distB="0" distL="0" distR="0" wp14:anchorId="0630385C" wp14:editId="75E4ED67">
            <wp:extent cx="5392342" cy="25812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09916" cy="2589687"/>
                    </a:xfrm>
                    <a:prstGeom prst="rect">
                      <a:avLst/>
                    </a:prstGeom>
                  </pic:spPr>
                </pic:pic>
              </a:graphicData>
            </a:graphic>
          </wp:inline>
        </w:drawing>
      </w:r>
    </w:p>
    <w:p w:rsidR="00C10513" w:rsidRDefault="00C10513" w:rsidP="00C10513">
      <w:pPr>
        <w:pStyle w:val="Subheading"/>
        <w:jc w:val="left"/>
      </w:pPr>
      <w:bookmarkStart w:id="209" w:name="_Ref422905674"/>
      <w:r>
        <w:t xml:space="preserve">Figure </w:t>
      </w:r>
      <w:r w:rsidR="005D1513">
        <w:fldChar w:fldCharType="begin"/>
      </w:r>
      <w:r w:rsidR="005D1513">
        <w:instrText xml:space="preserve"> SEQ Figure \* ARABIC </w:instrText>
      </w:r>
      <w:r w:rsidR="005D1513">
        <w:fldChar w:fldCharType="separate"/>
      </w:r>
      <w:r w:rsidR="00111949">
        <w:rPr>
          <w:noProof/>
        </w:rPr>
        <w:t>11</w:t>
      </w:r>
      <w:r w:rsidR="005D1513">
        <w:rPr>
          <w:noProof/>
        </w:rPr>
        <w:fldChar w:fldCharType="end"/>
      </w:r>
      <w:r>
        <w:t>: Asset Revaluation Window</w:t>
      </w:r>
      <w:bookmarkEnd w:id="209"/>
      <w:r w:rsidRPr="001C4E44">
        <w:rPr>
          <w:rFonts w:ascii="Times New Roman" w:hAnsi="Times New Roman"/>
          <w:b w:val="0"/>
        </w:rPr>
        <w:fldChar w:fldCharType="begin"/>
      </w:r>
      <w:r w:rsidRPr="001C4E44">
        <w:rPr>
          <w:rFonts w:ascii="Times New Roman" w:hAnsi="Times New Roman"/>
          <w:b w:val="0"/>
        </w:rPr>
        <w:instrText xml:space="preserve"> XE "</w:instrText>
      </w:r>
      <w:r w:rsidR="00F62751">
        <w:rPr>
          <w:rFonts w:ascii="Times New Roman" w:hAnsi="Times New Roman"/>
          <w:b w:val="0"/>
        </w:rPr>
        <w:instrText>a</w:instrText>
      </w:r>
      <w:r w:rsidRPr="001C4E44">
        <w:rPr>
          <w:rFonts w:ascii="Times New Roman" w:hAnsi="Times New Roman"/>
          <w:b w:val="0"/>
        </w:rPr>
        <w:instrText xml:space="preserve">sset </w:instrText>
      </w:r>
      <w:r w:rsidR="00F62751">
        <w:rPr>
          <w:rFonts w:ascii="Times New Roman" w:hAnsi="Times New Roman"/>
          <w:b w:val="0"/>
        </w:rPr>
        <w:instrText>r</w:instrText>
      </w:r>
      <w:r w:rsidRPr="001C4E44">
        <w:rPr>
          <w:rFonts w:ascii="Times New Roman" w:hAnsi="Times New Roman"/>
          <w:b w:val="0"/>
        </w:rPr>
        <w:instrText xml:space="preserve">evaluation </w:instrText>
      </w:r>
      <w:r w:rsidR="00F62751">
        <w:rPr>
          <w:rFonts w:ascii="Times New Roman" w:hAnsi="Times New Roman"/>
          <w:b w:val="0"/>
        </w:rPr>
        <w:instrText>w</w:instrText>
      </w:r>
      <w:r w:rsidRPr="001C4E44">
        <w:rPr>
          <w:rFonts w:ascii="Times New Roman" w:hAnsi="Times New Roman"/>
          <w:b w:val="0"/>
        </w:rPr>
        <w:instrText xml:space="preserve">indow" </w:instrText>
      </w:r>
      <w:r w:rsidRPr="001C4E44">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C10513">
        <w:trPr>
          <w:cantSplit/>
        </w:trPr>
        <w:tc>
          <w:tcPr>
            <w:tcW w:w="2268" w:type="dxa"/>
          </w:tcPr>
          <w:p w:rsidR="00C10513" w:rsidRDefault="00C10513" w:rsidP="00C10513">
            <w:pPr>
              <w:pStyle w:val="Window"/>
              <w:rPr>
                <w:lang w:val="en-GB"/>
              </w:rPr>
            </w:pPr>
          </w:p>
        </w:tc>
        <w:tc>
          <w:tcPr>
            <w:tcW w:w="6237" w:type="dxa"/>
          </w:tcPr>
          <w:p w:rsidR="00C10513" w:rsidRDefault="00C10513" w:rsidP="00C10513">
            <w:pPr>
              <w:pStyle w:val="BodyText"/>
            </w:pPr>
            <w:r>
              <w:t xml:space="preserve">This window </w:t>
            </w:r>
            <w:r w:rsidRPr="00D17B89">
              <w:t>is displayed when you select ‘</w:t>
            </w:r>
            <w:r>
              <w:t>Revalue asset’</w:t>
            </w:r>
            <w:r w:rsidRPr="00D17B89">
              <w:t xml:space="preserve"> in the </w:t>
            </w:r>
            <w:hyperlink w:anchor="_Select_Transaction_Type" w:history="1">
              <w:r w:rsidRPr="00D17B89">
                <w:rPr>
                  <w:rStyle w:val="Hyperlink"/>
                </w:rPr>
                <w:t>Select Transaction Type Menu</w:t>
              </w:r>
            </w:hyperlink>
            <w:r w:rsidRPr="00D17B89">
              <w:t xml:space="preserve"> </w:t>
            </w:r>
            <w:r w:rsidRPr="00D17B89">
              <w:rPr>
                <w:i/>
              </w:rPr>
              <w:t xml:space="preserve">(See page </w:t>
            </w:r>
            <w:r w:rsidRPr="00D17B89">
              <w:rPr>
                <w:b/>
                <w:i/>
              </w:rPr>
              <w:fldChar w:fldCharType="begin"/>
            </w:r>
            <w:r w:rsidRPr="00D17B89">
              <w:rPr>
                <w:i/>
              </w:rPr>
              <w:instrText xml:space="preserve"> PAGEREF _Ref494806245 \h </w:instrText>
            </w:r>
            <w:r w:rsidRPr="00D17B89">
              <w:rPr>
                <w:b/>
                <w:i/>
              </w:rPr>
            </w:r>
            <w:r w:rsidRPr="00D17B89">
              <w:rPr>
                <w:b/>
                <w:i/>
              </w:rPr>
              <w:fldChar w:fldCharType="separate"/>
            </w:r>
            <w:r w:rsidR="0020338F">
              <w:rPr>
                <w:i/>
                <w:noProof/>
              </w:rPr>
              <w:t>22</w:t>
            </w:r>
            <w:r w:rsidRPr="00D17B89">
              <w:rPr>
                <w:b/>
                <w:i/>
              </w:rPr>
              <w:fldChar w:fldCharType="end"/>
            </w:r>
            <w:r w:rsidRPr="00D17B89">
              <w:rPr>
                <w:i/>
              </w:rPr>
              <w:t xml:space="preserve">) </w:t>
            </w:r>
            <w:r w:rsidRPr="00D17B89">
              <w:t>when adding a transaction</w:t>
            </w:r>
            <w:r>
              <w:t>.</w:t>
            </w:r>
          </w:p>
        </w:tc>
      </w:tr>
      <w:tr w:rsidR="00C10513">
        <w:trPr>
          <w:cantSplit/>
        </w:trPr>
        <w:tc>
          <w:tcPr>
            <w:tcW w:w="2268" w:type="dxa"/>
          </w:tcPr>
          <w:p w:rsidR="00C10513" w:rsidRDefault="00C10513" w:rsidP="00C10513">
            <w:pPr>
              <w:pStyle w:val="Subheading"/>
            </w:pPr>
            <w:r>
              <w:t>Purpose</w:t>
            </w:r>
            <w:r w:rsidRPr="00305158">
              <w:rPr>
                <w:rFonts w:ascii="Times New Roman" w:hAnsi="Times New Roman"/>
                <w:b w:val="0"/>
              </w:rPr>
              <w:fldChar w:fldCharType="begin"/>
            </w:r>
            <w:r w:rsidRPr="00305158">
              <w:rPr>
                <w:rFonts w:ascii="Times New Roman" w:hAnsi="Times New Roman"/>
                <w:b w:val="0"/>
              </w:rPr>
              <w:instrText xml:space="preserve"> XE "revaluation of assets" </w:instrText>
            </w:r>
            <w:r w:rsidRPr="00305158">
              <w:rPr>
                <w:rFonts w:ascii="Times New Roman" w:hAnsi="Times New Roman"/>
                <w:b w:val="0"/>
              </w:rPr>
              <w:fldChar w:fldCharType="end"/>
            </w:r>
            <w:r w:rsidR="00305158" w:rsidRPr="00305158">
              <w:rPr>
                <w:rFonts w:ascii="Times New Roman" w:hAnsi="Times New Roman"/>
                <w:b w:val="0"/>
              </w:rPr>
              <w:fldChar w:fldCharType="begin"/>
            </w:r>
            <w:r w:rsidR="00305158" w:rsidRPr="00305158">
              <w:rPr>
                <w:rFonts w:ascii="Times New Roman" w:hAnsi="Times New Roman"/>
                <w:b w:val="0"/>
              </w:rPr>
              <w:instrText xml:space="preserve"> XE "asset revaluation" </w:instrText>
            </w:r>
            <w:r w:rsidR="00305158" w:rsidRPr="00305158">
              <w:rPr>
                <w:rFonts w:ascii="Times New Roman" w:hAnsi="Times New Roman"/>
                <w:b w:val="0"/>
              </w:rPr>
              <w:fldChar w:fldCharType="end"/>
            </w:r>
          </w:p>
        </w:tc>
        <w:tc>
          <w:tcPr>
            <w:tcW w:w="6237" w:type="dxa"/>
          </w:tcPr>
          <w:p w:rsidR="00C10513" w:rsidRDefault="00C10513" w:rsidP="00C10513">
            <w:pPr>
              <w:pStyle w:val="BodyText"/>
            </w:pPr>
            <w:r>
              <w:t xml:space="preserve">This window enables you to revalue the selected asset. </w:t>
            </w:r>
          </w:p>
        </w:tc>
      </w:tr>
      <w:tr w:rsidR="00C10513">
        <w:trPr>
          <w:cantSplit/>
        </w:trPr>
        <w:tc>
          <w:tcPr>
            <w:tcW w:w="2268" w:type="dxa"/>
          </w:tcPr>
          <w:p w:rsidR="00C10513" w:rsidRDefault="00C10513" w:rsidP="00C10513">
            <w:pPr>
              <w:pStyle w:val="Window"/>
              <w:rPr>
                <w:lang w:val="en-GB"/>
              </w:rPr>
            </w:pPr>
            <w:r>
              <w:rPr>
                <w:lang w:val="en-GB"/>
              </w:rPr>
              <w:t>Note</w:t>
            </w:r>
          </w:p>
        </w:tc>
        <w:tc>
          <w:tcPr>
            <w:tcW w:w="6237" w:type="dxa"/>
            <w:shd w:val="pct10" w:color="auto" w:fill="auto"/>
          </w:tcPr>
          <w:p w:rsidR="00C10513" w:rsidRDefault="00C10513" w:rsidP="00C10513">
            <w:pPr>
              <w:pStyle w:val="BodyText"/>
            </w:pPr>
            <w:r>
              <w:t xml:space="preserve">You can revalue groups of asset via the Group Revaluation option on the System Maintenance Menu. </w:t>
            </w:r>
          </w:p>
        </w:tc>
      </w:tr>
      <w:tr w:rsidR="00C10513" w:rsidTr="00C10513">
        <w:trPr>
          <w:cantSplit/>
        </w:trPr>
        <w:tc>
          <w:tcPr>
            <w:tcW w:w="2268" w:type="dxa"/>
          </w:tcPr>
          <w:p w:rsidR="00C10513" w:rsidRDefault="00C10513" w:rsidP="00C10513">
            <w:pPr>
              <w:pStyle w:val="Window"/>
              <w:rPr>
                <w:lang w:val="en-GB"/>
              </w:rPr>
            </w:pPr>
          </w:p>
        </w:tc>
        <w:tc>
          <w:tcPr>
            <w:tcW w:w="6237" w:type="dxa"/>
            <w:shd w:val="clear" w:color="auto" w:fill="auto"/>
          </w:tcPr>
          <w:p w:rsidR="00C10513" w:rsidRDefault="00C10513" w:rsidP="00C10513">
            <w:pPr>
              <w:pStyle w:val="BodyText"/>
            </w:pPr>
            <w:r>
              <w:t>This window is divided into two sectio</w:t>
            </w:r>
            <w:r w:rsidR="000B60DA">
              <w:t>ns:</w:t>
            </w:r>
          </w:p>
          <w:p w:rsidR="00C10513" w:rsidRDefault="00C10513" w:rsidP="008E7D27">
            <w:pPr>
              <w:pStyle w:val="BodyText"/>
              <w:numPr>
                <w:ilvl w:val="0"/>
                <w:numId w:val="75"/>
              </w:numPr>
            </w:pPr>
            <w:r w:rsidRPr="00AC2C26">
              <w:t>Asset Details</w:t>
            </w:r>
            <w:r>
              <w:t>.</w:t>
            </w:r>
          </w:p>
          <w:p w:rsidR="00C10513" w:rsidRDefault="00C10513" w:rsidP="008E7D27">
            <w:pPr>
              <w:pStyle w:val="BodyText"/>
              <w:numPr>
                <w:ilvl w:val="0"/>
                <w:numId w:val="75"/>
              </w:numPr>
            </w:pPr>
            <w:r>
              <w:t>Revaluation Details.</w:t>
            </w:r>
          </w:p>
        </w:tc>
      </w:tr>
    </w:tbl>
    <w:p w:rsidR="00C10513" w:rsidRDefault="00C10513" w:rsidP="00C10513">
      <w:r w:rsidRPr="005411C5">
        <w:rPr>
          <w:rFonts w:ascii="Arial" w:hAnsi="Arial" w:cs="Arial"/>
          <w:i/>
          <w:sz w:val="24"/>
          <w:szCs w:val="24"/>
        </w:rPr>
        <w:t>Asset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C10513" w:rsidTr="0024652E">
        <w:trPr>
          <w:cantSplit/>
        </w:trPr>
        <w:tc>
          <w:tcPr>
            <w:tcW w:w="2268" w:type="dxa"/>
          </w:tcPr>
          <w:p w:rsidR="00C10513" w:rsidRDefault="00C10513" w:rsidP="0024652E">
            <w:pPr>
              <w:pStyle w:val="Subheading"/>
            </w:pPr>
            <w:r>
              <w:t>Asset</w:t>
            </w:r>
          </w:p>
        </w:tc>
        <w:tc>
          <w:tcPr>
            <w:tcW w:w="6237" w:type="dxa"/>
            <w:shd w:val="clear" w:color="auto" w:fill="auto"/>
          </w:tcPr>
          <w:p w:rsidR="00C10513" w:rsidRPr="005411C5" w:rsidRDefault="00C10513" w:rsidP="0024652E">
            <w:pPr>
              <w:pStyle w:val="BodyText"/>
              <w:rPr>
                <w:i/>
              </w:rPr>
            </w:pPr>
            <w:r>
              <w:rPr>
                <w:i/>
              </w:rPr>
              <w:t xml:space="preserve">(Display Only). </w:t>
            </w:r>
            <w:r w:rsidRPr="005411C5">
              <w:t xml:space="preserve">The asset number and description of the asset </w:t>
            </w:r>
            <w:r>
              <w:t>being reinstated from having been mothballed.</w:t>
            </w:r>
          </w:p>
        </w:tc>
      </w:tr>
      <w:tr w:rsidR="00C10513" w:rsidTr="0024652E">
        <w:trPr>
          <w:cantSplit/>
        </w:trPr>
        <w:tc>
          <w:tcPr>
            <w:tcW w:w="2268" w:type="dxa"/>
          </w:tcPr>
          <w:p w:rsidR="00C10513" w:rsidRDefault="00C10513" w:rsidP="00C10513">
            <w:pPr>
              <w:pStyle w:val="Subheading"/>
            </w:pPr>
            <w:r>
              <w:t>Current write down value</w:t>
            </w:r>
            <w:r>
              <w:fldChar w:fldCharType="begin"/>
            </w:r>
            <w:r>
              <w:instrText xml:space="preserve"> XE "current written down value:revaluation of assets" </w:instrText>
            </w:r>
            <w:r>
              <w:fldChar w:fldCharType="end"/>
            </w:r>
            <w:r>
              <w:fldChar w:fldCharType="begin"/>
            </w:r>
            <w:r>
              <w:instrText xml:space="preserve"> XE "written down value (WDV):revaluation of assets" </w:instrText>
            </w:r>
            <w:r>
              <w:fldChar w:fldCharType="end"/>
            </w:r>
          </w:p>
        </w:tc>
        <w:tc>
          <w:tcPr>
            <w:tcW w:w="6237" w:type="dxa"/>
            <w:shd w:val="clear" w:color="auto" w:fill="auto"/>
          </w:tcPr>
          <w:p w:rsidR="00C10513" w:rsidRDefault="00C10513" w:rsidP="00C10513">
            <w:pPr>
              <w:pStyle w:val="BodyText"/>
            </w:pPr>
            <w:r>
              <w:rPr>
                <w:i/>
              </w:rPr>
              <w:t>(Display only.)</w:t>
            </w:r>
            <w:r>
              <w:t xml:space="preserve"> The current write down value of the selected asset.</w:t>
            </w:r>
          </w:p>
        </w:tc>
      </w:tr>
      <w:tr w:rsidR="00C10513" w:rsidTr="0024652E">
        <w:trPr>
          <w:cantSplit/>
        </w:trPr>
        <w:tc>
          <w:tcPr>
            <w:tcW w:w="2268" w:type="dxa"/>
          </w:tcPr>
          <w:p w:rsidR="00C10513" w:rsidRDefault="00C10513" w:rsidP="00C10513">
            <w:pPr>
              <w:pStyle w:val="Subheading"/>
            </w:pPr>
            <w:r>
              <w:t>Residual value</w:t>
            </w:r>
          </w:p>
        </w:tc>
        <w:tc>
          <w:tcPr>
            <w:tcW w:w="6237" w:type="dxa"/>
            <w:shd w:val="clear" w:color="auto" w:fill="auto"/>
          </w:tcPr>
          <w:p w:rsidR="00C10513" w:rsidRDefault="00C10513" w:rsidP="00C10513">
            <w:pPr>
              <w:pStyle w:val="BodyText"/>
              <w:rPr>
                <w:iCs/>
              </w:rPr>
            </w:pPr>
            <w:r>
              <w:rPr>
                <w:i/>
              </w:rPr>
              <w:t>(Display only.)</w:t>
            </w:r>
            <w:r>
              <w:rPr>
                <w:iCs/>
              </w:rPr>
              <w:t xml:space="preserve"> The residual value of the asset. Revaluations are not allowed that would cause the new write down value to be reduced below the asset's residual value.</w:t>
            </w:r>
          </w:p>
        </w:tc>
      </w:tr>
    </w:tbl>
    <w:p w:rsidR="00B67CC5" w:rsidRDefault="00C10513">
      <w:pPr>
        <w:pStyle w:val="Subheading3"/>
      </w:pPr>
      <w:r>
        <w:t>Revaluation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Revaluation date</w:t>
            </w:r>
            <w:r>
              <w:fldChar w:fldCharType="begin"/>
            </w:r>
            <w:r>
              <w:instrText xml:space="preserve"> XE "dates:revaluation" </w:instrText>
            </w:r>
            <w:r>
              <w:fldChar w:fldCharType="end"/>
            </w:r>
          </w:p>
        </w:tc>
        <w:tc>
          <w:tcPr>
            <w:tcW w:w="6237" w:type="dxa"/>
          </w:tcPr>
          <w:p w:rsidR="00B67CC5" w:rsidRDefault="00B67CC5">
            <w:pPr>
              <w:pStyle w:val="BodyText"/>
            </w:pPr>
            <w:r>
              <w:t>The date of the revaluation. The default is the last day of the current period.</w:t>
            </w:r>
          </w:p>
        </w:tc>
      </w:tr>
      <w:tr w:rsidR="00B67CC5">
        <w:trPr>
          <w:cantSplit/>
        </w:trPr>
        <w:tc>
          <w:tcPr>
            <w:tcW w:w="2268" w:type="dxa"/>
          </w:tcPr>
          <w:p w:rsidR="00B67CC5" w:rsidRDefault="00B67CC5">
            <w:pPr>
              <w:pStyle w:val="Subheading"/>
            </w:pPr>
            <w:r>
              <w:t>Revaluation value</w:t>
            </w:r>
            <w:r>
              <w:fldChar w:fldCharType="begin"/>
            </w:r>
            <w:r>
              <w:instrText xml:space="preserve"> XE "values:revaluation" </w:instrText>
            </w:r>
            <w:r>
              <w:fldChar w:fldCharType="end"/>
            </w:r>
          </w:p>
        </w:tc>
        <w:tc>
          <w:tcPr>
            <w:tcW w:w="6237" w:type="dxa"/>
          </w:tcPr>
          <w:p w:rsidR="00B67CC5" w:rsidRDefault="00B67CC5">
            <w:pPr>
              <w:pStyle w:val="BodyText"/>
            </w:pPr>
            <w:r>
              <w:t>The new value of the asset.</w:t>
            </w:r>
          </w:p>
        </w:tc>
      </w:tr>
      <w:tr w:rsidR="00B67CC5">
        <w:trPr>
          <w:cantSplit/>
        </w:trPr>
        <w:tc>
          <w:tcPr>
            <w:tcW w:w="2268" w:type="dxa"/>
          </w:tcPr>
          <w:p w:rsidR="00B67CC5" w:rsidRDefault="00B67CC5">
            <w:pPr>
              <w:pStyle w:val="Subheading"/>
            </w:pPr>
            <w:r>
              <w:t>Narrative</w:t>
            </w:r>
            <w:r>
              <w:fldChar w:fldCharType="begin"/>
            </w:r>
            <w:r>
              <w:instrText xml:space="preserve"> XE "narratives:revaluation" </w:instrText>
            </w:r>
            <w:r>
              <w:fldChar w:fldCharType="end"/>
            </w:r>
          </w:p>
        </w:tc>
        <w:tc>
          <w:tcPr>
            <w:tcW w:w="6237" w:type="dxa"/>
          </w:tcPr>
          <w:p w:rsidR="00B67CC5" w:rsidRDefault="00B67CC5">
            <w:pPr>
              <w:pStyle w:val="BodyText"/>
            </w:pPr>
            <w:r>
              <w:t>Up to 30 characters to describe the transaction.</w:t>
            </w:r>
          </w:p>
        </w:tc>
      </w:tr>
      <w:tr w:rsidR="00C10513">
        <w:trPr>
          <w:cantSplit/>
        </w:trPr>
        <w:tc>
          <w:tcPr>
            <w:tcW w:w="2268" w:type="dxa"/>
          </w:tcPr>
          <w:p w:rsidR="00C10513" w:rsidRDefault="00C10513" w:rsidP="00C10513">
            <w:pPr>
              <w:pStyle w:val="Window"/>
              <w:rPr>
                <w:lang w:val="en-GB"/>
              </w:rPr>
            </w:pPr>
            <w:r>
              <w:rPr>
                <w:lang w:val="en-GB"/>
              </w:rPr>
              <w:t>On confirmation</w:t>
            </w:r>
          </w:p>
        </w:tc>
        <w:tc>
          <w:tcPr>
            <w:tcW w:w="6237" w:type="dxa"/>
          </w:tcPr>
          <w:p w:rsidR="00C10513" w:rsidRDefault="000B60DA" w:rsidP="008D1659">
            <w:pPr>
              <w:pStyle w:val="BodyText"/>
            </w:pPr>
            <w:r>
              <w:sym w:font="Symbol" w:char="F0DE"/>
            </w:r>
            <w:r>
              <w:t xml:space="preserve"> </w:t>
            </w:r>
            <w:hyperlink w:anchor="_Unposted_Transactions" w:history="1">
              <w:r w:rsidR="00C05CA5" w:rsidRPr="005411C5">
                <w:rPr>
                  <w:rStyle w:val="Hyperlink"/>
                </w:rPr>
                <w:t>Unposted 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20338F">
              <w:rPr>
                <w:i/>
                <w:noProof/>
              </w:rPr>
              <w:t>20</w:t>
            </w:r>
            <w:r w:rsidR="00C05CA5">
              <w:rPr>
                <w:i/>
              </w:rPr>
              <w:fldChar w:fldCharType="end"/>
            </w:r>
            <w:r w:rsidR="00C05CA5">
              <w:rPr>
                <w:i/>
              </w:rPr>
              <w:t>)</w:t>
            </w:r>
            <w:r w:rsidR="008D1659">
              <w:rPr>
                <w:i/>
              </w:rPr>
              <w:t>.</w:t>
            </w:r>
          </w:p>
        </w:tc>
      </w:tr>
    </w:tbl>
    <w:p w:rsidR="006923C0" w:rsidRDefault="005D1513">
      <w:r>
        <w:pict>
          <v:rect id="_x0000_i1035" style="width:0;height:1.5pt" o:hralign="center" o:hrstd="t" o:hr="t" fillcolor="#a0a0a0" stroked="f"/>
        </w:pict>
      </w:r>
    </w:p>
    <w:p w:rsidR="00B67CC5" w:rsidRDefault="00B67CC5" w:rsidP="00290C03">
      <w:pPr>
        <w:pStyle w:val="Heading4"/>
      </w:pPr>
      <w:bookmarkStart w:id="210" w:name="_Split_Asset"/>
      <w:bookmarkStart w:id="211" w:name="_Toc423253913"/>
      <w:bookmarkStart w:id="212" w:name="_Toc495057769"/>
      <w:bookmarkStart w:id="213" w:name="_Ref495333222"/>
      <w:bookmarkStart w:id="214" w:name="_Toc503194708"/>
      <w:bookmarkEnd w:id="210"/>
      <w:r>
        <w:t>Split Asset</w:t>
      </w:r>
      <w:bookmarkEnd w:id="211"/>
      <w:bookmarkEnd w:id="212"/>
      <w:bookmarkEnd w:id="213"/>
      <w:bookmarkEnd w:id="214"/>
    </w:p>
    <w:p w:rsidR="00C10513" w:rsidRDefault="00C10513" w:rsidP="00C10513">
      <w:pPr>
        <w:pStyle w:val="BodyText"/>
      </w:pPr>
      <w:r>
        <w:rPr>
          <w:noProof/>
          <w:lang w:eastAsia="en-GB"/>
        </w:rPr>
        <w:drawing>
          <wp:inline distT="0" distB="0" distL="0" distR="0" wp14:anchorId="4342504C" wp14:editId="7D40E74B">
            <wp:extent cx="5291085" cy="3209925"/>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96022" cy="3212920"/>
                    </a:xfrm>
                    <a:prstGeom prst="rect">
                      <a:avLst/>
                    </a:prstGeom>
                  </pic:spPr>
                </pic:pic>
              </a:graphicData>
            </a:graphic>
          </wp:inline>
        </w:drawing>
      </w:r>
    </w:p>
    <w:p w:rsidR="00485260" w:rsidRDefault="00485260" w:rsidP="00485260">
      <w:pPr>
        <w:pStyle w:val="Subheading"/>
        <w:jc w:val="left"/>
      </w:pPr>
      <w:bookmarkStart w:id="215" w:name="_Ref422905681"/>
      <w:r>
        <w:t xml:space="preserve">Figure </w:t>
      </w:r>
      <w:r w:rsidR="005D1513">
        <w:fldChar w:fldCharType="begin"/>
      </w:r>
      <w:r w:rsidR="005D1513">
        <w:instrText xml:space="preserve"> SEQ Figure \* ARABIC </w:instrText>
      </w:r>
      <w:r w:rsidR="005D1513">
        <w:fldChar w:fldCharType="separate"/>
      </w:r>
      <w:r w:rsidR="00111949">
        <w:rPr>
          <w:noProof/>
        </w:rPr>
        <w:t>12</w:t>
      </w:r>
      <w:r w:rsidR="005D1513">
        <w:rPr>
          <w:noProof/>
        </w:rPr>
        <w:fldChar w:fldCharType="end"/>
      </w:r>
      <w:r>
        <w:t>: Split Asset Window</w:t>
      </w:r>
      <w:bookmarkEnd w:id="215"/>
      <w:r w:rsidRPr="001C4E44">
        <w:rPr>
          <w:rFonts w:ascii="Times New Roman" w:hAnsi="Times New Roman"/>
          <w:b w:val="0"/>
        </w:rPr>
        <w:fldChar w:fldCharType="begin"/>
      </w:r>
      <w:r w:rsidRPr="001C4E44">
        <w:rPr>
          <w:rFonts w:ascii="Times New Roman" w:hAnsi="Times New Roman"/>
          <w:b w:val="0"/>
        </w:rPr>
        <w:instrText xml:space="preserve"> XE "</w:instrText>
      </w:r>
      <w:r w:rsidR="00F62751">
        <w:rPr>
          <w:rFonts w:ascii="Times New Roman" w:hAnsi="Times New Roman"/>
          <w:b w:val="0"/>
        </w:rPr>
        <w:instrText>s</w:instrText>
      </w:r>
      <w:r w:rsidRPr="001C4E44">
        <w:rPr>
          <w:rFonts w:ascii="Times New Roman" w:hAnsi="Times New Roman"/>
          <w:b w:val="0"/>
        </w:rPr>
        <w:instrText xml:space="preserve">plit </w:instrText>
      </w:r>
      <w:r w:rsidR="00F62751">
        <w:rPr>
          <w:rFonts w:ascii="Times New Roman" w:hAnsi="Times New Roman"/>
          <w:b w:val="0"/>
        </w:rPr>
        <w:instrText>a</w:instrText>
      </w:r>
      <w:r w:rsidRPr="001C4E44">
        <w:rPr>
          <w:rFonts w:ascii="Times New Roman" w:hAnsi="Times New Roman"/>
          <w:b w:val="0"/>
        </w:rPr>
        <w:instrText xml:space="preserve">sset </w:instrText>
      </w:r>
      <w:r w:rsidR="00F62751">
        <w:rPr>
          <w:rFonts w:ascii="Times New Roman" w:hAnsi="Times New Roman"/>
          <w:b w:val="0"/>
        </w:rPr>
        <w:instrText>w</w:instrText>
      </w:r>
      <w:r w:rsidRPr="001C4E44">
        <w:rPr>
          <w:rFonts w:ascii="Times New Roman" w:hAnsi="Times New Roman"/>
          <w:b w:val="0"/>
        </w:rPr>
        <w:instrText xml:space="preserve">indow" </w:instrText>
      </w:r>
      <w:r w:rsidRPr="001C4E44">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485260">
            <w:pPr>
              <w:pStyle w:val="Window"/>
              <w:jc w:val="both"/>
              <w:rPr>
                <w:lang w:val="en-GB"/>
              </w:rPr>
            </w:pPr>
          </w:p>
        </w:tc>
        <w:tc>
          <w:tcPr>
            <w:tcW w:w="6237" w:type="dxa"/>
          </w:tcPr>
          <w:p w:rsidR="00B67CC5" w:rsidRDefault="00485260" w:rsidP="00485260">
            <w:pPr>
              <w:pStyle w:val="BodyText"/>
            </w:pPr>
            <w:r>
              <w:t xml:space="preserve">This window </w:t>
            </w:r>
            <w:r w:rsidRPr="00D17B89">
              <w:t>is displayed when you select ‘</w:t>
            </w:r>
            <w:r>
              <w:t>Split asset’</w:t>
            </w:r>
            <w:r w:rsidRPr="00D17B89">
              <w:t xml:space="preserve"> in the </w:t>
            </w:r>
            <w:hyperlink w:anchor="_Select_Transaction_Type" w:history="1">
              <w:r w:rsidRPr="00D17B89">
                <w:rPr>
                  <w:rStyle w:val="Hyperlink"/>
                </w:rPr>
                <w:t>Select Transaction Type Menu</w:t>
              </w:r>
            </w:hyperlink>
            <w:r w:rsidRPr="00D17B89">
              <w:t xml:space="preserve"> </w:t>
            </w:r>
            <w:r w:rsidRPr="00D17B89">
              <w:rPr>
                <w:i/>
              </w:rPr>
              <w:t xml:space="preserve">(See page </w:t>
            </w:r>
            <w:r w:rsidRPr="00D17B89">
              <w:rPr>
                <w:b/>
                <w:i/>
              </w:rPr>
              <w:fldChar w:fldCharType="begin"/>
            </w:r>
            <w:r w:rsidRPr="00D17B89">
              <w:rPr>
                <w:i/>
              </w:rPr>
              <w:instrText xml:space="preserve"> PAGEREF _Ref494806245 \h </w:instrText>
            </w:r>
            <w:r w:rsidRPr="00D17B89">
              <w:rPr>
                <w:b/>
                <w:i/>
              </w:rPr>
            </w:r>
            <w:r w:rsidRPr="00D17B89">
              <w:rPr>
                <w:b/>
                <w:i/>
              </w:rPr>
              <w:fldChar w:fldCharType="separate"/>
            </w:r>
            <w:r w:rsidR="00AB1C87">
              <w:rPr>
                <w:i/>
                <w:noProof/>
              </w:rPr>
              <w:t>22</w:t>
            </w:r>
            <w:r w:rsidRPr="00D17B89">
              <w:rPr>
                <w:b/>
                <w:i/>
              </w:rPr>
              <w:fldChar w:fldCharType="end"/>
            </w:r>
            <w:r w:rsidRPr="00D17B89">
              <w:rPr>
                <w:i/>
              </w:rPr>
              <w:t xml:space="preserve">) </w:t>
            </w:r>
            <w:r w:rsidRPr="00D17B89">
              <w:t>when adding a transaction</w:t>
            </w:r>
            <w:r>
              <w:t>.</w:t>
            </w:r>
          </w:p>
        </w:tc>
      </w:tr>
      <w:tr w:rsidR="00B67CC5">
        <w:trPr>
          <w:cantSplit/>
        </w:trPr>
        <w:tc>
          <w:tcPr>
            <w:tcW w:w="2268" w:type="dxa"/>
          </w:tcPr>
          <w:p w:rsidR="00B67CC5" w:rsidRDefault="00B67CC5">
            <w:pPr>
              <w:pStyle w:val="Subheading"/>
            </w:pPr>
            <w:r>
              <w:t>Purpose</w:t>
            </w:r>
            <w:r w:rsidRPr="00305158">
              <w:rPr>
                <w:rFonts w:ascii="Times New Roman" w:hAnsi="Times New Roman"/>
                <w:b w:val="0"/>
              </w:rPr>
              <w:fldChar w:fldCharType="begin"/>
            </w:r>
            <w:r w:rsidRPr="00305158">
              <w:rPr>
                <w:rFonts w:ascii="Times New Roman" w:hAnsi="Times New Roman"/>
                <w:b w:val="0"/>
              </w:rPr>
              <w:instrText xml:space="preserve"> XE "split assets" </w:instrText>
            </w:r>
            <w:r w:rsidRPr="00305158">
              <w:rPr>
                <w:rFonts w:ascii="Times New Roman" w:hAnsi="Times New Roman"/>
                <w:b w:val="0"/>
              </w:rPr>
              <w:fldChar w:fldCharType="end"/>
            </w:r>
          </w:p>
        </w:tc>
        <w:tc>
          <w:tcPr>
            <w:tcW w:w="6237" w:type="dxa"/>
          </w:tcPr>
          <w:p w:rsidR="00B67CC5" w:rsidRDefault="00B67CC5">
            <w:pPr>
              <w:pStyle w:val="BodyText"/>
            </w:pPr>
            <w:r>
              <w:t xml:space="preserve">This window enables you to split an asset into two assets, or to move part of the value of an asset to another asset. </w:t>
            </w:r>
          </w:p>
        </w:tc>
      </w:tr>
      <w:tr w:rsidR="00485260">
        <w:trPr>
          <w:cantSplit/>
        </w:trPr>
        <w:tc>
          <w:tcPr>
            <w:tcW w:w="2268" w:type="dxa"/>
          </w:tcPr>
          <w:p w:rsidR="00485260" w:rsidRDefault="00485260">
            <w:pPr>
              <w:pStyle w:val="Subheading"/>
            </w:pPr>
          </w:p>
        </w:tc>
        <w:tc>
          <w:tcPr>
            <w:tcW w:w="6237" w:type="dxa"/>
          </w:tcPr>
          <w:p w:rsidR="00485260" w:rsidRDefault="00485260" w:rsidP="00485260">
            <w:pPr>
              <w:pStyle w:val="BodyText"/>
            </w:pPr>
            <w:r>
              <w:t>This windo</w:t>
            </w:r>
            <w:r w:rsidR="000B60DA">
              <w:t>w is divided into four sections:</w:t>
            </w:r>
          </w:p>
          <w:p w:rsidR="00485260" w:rsidRDefault="00485260" w:rsidP="008E7D27">
            <w:pPr>
              <w:pStyle w:val="BodyText"/>
              <w:numPr>
                <w:ilvl w:val="0"/>
                <w:numId w:val="66"/>
              </w:numPr>
            </w:pPr>
            <w:r w:rsidRPr="00AC2C26">
              <w:t>Asset Details</w:t>
            </w:r>
            <w:r>
              <w:t>.</w:t>
            </w:r>
          </w:p>
          <w:p w:rsidR="00485260" w:rsidRDefault="00485260" w:rsidP="008E7D27">
            <w:pPr>
              <w:pStyle w:val="BodyText"/>
              <w:numPr>
                <w:ilvl w:val="0"/>
                <w:numId w:val="66"/>
              </w:numPr>
            </w:pPr>
            <w:r>
              <w:t>Split Details.</w:t>
            </w:r>
          </w:p>
          <w:p w:rsidR="00485260" w:rsidRDefault="00485260" w:rsidP="008E7D27">
            <w:pPr>
              <w:pStyle w:val="BodyText"/>
              <w:numPr>
                <w:ilvl w:val="0"/>
                <w:numId w:val="66"/>
              </w:numPr>
            </w:pPr>
            <w:r>
              <w:t>New asset.</w:t>
            </w:r>
          </w:p>
          <w:p w:rsidR="00485260" w:rsidRDefault="00485260" w:rsidP="008E7D27">
            <w:pPr>
              <w:pStyle w:val="BodyText"/>
              <w:numPr>
                <w:ilvl w:val="0"/>
                <w:numId w:val="66"/>
              </w:numPr>
            </w:pPr>
            <w:r>
              <w:t>Narrative.</w:t>
            </w:r>
          </w:p>
        </w:tc>
      </w:tr>
    </w:tbl>
    <w:p w:rsidR="00017055" w:rsidRDefault="00017055" w:rsidP="00017055">
      <w:r w:rsidRPr="005411C5">
        <w:rPr>
          <w:rFonts w:ascii="Arial" w:hAnsi="Arial" w:cs="Arial"/>
          <w:i/>
          <w:sz w:val="24"/>
          <w:szCs w:val="24"/>
        </w:rPr>
        <w:t>Asset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17055" w:rsidTr="0024652E">
        <w:trPr>
          <w:cantSplit/>
        </w:trPr>
        <w:tc>
          <w:tcPr>
            <w:tcW w:w="2268" w:type="dxa"/>
          </w:tcPr>
          <w:p w:rsidR="00017055" w:rsidRDefault="00017055" w:rsidP="0024652E">
            <w:pPr>
              <w:pStyle w:val="Subheading"/>
            </w:pPr>
            <w:r>
              <w:t>Asset</w:t>
            </w:r>
          </w:p>
        </w:tc>
        <w:tc>
          <w:tcPr>
            <w:tcW w:w="6237" w:type="dxa"/>
            <w:shd w:val="clear" w:color="auto" w:fill="auto"/>
          </w:tcPr>
          <w:p w:rsidR="00017055" w:rsidRPr="005411C5" w:rsidRDefault="00017055" w:rsidP="00017055">
            <w:pPr>
              <w:pStyle w:val="BodyText"/>
              <w:rPr>
                <w:i/>
              </w:rPr>
            </w:pPr>
            <w:r>
              <w:rPr>
                <w:i/>
              </w:rPr>
              <w:t xml:space="preserve">(Display Only). </w:t>
            </w:r>
            <w:r w:rsidRPr="005411C5">
              <w:t xml:space="preserve">The asset number and description of the asset </w:t>
            </w:r>
            <w:r>
              <w:t>being split.</w:t>
            </w:r>
          </w:p>
        </w:tc>
      </w:tr>
    </w:tbl>
    <w:p w:rsidR="00B67CC5" w:rsidRDefault="00017055">
      <w:pPr>
        <w:pStyle w:val="Subheading3"/>
      </w:pPr>
      <w:r>
        <w:t>Split Details</w:t>
      </w:r>
      <w:r w:rsidR="00B67CC5">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Adjusted cost</w:t>
            </w:r>
            <w:r>
              <w:fldChar w:fldCharType="begin"/>
            </w:r>
            <w:r>
              <w:instrText xml:space="preserve"> XE "adjusted cost" </w:instrText>
            </w:r>
            <w:r>
              <w:fldChar w:fldCharType="end"/>
            </w:r>
            <w:r>
              <w:fldChar w:fldCharType="begin"/>
            </w:r>
            <w:r>
              <w:instrText xml:space="preserve"> XE "costs:adjusted" </w:instrText>
            </w:r>
            <w:r>
              <w:fldChar w:fldCharType="end"/>
            </w:r>
          </w:p>
        </w:tc>
        <w:tc>
          <w:tcPr>
            <w:tcW w:w="6237" w:type="dxa"/>
          </w:tcPr>
          <w:p w:rsidR="00B67CC5" w:rsidRDefault="00B67CC5">
            <w:pPr>
              <w:pStyle w:val="BodyText"/>
            </w:pPr>
            <w:r>
              <w:rPr>
                <w:i/>
              </w:rPr>
              <w:t>(Display only.)</w:t>
            </w:r>
            <w:r>
              <w:t xml:space="preserve"> The adjusted cost of the asset.</w:t>
            </w:r>
          </w:p>
        </w:tc>
      </w:tr>
      <w:tr w:rsidR="00B67CC5">
        <w:trPr>
          <w:cantSplit/>
        </w:trPr>
        <w:tc>
          <w:tcPr>
            <w:tcW w:w="2268" w:type="dxa"/>
          </w:tcPr>
          <w:p w:rsidR="00B67CC5" w:rsidRDefault="00B67CC5">
            <w:pPr>
              <w:pStyle w:val="Subheading"/>
            </w:pPr>
            <w:r>
              <w:t>Split date</w:t>
            </w:r>
            <w:r>
              <w:fldChar w:fldCharType="begin"/>
            </w:r>
            <w:r>
              <w:instrText xml:space="preserve"> XE "dates:split assets" </w:instrText>
            </w:r>
            <w:r>
              <w:fldChar w:fldCharType="end"/>
            </w:r>
          </w:p>
        </w:tc>
        <w:tc>
          <w:tcPr>
            <w:tcW w:w="6237" w:type="dxa"/>
          </w:tcPr>
          <w:p w:rsidR="00B67CC5" w:rsidRDefault="00B67CC5">
            <w:pPr>
              <w:pStyle w:val="BodyText"/>
            </w:pPr>
            <w:r>
              <w:t>Enter the date for the asset split. The default is the last day of the current period.</w:t>
            </w:r>
          </w:p>
        </w:tc>
      </w:tr>
      <w:tr w:rsidR="00B67CC5">
        <w:trPr>
          <w:cantSplit/>
        </w:trPr>
        <w:tc>
          <w:tcPr>
            <w:tcW w:w="2268" w:type="dxa"/>
          </w:tcPr>
          <w:p w:rsidR="00B67CC5" w:rsidRDefault="00B67CC5">
            <w:pPr>
              <w:pStyle w:val="Subheading"/>
            </w:pPr>
            <w:r>
              <w:t>Split quantity</w:t>
            </w:r>
            <w:r>
              <w:fldChar w:fldCharType="begin"/>
            </w:r>
            <w:r>
              <w:instrText xml:space="preserve"> XE "quantities:split assets" </w:instrText>
            </w:r>
            <w:r>
              <w:fldChar w:fldCharType="end"/>
            </w:r>
          </w:p>
        </w:tc>
        <w:tc>
          <w:tcPr>
            <w:tcW w:w="6237" w:type="dxa"/>
          </w:tcPr>
          <w:p w:rsidR="00B67CC5" w:rsidRDefault="00B67CC5">
            <w:pPr>
              <w:pStyle w:val="BodyText"/>
            </w:pPr>
            <w:r>
              <w:rPr>
                <w:i/>
              </w:rPr>
              <w:t>(Pooled assets only.)</w:t>
            </w:r>
            <w:r>
              <w:t xml:space="preserve"> Enter the quantity to be split from the original asset.</w:t>
            </w:r>
          </w:p>
        </w:tc>
      </w:tr>
      <w:tr w:rsidR="00B67CC5">
        <w:trPr>
          <w:cantSplit/>
        </w:trPr>
        <w:tc>
          <w:tcPr>
            <w:tcW w:w="2268" w:type="dxa"/>
          </w:tcPr>
          <w:p w:rsidR="00B67CC5" w:rsidRDefault="00B67CC5">
            <w:pPr>
              <w:pStyle w:val="Subheading"/>
            </w:pPr>
            <w:r>
              <w:t>Split value</w:t>
            </w:r>
            <w:r>
              <w:fldChar w:fldCharType="begin"/>
            </w:r>
            <w:r>
              <w:instrText xml:space="preserve"> XE "values:split assets" </w:instrText>
            </w:r>
            <w:r>
              <w:fldChar w:fldCharType="end"/>
            </w:r>
          </w:p>
        </w:tc>
        <w:tc>
          <w:tcPr>
            <w:tcW w:w="6237" w:type="dxa"/>
          </w:tcPr>
          <w:p w:rsidR="00B67CC5" w:rsidRDefault="00B67CC5">
            <w:pPr>
              <w:pStyle w:val="BodyText"/>
            </w:pPr>
            <w:r>
              <w:rPr>
                <w:i/>
              </w:rPr>
              <w:t>(Not pooled assets.)</w:t>
            </w:r>
            <w:r>
              <w:t xml:space="preserve"> Enter the value of the part to be split from the original asset.</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For pooled assets, the value of the quantity split is automatically calculated and displayed.</w:t>
            </w:r>
          </w:p>
        </w:tc>
      </w:tr>
    </w:tbl>
    <w:p w:rsidR="00017055" w:rsidRDefault="00017055" w:rsidP="00017055">
      <w:r>
        <w:rPr>
          <w:rFonts w:ascii="Arial" w:hAnsi="Arial" w:cs="Arial"/>
          <w:i/>
          <w:sz w:val="24"/>
          <w:szCs w:val="24"/>
        </w:rPr>
        <w:t xml:space="preserve">New </w:t>
      </w:r>
      <w:r w:rsidRPr="005411C5">
        <w:rPr>
          <w:rFonts w:ascii="Arial" w:hAnsi="Arial" w:cs="Arial"/>
          <w:i/>
          <w:sz w:val="24"/>
          <w:szCs w:val="24"/>
        </w:rPr>
        <w:t>Asset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New asset number</w:t>
            </w:r>
            <w:r>
              <w:fldChar w:fldCharType="begin"/>
            </w:r>
            <w:r>
              <w:instrText xml:space="preserve"> XE "add:assets" </w:instrText>
            </w:r>
            <w:r>
              <w:fldChar w:fldCharType="end"/>
            </w:r>
          </w:p>
        </w:tc>
        <w:tc>
          <w:tcPr>
            <w:tcW w:w="6237" w:type="dxa"/>
          </w:tcPr>
          <w:p w:rsidR="00B67CC5" w:rsidRDefault="00B67CC5">
            <w:pPr>
              <w:pStyle w:val="BodyText"/>
            </w:pPr>
            <w:r>
              <w:t>If you are creating a new asset from the split, enter a code of up to 15 characters to uniquely identify the asset.</w:t>
            </w:r>
          </w:p>
        </w:tc>
      </w:tr>
      <w:tr w:rsidR="00B67CC5">
        <w:trPr>
          <w:cantSplit/>
        </w:trPr>
        <w:tc>
          <w:tcPr>
            <w:tcW w:w="2268" w:type="dxa"/>
          </w:tcPr>
          <w:p w:rsidR="00B67CC5" w:rsidRDefault="00B67CC5">
            <w:pPr>
              <w:pStyle w:val="Subheading"/>
            </w:pPr>
            <w:r>
              <w:fldChar w:fldCharType="begin"/>
            </w:r>
            <w:r>
              <w:instrText xml:space="preserve"> XE "transfer part of asset" </w:instrText>
            </w:r>
            <w:r>
              <w:fldChar w:fldCharType="end"/>
            </w:r>
            <w:r>
              <w:fldChar w:fldCharType="begin"/>
            </w:r>
            <w:r>
              <w:instrText xml:space="preserve"> XE "additions:split asset" </w:instrText>
            </w:r>
            <w:r>
              <w:fldChar w:fldCharType="end"/>
            </w:r>
          </w:p>
        </w:tc>
        <w:tc>
          <w:tcPr>
            <w:tcW w:w="6237" w:type="dxa"/>
          </w:tcPr>
          <w:p w:rsidR="00B67CC5" w:rsidRDefault="00B67CC5">
            <w:pPr>
              <w:pStyle w:val="BodyText"/>
            </w:pPr>
            <w:r>
              <w:t>If you are transferring the split to an existing asset, enter its code. This asset must have the same ownership type as the original asset. You are warned that this is an existing asset and prompted to confirm your request.</w:t>
            </w:r>
          </w:p>
          <w:p w:rsidR="00B67CC5" w:rsidRDefault="00017055">
            <w:pPr>
              <w:pStyle w:val="BodyText"/>
            </w:pPr>
            <w:r>
              <w:t xml:space="preserve">A Search is available which calls the </w:t>
            </w:r>
            <w:hyperlink w:anchor="StandardAssetSearch" w:history="1">
              <w:r w:rsidRPr="00D17B89">
                <w:rPr>
                  <w:rStyle w:val="Hyperlink"/>
                </w:rPr>
                <w:t>Standard Asset Number search</w:t>
              </w:r>
            </w:hyperlink>
            <w:r>
              <w:t xml:space="preserve"> </w:t>
            </w:r>
            <w:r w:rsidR="008D3A7F" w:rsidRPr="008D3A7F">
              <w:rPr>
                <w:i/>
              </w:rPr>
              <w:t>(</w:t>
            </w:r>
            <w:r w:rsidRPr="008D3A7F">
              <w:rPr>
                <w:i/>
              </w:rPr>
              <w:t xml:space="preserve">See page </w:t>
            </w:r>
            <w:r w:rsidRPr="008D3A7F">
              <w:rPr>
                <w:i/>
              </w:rPr>
              <w:fldChar w:fldCharType="begin"/>
            </w:r>
            <w:r w:rsidRPr="008D3A7F">
              <w:rPr>
                <w:i/>
              </w:rPr>
              <w:instrText xml:space="preserve"> PAGEREF _Ref494881595 \h </w:instrText>
            </w:r>
            <w:r w:rsidRPr="008D3A7F">
              <w:rPr>
                <w:i/>
              </w:rPr>
            </w:r>
            <w:r w:rsidRPr="008D3A7F">
              <w:rPr>
                <w:i/>
              </w:rPr>
              <w:fldChar w:fldCharType="separate"/>
            </w:r>
            <w:r w:rsidR="00AB1C87">
              <w:rPr>
                <w:i/>
                <w:noProof/>
              </w:rPr>
              <w:t>136</w:t>
            </w:r>
            <w:r w:rsidRPr="008D3A7F">
              <w:rPr>
                <w:i/>
              </w:rPr>
              <w:fldChar w:fldCharType="end"/>
            </w:r>
            <w:r w:rsidR="008D3A7F" w:rsidRPr="008D3A7F">
              <w:rPr>
                <w:i/>
              </w:rPr>
              <w:t>)</w:t>
            </w:r>
            <w:r w:rsidR="00B67CC5" w:rsidRPr="008D3A7F">
              <w:rPr>
                <w:i/>
              </w:rPr>
              <w:t>.</w:t>
            </w:r>
          </w:p>
        </w:tc>
      </w:tr>
      <w:tr w:rsidR="00B67CC5">
        <w:trPr>
          <w:cantSplit/>
        </w:trPr>
        <w:tc>
          <w:tcPr>
            <w:tcW w:w="2268" w:type="dxa"/>
          </w:tcPr>
          <w:p w:rsidR="00B67CC5" w:rsidRDefault="00B67CC5">
            <w:pPr>
              <w:pStyle w:val="Subheading"/>
            </w:pPr>
            <w:r>
              <w:t>New asset description</w:t>
            </w:r>
          </w:p>
        </w:tc>
        <w:tc>
          <w:tcPr>
            <w:tcW w:w="6237" w:type="dxa"/>
          </w:tcPr>
          <w:p w:rsidR="00B67CC5" w:rsidRDefault="00B67CC5">
            <w:pPr>
              <w:pStyle w:val="BodyText"/>
            </w:pPr>
            <w:r>
              <w:t>If you are creating a new asset from the split, enter up to 30 characters to describe the new asset.</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If you are transferring the split to an existing asset, its description is displayed.</w:t>
            </w:r>
          </w:p>
        </w:tc>
      </w:tr>
    </w:tbl>
    <w:p w:rsidR="00017055" w:rsidRDefault="00017055">
      <w:r>
        <w:rPr>
          <w:rFonts w:ascii="Arial" w:hAnsi="Arial" w:cs="Arial"/>
          <w:i/>
          <w:sz w:val="24"/>
          <w:szCs w:val="24"/>
        </w:rPr>
        <w:t>Narrative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Narrative</w:t>
            </w:r>
            <w:r>
              <w:fldChar w:fldCharType="begin"/>
            </w:r>
            <w:r>
              <w:instrText xml:space="preserve"> XE "narratives:split assets" </w:instrText>
            </w:r>
            <w:r>
              <w:fldChar w:fldCharType="end"/>
            </w:r>
          </w:p>
        </w:tc>
        <w:tc>
          <w:tcPr>
            <w:tcW w:w="6237" w:type="dxa"/>
          </w:tcPr>
          <w:p w:rsidR="00B67CC5" w:rsidRDefault="00B67CC5">
            <w:pPr>
              <w:pStyle w:val="BodyText"/>
            </w:pPr>
            <w:r>
              <w:t>Up to 30 characters to describe the transaction.</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017055">
            <w:pPr>
              <w:pStyle w:val="BodyText"/>
            </w:pPr>
            <w:r>
              <w:rPr>
                <w:rFonts w:ascii="Symbol" w:hAnsi="Symbol"/>
              </w:rPr>
              <w:t></w:t>
            </w:r>
            <w:r>
              <w:t xml:space="preserve"> </w:t>
            </w:r>
            <w:hyperlink w:anchor="_Unposted_Transactions" w:history="1">
              <w:r w:rsidR="00C05CA5" w:rsidRPr="005411C5">
                <w:rPr>
                  <w:rStyle w:val="Hyperlink"/>
                </w:rPr>
                <w:t>Unposted 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0B60DA">
              <w:rPr>
                <w:i/>
                <w:noProof/>
              </w:rPr>
              <w:t>20</w:t>
            </w:r>
            <w:r w:rsidR="00C05CA5">
              <w:rPr>
                <w:i/>
              </w:rPr>
              <w:fldChar w:fldCharType="end"/>
            </w:r>
            <w:r w:rsidR="00C05CA5">
              <w:rPr>
                <w:i/>
              </w:rPr>
              <w:t>)</w:t>
            </w:r>
            <w:r w:rsidR="00AB1C87">
              <w:rPr>
                <w:i/>
              </w:rPr>
              <w:t>.</w:t>
            </w:r>
          </w:p>
        </w:tc>
      </w:tr>
    </w:tbl>
    <w:p w:rsidR="006923C0" w:rsidRDefault="005D1513" w:rsidP="002E15A3">
      <w:bookmarkStart w:id="216" w:name="_Attached_Asset_Transfer"/>
      <w:bookmarkStart w:id="217" w:name="_Toc423253914"/>
      <w:bookmarkStart w:id="218" w:name="_Toc495057770"/>
      <w:bookmarkStart w:id="219" w:name="_Ref495394228"/>
      <w:bookmarkEnd w:id="216"/>
      <w:r>
        <w:pict>
          <v:rect id="_x0000_i1036" style="width:0;height:1.5pt" o:hralign="center" o:hrstd="t" o:hr="t" fillcolor="#a0a0a0" stroked="f"/>
        </w:pict>
      </w:r>
    </w:p>
    <w:p w:rsidR="00B67CC5" w:rsidRDefault="00B67CC5" w:rsidP="00290C03">
      <w:pPr>
        <w:pStyle w:val="Heading4"/>
      </w:pPr>
      <w:bookmarkStart w:id="220" w:name="_Toc503194709"/>
      <w:r>
        <w:t>Attached Asset Transfer</w:t>
      </w:r>
      <w:bookmarkEnd w:id="217"/>
      <w:bookmarkEnd w:id="218"/>
      <w:bookmarkEnd w:id="219"/>
      <w:bookmarkEnd w:id="220"/>
    </w:p>
    <w:p w:rsidR="0024652E" w:rsidRDefault="00B7459A" w:rsidP="0024652E">
      <w:pPr>
        <w:pStyle w:val="BodyText"/>
      </w:pPr>
      <w:r>
        <w:rPr>
          <w:noProof/>
          <w:lang w:eastAsia="en-GB"/>
        </w:rPr>
        <w:drawing>
          <wp:inline distT="0" distB="0" distL="0" distR="0" wp14:anchorId="48275503" wp14:editId="046E4F72">
            <wp:extent cx="5355430" cy="2471737"/>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62564" cy="2475029"/>
                    </a:xfrm>
                    <a:prstGeom prst="rect">
                      <a:avLst/>
                    </a:prstGeom>
                  </pic:spPr>
                </pic:pic>
              </a:graphicData>
            </a:graphic>
          </wp:inline>
        </w:drawing>
      </w:r>
    </w:p>
    <w:p w:rsidR="00260311" w:rsidRPr="00260311" w:rsidRDefault="00260311" w:rsidP="0024652E">
      <w:pPr>
        <w:pStyle w:val="BodyText"/>
        <w:rPr>
          <w:rFonts w:ascii="Arial" w:hAnsi="Arial" w:cs="Arial"/>
          <w:b/>
        </w:rPr>
      </w:pPr>
      <w:bookmarkStart w:id="221" w:name="_Ref422906118"/>
      <w:r w:rsidRPr="00260311">
        <w:rPr>
          <w:rFonts w:ascii="Arial" w:hAnsi="Arial" w:cs="Arial"/>
          <w:b/>
        </w:rPr>
        <w:t xml:space="preserve">Figure </w:t>
      </w:r>
      <w:r w:rsidRPr="00260311">
        <w:rPr>
          <w:rFonts w:ascii="Arial" w:hAnsi="Arial" w:cs="Arial"/>
          <w:b/>
        </w:rPr>
        <w:fldChar w:fldCharType="begin"/>
      </w:r>
      <w:r w:rsidRPr="00260311">
        <w:rPr>
          <w:rFonts w:ascii="Arial" w:hAnsi="Arial" w:cs="Arial"/>
          <w:b/>
        </w:rPr>
        <w:instrText xml:space="preserve"> SEQ Figure \* ARABIC </w:instrText>
      </w:r>
      <w:r w:rsidRPr="00260311">
        <w:rPr>
          <w:rFonts w:ascii="Arial" w:hAnsi="Arial" w:cs="Arial"/>
          <w:b/>
        </w:rPr>
        <w:fldChar w:fldCharType="separate"/>
      </w:r>
      <w:r w:rsidR="00111949">
        <w:rPr>
          <w:rFonts w:ascii="Arial" w:hAnsi="Arial" w:cs="Arial"/>
          <w:b/>
          <w:noProof/>
        </w:rPr>
        <w:t>13</w:t>
      </w:r>
      <w:r w:rsidRPr="00260311">
        <w:rPr>
          <w:rFonts w:ascii="Arial" w:hAnsi="Arial" w:cs="Arial"/>
          <w:b/>
          <w:noProof/>
        </w:rPr>
        <w:fldChar w:fldCharType="end"/>
      </w:r>
      <w:r w:rsidRPr="00260311">
        <w:rPr>
          <w:rFonts w:ascii="Arial" w:hAnsi="Arial" w:cs="Arial"/>
          <w:b/>
        </w:rPr>
        <w:t xml:space="preserve">: Attached Asset Transfer </w:t>
      </w:r>
      <w:bookmarkEnd w:id="221"/>
      <w:r w:rsidR="004D73A7">
        <w:rPr>
          <w:rFonts w:ascii="Arial" w:hAnsi="Arial" w:cs="Arial"/>
          <w:b/>
        </w:rPr>
        <w:t>Message</w:t>
      </w:r>
      <w:r w:rsidR="007A1371" w:rsidRPr="001C4E44">
        <w:fldChar w:fldCharType="begin"/>
      </w:r>
      <w:r w:rsidR="007A1371" w:rsidRPr="001C4E44">
        <w:instrText xml:space="preserve"> XE "</w:instrText>
      </w:r>
      <w:r w:rsidR="00F62751">
        <w:instrText>at</w:instrText>
      </w:r>
      <w:r w:rsidR="007A1371" w:rsidRPr="001C4E44">
        <w:instrText xml:space="preserve">tached </w:instrText>
      </w:r>
      <w:r w:rsidR="00F62751">
        <w:instrText>a</w:instrText>
      </w:r>
      <w:r w:rsidR="007A1371" w:rsidRPr="001C4E44">
        <w:instrText xml:space="preserve">sset </w:instrText>
      </w:r>
      <w:r w:rsidR="00F62751">
        <w:instrText>t</w:instrText>
      </w:r>
      <w:r w:rsidR="007A1371" w:rsidRPr="001C4E44">
        <w:instrText xml:space="preserve">ransfer </w:instrText>
      </w:r>
      <w:r w:rsidR="00F62751">
        <w:instrText>m</w:instrText>
      </w:r>
      <w:r w:rsidR="007A1371" w:rsidRPr="001C4E44">
        <w:instrText xml:space="preserve">essage" </w:instrText>
      </w:r>
      <w:r w:rsidR="007A1371" w:rsidRPr="001C4E44">
        <w:fldChar w:fldCharType="end"/>
      </w:r>
    </w:p>
    <w:tbl>
      <w:tblPr>
        <w:tblW w:w="8505" w:type="dxa"/>
        <w:tblLayout w:type="fixed"/>
        <w:tblCellMar>
          <w:left w:w="142" w:type="dxa"/>
          <w:right w:w="142" w:type="dxa"/>
        </w:tblCellMar>
        <w:tblLook w:val="0000" w:firstRow="0" w:lastRow="0" w:firstColumn="0" w:lastColumn="0" w:noHBand="0" w:noVBand="0"/>
      </w:tblPr>
      <w:tblGrid>
        <w:gridCol w:w="2268"/>
        <w:gridCol w:w="6237"/>
      </w:tblGrid>
      <w:tr w:rsidR="00B67CC5" w:rsidTr="004907A5">
        <w:trPr>
          <w:cantSplit/>
        </w:trPr>
        <w:tc>
          <w:tcPr>
            <w:tcW w:w="2268" w:type="dxa"/>
          </w:tcPr>
          <w:p w:rsidR="00B67CC5" w:rsidRDefault="00B67CC5">
            <w:pPr>
              <w:pStyle w:val="Window"/>
              <w:rPr>
                <w:lang w:val="en-GB"/>
              </w:rPr>
            </w:pPr>
          </w:p>
        </w:tc>
        <w:tc>
          <w:tcPr>
            <w:tcW w:w="6237" w:type="dxa"/>
          </w:tcPr>
          <w:p w:rsidR="00B67CC5" w:rsidRDefault="004907A5" w:rsidP="004907A5">
            <w:pPr>
              <w:pStyle w:val="BodyText"/>
            </w:pPr>
            <w:r>
              <w:t xml:space="preserve">This window </w:t>
            </w:r>
            <w:r w:rsidRPr="00D17B89">
              <w:t>is displayed when you select ‘</w:t>
            </w:r>
            <w:r>
              <w:t>Asset Transfer’</w:t>
            </w:r>
            <w:r w:rsidRPr="00D17B89">
              <w:t xml:space="preserve"> </w:t>
            </w:r>
            <w:r>
              <w:t xml:space="preserve">for an attached asset </w:t>
            </w:r>
            <w:r w:rsidRPr="00D17B89">
              <w:t xml:space="preserve">in the </w:t>
            </w:r>
            <w:hyperlink w:anchor="_Select_Transaction_Type" w:history="1">
              <w:r w:rsidRPr="00D17B89">
                <w:rPr>
                  <w:rStyle w:val="Hyperlink"/>
                </w:rPr>
                <w:t>Select Transaction Type Menu</w:t>
              </w:r>
            </w:hyperlink>
            <w:r w:rsidRPr="00D17B89">
              <w:t xml:space="preserve"> </w:t>
            </w:r>
            <w:r w:rsidRPr="00D17B89">
              <w:rPr>
                <w:i/>
              </w:rPr>
              <w:t xml:space="preserve">(See page </w:t>
            </w:r>
            <w:r w:rsidRPr="00D17B89">
              <w:rPr>
                <w:b/>
                <w:i/>
              </w:rPr>
              <w:fldChar w:fldCharType="begin"/>
            </w:r>
            <w:r w:rsidRPr="00D17B89">
              <w:rPr>
                <w:i/>
              </w:rPr>
              <w:instrText xml:space="preserve"> PAGEREF _Ref494806245 \h </w:instrText>
            </w:r>
            <w:r w:rsidRPr="00D17B89">
              <w:rPr>
                <w:b/>
                <w:i/>
              </w:rPr>
            </w:r>
            <w:r w:rsidRPr="00D17B89">
              <w:rPr>
                <w:b/>
                <w:i/>
              </w:rPr>
              <w:fldChar w:fldCharType="separate"/>
            </w:r>
            <w:r w:rsidR="000B60DA">
              <w:rPr>
                <w:i/>
                <w:noProof/>
              </w:rPr>
              <w:t>22</w:t>
            </w:r>
            <w:r w:rsidRPr="00D17B89">
              <w:rPr>
                <w:b/>
                <w:i/>
              </w:rPr>
              <w:fldChar w:fldCharType="end"/>
            </w:r>
            <w:r w:rsidRPr="00D17B89">
              <w:rPr>
                <w:i/>
              </w:rPr>
              <w:t xml:space="preserve">) </w:t>
            </w:r>
            <w:r w:rsidRPr="00D17B89">
              <w:t>when adding a transaction</w:t>
            </w:r>
            <w:r>
              <w:t>.</w:t>
            </w:r>
          </w:p>
        </w:tc>
      </w:tr>
      <w:tr w:rsidR="004907A5" w:rsidTr="004907A5">
        <w:trPr>
          <w:cantSplit/>
        </w:trPr>
        <w:tc>
          <w:tcPr>
            <w:tcW w:w="2268" w:type="dxa"/>
          </w:tcPr>
          <w:p w:rsidR="004907A5" w:rsidRPr="004907A5" w:rsidRDefault="004907A5">
            <w:pPr>
              <w:pStyle w:val="Window"/>
              <w:rPr>
                <w:b/>
                <w:i w:val="0"/>
                <w:sz w:val="20"/>
                <w:lang w:val="en-GB"/>
              </w:rPr>
            </w:pPr>
            <w:r w:rsidRPr="004907A5">
              <w:rPr>
                <w:b/>
                <w:i w:val="0"/>
                <w:sz w:val="20"/>
              </w:rPr>
              <w:t>Purpose</w:t>
            </w:r>
            <w:r w:rsidR="00305158">
              <w:rPr>
                <w:b/>
                <w:i w:val="0"/>
                <w:sz w:val="20"/>
              </w:rPr>
              <w:fldChar w:fldCharType="begin"/>
            </w:r>
            <w:r w:rsidR="00305158">
              <w:instrText xml:space="preserve"> XE "</w:instrText>
            </w:r>
            <w:r w:rsidR="00305158" w:rsidRPr="00A26B00">
              <w:instrText>attached assets</w:instrText>
            </w:r>
            <w:r w:rsidR="00305158">
              <w:instrText xml:space="preserve">" </w:instrText>
            </w:r>
            <w:r w:rsidR="00305158">
              <w:rPr>
                <w:b/>
                <w:i w:val="0"/>
                <w:sz w:val="20"/>
              </w:rPr>
              <w:fldChar w:fldCharType="end"/>
            </w:r>
            <w:r w:rsidR="00305158">
              <w:rPr>
                <w:b/>
                <w:i w:val="0"/>
                <w:sz w:val="20"/>
              </w:rPr>
              <w:fldChar w:fldCharType="begin"/>
            </w:r>
            <w:r w:rsidR="00305158">
              <w:instrText xml:space="preserve"> XE "</w:instrText>
            </w:r>
            <w:r w:rsidR="00305158" w:rsidRPr="00A26B00">
              <w:instrText>transfer assets</w:instrText>
            </w:r>
            <w:r w:rsidR="00305158">
              <w:instrText xml:space="preserve">" </w:instrText>
            </w:r>
            <w:r w:rsidR="00305158">
              <w:rPr>
                <w:b/>
                <w:i w:val="0"/>
                <w:sz w:val="20"/>
              </w:rPr>
              <w:fldChar w:fldCharType="end"/>
            </w:r>
          </w:p>
        </w:tc>
        <w:tc>
          <w:tcPr>
            <w:tcW w:w="6237" w:type="dxa"/>
          </w:tcPr>
          <w:p w:rsidR="004907A5" w:rsidRDefault="004907A5" w:rsidP="004907A5">
            <w:pPr>
              <w:pStyle w:val="BodyText"/>
            </w:pPr>
            <w:r>
              <w:t>This window warns you that proceeding with the transfer will cause the selected asset to be detached, and enables you to confirm whether you want to continue</w:t>
            </w:r>
            <w:r w:rsidR="000B60DA">
              <w:t>.</w:t>
            </w:r>
          </w:p>
        </w:tc>
      </w:tr>
    </w:tbl>
    <w:p w:rsidR="00B67CC5" w:rsidRDefault="004D73A7">
      <w:pPr>
        <w:pStyle w:val="Subheading3"/>
      </w:pPr>
      <w:r>
        <w:t>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4D73A7">
            <w:pPr>
              <w:pStyle w:val="Subheading"/>
            </w:pPr>
            <w:r>
              <w:t>Yes</w:t>
            </w:r>
          </w:p>
        </w:tc>
        <w:tc>
          <w:tcPr>
            <w:tcW w:w="6237" w:type="dxa"/>
          </w:tcPr>
          <w:p w:rsidR="00B67CC5" w:rsidRDefault="004D73A7" w:rsidP="004D73A7">
            <w:pPr>
              <w:pStyle w:val="BodyText"/>
            </w:pPr>
            <w:r>
              <w:t>C</w:t>
            </w:r>
            <w:r w:rsidR="00B67CC5">
              <w:t xml:space="preserve">ontinue with the transfer </w:t>
            </w:r>
            <w:r w:rsidR="00B67CC5">
              <w:rPr>
                <w:rFonts w:ascii="Symbol" w:hAnsi="Symbol"/>
              </w:rPr>
              <w:t></w:t>
            </w:r>
            <w:r w:rsidR="00B67CC5">
              <w:t xml:space="preserve"> </w:t>
            </w:r>
            <w:hyperlink w:anchor="_Asset_Transfer" w:history="1">
              <w:r w:rsidR="00B67CC5" w:rsidRPr="004D73A7">
                <w:rPr>
                  <w:rStyle w:val="Hyperlink"/>
                </w:rPr>
                <w:t>Asset Transfer Window</w:t>
              </w:r>
            </w:hyperlink>
            <w:r w:rsidR="008D1659">
              <w:t xml:space="preserve"> </w:t>
            </w:r>
            <w:r w:rsidRPr="004D73A7">
              <w:rPr>
                <w:i/>
              </w:rPr>
              <w:t xml:space="preserve">(See page </w:t>
            </w:r>
            <w:r w:rsidRPr="004D73A7">
              <w:rPr>
                <w:i/>
              </w:rPr>
              <w:fldChar w:fldCharType="begin"/>
            </w:r>
            <w:r w:rsidRPr="004D73A7">
              <w:rPr>
                <w:i/>
              </w:rPr>
              <w:instrText xml:space="preserve"> PAGEREF _Ref495393955 \h </w:instrText>
            </w:r>
            <w:r w:rsidRPr="004D73A7">
              <w:rPr>
                <w:i/>
              </w:rPr>
            </w:r>
            <w:r w:rsidRPr="004D73A7">
              <w:rPr>
                <w:i/>
              </w:rPr>
              <w:fldChar w:fldCharType="separate"/>
            </w:r>
            <w:r w:rsidR="000B60DA">
              <w:rPr>
                <w:i/>
                <w:noProof/>
              </w:rPr>
              <w:t>35</w:t>
            </w:r>
            <w:r w:rsidRPr="004D73A7">
              <w:rPr>
                <w:i/>
              </w:rPr>
              <w:fldChar w:fldCharType="end"/>
            </w:r>
            <w:r w:rsidRPr="004D73A7">
              <w:rPr>
                <w:i/>
              </w:rPr>
              <w:t>)</w:t>
            </w:r>
            <w:r>
              <w:rPr>
                <w:i/>
              </w:rPr>
              <w:t>.</w:t>
            </w:r>
          </w:p>
        </w:tc>
      </w:tr>
      <w:tr w:rsidR="00B67CC5">
        <w:trPr>
          <w:cantSplit/>
        </w:trPr>
        <w:tc>
          <w:tcPr>
            <w:tcW w:w="2268" w:type="dxa"/>
          </w:tcPr>
          <w:p w:rsidR="00B67CC5" w:rsidRDefault="004D73A7">
            <w:pPr>
              <w:pStyle w:val="Subheading"/>
            </w:pPr>
            <w:r>
              <w:t>No</w:t>
            </w:r>
          </w:p>
        </w:tc>
        <w:tc>
          <w:tcPr>
            <w:tcW w:w="6237" w:type="dxa"/>
          </w:tcPr>
          <w:p w:rsidR="00B67CC5" w:rsidRDefault="004D73A7" w:rsidP="004D73A7">
            <w:pPr>
              <w:pStyle w:val="BodyText"/>
            </w:pPr>
            <w:r>
              <w:t xml:space="preserve">Abandon transfer </w:t>
            </w:r>
            <w:r>
              <w:rPr>
                <w:rFonts w:ascii="Symbol" w:hAnsi="Symbol"/>
              </w:rPr>
              <w:t></w:t>
            </w:r>
            <w:r>
              <w:t xml:space="preserve"> </w:t>
            </w:r>
            <w:hyperlink w:anchor="_Unposted_Transactions" w:history="1">
              <w:r w:rsidR="00C05CA5" w:rsidRPr="005411C5">
                <w:rPr>
                  <w:rStyle w:val="Hyperlink"/>
                </w:rPr>
                <w:t>Unposted 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0B60DA">
              <w:rPr>
                <w:i/>
                <w:noProof/>
              </w:rPr>
              <w:t>20</w:t>
            </w:r>
            <w:r w:rsidR="00C05CA5">
              <w:rPr>
                <w:i/>
              </w:rPr>
              <w:fldChar w:fldCharType="end"/>
            </w:r>
            <w:r w:rsidR="00C05CA5">
              <w:rPr>
                <w:i/>
              </w:rPr>
              <w:t>)</w:t>
            </w:r>
            <w:r w:rsidR="000B60DA">
              <w:rPr>
                <w:i/>
              </w:rPr>
              <w:t>.</w:t>
            </w:r>
          </w:p>
        </w:tc>
      </w:tr>
    </w:tbl>
    <w:p w:rsidR="00B67CC5" w:rsidRDefault="00B67CC5">
      <w:pPr>
        <w:pStyle w:val="GreyLine"/>
        <w:rPr>
          <w:lang w:val="en-GB"/>
        </w:rPr>
      </w:pPr>
    </w:p>
    <w:p w:rsidR="00B67CC5" w:rsidRDefault="004F74AD" w:rsidP="00290C03">
      <w:pPr>
        <w:pStyle w:val="Heading4"/>
      </w:pPr>
      <w:bookmarkStart w:id="222" w:name="_Asset_Transfer_-"/>
      <w:bookmarkStart w:id="223" w:name="_Toc423253915"/>
      <w:bookmarkStart w:id="224" w:name="_Toc495057771"/>
      <w:bookmarkStart w:id="225" w:name="_Ref495394565"/>
      <w:bookmarkStart w:id="226" w:name="_Ref495402974"/>
      <w:bookmarkStart w:id="227" w:name="_Toc503194710"/>
      <w:bookmarkEnd w:id="222"/>
      <w:r>
        <w:t xml:space="preserve">Asset Transfer - </w:t>
      </w:r>
      <w:r w:rsidR="00B67CC5">
        <w:t>Attachments</w:t>
      </w:r>
      <w:bookmarkEnd w:id="223"/>
      <w:bookmarkEnd w:id="224"/>
      <w:bookmarkEnd w:id="225"/>
      <w:bookmarkEnd w:id="226"/>
      <w:bookmarkEnd w:id="227"/>
    </w:p>
    <w:p w:rsidR="00154279" w:rsidRDefault="00FC0E17" w:rsidP="00154279">
      <w:pPr>
        <w:pStyle w:val="BodyText"/>
      </w:pPr>
      <w:r>
        <w:rPr>
          <w:noProof/>
          <w:lang w:eastAsia="en-GB"/>
        </w:rPr>
        <w:drawing>
          <wp:inline distT="0" distB="0" distL="0" distR="0" wp14:anchorId="769E56BA" wp14:editId="7F94633E">
            <wp:extent cx="5048250" cy="3228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48250" cy="3228975"/>
                    </a:xfrm>
                    <a:prstGeom prst="rect">
                      <a:avLst/>
                    </a:prstGeom>
                  </pic:spPr>
                </pic:pic>
              </a:graphicData>
            </a:graphic>
          </wp:inline>
        </w:drawing>
      </w:r>
    </w:p>
    <w:p w:rsidR="004907A5" w:rsidRPr="00154279" w:rsidRDefault="004907A5" w:rsidP="004907A5">
      <w:pPr>
        <w:pStyle w:val="Subheading"/>
        <w:jc w:val="left"/>
      </w:pPr>
      <w:bookmarkStart w:id="228" w:name="_Ref423337875"/>
      <w:r>
        <w:t xml:space="preserve">Figure </w:t>
      </w:r>
      <w:r w:rsidR="005D1513">
        <w:fldChar w:fldCharType="begin"/>
      </w:r>
      <w:r w:rsidR="005D1513">
        <w:instrText xml:space="preserve"> SEQ Figure \* ARABIC </w:instrText>
      </w:r>
      <w:r w:rsidR="005D1513">
        <w:fldChar w:fldCharType="separate"/>
      </w:r>
      <w:r w:rsidR="00111949">
        <w:rPr>
          <w:noProof/>
        </w:rPr>
        <w:t>14</w:t>
      </w:r>
      <w:r w:rsidR="005D1513">
        <w:rPr>
          <w:noProof/>
        </w:rPr>
        <w:fldChar w:fldCharType="end"/>
      </w:r>
      <w:r>
        <w:t xml:space="preserve">: </w:t>
      </w:r>
      <w:r w:rsidR="004F74AD">
        <w:t xml:space="preserve">Asset Transfer - </w:t>
      </w:r>
      <w:r>
        <w:t xml:space="preserve">Attachments </w:t>
      </w:r>
      <w:r w:rsidR="007A1371">
        <w:t>W</w:t>
      </w:r>
      <w:r>
        <w:t>indow</w:t>
      </w:r>
      <w:bookmarkEnd w:id="228"/>
      <w:r w:rsidR="007A1371" w:rsidRPr="001C4E44">
        <w:rPr>
          <w:rFonts w:ascii="Times New Roman" w:hAnsi="Times New Roman"/>
          <w:b w:val="0"/>
        </w:rPr>
        <w:fldChar w:fldCharType="begin"/>
      </w:r>
      <w:r w:rsidR="007A1371" w:rsidRPr="001C4E44">
        <w:rPr>
          <w:rFonts w:ascii="Times New Roman" w:hAnsi="Times New Roman"/>
          <w:b w:val="0"/>
        </w:rPr>
        <w:instrText xml:space="preserve"> XE "</w:instrText>
      </w:r>
      <w:r w:rsidR="00F62751">
        <w:rPr>
          <w:rFonts w:ascii="Times New Roman" w:hAnsi="Times New Roman"/>
          <w:b w:val="0"/>
        </w:rPr>
        <w:instrText>a</w:instrText>
      </w:r>
      <w:r w:rsidR="007A1371" w:rsidRPr="001C4E44">
        <w:rPr>
          <w:rFonts w:ascii="Times New Roman" w:hAnsi="Times New Roman"/>
          <w:b w:val="0"/>
        </w:rPr>
        <w:instrText xml:space="preserve">sset </w:instrText>
      </w:r>
      <w:r w:rsidR="00F62751">
        <w:rPr>
          <w:rFonts w:ascii="Times New Roman" w:hAnsi="Times New Roman"/>
          <w:b w:val="0"/>
        </w:rPr>
        <w:instrText>t</w:instrText>
      </w:r>
      <w:r w:rsidR="007A1371" w:rsidRPr="001C4E44">
        <w:rPr>
          <w:rFonts w:ascii="Times New Roman" w:hAnsi="Times New Roman"/>
          <w:b w:val="0"/>
        </w:rPr>
        <w:instrText xml:space="preserve">ransfer - </w:instrText>
      </w:r>
      <w:r w:rsidR="00F62751">
        <w:rPr>
          <w:rFonts w:ascii="Times New Roman" w:hAnsi="Times New Roman"/>
          <w:b w:val="0"/>
        </w:rPr>
        <w:instrText>a</w:instrText>
      </w:r>
      <w:r w:rsidR="007A1371" w:rsidRPr="001C4E44">
        <w:rPr>
          <w:rFonts w:ascii="Times New Roman" w:hAnsi="Times New Roman"/>
          <w:b w:val="0"/>
        </w:rPr>
        <w:instrText xml:space="preserve">ttachments </w:instrText>
      </w:r>
      <w:r w:rsidR="00F62751">
        <w:rPr>
          <w:rFonts w:ascii="Times New Roman" w:hAnsi="Times New Roman"/>
          <w:b w:val="0"/>
        </w:rPr>
        <w:instrText>w</w:instrText>
      </w:r>
      <w:r w:rsidR="007A1371" w:rsidRPr="001C4E44">
        <w:rPr>
          <w:rFonts w:ascii="Times New Roman" w:hAnsi="Times New Roman"/>
          <w:b w:val="0"/>
        </w:rPr>
        <w:instrText xml:space="preserve">indow" </w:instrText>
      </w:r>
      <w:r w:rsidR="007A1371" w:rsidRPr="001C4E44">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5630A8">
        <w:trPr>
          <w:cantSplit/>
        </w:trPr>
        <w:tc>
          <w:tcPr>
            <w:tcW w:w="2268" w:type="dxa"/>
          </w:tcPr>
          <w:p w:rsidR="005630A8" w:rsidRDefault="005630A8">
            <w:pPr>
              <w:pStyle w:val="Subheading"/>
            </w:pPr>
            <w:bookmarkStart w:id="229" w:name="_Hlt423337883"/>
            <w:bookmarkEnd w:id="229"/>
          </w:p>
        </w:tc>
        <w:tc>
          <w:tcPr>
            <w:tcW w:w="6237" w:type="dxa"/>
          </w:tcPr>
          <w:p w:rsidR="005630A8" w:rsidRDefault="005630A8" w:rsidP="005630A8">
            <w:pPr>
              <w:pStyle w:val="BodyText"/>
            </w:pPr>
            <w:r>
              <w:t xml:space="preserve">This window </w:t>
            </w:r>
            <w:r w:rsidRPr="00D17B89">
              <w:t>is displayed when you select ‘</w:t>
            </w:r>
            <w:r>
              <w:t>Asset Transfer’</w:t>
            </w:r>
            <w:r w:rsidRPr="00D17B89">
              <w:t xml:space="preserve"> </w:t>
            </w:r>
            <w:r>
              <w:t xml:space="preserve">for an asset with attachments </w:t>
            </w:r>
            <w:r w:rsidRPr="00D17B89">
              <w:t xml:space="preserve">in the </w:t>
            </w:r>
            <w:hyperlink w:anchor="_Select_Transaction_Type" w:history="1">
              <w:r w:rsidRPr="00D17B89">
                <w:rPr>
                  <w:rStyle w:val="Hyperlink"/>
                </w:rPr>
                <w:t>Select Transaction Type Menu</w:t>
              </w:r>
            </w:hyperlink>
            <w:r w:rsidRPr="00D17B89">
              <w:t xml:space="preserve"> </w:t>
            </w:r>
            <w:r w:rsidRPr="00D17B89">
              <w:rPr>
                <w:i/>
              </w:rPr>
              <w:t xml:space="preserve">(See page </w:t>
            </w:r>
            <w:r w:rsidRPr="00D17B89">
              <w:rPr>
                <w:b/>
                <w:i/>
              </w:rPr>
              <w:fldChar w:fldCharType="begin"/>
            </w:r>
            <w:r w:rsidRPr="00D17B89">
              <w:rPr>
                <w:i/>
              </w:rPr>
              <w:instrText xml:space="preserve"> PAGEREF _Ref494806245 \h </w:instrText>
            </w:r>
            <w:r w:rsidRPr="00D17B89">
              <w:rPr>
                <w:b/>
                <w:i/>
              </w:rPr>
            </w:r>
            <w:r w:rsidRPr="00D17B89">
              <w:rPr>
                <w:b/>
                <w:i/>
              </w:rPr>
              <w:fldChar w:fldCharType="separate"/>
            </w:r>
            <w:r w:rsidR="00873A2F">
              <w:rPr>
                <w:i/>
                <w:noProof/>
              </w:rPr>
              <w:t>22</w:t>
            </w:r>
            <w:r w:rsidRPr="00D17B89">
              <w:rPr>
                <w:b/>
                <w:i/>
              </w:rPr>
              <w:fldChar w:fldCharType="end"/>
            </w:r>
            <w:r w:rsidRPr="00D17B89">
              <w:rPr>
                <w:i/>
              </w:rPr>
              <w:t xml:space="preserve">) </w:t>
            </w:r>
            <w:r w:rsidRPr="00D17B89">
              <w:t>when adding a transaction</w:t>
            </w:r>
            <w:r>
              <w:t>.</w:t>
            </w:r>
          </w:p>
        </w:tc>
      </w:tr>
      <w:tr w:rsidR="00B67CC5">
        <w:trPr>
          <w:cantSplit/>
        </w:trPr>
        <w:tc>
          <w:tcPr>
            <w:tcW w:w="2268" w:type="dxa"/>
          </w:tcPr>
          <w:p w:rsidR="00B67CC5" w:rsidRDefault="00B67CC5">
            <w:pPr>
              <w:pStyle w:val="Subheading"/>
            </w:pPr>
            <w:r>
              <w:t>Purpose</w:t>
            </w:r>
            <w:r w:rsidRPr="00305158">
              <w:rPr>
                <w:rFonts w:ascii="Times New Roman" w:hAnsi="Times New Roman"/>
                <w:b w:val="0"/>
              </w:rPr>
              <w:fldChar w:fldCharType="begin"/>
            </w:r>
            <w:r w:rsidRPr="00305158">
              <w:rPr>
                <w:rFonts w:ascii="Times New Roman" w:hAnsi="Times New Roman"/>
                <w:b w:val="0"/>
              </w:rPr>
              <w:instrText xml:space="preserve"> XE "attached assets:transfers" </w:instrText>
            </w:r>
            <w:r w:rsidRPr="00305158">
              <w:rPr>
                <w:rFonts w:ascii="Times New Roman" w:hAnsi="Times New Roman"/>
                <w:b w:val="0"/>
              </w:rPr>
              <w:fldChar w:fldCharType="end"/>
            </w:r>
          </w:p>
        </w:tc>
        <w:tc>
          <w:tcPr>
            <w:tcW w:w="6237" w:type="dxa"/>
          </w:tcPr>
          <w:p w:rsidR="00B67CC5" w:rsidRDefault="00B67CC5">
            <w:pPr>
              <w:pStyle w:val="BodyText"/>
            </w:pPr>
            <w:r>
              <w:t>This window displays the selected asset’s attachments. If you go ahead with the transfer, the attachments are transferred to the new profit centre, but not to the new asset group.</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If you do not want to transfer the attachments to the new profit centre, you can use the Attach Asset option to detach the attachments first.</w:t>
            </w:r>
          </w:p>
        </w:tc>
      </w:tr>
    </w:tbl>
    <w:p w:rsidR="00721C40" w:rsidRDefault="00757E22" w:rsidP="00721C40">
      <w:pPr>
        <w:pStyle w:val="Subheading3"/>
      </w:pPr>
      <w:r>
        <w:t>Assets</w:t>
      </w:r>
      <w:r w:rsidR="00721C40">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57E22" w:rsidTr="00721C40">
        <w:trPr>
          <w:cantSplit/>
        </w:trPr>
        <w:tc>
          <w:tcPr>
            <w:tcW w:w="2268" w:type="dxa"/>
          </w:tcPr>
          <w:p w:rsidR="00757E22" w:rsidRDefault="00757E22" w:rsidP="00757E22">
            <w:pPr>
              <w:pStyle w:val="Subheading"/>
            </w:pPr>
            <w:r>
              <w:t>Asset Number</w:t>
            </w:r>
          </w:p>
        </w:tc>
        <w:tc>
          <w:tcPr>
            <w:tcW w:w="6237" w:type="dxa"/>
          </w:tcPr>
          <w:p w:rsidR="00757E22" w:rsidRPr="005411C5" w:rsidRDefault="00757E22" w:rsidP="00757E22">
            <w:pPr>
              <w:pStyle w:val="BodyText"/>
              <w:rPr>
                <w:i/>
              </w:rPr>
            </w:pPr>
            <w:r>
              <w:rPr>
                <w:i/>
              </w:rPr>
              <w:t xml:space="preserve">(Display Only). </w:t>
            </w:r>
            <w:r w:rsidRPr="005411C5">
              <w:t xml:space="preserve">The asset number of the </w:t>
            </w:r>
            <w:r>
              <w:t xml:space="preserve">attached </w:t>
            </w:r>
            <w:r w:rsidRPr="005411C5">
              <w:t>asset</w:t>
            </w:r>
            <w:r>
              <w:t>.</w:t>
            </w:r>
          </w:p>
        </w:tc>
      </w:tr>
      <w:tr w:rsidR="00757E22" w:rsidTr="00721C40">
        <w:trPr>
          <w:cantSplit/>
        </w:trPr>
        <w:tc>
          <w:tcPr>
            <w:tcW w:w="2268" w:type="dxa"/>
          </w:tcPr>
          <w:p w:rsidR="00757E22" w:rsidRDefault="00757E22" w:rsidP="00757E22">
            <w:pPr>
              <w:pStyle w:val="Subheading"/>
            </w:pPr>
            <w:r>
              <w:t>Description</w:t>
            </w:r>
          </w:p>
        </w:tc>
        <w:tc>
          <w:tcPr>
            <w:tcW w:w="6237" w:type="dxa"/>
          </w:tcPr>
          <w:p w:rsidR="00757E22" w:rsidRPr="005411C5" w:rsidRDefault="00757E22" w:rsidP="00757E22">
            <w:pPr>
              <w:pStyle w:val="BodyText"/>
              <w:rPr>
                <w:i/>
              </w:rPr>
            </w:pPr>
            <w:r>
              <w:rPr>
                <w:i/>
              </w:rPr>
              <w:t xml:space="preserve">(Display Only). </w:t>
            </w:r>
            <w:r w:rsidRPr="005411C5">
              <w:t xml:space="preserve">The description of the </w:t>
            </w:r>
            <w:r>
              <w:t xml:space="preserve">attached </w:t>
            </w:r>
            <w:r w:rsidRPr="005411C5">
              <w:t>asset</w:t>
            </w:r>
            <w:r>
              <w:t>.</w:t>
            </w:r>
          </w:p>
        </w:tc>
      </w:tr>
      <w:tr w:rsidR="00757E22" w:rsidTr="00721C40">
        <w:trPr>
          <w:cantSplit/>
        </w:trPr>
        <w:tc>
          <w:tcPr>
            <w:tcW w:w="2268" w:type="dxa"/>
          </w:tcPr>
          <w:p w:rsidR="00757E22" w:rsidRDefault="00757E22" w:rsidP="00757E22">
            <w:pPr>
              <w:pStyle w:val="Subheading"/>
            </w:pPr>
            <w:r>
              <w:t>Group</w:t>
            </w:r>
          </w:p>
        </w:tc>
        <w:tc>
          <w:tcPr>
            <w:tcW w:w="6237" w:type="dxa"/>
          </w:tcPr>
          <w:p w:rsidR="00757E22" w:rsidRPr="005411C5" w:rsidRDefault="00757E22" w:rsidP="00757E22">
            <w:pPr>
              <w:pStyle w:val="BodyText"/>
              <w:rPr>
                <w:i/>
              </w:rPr>
            </w:pPr>
            <w:r>
              <w:rPr>
                <w:i/>
              </w:rPr>
              <w:t xml:space="preserve">(Display Only). </w:t>
            </w:r>
            <w:r w:rsidRPr="005411C5">
              <w:t xml:space="preserve">The asset </w:t>
            </w:r>
            <w:r>
              <w:t>group</w:t>
            </w:r>
            <w:r w:rsidRPr="005411C5">
              <w:t xml:space="preserve"> of the </w:t>
            </w:r>
            <w:r>
              <w:t xml:space="preserve">attached </w:t>
            </w:r>
            <w:r w:rsidRPr="005411C5">
              <w:t>asset</w:t>
            </w:r>
            <w:r>
              <w:t>.</w:t>
            </w:r>
          </w:p>
        </w:tc>
      </w:tr>
    </w:tbl>
    <w:p w:rsidR="004D73A7" w:rsidRDefault="00721C40" w:rsidP="004D73A7">
      <w:pPr>
        <w:pStyle w:val="Subheading3"/>
      </w:pPr>
      <w:r>
        <w:t xml:space="preserve">Application </w:t>
      </w:r>
      <w:r w:rsidR="004D73A7">
        <w:t>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D73A7" w:rsidTr="0038726A">
        <w:trPr>
          <w:cantSplit/>
        </w:trPr>
        <w:tc>
          <w:tcPr>
            <w:tcW w:w="2268" w:type="dxa"/>
          </w:tcPr>
          <w:p w:rsidR="004D73A7" w:rsidRDefault="004D73A7" w:rsidP="0038726A">
            <w:pPr>
              <w:pStyle w:val="Subheading"/>
            </w:pPr>
            <w:r>
              <w:t>Proceed</w:t>
            </w:r>
          </w:p>
        </w:tc>
        <w:tc>
          <w:tcPr>
            <w:tcW w:w="6237" w:type="dxa"/>
          </w:tcPr>
          <w:p w:rsidR="004D73A7" w:rsidRDefault="004D73A7" w:rsidP="0038726A">
            <w:pPr>
              <w:pStyle w:val="BodyText"/>
            </w:pPr>
            <w:r>
              <w:t xml:space="preserve">Continue with the transfer </w:t>
            </w:r>
            <w:r>
              <w:rPr>
                <w:rFonts w:ascii="Symbol" w:hAnsi="Symbol"/>
              </w:rPr>
              <w:t></w:t>
            </w:r>
            <w:r>
              <w:t xml:space="preserve"> </w:t>
            </w:r>
            <w:hyperlink w:anchor="_Asset_Transfer" w:history="1">
              <w:r w:rsidRPr="004D73A7">
                <w:rPr>
                  <w:rStyle w:val="Hyperlink"/>
                </w:rPr>
                <w:t>Asset Transfer Window</w:t>
              </w:r>
            </w:hyperlink>
            <w:r w:rsidR="008D1659">
              <w:t xml:space="preserve"> </w:t>
            </w:r>
            <w:r w:rsidRPr="004D73A7">
              <w:rPr>
                <w:i/>
              </w:rPr>
              <w:t xml:space="preserve">(See page </w:t>
            </w:r>
            <w:r w:rsidRPr="004D73A7">
              <w:rPr>
                <w:i/>
              </w:rPr>
              <w:fldChar w:fldCharType="begin"/>
            </w:r>
            <w:r w:rsidRPr="004D73A7">
              <w:rPr>
                <w:i/>
              </w:rPr>
              <w:instrText xml:space="preserve"> PAGEREF _Ref495393955 \h </w:instrText>
            </w:r>
            <w:r w:rsidRPr="004D73A7">
              <w:rPr>
                <w:i/>
              </w:rPr>
            </w:r>
            <w:r w:rsidRPr="004D73A7">
              <w:rPr>
                <w:i/>
              </w:rPr>
              <w:fldChar w:fldCharType="separate"/>
            </w:r>
            <w:r w:rsidR="00873A2F">
              <w:rPr>
                <w:i/>
                <w:noProof/>
              </w:rPr>
              <w:t>35</w:t>
            </w:r>
            <w:r w:rsidRPr="004D73A7">
              <w:rPr>
                <w:i/>
              </w:rPr>
              <w:fldChar w:fldCharType="end"/>
            </w:r>
            <w:r w:rsidRPr="004D73A7">
              <w:rPr>
                <w:i/>
              </w:rPr>
              <w:t>)</w:t>
            </w:r>
            <w:r>
              <w:rPr>
                <w:i/>
              </w:rPr>
              <w:t>.</w:t>
            </w:r>
          </w:p>
        </w:tc>
      </w:tr>
      <w:tr w:rsidR="004D73A7" w:rsidTr="0038726A">
        <w:trPr>
          <w:cantSplit/>
        </w:trPr>
        <w:tc>
          <w:tcPr>
            <w:tcW w:w="2268" w:type="dxa"/>
          </w:tcPr>
          <w:p w:rsidR="004D73A7" w:rsidRDefault="004D73A7" w:rsidP="0038726A">
            <w:pPr>
              <w:pStyle w:val="Subheading"/>
            </w:pPr>
            <w:r>
              <w:t>Cancel</w:t>
            </w:r>
          </w:p>
        </w:tc>
        <w:tc>
          <w:tcPr>
            <w:tcW w:w="6237" w:type="dxa"/>
          </w:tcPr>
          <w:p w:rsidR="004D73A7" w:rsidRDefault="004D73A7" w:rsidP="0038726A">
            <w:pPr>
              <w:pStyle w:val="BodyText"/>
            </w:pPr>
            <w:r>
              <w:t xml:space="preserve">Abandon transfer </w:t>
            </w:r>
            <w:r>
              <w:rPr>
                <w:rFonts w:ascii="Symbol" w:hAnsi="Symbol"/>
              </w:rPr>
              <w:t></w:t>
            </w:r>
            <w:r>
              <w:t xml:space="preserve"> </w:t>
            </w:r>
            <w:hyperlink w:anchor="_Unposted_Transactions" w:history="1">
              <w:r w:rsidR="00C05CA5" w:rsidRPr="005411C5">
                <w:rPr>
                  <w:rStyle w:val="Hyperlink"/>
                </w:rPr>
                <w:t>Unposted 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C05CA5">
              <w:rPr>
                <w:i/>
                <w:noProof/>
              </w:rPr>
              <w:t>20</w:t>
            </w:r>
            <w:r w:rsidR="00C05CA5">
              <w:rPr>
                <w:i/>
              </w:rPr>
              <w:fldChar w:fldCharType="end"/>
            </w:r>
            <w:r w:rsidR="00C05CA5">
              <w:rPr>
                <w:i/>
              </w:rPr>
              <w:t>)</w:t>
            </w:r>
            <w:r w:rsidR="00873A2F">
              <w:rPr>
                <w:i/>
              </w:rPr>
              <w:t>.</w:t>
            </w:r>
          </w:p>
        </w:tc>
      </w:tr>
    </w:tbl>
    <w:p w:rsidR="00B67CC5" w:rsidRDefault="00B67CC5">
      <w:pPr>
        <w:pStyle w:val="GreyLine"/>
        <w:rPr>
          <w:lang w:val="en-GB"/>
        </w:rPr>
      </w:pPr>
    </w:p>
    <w:p w:rsidR="00B67CC5" w:rsidRDefault="00B67CC5" w:rsidP="00290C03">
      <w:pPr>
        <w:pStyle w:val="Heading4"/>
      </w:pPr>
      <w:bookmarkStart w:id="230" w:name="_Asset_Transfer"/>
      <w:bookmarkStart w:id="231" w:name="_Toc423253916"/>
      <w:bookmarkStart w:id="232" w:name="_Ref495393955"/>
      <w:bookmarkStart w:id="233" w:name="_Ref495403083"/>
      <w:bookmarkStart w:id="234" w:name="_Ref495482029"/>
      <w:bookmarkStart w:id="235" w:name="_Toc503194711"/>
      <w:bookmarkEnd w:id="230"/>
      <w:r>
        <w:t>Asset Transfer</w:t>
      </w:r>
      <w:bookmarkEnd w:id="231"/>
      <w:bookmarkEnd w:id="232"/>
      <w:bookmarkEnd w:id="233"/>
      <w:bookmarkEnd w:id="234"/>
      <w:bookmarkEnd w:id="235"/>
    </w:p>
    <w:p w:rsidR="0024652E" w:rsidRDefault="0024652E" w:rsidP="0024652E">
      <w:pPr>
        <w:pStyle w:val="BodyText"/>
      </w:pPr>
      <w:r>
        <w:rPr>
          <w:noProof/>
          <w:lang w:eastAsia="en-GB"/>
        </w:rPr>
        <w:drawing>
          <wp:inline distT="0" distB="0" distL="0" distR="0" wp14:anchorId="039548FC" wp14:editId="18DA5C5C">
            <wp:extent cx="5553075" cy="30861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53075" cy="3086100"/>
                    </a:xfrm>
                    <a:prstGeom prst="rect">
                      <a:avLst/>
                    </a:prstGeom>
                  </pic:spPr>
                </pic:pic>
              </a:graphicData>
            </a:graphic>
          </wp:inline>
        </w:drawing>
      </w:r>
    </w:p>
    <w:p w:rsidR="002801CD" w:rsidRDefault="002801CD" w:rsidP="002801CD">
      <w:pPr>
        <w:pStyle w:val="Subheading"/>
        <w:jc w:val="left"/>
      </w:pPr>
      <w:bookmarkStart w:id="236" w:name="_Ref422905690"/>
      <w:r>
        <w:t xml:space="preserve">Figure </w:t>
      </w:r>
      <w:r w:rsidR="005D1513">
        <w:fldChar w:fldCharType="begin"/>
      </w:r>
      <w:r w:rsidR="005D1513">
        <w:instrText xml:space="preserve"> SEQ Figure \* ARABIC </w:instrText>
      </w:r>
      <w:r w:rsidR="005D1513">
        <w:fldChar w:fldCharType="separate"/>
      </w:r>
      <w:r w:rsidR="00111949">
        <w:rPr>
          <w:noProof/>
        </w:rPr>
        <w:t>15</w:t>
      </w:r>
      <w:r w:rsidR="005D1513">
        <w:rPr>
          <w:noProof/>
        </w:rPr>
        <w:fldChar w:fldCharType="end"/>
      </w:r>
      <w:r>
        <w:t>: Asset Transfer Window</w:t>
      </w:r>
      <w:bookmarkEnd w:id="236"/>
      <w:r w:rsidR="00A03663" w:rsidRPr="001C4E44">
        <w:rPr>
          <w:rFonts w:ascii="Times New Roman" w:hAnsi="Times New Roman"/>
          <w:b w:val="0"/>
        </w:rPr>
        <w:fldChar w:fldCharType="begin"/>
      </w:r>
      <w:r w:rsidR="00A03663" w:rsidRPr="001C4E44">
        <w:rPr>
          <w:rFonts w:ascii="Times New Roman" w:hAnsi="Times New Roman"/>
          <w:b w:val="0"/>
        </w:rPr>
        <w:instrText xml:space="preserve"> XE "</w:instrText>
      </w:r>
      <w:r w:rsidR="00F62751">
        <w:rPr>
          <w:rFonts w:ascii="Times New Roman" w:hAnsi="Times New Roman"/>
          <w:b w:val="0"/>
        </w:rPr>
        <w:instrText>a</w:instrText>
      </w:r>
      <w:r w:rsidR="00A03663" w:rsidRPr="001C4E44">
        <w:rPr>
          <w:rFonts w:ascii="Times New Roman" w:hAnsi="Times New Roman"/>
          <w:b w:val="0"/>
        </w:rPr>
        <w:instrText xml:space="preserve">sset </w:instrText>
      </w:r>
      <w:r w:rsidR="00F62751">
        <w:rPr>
          <w:rFonts w:ascii="Times New Roman" w:hAnsi="Times New Roman"/>
          <w:b w:val="0"/>
        </w:rPr>
        <w:instrText>t</w:instrText>
      </w:r>
      <w:r w:rsidR="00A03663" w:rsidRPr="001C4E44">
        <w:rPr>
          <w:rFonts w:ascii="Times New Roman" w:hAnsi="Times New Roman"/>
          <w:b w:val="0"/>
        </w:rPr>
        <w:instrText xml:space="preserve">ransfer </w:instrText>
      </w:r>
      <w:r w:rsidR="00F62751">
        <w:rPr>
          <w:rFonts w:ascii="Times New Roman" w:hAnsi="Times New Roman"/>
          <w:b w:val="0"/>
        </w:rPr>
        <w:instrText>w</w:instrText>
      </w:r>
      <w:r w:rsidR="00A03663" w:rsidRPr="001C4E44">
        <w:rPr>
          <w:rFonts w:ascii="Times New Roman" w:hAnsi="Times New Roman"/>
          <w:b w:val="0"/>
        </w:rPr>
        <w:instrText xml:space="preserve">indow" </w:instrText>
      </w:r>
      <w:r w:rsidR="00A03663" w:rsidRPr="001C4E44">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801CD">
        <w:trPr>
          <w:cantSplit/>
        </w:trPr>
        <w:tc>
          <w:tcPr>
            <w:tcW w:w="2268" w:type="dxa"/>
          </w:tcPr>
          <w:p w:rsidR="002801CD" w:rsidRDefault="002801CD">
            <w:pPr>
              <w:pStyle w:val="Subheading"/>
            </w:pPr>
          </w:p>
        </w:tc>
        <w:tc>
          <w:tcPr>
            <w:tcW w:w="6237" w:type="dxa"/>
          </w:tcPr>
          <w:p w:rsidR="004D73A7" w:rsidRDefault="002801CD">
            <w:pPr>
              <w:pStyle w:val="BodyText"/>
            </w:pPr>
            <w:r>
              <w:t xml:space="preserve">This window </w:t>
            </w:r>
            <w:r w:rsidRPr="00D17B89">
              <w:t>is displayed when you</w:t>
            </w:r>
            <w:r w:rsidR="004D73A7">
              <w:t>:</w:t>
            </w:r>
          </w:p>
          <w:p w:rsidR="002801CD" w:rsidRDefault="004D73A7" w:rsidP="008E7D27">
            <w:pPr>
              <w:pStyle w:val="BodyText"/>
              <w:numPr>
                <w:ilvl w:val="0"/>
                <w:numId w:val="21"/>
              </w:numPr>
            </w:pPr>
            <w:r>
              <w:t>S</w:t>
            </w:r>
            <w:r w:rsidR="002801CD" w:rsidRPr="00D17B89">
              <w:t>elect ‘</w:t>
            </w:r>
            <w:r w:rsidR="002801CD">
              <w:t>Asset Transfer’</w:t>
            </w:r>
            <w:r w:rsidR="002801CD" w:rsidRPr="00D17B89">
              <w:t xml:space="preserve"> </w:t>
            </w:r>
            <w:r>
              <w:t>for a</w:t>
            </w:r>
            <w:r w:rsidR="002801CD">
              <w:t xml:space="preserve">n unattached asset with attachments </w:t>
            </w:r>
            <w:r w:rsidR="002801CD" w:rsidRPr="00D17B89">
              <w:t xml:space="preserve">in the </w:t>
            </w:r>
            <w:hyperlink w:anchor="_Select_Transaction_Type" w:history="1">
              <w:r w:rsidR="002801CD" w:rsidRPr="00D17B89">
                <w:rPr>
                  <w:rStyle w:val="Hyperlink"/>
                </w:rPr>
                <w:t>Select Transaction Type Menu</w:t>
              </w:r>
            </w:hyperlink>
            <w:r w:rsidR="002801CD" w:rsidRPr="00D17B89">
              <w:t xml:space="preserve"> </w:t>
            </w:r>
            <w:r w:rsidR="002801CD" w:rsidRPr="00D17B89">
              <w:rPr>
                <w:i/>
              </w:rPr>
              <w:t xml:space="preserve">(See page </w:t>
            </w:r>
            <w:r w:rsidR="002801CD" w:rsidRPr="00D17B89">
              <w:rPr>
                <w:b/>
                <w:i/>
              </w:rPr>
              <w:fldChar w:fldCharType="begin"/>
            </w:r>
            <w:r w:rsidR="002801CD" w:rsidRPr="00D17B89">
              <w:rPr>
                <w:i/>
              </w:rPr>
              <w:instrText xml:space="preserve"> PAGEREF _Ref494806245 \h </w:instrText>
            </w:r>
            <w:r w:rsidR="002801CD" w:rsidRPr="00D17B89">
              <w:rPr>
                <w:b/>
                <w:i/>
              </w:rPr>
            </w:r>
            <w:r w:rsidR="002801CD" w:rsidRPr="00D17B89">
              <w:rPr>
                <w:b/>
                <w:i/>
              </w:rPr>
              <w:fldChar w:fldCharType="separate"/>
            </w:r>
            <w:r w:rsidR="00AB1C87">
              <w:rPr>
                <w:i/>
                <w:noProof/>
              </w:rPr>
              <w:t>22</w:t>
            </w:r>
            <w:r w:rsidR="002801CD" w:rsidRPr="00D17B89">
              <w:rPr>
                <w:b/>
                <w:i/>
              </w:rPr>
              <w:fldChar w:fldCharType="end"/>
            </w:r>
            <w:r w:rsidR="002801CD" w:rsidRPr="00D17B89">
              <w:rPr>
                <w:i/>
              </w:rPr>
              <w:t xml:space="preserve">) </w:t>
            </w:r>
            <w:r w:rsidR="002801CD" w:rsidRPr="00D17B89">
              <w:t>when adding a transaction</w:t>
            </w:r>
            <w:r w:rsidR="002801CD">
              <w:t>.</w:t>
            </w:r>
          </w:p>
          <w:p w:rsidR="004F74AD" w:rsidRPr="004F74AD" w:rsidRDefault="004D73A7" w:rsidP="008E7D27">
            <w:pPr>
              <w:pStyle w:val="BodyText"/>
              <w:numPr>
                <w:ilvl w:val="0"/>
                <w:numId w:val="21"/>
              </w:numPr>
              <w:rPr>
                <w:i/>
              </w:rPr>
            </w:pPr>
            <w:r>
              <w:t xml:space="preserve">Select ‘Yes’ at the </w:t>
            </w:r>
            <w:hyperlink w:anchor="_Attached_Asset_Transfer" w:history="1">
              <w:r w:rsidR="004F74AD" w:rsidRPr="004F74AD">
                <w:rPr>
                  <w:rStyle w:val="Hyperlink"/>
                </w:rPr>
                <w:t>Attached Asset Transfer Message</w:t>
              </w:r>
            </w:hyperlink>
            <w:r w:rsidR="004F74AD">
              <w:t xml:space="preserve"> </w:t>
            </w:r>
            <w:r w:rsidRPr="004F74AD">
              <w:rPr>
                <w:i/>
              </w:rPr>
              <w:t xml:space="preserve">(See </w:t>
            </w:r>
            <w:r w:rsidR="004F74AD" w:rsidRPr="004F74AD">
              <w:rPr>
                <w:i/>
              </w:rPr>
              <w:t>p</w:t>
            </w:r>
            <w:r w:rsidRPr="004F74AD">
              <w:rPr>
                <w:i/>
              </w:rPr>
              <w:t xml:space="preserve">age </w:t>
            </w:r>
            <w:r w:rsidRPr="004F74AD">
              <w:rPr>
                <w:i/>
              </w:rPr>
              <w:fldChar w:fldCharType="begin"/>
            </w:r>
            <w:r w:rsidRPr="004F74AD">
              <w:rPr>
                <w:i/>
              </w:rPr>
              <w:instrText xml:space="preserve"> PAGEREF _Ref495394228 \h </w:instrText>
            </w:r>
            <w:r w:rsidRPr="004F74AD">
              <w:rPr>
                <w:i/>
              </w:rPr>
            </w:r>
            <w:r w:rsidRPr="004F74AD">
              <w:rPr>
                <w:i/>
              </w:rPr>
              <w:fldChar w:fldCharType="separate"/>
            </w:r>
            <w:r w:rsidR="00AB1C87">
              <w:rPr>
                <w:i/>
                <w:noProof/>
              </w:rPr>
              <w:t>33</w:t>
            </w:r>
            <w:r w:rsidRPr="004F74AD">
              <w:rPr>
                <w:i/>
              </w:rPr>
              <w:fldChar w:fldCharType="end"/>
            </w:r>
            <w:r w:rsidRPr="004F74AD">
              <w:rPr>
                <w:i/>
              </w:rPr>
              <w:t>)</w:t>
            </w:r>
            <w:r w:rsidR="004F74AD" w:rsidRPr="004F74AD">
              <w:rPr>
                <w:i/>
              </w:rPr>
              <w:t>.</w:t>
            </w:r>
          </w:p>
          <w:p w:rsidR="004D73A7" w:rsidRDefault="004F74AD" w:rsidP="008E7D27">
            <w:pPr>
              <w:pStyle w:val="BodyText"/>
              <w:numPr>
                <w:ilvl w:val="0"/>
                <w:numId w:val="21"/>
              </w:numPr>
            </w:pPr>
            <w:r>
              <w:t xml:space="preserve">Select ‘Proceed’ at the </w:t>
            </w:r>
            <w:hyperlink w:anchor="_Asset_Transfer_-" w:history="1">
              <w:r w:rsidRPr="004F74AD">
                <w:rPr>
                  <w:rStyle w:val="Hyperlink"/>
                </w:rPr>
                <w:t>Asset Transfer - Attachments window</w:t>
              </w:r>
            </w:hyperlink>
            <w:r>
              <w:t xml:space="preserve"> </w:t>
            </w:r>
            <w:r w:rsidRPr="004F74AD">
              <w:rPr>
                <w:i/>
              </w:rPr>
              <w:t xml:space="preserve">(See page </w:t>
            </w:r>
            <w:r w:rsidRPr="004F74AD">
              <w:rPr>
                <w:i/>
              </w:rPr>
              <w:fldChar w:fldCharType="begin"/>
            </w:r>
            <w:r w:rsidRPr="004F74AD">
              <w:rPr>
                <w:i/>
              </w:rPr>
              <w:instrText xml:space="preserve"> PAGEREF _Ref495394565 \h </w:instrText>
            </w:r>
            <w:r w:rsidRPr="004F74AD">
              <w:rPr>
                <w:i/>
              </w:rPr>
            </w:r>
            <w:r w:rsidRPr="004F74AD">
              <w:rPr>
                <w:i/>
              </w:rPr>
              <w:fldChar w:fldCharType="separate"/>
            </w:r>
            <w:r w:rsidR="00AB1C87">
              <w:rPr>
                <w:i/>
                <w:noProof/>
              </w:rPr>
              <w:t>34</w:t>
            </w:r>
            <w:r w:rsidRPr="004F74AD">
              <w:rPr>
                <w:i/>
              </w:rPr>
              <w:fldChar w:fldCharType="end"/>
            </w:r>
            <w:r w:rsidRPr="004F74AD">
              <w:rPr>
                <w:i/>
              </w:rPr>
              <w:t>)</w:t>
            </w:r>
            <w:r w:rsidR="00873A2F">
              <w:t>.</w:t>
            </w:r>
          </w:p>
        </w:tc>
      </w:tr>
      <w:tr w:rsidR="00B67CC5">
        <w:trPr>
          <w:cantSplit/>
        </w:trPr>
        <w:tc>
          <w:tcPr>
            <w:tcW w:w="2268" w:type="dxa"/>
          </w:tcPr>
          <w:p w:rsidR="00B67CC5" w:rsidRDefault="00B67CC5">
            <w:pPr>
              <w:pStyle w:val="Subheading"/>
            </w:pPr>
            <w:r>
              <w:t>Purpose</w:t>
            </w:r>
            <w:r w:rsidR="00305158" w:rsidRPr="00305158">
              <w:rPr>
                <w:rFonts w:ascii="Times New Roman" w:hAnsi="Times New Roman"/>
                <w:b w:val="0"/>
              </w:rPr>
              <w:fldChar w:fldCharType="begin"/>
            </w:r>
            <w:r w:rsidR="00305158" w:rsidRPr="00305158">
              <w:rPr>
                <w:rFonts w:ascii="Times New Roman" w:hAnsi="Times New Roman"/>
                <w:b w:val="0"/>
              </w:rPr>
              <w:instrText xml:space="preserve"> XE "asset transfer:profit centre" </w:instrText>
            </w:r>
            <w:r w:rsidR="00305158" w:rsidRPr="00305158">
              <w:rPr>
                <w:rFonts w:ascii="Times New Roman" w:hAnsi="Times New Roman"/>
                <w:b w:val="0"/>
              </w:rPr>
              <w:fldChar w:fldCharType="end"/>
            </w:r>
          </w:p>
        </w:tc>
        <w:tc>
          <w:tcPr>
            <w:tcW w:w="6237" w:type="dxa"/>
          </w:tcPr>
          <w:p w:rsidR="00B67CC5" w:rsidRDefault="00B67CC5">
            <w:pPr>
              <w:pStyle w:val="BodyText"/>
            </w:pPr>
            <w:r>
              <w:t xml:space="preserve">This window enables you to transfer an asset to another profit centre or asset group. </w:t>
            </w:r>
          </w:p>
        </w:tc>
      </w:tr>
      <w:tr w:rsidR="004F74AD">
        <w:trPr>
          <w:cantSplit/>
        </w:trPr>
        <w:tc>
          <w:tcPr>
            <w:tcW w:w="2268" w:type="dxa"/>
          </w:tcPr>
          <w:p w:rsidR="004F74AD" w:rsidRDefault="004F74AD">
            <w:pPr>
              <w:pStyle w:val="Subheading"/>
            </w:pPr>
          </w:p>
        </w:tc>
        <w:tc>
          <w:tcPr>
            <w:tcW w:w="6237" w:type="dxa"/>
          </w:tcPr>
          <w:p w:rsidR="004F74AD" w:rsidRDefault="004F74AD">
            <w:pPr>
              <w:pStyle w:val="BodyText"/>
            </w:pPr>
            <w:r>
              <w:t>This window is divided into two sections:</w:t>
            </w:r>
          </w:p>
          <w:p w:rsidR="004F74AD" w:rsidRDefault="004F74AD" w:rsidP="008E7D27">
            <w:pPr>
              <w:pStyle w:val="BodyText"/>
              <w:numPr>
                <w:ilvl w:val="0"/>
                <w:numId w:val="22"/>
              </w:numPr>
            </w:pPr>
            <w:r>
              <w:t>Asset Details</w:t>
            </w:r>
            <w:r w:rsidR="00873A2F">
              <w:t>.</w:t>
            </w:r>
          </w:p>
          <w:p w:rsidR="004F74AD" w:rsidRDefault="004F74AD" w:rsidP="008E7D27">
            <w:pPr>
              <w:pStyle w:val="BodyText"/>
              <w:numPr>
                <w:ilvl w:val="0"/>
                <w:numId w:val="22"/>
              </w:numPr>
            </w:pPr>
            <w:r>
              <w:t>Transfer Details</w:t>
            </w:r>
            <w:r w:rsidR="00873A2F">
              <w:t>.</w:t>
            </w:r>
          </w:p>
        </w:tc>
      </w:tr>
    </w:tbl>
    <w:p w:rsidR="0038726A" w:rsidRDefault="0038726A" w:rsidP="0038726A">
      <w:r w:rsidRPr="005411C5">
        <w:rPr>
          <w:rFonts w:ascii="Arial" w:hAnsi="Arial" w:cs="Arial"/>
          <w:i/>
          <w:sz w:val="24"/>
          <w:szCs w:val="24"/>
        </w:rPr>
        <w:t>Asset Details</w:t>
      </w:r>
      <w:r>
        <w:rPr>
          <w:rFonts w:ascii="Arial" w:hAnsi="Arial" w:cs="Arial"/>
          <w:i/>
          <w:sz w:val="24"/>
          <w:szCs w:val="24"/>
        </w:rPr>
        <w:t xml:space="preserve"> (Display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8726A" w:rsidTr="0038726A">
        <w:trPr>
          <w:cantSplit/>
        </w:trPr>
        <w:tc>
          <w:tcPr>
            <w:tcW w:w="2268" w:type="dxa"/>
          </w:tcPr>
          <w:p w:rsidR="0038726A" w:rsidRDefault="0038726A" w:rsidP="0038726A">
            <w:pPr>
              <w:pStyle w:val="Subheading"/>
            </w:pPr>
            <w:r>
              <w:t>Asset</w:t>
            </w:r>
          </w:p>
        </w:tc>
        <w:tc>
          <w:tcPr>
            <w:tcW w:w="6237" w:type="dxa"/>
            <w:shd w:val="clear" w:color="auto" w:fill="auto"/>
          </w:tcPr>
          <w:p w:rsidR="0038726A" w:rsidRPr="005411C5" w:rsidRDefault="0038726A" w:rsidP="0038726A">
            <w:pPr>
              <w:pStyle w:val="BodyText"/>
              <w:rPr>
                <w:i/>
              </w:rPr>
            </w:pPr>
            <w:r w:rsidRPr="005411C5">
              <w:t xml:space="preserve">The asset number and description of the asset </w:t>
            </w:r>
            <w:r>
              <w:t>being split.</w:t>
            </w:r>
          </w:p>
        </w:tc>
      </w:tr>
      <w:tr w:rsidR="00B67CC5">
        <w:trPr>
          <w:cantSplit/>
        </w:trPr>
        <w:tc>
          <w:tcPr>
            <w:tcW w:w="2268" w:type="dxa"/>
          </w:tcPr>
          <w:p w:rsidR="00B67CC5" w:rsidRDefault="00B67CC5">
            <w:pPr>
              <w:pStyle w:val="Subheading"/>
            </w:pPr>
            <w:r>
              <w:t>Profit centre</w:t>
            </w:r>
            <w:r>
              <w:fldChar w:fldCharType="begin"/>
            </w:r>
            <w:r>
              <w:instrText xml:space="preserve"> XE "profit centres:transfer assets" </w:instrText>
            </w:r>
            <w:r>
              <w:fldChar w:fldCharType="end"/>
            </w:r>
          </w:p>
        </w:tc>
        <w:tc>
          <w:tcPr>
            <w:tcW w:w="6237" w:type="dxa"/>
          </w:tcPr>
          <w:p w:rsidR="00B67CC5" w:rsidRDefault="00B67CC5">
            <w:pPr>
              <w:pStyle w:val="BodyText"/>
            </w:pPr>
            <w:r>
              <w:t>The selected asset’s current profit centre.</w:t>
            </w:r>
          </w:p>
        </w:tc>
      </w:tr>
      <w:tr w:rsidR="00B67CC5">
        <w:trPr>
          <w:cantSplit/>
        </w:trPr>
        <w:tc>
          <w:tcPr>
            <w:tcW w:w="2268" w:type="dxa"/>
          </w:tcPr>
          <w:p w:rsidR="00B67CC5" w:rsidRDefault="00B67CC5">
            <w:pPr>
              <w:pStyle w:val="Subheading"/>
            </w:pPr>
            <w:r>
              <w:t>Asset group</w:t>
            </w:r>
            <w:r>
              <w:fldChar w:fldCharType="begin"/>
            </w:r>
            <w:r>
              <w:instrText xml:space="preserve"> XE "asset groups:transfer assets" </w:instrText>
            </w:r>
            <w:r>
              <w:fldChar w:fldCharType="end"/>
            </w:r>
            <w:r>
              <w:fldChar w:fldCharType="begin"/>
            </w:r>
            <w:r>
              <w:instrText xml:space="preserve"> XE "groups:transfer assets" </w:instrText>
            </w:r>
            <w:r>
              <w:fldChar w:fldCharType="end"/>
            </w:r>
          </w:p>
        </w:tc>
        <w:tc>
          <w:tcPr>
            <w:tcW w:w="6237" w:type="dxa"/>
          </w:tcPr>
          <w:p w:rsidR="0038726A" w:rsidRDefault="00B67CC5" w:rsidP="0038726A">
            <w:pPr>
              <w:pStyle w:val="BodyText"/>
            </w:pPr>
            <w:r>
              <w:t>The selected asset’s current asset group</w:t>
            </w:r>
            <w:r w:rsidR="0038726A">
              <w:t xml:space="preserve"> and description.</w:t>
            </w:r>
          </w:p>
        </w:tc>
      </w:tr>
    </w:tbl>
    <w:p w:rsidR="0038726A" w:rsidRDefault="0038726A" w:rsidP="0038726A">
      <w:r>
        <w:rPr>
          <w:rFonts w:ascii="Arial" w:hAnsi="Arial" w:cs="Arial"/>
          <w:i/>
          <w:sz w:val="24"/>
          <w:szCs w:val="24"/>
        </w:rPr>
        <w:t xml:space="preserve">Transfer </w:t>
      </w:r>
      <w:r w:rsidRPr="005411C5">
        <w:rPr>
          <w:rFonts w:ascii="Arial" w:hAnsi="Arial" w:cs="Arial"/>
          <w:i/>
          <w:sz w:val="24"/>
          <w:szCs w:val="24"/>
        </w:rPr>
        <w:t>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Transfer date</w:t>
            </w:r>
            <w:r>
              <w:fldChar w:fldCharType="begin"/>
            </w:r>
            <w:r>
              <w:instrText xml:space="preserve"> XE "dates:transfers" </w:instrText>
            </w:r>
            <w:r>
              <w:fldChar w:fldCharType="end"/>
            </w:r>
          </w:p>
        </w:tc>
        <w:tc>
          <w:tcPr>
            <w:tcW w:w="6237" w:type="dxa"/>
          </w:tcPr>
          <w:p w:rsidR="00B67CC5" w:rsidRDefault="00B67CC5">
            <w:pPr>
              <w:pStyle w:val="BodyText"/>
            </w:pPr>
            <w:r>
              <w:t>The date of the transfer. The default is the last day of the current period.</w:t>
            </w:r>
          </w:p>
        </w:tc>
      </w:tr>
      <w:tr w:rsidR="00B67CC5">
        <w:trPr>
          <w:cantSplit/>
        </w:trPr>
        <w:tc>
          <w:tcPr>
            <w:tcW w:w="2268" w:type="dxa"/>
          </w:tcPr>
          <w:p w:rsidR="00B67CC5" w:rsidRDefault="00B67CC5">
            <w:pPr>
              <w:pStyle w:val="Subheading"/>
            </w:pPr>
            <w:r>
              <w:t>New profit centre</w:t>
            </w:r>
          </w:p>
        </w:tc>
        <w:tc>
          <w:tcPr>
            <w:tcW w:w="6237" w:type="dxa"/>
          </w:tcPr>
          <w:p w:rsidR="00B67CC5" w:rsidRDefault="00B67CC5" w:rsidP="0038726A">
            <w:pPr>
              <w:pStyle w:val="BodyText"/>
            </w:pPr>
            <w:r>
              <w:t xml:space="preserve">The code of the profit centre to which the asset is to be transferred. </w:t>
            </w:r>
            <w:r w:rsidR="0038726A">
              <w:t xml:space="preserve">A </w:t>
            </w:r>
            <w:hyperlink w:anchor="_Profit_Centre_Search" w:history="1">
              <w:r w:rsidR="0038726A" w:rsidRPr="0038726A">
                <w:rPr>
                  <w:rStyle w:val="Hyperlink"/>
                </w:rPr>
                <w:t>[Search]</w:t>
              </w:r>
            </w:hyperlink>
            <w:r w:rsidR="0038726A">
              <w:t xml:space="preserve"> is available. </w:t>
            </w:r>
            <w:r w:rsidR="0038726A" w:rsidRPr="0038726A">
              <w:rPr>
                <w:i/>
              </w:rPr>
              <w:t xml:space="preserve">(See page </w:t>
            </w:r>
            <w:r w:rsidR="0038726A" w:rsidRPr="0038726A">
              <w:rPr>
                <w:i/>
              </w:rPr>
              <w:fldChar w:fldCharType="begin"/>
            </w:r>
            <w:r w:rsidR="0038726A" w:rsidRPr="0038726A">
              <w:rPr>
                <w:i/>
              </w:rPr>
              <w:instrText xml:space="preserve"> PAGEREF _Ref495057881 \h </w:instrText>
            </w:r>
            <w:r w:rsidR="0038726A" w:rsidRPr="0038726A">
              <w:rPr>
                <w:i/>
              </w:rPr>
            </w:r>
            <w:r w:rsidR="0038726A" w:rsidRPr="0038726A">
              <w:rPr>
                <w:i/>
              </w:rPr>
              <w:fldChar w:fldCharType="separate"/>
            </w:r>
            <w:r w:rsidR="00AB1C87">
              <w:rPr>
                <w:i/>
                <w:noProof/>
              </w:rPr>
              <w:t>137</w:t>
            </w:r>
            <w:r w:rsidR="0038726A" w:rsidRPr="0038726A">
              <w:rPr>
                <w:i/>
              </w:rPr>
              <w:fldChar w:fldCharType="end"/>
            </w:r>
            <w:r w:rsidR="0038726A" w:rsidRPr="0038726A">
              <w:rPr>
                <w:i/>
              </w:rPr>
              <w:t>)</w:t>
            </w:r>
            <w:r w:rsidR="00873A2F">
              <w:rPr>
                <w:i/>
              </w:rPr>
              <w:t>.</w:t>
            </w:r>
          </w:p>
        </w:tc>
      </w:tr>
      <w:tr w:rsidR="00B67CC5">
        <w:trPr>
          <w:cantSplit/>
        </w:trPr>
        <w:tc>
          <w:tcPr>
            <w:tcW w:w="2268" w:type="dxa"/>
          </w:tcPr>
          <w:p w:rsidR="00B67CC5" w:rsidRDefault="00B67CC5">
            <w:pPr>
              <w:pStyle w:val="Subheading"/>
            </w:pPr>
            <w:r>
              <w:t>New asset group</w:t>
            </w:r>
          </w:p>
        </w:tc>
        <w:tc>
          <w:tcPr>
            <w:tcW w:w="6237" w:type="dxa"/>
          </w:tcPr>
          <w:p w:rsidR="00B67CC5" w:rsidRDefault="00B67CC5" w:rsidP="00921A1C">
            <w:pPr>
              <w:pStyle w:val="BodyText"/>
            </w:pPr>
            <w:r>
              <w:t xml:space="preserve">The code of the group to which the asset is to be transferred. </w:t>
            </w:r>
            <w:r w:rsidR="00921A1C">
              <w:t xml:space="preserve">A </w:t>
            </w:r>
            <w:hyperlink w:anchor="_Asset_Group_Search" w:history="1">
              <w:r w:rsidR="00921A1C" w:rsidRPr="00921A1C">
                <w:rPr>
                  <w:rStyle w:val="Hyperlink"/>
                </w:rPr>
                <w:t>[Search]</w:t>
              </w:r>
            </w:hyperlink>
            <w:r w:rsidR="00921A1C">
              <w:t xml:space="preserve"> is available. </w:t>
            </w:r>
            <w:r w:rsidR="00921A1C" w:rsidRPr="0038726A">
              <w:rPr>
                <w:i/>
              </w:rPr>
              <w:t>(See page</w:t>
            </w:r>
            <w:r w:rsidR="00873A2F">
              <w:rPr>
                <w:i/>
              </w:rPr>
              <w:t xml:space="preserve"> </w:t>
            </w:r>
            <w:r w:rsidR="00921A1C">
              <w:rPr>
                <w:i/>
              </w:rPr>
              <w:fldChar w:fldCharType="begin"/>
            </w:r>
            <w:r w:rsidR="00921A1C">
              <w:rPr>
                <w:i/>
              </w:rPr>
              <w:instrText xml:space="preserve"> PAGEREF _Ref495056905 \h </w:instrText>
            </w:r>
            <w:r w:rsidR="00921A1C">
              <w:rPr>
                <w:i/>
              </w:rPr>
            </w:r>
            <w:r w:rsidR="00921A1C">
              <w:rPr>
                <w:i/>
              </w:rPr>
              <w:fldChar w:fldCharType="separate"/>
            </w:r>
            <w:r w:rsidR="00AB1C87">
              <w:rPr>
                <w:i/>
                <w:noProof/>
              </w:rPr>
              <w:t>137</w:t>
            </w:r>
            <w:r w:rsidR="00921A1C">
              <w:rPr>
                <w:i/>
              </w:rPr>
              <w:fldChar w:fldCharType="end"/>
            </w:r>
            <w:r w:rsidR="00921A1C" w:rsidRPr="0038726A">
              <w:rPr>
                <w:i/>
              </w:rPr>
              <w:t>)</w:t>
            </w:r>
            <w:r w:rsidR="00873A2F">
              <w:rPr>
                <w:i/>
              </w:rPr>
              <w:t>.</w:t>
            </w:r>
          </w:p>
        </w:tc>
      </w:tr>
      <w:tr w:rsidR="00B67CC5">
        <w:trPr>
          <w:cantSplit/>
        </w:trPr>
        <w:tc>
          <w:tcPr>
            <w:tcW w:w="2268" w:type="dxa"/>
          </w:tcPr>
          <w:p w:rsidR="00B67CC5" w:rsidRDefault="00B67CC5">
            <w:pPr>
              <w:pStyle w:val="Subheading"/>
            </w:pPr>
            <w:r>
              <w:t>Narrative</w:t>
            </w:r>
            <w:r>
              <w:fldChar w:fldCharType="begin"/>
            </w:r>
            <w:r>
              <w:instrText xml:space="preserve"> XE "narratives:transfers" </w:instrText>
            </w:r>
            <w:r>
              <w:fldChar w:fldCharType="end"/>
            </w:r>
          </w:p>
        </w:tc>
        <w:tc>
          <w:tcPr>
            <w:tcW w:w="6237" w:type="dxa"/>
          </w:tcPr>
          <w:p w:rsidR="00B67CC5" w:rsidRDefault="00B67CC5">
            <w:pPr>
              <w:pStyle w:val="BodyText"/>
            </w:pPr>
            <w:r>
              <w:t xml:space="preserve">Up to 30 characters to describe the transaction. </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pPr>
              <w:pStyle w:val="BodyText"/>
            </w:pPr>
            <w:r>
              <w:rPr>
                <w:rFonts w:ascii="Symbol" w:hAnsi="Symbol"/>
              </w:rPr>
              <w:t></w:t>
            </w:r>
            <w:r>
              <w:t xml:space="preserve"> </w:t>
            </w:r>
            <w:hyperlink w:anchor="_Unposted_Transactions" w:history="1">
              <w:r w:rsidR="00C05CA5" w:rsidRPr="005411C5">
                <w:rPr>
                  <w:rStyle w:val="Hyperlink"/>
                </w:rPr>
                <w:t>Unposted transactions window</w:t>
              </w:r>
            </w:hyperlink>
            <w:r w:rsidR="00C05CA5" w:rsidRPr="00873A2F">
              <w:rPr>
                <w:i/>
              </w:rPr>
              <w:t xml:space="preserve"> (See page </w:t>
            </w:r>
            <w:r w:rsidR="00C05CA5" w:rsidRPr="00873A2F">
              <w:rPr>
                <w:i/>
              </w:rPr>
              <w:fldChar w:fldCharType="begin"/>
            </w:r>
            <w:r w:rsidR="00C05CA5" w:rsidRPr="00873A2F">
              <w:rPr>
                <w:i/>
              </w:rPr>
              <w:instrText xml:space="preserve"> PAGEREF _Ref494876275 \h </w:instrText>
            </w:r>
            <w:r w:rsidR="00C05CA5" w:rsidRPr="00873A2F">
              <w:rPr>
                <w:i/>
              </w:rPr>
            </w:r>
            <w:r w:rsidR="00C05CA5" w:rsidRPr="00873A2F">
              <w:rPr>
                <w:i/>
              </w:rPr>
              <w:fldChar w:fldCharType="separate"/>
            </w:r>
            <w:r w:rsidR="00AB1C87">
              <w:rPr>
                <w:i/>
                <w:noProof/>
              </w:rPr>
              <w:t>20</w:t>
            </w:r>
            <w:r w:rsidR="00C05CA5" w:rsidRPr="00873A2F">
              <w:rPr>
                <w:i/>
              </w:rPr>
              <w:fldChar w:fldCharType="end"/>
            </w:r>
            <w:r w:rsidR="00C05CA5" w:rsidRPr="00873A2F">
              <w:rPr>
                <w:i/>
              </w:rPr>
              <w:t>)</w:t>
            </w:r>
            <w:r w:rsidRPr="00873A2F">
              <w:rPr>
                <w:i/>
              </w:rPr>
              <w:t>.</w:t>
            </w:r>
          </w:p>
        </w:tc>
      </w:tr>
    </w:tbl>
    <w:p w:rsidR="00B67CC5" w:rsidRDefault="00B67CC5">
      <w:pPr>
        <w:pStyle w:val="GreyLine"/>
        <w:rPr>
          <w:lang w:val="en-GB"/>
        </w:rPr>
      </w:pPr>
    </w:p>
    <w:p w:rsidR="00B67CC5" w:rsidRDefault="00B67CC5" w:rsidP="00290C03">
      <w:pPr>
        <w:pStyle w:val="Heading4"/>
      </w:pPr>
      <w:bookmarkStart w:id="237" w:name="_Units_Used"/>
      <w:bookmarkStart w:id="238" w:name="_Toc423253917"/>
      <w:bookmarkStart w:id="239" w:name="_Ref495403657"/>
      <w:bookmarkStart w:id="240" w:name="_Toc503194712"/>
      <w:bookmarkEnd w:id="237"/>
      <w:r>
        <w:t>Units Used</w:t>
      </w:r>
      <w:bookmarkEnd w:id="238"/>
      <w:bookmarkEnd w:id="239"/>
      <w:bookmarkEnd w:id="240"/>
    </w:p>
    <w:p w:rsidR="00AB214E" w:rsidRDefault="00AB214E" w:rsidP="00AB214E">
      <w:pPr>
        <w:pStyle w:val="BodyText"/>
      </w:pPr>
      <w:r>
        <w:rPr>
          <w:noProof/>
          <w:lang w:eastAsia="en-GB"/>
        </w:rPr>
        <w:drawing>
          <wp:inline distT="0" distB="0" distL="0" distR="0" wp14:anchorId="67A2A81D" wp14:editId="0A36768F">
            <wp:extent cx="5705475" cy="243840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05475" cy="2438400"/>
                    </a:xfrm>
                    <a:prstGeom prst="rect">
                      <a:avLst/>
                    </a:prstGeom>
                  </pic:spPr>
                </pic:pic>
              </a:graphicData>
            </a:graphic>
          </wp:inline>
        </w:drawing>
      </w:r>
    </w:p>
    <w:p w:rsidR="00AB214E" w:rsidRDefault="00AB214E" w:rsidP="00AB214E">
      <w:pPr>
        <w:pStyle w:val="Subheading"/>
        <w:jc w:val="left"/>
      </w:pPr>
      <w:bookmarkStart w:id="241" w:name="_Ref423337897"/>
      <w:r>
        <w:t xml:space="preserve">Figure </w:t>
      </w:r>
      <w:r w:rsidR="005D1513">
        <w:fldChar w:fldCharType="begin"/>
      </w:r>
      <w:r w:rsidR="005D1513">
        <w:instrText xml:space="preserve"> SEQ Figure \* ARABIC </w:instrText>
      </w:r>
      <w:r w:rsidR="005D1513">
        <w:fldChar w:fldCharType="separate"/>
      </w:r>
      <w:r w:rsidR="00111949">
        <w:rPr>
          <w:noProof/>
        </w:rPr>
        <w:t>16</w:t>
      </w:r>
      <w:r w:rsidR="005D1513">
        <w:rPr>
          <w:noProof/>
        </w:rPr>
        <w:fldChar w:fldCharType="end"/>
      </w:r>
      <w:r>
        <w:t>: Units Used Window</w:t>
      </w:r>
      <w:bookmarkEnd w:id="241"/>
      <w:r w:rsidR="001C4E44" w:rsidRPr="001C4E44">
        <w:rPr>
          <w:rFonts w:ascii="Times New Roman" w:hAnsi="Times New Roman"/>
          <w:b w:val="0"/>
        </w:rPr>
        <w:fldChar w:fldCharType="begin"/>
      </w:r>
      <w:r w:rsidR="001C4E44" w:rsidRPr="001C4E44">
        <w:rPr>
          <w:rFonts w:ascii="Times New Roman" w:hAnsi="Times New Roman"/>
          <w:b w:val="0"/>
        </w:rPr>
        <w:instrText xml:space="preserve"> XE "</w:instrText>
      </w:r>
      <w:r w:rsidR="00F62751">
        <w:rPr>
          <w:rFonts w:ascii="Times New Roman" w:hAnsi="Times New Roman"/>
          <w:b w:val="0"/>
        </w:rPr>
        <w:instrText>u</w:instrText>
      </w:r>
      <w:r w:rsidR="001C4E44" w:rsidRPr="001C4E44">
        <w:rPr>
          <w:rFonts w:ascii="Times New Roman" w:hAnsi="Times New Roman"/>
          <w:b w:val="0"/>
        </w:rPr>
        <w:instrText xml:space="preserve">nits </w:instrText>
      </w:r>
      <w:r w:rsidR="00F62751">
        <w:rPr>
          <w:rFonts w:ascii="Times New Roman" w:hAnsi="Times New Roman"/>
          <w:b w:val="0"/>
        </w:rPr>
        <w:instrText>u</w:instrText>
      </w:r>
      <w:r w:rsidR="001C4E44" w:rsidRPr="001C4E44">
        <w:rPr>
          <w:rFonts w:ascii="Times New Roman" w:hAnsi="Times New Roman"/>
          <w:b w:val="0"/>
        </w:rPr>
        <w:instrText xml:space="preserve">sed </w:instrText>
      </w:r>
      <w:r w:rsidR="00F62751">
        <w:rPr>
          <w:rFonts w:ascii="Times New Roman" w:hAnsi="Times New Roman"/>
          <w:b w:val="0"/>
        </w:rPr>
        <w:instrText>w</w:instrText>
      </w:r>
      <w:r w:rsidR="001C4E44" w:rsidRPr="001C4E44">
        <w:rPr>
          <w:rFonts w:ascii="Times New Roman" w:hAnsi="Times New Roman"/>
          <w:b w:val="0"/>
        </w:rPr>
        <w:instrText xml:space="preserve">indow" </w:instrText>
      </w:r>
      <w:r w:rsidR="001C4E44" w:rsidRPr="001C4E44">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Default="00AB214E" w:rsidP="00AB214E">
            <w:pPr>
              <w:pStyle w:val="BodyText"/>
            </w:pPr>
            <w:r>
              <w:t xml:space="preserve">This window </w:t>
            </w:r>
            <w:r w:rsidRPr="00D17B89">
              <w:t>is displayed when you select ‘</w:t>
            </w:r>
            <w:r>
              <w:t>Units’</w:t>
            </w:r>
            <w:r w:rsidRPr="00D17B89">
              <w:t xml:space="preserve"> in the </w:t>
            </w:r>
            <w:hyperlink w:anchor="_Select_Transaction_Type" w:history="1">
              <w:r w:rsidRPr="00D17B89">
                <w:rPr>
                  <w:rStyle w:val="Hyperlink"/>
                </w:rPr>
                <w:t>Select Transaction Type Menu</w:t>
              </w:r>
            </w:hyperlink>
            <w:r w:rsidRPr="00D17B89">
              <w:t xml:space="preserve"> </w:t>
            </w:r>
            <w:r w:rsidRPr="00D17B89">
              <w:rPr>
                <w:i/>
              </w:rPr>
              <w:t xml:space="preserve">(See page </w:t>
            </w:r>
            <w:r w:rsidRPr="00D17B89">
              <w:rPr>
                <w:b/>
                <w:i/>
              </w:rPr>
              <w:fldChar w:fldCharType="begin"/>
            </w:r>
            <w:r w:rsidRPr="00D17B89">
              <w:rPr>
                <w:i/>
              </w:rPr>
              <w:instrText xml:space="preserve"> PAGEREF _Ref494806245 \h </w:instrText>
            </w:r>
            <w:r w:rsidRPr="00D17B89">
              <w:rPr>
                <w:b/>
                <w:i/>
              </w:rPr>
            </w:r>
            <w:r w:rsidRPr="00D17B89">
              <w:rPr>
                <w:b/>
                <w:i/>
              </w:rPr>
              <w:fldChar w:fldCharType="separate"/>
            </w:r>
            <w:r w:rsidR="00AB1C87">
              <w:rPr>
                <w:i/>
                <w:noProof/>
              </w:rPr>
              <w:t>22</w:t>
            </w:r>
            <w:r w:rsidRPr="00D17B89">
              <w:rPr>
                <w:b/>
                <w:i/>
              </w:rPr>
              <w:fldChar w:fldCharType="end"/>
            </w:r>
            <w:r w:rsidRPr="00D17B89">
              <w:rPr>
                <w:i/>
              </w:rPr>
              <w:t xml:space="preserve">) </w:t>
            </w:r>
            <w:r w:rsidRPr="00D17B89">
              <w:t>when adding a transaction</w:t>
            </w:r>
            <w:r>
              <w:t>.</w:t>
            </w:r>
          </w:p>
        </w:tc>
      </w:tr>
      <w:tr w:rsidR="00B67CC5">
        <w:trPr>
          <w:cantSplit/>
        </w:trPr>
        <w:tc>
          <w:tcPr>
            <w:tcW w:w="2268" w:type="dxa"/>
          </w:tcPr>
          <w:p w:rsidR="00B67CC5" w:rsidRDefault="00B67CC5">
            <w:pPr>
              <w:pStyle w:val="Subheading"/>
            </w:pPr>
            <w:r>
              <w:t>Purpose</w:t>
            </w:r>
            <w:r w:rsidRPr="00301759">
              <w:rPr>
                <w:rFonts w:ascii="Times New Roman" w:hAnsi="Times New Roman"/>
                <w:b w:val="0"/>
              </w:rPr>
              <w:fldChar w:fldCharType="begin"/>
            </w:r>
            <w:r w:rsidRPr="00301759">
              <w:rPr>
                <w:rFonts w:ascii="Times New Roman" w:hAnsi="Times New Roman"/>
                <w:b w:val="0"/>
              </w:rPr>
              <w:instrText xml:space="preserve"> XE "usage depreciation:record units" </w:instrText>
            </w:r>
            <w:r w:rsidRPr="00301759">
              <w:rPr>
                <w:rFonts w:ascii="Times New Roman" w:hAnsi="Times New Roman"/>
                <w:b w:val="0"/>
              </w:rPr>
              <w:fldChar w:fldCharType="end"/>
            </w:r>
          </w:p>
        </w:tc>
        <w:tc>
          <w:tcPr>
            <w:tcW w:w="6237" w:type="dxa"/>
          </w:tcPr>
          <w:p w:rsidR="00A00E30" w:rsidRDefault="00B67CC5" w:rsidP="00A00E30">
            <w:pPr>
              <w:pStyle w:val="BodyText"/>
            </w:pPr>
            <w:r>
              <w:t xml:space="preserve">This window enables you to enter the units used for assets, which use the ‘usage’ depreciation method. In this depreciation method, assets are depreciated as a proportion of the units used to the </w:t>
            </w:r>
            <w:r w:rsidR="00873A2F">
              <w:t>units in the life of the asset.</w:t>
            </w:r>
          </w:p>
        </w:tc>
      </w:tr>
    </w:tbl>
    <w:p w:rsidR="00A00E30" w:rsidRPr="00A00E30" w:rsidRDefault="00A00E30">
      <w:pPr>
        <w:rPr>
          <w:rFonts w:ascii="Arial" w:hAnsi="Arial" w:cs="Arial"/>
          <w:i/>
          <w:sz w:val="24"/>
          <w:szCs w:val="24"/>
        </w:rPr>
      </w:pPr>
      <w:r w:rsidRPr="00A00E30">
        <w:rPr>
          <w:rFonts w:ascii="Arial" w:hAnsi="Arial" w:cs="Arial"/>
          <w:i/>
          <w:sz w:val="24"/>
          <w:szCs w:val="24"/>
        </w:rPr>
        <w:t>Asset Det</w:t>
      </w:r>
      <w:r>
        <w:rPr>
          <w:rFonts w:ascii="Arial" w:hAnsi="Arial" w:cs="Arial"/>
          <w:i/>
          <w:sz w:val="24"/>
          <w:szCs w:val="24"/>
        </w:rPr>
        <w: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00E30">
        <w:trPr>
          <w:cantSplit/>
        </w:trPr>
        <w:tc>
          <w:tcPr>
            <w:tcW w:w="2268" w:type="dxa"/>
          </w:tcPr>
          <w:p w:rsidR="00A00E30" w:rsidRDefault="00A00E30" w:rsidP="00A00E30">
            <w:pPr>
              <w:pStyle w:val="Subheading"/>
            </w:pPr>
            <w:r>
              <w:t>Asset</w:t>
            </w:r>
          </w:p>
        </w:tc>
        <w:tc>
          <w:tcPr>
            <w:tcW w:w="6237" w:type="dxa"/>
          </w:tcPr>
          <w:p w:rsidR="00A00E30" w:rsidRPr="005411C5" w:rsidRDefault="00A00E30" w:rsidP="00A00E30">
            <w:pPr>
              <w:pStyle w:val="BodyText"/>
              <w:rPr>
                <w:i/>
              </w:rPr>
            </w:pPr>
            <w:r>
              <w:rPr>
                <w:i/>
              </w:rPr>
              <w:t xml:space="preserve">(Display Only). </w:t>
            </w:r>
            <w:r w:rsidRPr="005411C5">
              <w:t xml:space="preserve">The asset number and description of the asset </w:t>
            </w:r>
            <w:r w:rsidR="00AB1C87">
              <w:t>having its usage updated.</w:t>
            </w:r>
          </w:p>
        </w:tc>
      </w:tr>
    </w:tbl>
    <w:p w:rsidR="00B67CC5" w:rsidRDefault="00A00E30">
      <w:pPr>
        <w:pStyle w:val="Subheading3"/>
      </w:pPr>
      <w:r>
        <w:t>Usage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Units used</w:t>
            </w:r>
            <w:r w:rsidRPr="00B21254">
              <w:rPr>
                <w:rFonts w:ascii="Times New Roman" w:hAnsi="Times New Roman"/>
                <w:b w:val="0"/>
              </w:rPr>
              <w:fldChar w:fldCharType="begin"/>
            </w:r>
            <w:r w:rsidRPr="00B21254">
              <w:rPr>
                <w:rFonts w:ascii="Times New Roman" w:hAnsi="Times New Roman"/>
                <w:b w:val="0"/>
              </w:rPr>
              <w:instrText xml:space="preserve"> XE "units used:record" </w:instrText>
            </w:r>
            <w:r w:rsidRPr="00B21254">
              <w:rPr>
                <w:rFonts w:ascii="Times New Roman" w:hAnsi="Times New Roman"/>
                <w:b w:val="0"/>
              </w:rPr>
              <w:fldChar w:fldCharType="end"/>
            </w:r>
          </w:p>
        </w:tc>
        <w:tc>
          <w:tcPr>
            <w:tcW w:w="6237" w:type="dxa"/>
          </w:tcPr>
          <w:p w:rsidR="00B67CC5" w:rsidRDefault="00B67CC5">
            <w:pPr>
              <w:pStyle w:val="BodyText"/>
            </w:pPr>
            <w:r>
              <w:rPr>
                <w:i/>
              </w:rPr>
              <w:t>(Display only.)</w:t>
            </w:r>
            <w:r>
              <w:t xml:space="preserve"> The number of units used so far. </w:t>
            </w:r>
          </w:p>
        </w:tc>
      </w:tr>
      <w:tr w:rsidR="00B67CC5">
        <w:trPr>
          <w:cantSplit/>
        </w:trPr>
        <w:tc>
          <w:tcPr>
            <w:tcW w:w="2268" w:type="dxa"/>
          </w:tcPr>
          <w:p w:rsidR="00B67CC5" w:rsidRDefault="00B67CC5">
            <w:pPr>
              <w:pStyle w:val="Subheading"/>
            </w:pPr>
            <w:r>
              <w:t>Additional units</w:t>
            </w:r>
            <w:r w:rsidRPr="00B21254">
              <w:rPr>
                <w:rFonts w:ascii="Times New Roman" w:hAnsi="Times New Roman"/>
                <w:b w:val="0"/>
              </w:rPr>
              <w:fldChar w:fldCharType="begin"/>
            </w:r>
            <w:r w:rsidRPr="00B21254">
              <w:rPr>
                <w:rFonts w:ascii="Times New Roman" w:hAnsi="Times New Roman"/>
                <w:b w:val="0"/>
              </w:rPr>
              <w:instrText xml:space="preserve"> XE "additional units" </w:instrText>
            </w:r>
            <w:r w:rsidRPr="00B21254">
              <w:rPr>
                <w:rFonts w:ascii="Times New Roman" w:hAnsi="Times New Roman"/>
                <w:b w:val="0"/>
              </w:rPr>
              <w:fldChar w:fldCharType="end"/>
            </w:r>
          </w:p>
        </w:tc>
        <w:tc>
          <w:tcPr>
            <w:tcW w:w="6237" w:type="dxa"/>
          </w:tcPr>
          <w:p w:rsidR="00B67CC5" w:rsidRDefault="00B67CC5">
            <w:pPr>
              <w:pStyle w:val="BodyText"/>
            </w:pPr>
            <w:r>
              <w:t xml:space="preserve">Enter the additional units used. Alternatively, you can leave this blank and enter the total number of units at the next prompt. </w:t>
            </w:r>
          </w:p>
        </w:tc>
      </w:tr>
      <w:tr w:rsidR="00B67CC5">
        <w:trPr>
          <w:cantSplit/>
        </w:trPr>
        <w:tc>
          <w:tcPr>
            <w:tcW w:w="2268" w:type="dxa"/>
          </w:tcPr>
          <w:p w:rsidR="00B67CC5" w:rsidRDefault="00B67CC5">
            <w:pPr>
              <w:pStyle w:val="Subheading"/>
            </w:pPr>
            <w:r>
              <w:t>Total units</w:t>
            </w:r>
            <w:r w:rsidRPr="00B21254">
              <w:rPr>
                <w:rFonts w:ascii="Times New Roman" w:hAnsi="Times New Roman"/>
                <w:b w:val="0"/>
              </w:rPr>
              <w:fldChar w:fldCharType="begin"/>
            </w:r>
            <w:r w:rsidRPr="00B21254">
              <w:rPr>
                <w:rFonts w:ascii="Times New Roman" w:hAnsi="Times New Roman"/>
                <w:b w:val="0"/>
              </w:rPr>
              <w:instrText xml:space="preserve"> XE "total units" </w:instrText>
            </w:r>
            <w:r w:rsidRPr="00B21254">
              <w:rPr>
                <w:rFonts w:ascii="Times New Roman" w:hAnsi="Times New Roman"/>
                <w:b w:val="0"/>
              </w:rPr>
              <w:fldChar w:fldCharType="end"/>
            </w:r>
          </w:p>
        </w:tc>
        <w:tc>
          <w:tcPr>
            <w:tcW w:w="6237" w:type="dxa"/>
          </w:tcPr>
          <w:p w:rsidR="00B67CC5" w:rsidRDefault="00B67CC5">
            <w:pPr>
              <w:pStyle w:val="BodyText"/>
            </w:pPr>
            <w:r>
              <w:rPr>
                <w:i/>
              </w:rPr>
              <w:t xml:space="preserve">(Only if you left the ‘Additional units’ prompt blank.) </w:t>
            </w:r>
            <w:r>
              <w:t xml:space="preserve">Enter the total number of units used. </w:t>
            </w:r>
          </w:p>
        </w:tc>
      </w:tr>
      <w:tr w:rsidR="00B67CC5" w:rsidTr="006E0B4C">
        <w:trPr>
          <w:cantSplit/>
        </w:trPr>
        <w:tc>
          <w:tcPr>
            <w:tcW w:w="2268" w:type="dxa"/>
            <w:shd w:val="clear" w:color="auto" w:fill="D9D9D9" w:themeFill="background1" w:themeFillShade="D9"/>
          </w:tcPr>
          <w:p w:rsidR="00B67CC5" w:rsidRPr="006E0B4C" w:rsidRDefault="006E0B4C">
            <w:pPr>
              <w:pStyle w:val="Subheading"/>
              <w:rPr>
                <w:b w:val="0"/>
                <w:i/>
                <w:sz w:val="18"/>
                <w:szCs w:val="18"/>
              </w:rPr>
            </w:pPr>
            <w:r>
              <w:rPr>
                <w:b w:val="0"/>
                <w:i/>
                <w:sz w:val="18"/>
                <w:szCs w:val="18"/>
              </w:rPr>
              <w:t>Note</w:t>
            </w:r>
          </w:p>
        </w:tc>
        <w:tc>
          <w:tcPr>
            <w:tcW w:w="6237" w:type="dxa"/>
            <w:shd w:val="clear" w:color="auto" w:fill="D9D9D9" w:themeFill="background1" w:themeFillShade="D9"/>
          </w:tcPr>
          <w:p w:rsidR="00B67CC5" w:rsidRDefault="00B67CC5">
            <w:pPr>
              <w:pStyle w:val="BodyText"/>
            </w:pPr>
            <w:r>
              <w:t>If you entered a value at the ‘Additional units’ prompt, the total units are automatically calculated and displayed.</w:t>
            </w:r>
          </w:p>
        </w:tc>
      </w:tr>
      <w:tr w:rsidR="00B67CC5">
        <w:trPr>
          <w:cantSplit/>
        </w:trPr>
        <w:tc>
          <w:tcPr>
            <w:tcW w:w="2268" w:type="dxa"/>
          </w:tcPr>
          <w:p w:rsidR="00B67CC5" w:rsidRDefault="00B67CC5">
            <w:pPr>
              <w:pStyle w:val="Subheading"/>
            </w:pPr>
            <w:r>
              <w:t>Date of reading</w:t>
            </w:r>
            <w:r w:rsidRPr="00B21254">
              <w:rPr>
                <w:rFonts w:ascii="Times New Roman" w:hAnsi="Times New Roman"/>
                <w:b w:val="0"/>
              </w:rPr>
              <w:fldChar w:fldCharType="begin"/>
            </w:r>
            <w:r w:rsidRPr="00B21254">
              <w:rPr>
                <w:rFonts w:ascii="Times New Roman" w:hAnsi="Times New Roman"/>
                <w:b w:val="0"/>
              </w:rPr>
              <w:instrText xml:space="preserve"> XE "dates:units of use" </w:instrText>
            </w:r>
            <w:r w:rsidRPr="00B21254">
              <w:rPr>
                <w:rFonts w:ascii="Times New Roman" w:hAnsi="Times New Roman"/>
                <w:b w:val="0"/>
              </w:rPr>
              <w:fldChar w:fldCharType="end"/>
            </w:r>
            <w:r w:rsidRPr="00B21254">
              <w:rPr>
                <w:rFonts w:ascii="Times New Roman" w:hAnsi="Times New Roman"/>
                <w:b w:val="0"/>
              </w:rPr>
              <w:fldChar w:fldCharType="begin"/>
            </w:r>
            <w:r w:rsidRPr="00B21254">
              <w:rPr>
                <w:rFonts w:ascii="Times New Roman" w:hAnsi="Times New Roman"/>
                <w:b w:val="0"/>
              </w:rPr>
              <w:instrText xml:space="preserve"> XE "reading date" </w:instrText>
            </w:r>
            <w:r w:rsidRPr="00B21254">
              <w:rPr>
                <w:rFonts w:ascii="Times New Roman" w:hAnsi="Times New Roman"/>
                <w:b w:val="0"/>
              </w:rPr>
              <w:fldChar w:fldCharType="end"/>
            </w:r>
          </w:p>
        </w:tc>
        <w:tc>
          <w:tcPr>
            <w:tcW w:w="6237" w:type="dxa"/>
          </w:tcPr>
          <w:p w:rsidR="00B67CC5" w:rsidRDefault="00B67CC5">
            <w:pPr>
              <w:pStyle w:val="BodyText"/>
            </w:pPr>
            <w:r>
              <w:t>Enter the date on which the new unit amount was read or measured.</w:t>
            </w:r>
          </w:p>
        </w:tc>
      </w:tr>
      <w:tr w:rsidR="00B67CC5">
        <w:trPr>
          <w:cantSplit/>
        </w:trPr>
        <w:tc>
          <w:tcPr>
            <w:tcW w:w="2268" w:type="dxa"/>
          </w:tcPr>
          <w:p w:rsidR="00B67CC5" w:rsidRDefault="00B67CC5">
            <w:pPr>
              <w:pStyle w:val="Subheading"/>
            </w:pPr>
            <w:r>
              <w:t>Narrative</w:t>
            </w:r>
            <w:r w:rsidRPr="00B21254">
              <w:rPr>
                <w:rFonts w:ascii="Times New Roman" w:hAnsi="Times New Roman"/>
                <w:b w:val="0"/>
              </w:rPr>
              <w:fldChar w:fldCharType="begin"/>
            </w:r>
            <w:r w:rsidRPr="00B21254">
              <w:rPr>
                <w:rFonts w:ascii="Times New Roman" w:hAnsi="Times New Roman"/>
                <w:b w:val="0"/>
              </w:rPr>
              <w:instrText xml:space="preserve"> XE "narratives:units of use" </w:instrText>
            </w:r>
            <w:r w:rsidRPr="00B21254">
              <w:rPr>
                <w:rFonts w:ascii="Times New Roman" w:hAnsi="Times New Roman"/>
                <w:b w:val="0"/>
              </w:rPr>
              <w:fldChar w:fldCharType="end"/>
            </w:r>
          </w:p>
        </w:tc>
        <w:tc>
          <w:tcPr>
            <w:tcW w:w="6237" w:type="dxa"/>
          </w:tcPr>
          <w:p w:rsidR="00B67CC5" w:rsidRDefault="00B67CC5">
            <w:pPr>
              <w:pStyle w:val="BodyText"/>
            </w:pPr>
            <w:r>
              <w:t>Enter a narrative in up to 30 characters.</w:t>
            </w:r>
          </w:p>
        </w:tc>
      </w:tr>
      <w:tr w:rsidR="00A00E30">
        <w:trPr>
          <w:cantSplit/>
        </w:trPr>
        <w:tc>
          <w:tcPr>
            <w:tcW w:w="2268" w:type="dxa"/>
          </w:tcPr>
          <w:p w:rsidR="00A00E30" w:rsidRDefault="00A00E30" w:rsidP="00A00E30">
            <w:pPr>
              <w:pStyle w:val="Window"/>
              <w:rPr>
                <w:lang w:val="en-GB"/>
              </w:rPr>
            </w:pPr>
            <w:r>
              <w:rPr>
                <w:lang w:val="en-GB"/>
              </w:rPr>
              <w:t>On confirmation</w:t>
            </w:r>
          </w:p>
        </w:tc>
        <w:tc>
          <w:tcPr>
            <w:tcW w:w="6237" w:type="dxa"/>
          </w:tcPr>
          <w:p w:rsidR="00A00E30" w:rsidRDefault="00A00E30" w:rsidP="00A00E30">
            <w:pPr>
              <w:pStyle w:val="BodyText"/>
            </w:pPr>
            <w:r>
              <w:rPr>
                <w:rFonts w:ascii="Symbol" w:hAnsi="Symbol"/>
              </w:rPr>
              <w:t></w:t>
            </w:r>
            <w:r>
              <w:t xml:space="preserve"> </w:t>
            </w:r>
            <w:hyperlink w:anchor="_Unposted_Transactions" w:history="1">
              <w:r w:rsidR="00C05CA5" w:rsidRPr="005411C5">
                <w:rPr>
                  <w:rStyle w:val="Hyperlink"/>
                </w:rPr>
                <w:t>Unposted transactions window</w:t>
              </w:r>
            </w:hyperlink>
            <w:r w:rsidR="00C05CA5">
              <w:t xml:space="preserve"> </w:t>
            </w:r>
            <w:r w:rsidR="00C05CA5" w:rsidRPr="008D3A7F">
              <w:rPr>
                <w:i/>
              </w:rPr>
              <w:t xml:space="preserve">(See page </w:t>
            </w:r>
            <w:r w:rsidR="00C05CA5">
              <w:rPr>
                <w:i/>
              </w:rPr>
              <w:fldChar w:fldCharType="begin"/>
            </w:r>
            <w:r w:rsidR="00C05CA5">
              <w:rPr>
                <w:i/>
              </w:rPr>
              <w:instrText xml:space="preserve"> PAGEREF _Ref494876275 \h </w:instrText>
            </w:r>
            <w:r w:rsidR="00C05CA5">
              <w:rPr>
                <w:i/>
              </w:rPr>
            </w:r>
            <w:r w:rsidR="00C05CA5">
              <w:rPr>
                <w:i/>
              </w:rPr>
              <w:fldChar w:fldCharType="separate"/>
            </w:r>
            <w:r w:rsidR="00AB1C87">
              <w:rPr>
                <w:i/>
                <w:noProof/>
              </w:rPr>
              <w:t>20</w:t>
            </w:r>
            <w:r w:rsidR="00C05CA5">
              <w:rPr>
                <w:i/>
              </w:rPr>
              <w:fldChar w:fldCharType="end"/>
            </w:r>
            <w:r w:rsidR="00C05CA5">
              <w:rPr>
                <w:i/>
              </w:rPr>
              <w:t>)</w:t>
            </w:r>
          </w:p>
        </w:tc>
      </w:tr>
    </w:tbl>
    <w:p w:rsidR="006923C0" w:rsidRDefault="005D1513">
      <w:r>
        <w:pict>
          <v:rect id="_x0000_i1037" style="width:0;height:1.5pt" o:hralign="center" o:hrstd="t" o:hr="t" fillcolor="#a0a0a0" stroked="f"/>
        </w:pict>
      </w:r>
    </w:p>
    <w:p w:rsidR="00B67CC5" w:rsidRDefault="00B67CC5">
      <w:pPr>
        <w:pStyle w:val="BodyText"/>
        <w:sectPr w:rsidR="00B67CC5" w:rsidSect="00963430">
          <w:headerReference w:type="even" r:id="rId47"/>
          <w:headerReference w:type="default" r:id="rId48"/>
          <w:footerReference w:type="even" r:id="rId49"/>
          <w:footerReference w:type="default" r:id="rId50"/>
          <w:footerReference w:type="first" r:id="rId51"/>
          <w:pgSz w:w="11909" w:h="16834" w:code="9"/>
          <w:pgMar w:top="1134" w:right="737" w:bottom="851" w:left="958" w:header="567" w:footer="369" w:gutter="851"/>
          <w:paperSrc w:first="950" w:other="950"/>
          <w:cols w:space="720"/>
          <w:titlePg/>
          <w:docGrid w:linePitch="272"/>
        </w:sectPr>
      </w:pPr>
    </w:p>
    <w:p w:rsidR="00B67CC5" w:rsidRDefault="00B67CC5">
      <w:pPr>
        <w:pStyle w:val="SectionHeading"/>
        <w:outlineLvl w:val="0"/>
        <w:rPr>
          <w:noProof w:val="0"/>
        </w:rPr>
      </w:pPr>
      <w:bookmarkStart w:id="242" w:name="EndofPeriodProcessing"/>
      <w:r>
        <w:rPr>
          <w:noProof w:val="0"/>
        </w:rPr>
        <w:t>Section Three:</w:t>
      </w:r>
    </w:p>
    <w:bookmarkStart w:id="243" w:name="_Toc414948167"/>
    <w:bookmarkStart w:id="244" w:name="_Toc416503538"/>
    <w:bookmarkStart w:id="245" w:name="_Toc417813391"/>
    <w:bookmarkStart w:id="246" w:name="_Toc419016083"/>
    <w:bookmarkStart w:id="247" w:name="_Toc419704320"/>
    <w:bookmarkStart w:id="248" w:name="_Toc422288514"/>
    <w:bookmarkStart w:id="249" w:name="_Toc423253918"/>
    <w:bookmarkStart w:id="250" w:name="_Toc503194713"/>
    <w:p w:rsidR="00B67CC5" w:rsidRDefault="00937FCF">
      <w:pPr>
        <w:pStyle w:val="Heading2"/>
      </w:pPr>
      <w:r>
        <w:rPr>
          <w:noProof/>
          <w:lang w:eastAsia="en-GB"/>
        </w:rPr>
        <mc:AlternateContent>
          <mc:Choice Requires="wps">
            <w:drawing>
              <wp:anchor distT="0" distB="0" distL="114300" distR="114300" simplePos="0" relativeHeight="251655168" behindDoc="1" locked="0" layoutInCell="0" allowOverlap="1">
                <wp:simplePos x="0" y="0"/>
                <wp:positionH relativeFrom="column">
                  <wp:posOffset>16510</wp:posOffset>
                </wp:positionH>
                <wp:positionV relativeFrom="paragraph">
                  <wp:posOffset>361315</wp:posOffset>
                </wp:positionV>
                <wp:extent cx="5191760" cy="5761355"/>
                <wp:effectExtent l="0" t="0" r="0" b="0"/>
                <wp:wrapNone/>
                <wp:docPr id="113"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1760" cy="5761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
                              <w:rPr>
                                <w:b/>
                                <w:noProof/>
                                <w:lang w:eastAsia="en-GB"/>
                              </w:rPr>
                              <w:drawing>
                                <wp:inline distT="0" distB="0" distL="0" distR="0">
                                  <wp:extent cx="5153025" cy="5715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6" o:spid="_x0000_s1029" style="position:absolute;left:0;text-align:left;margin-left:1.3pt;margin-top:28.45pt;width:408.8pt;height:453.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" o:allowincell="f" filled="f" stroked="f" strokecolor="#ccc">
                <v:textbox inset="1pt,1pt,1pt,1pt">
                  <w:txbxContent>
                    <w:p w:rsidR="004939F3" w:rsidRDefault="004939F3">
                      <w:r>
                        <w:rPr>
                          <w:b/>
                          <w:noProof/>
                          <w:lang w:eastAsia="en-GB"/>
                        </w:rPr>
                        <w:drawing>
                          <wp:inline distT="0" distB="0" distL="0" distR="0">
                            <wp:extent cx="5153025" cy="5715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v:textbox>
              </v:rect>
            </w:pict>
          </mc:Fallback>
        </mc:AlternateContent>
      </w:r>
      <w:bookmarkEnd w:id="243"/>
      <w:bookmarkEnd w:id="244"/>
      <w:bookmarkEnd w:id="245"/>
      <w:bookmarkEnd w:id="246"/>
      <w:bookmarkEnd w:id="247"/>
      <w:r w:rsidR="00B67CC5">
        <w:t>End of Period Processing</w:t>
      </w:r>
      <w:bookmarkEnd w:id="248"/>
      <w:bookmarkEnd w:id="249"/>
      <w:bookmarkEnd w:id="250"/>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5D1118" w:rsidRDefault="005D1118">
      <w:pPr>
        <w:pStyle w:val="BodyText"/>
      </w:pPr>
    </w:p>
    <w:p w:rsidR="005D1118" w:rsidRDefault="005D1118">
      <w:pPr>
        <w:pStyle w:val="BodyText"/>
      </w:pPr>
    </w:p>
    <w:p w:rsidR="005D1118" w:rsidRDefault="005D1118">
      <w:pPr>
        <w:pStyle w:val="BodyText"/>
      </w:pPr>
    </w:p>
    <w:p w:rsidR="005D1118" w:rsidRDefault="005D1118">
      <w:pPr>
        <w:pStyle w:val="BodyText"/>
      </w:pPr>
    </w:p>
    <w:p w:rsidR="00B67CC5" w:rsidRDefault="00B67CC5">
      <w:pPr>
        <w:pStyle w:val="Contents-title"/>
        <w:ind w:left="0"/>
        <w:outlineLvl w:val="0"/>
        <w:rPr>
          <w:noProof w:val="0"/>
        </w:rPr>
      </w:pPr>
      <w:r>
        <w:rPr>
          <w:noProof w:val="0"/>
        </w:rPr>
        <w:t>Contents</w:t>
      </w:r>
    </w:p>
    <w:p w:rsidR="00B67CC5" w:rsidRDefault="00B67CC5">
      <w:pPr>
        <w:pStyle w:val="Contents1"/>
      </w:pPr>
      <w:r>
        <w:fldChar w:fldCharType="begin"/>
      </w:r>
      <w:r>
        <w:instrText xml:space="preserve"> PAGEREF _Ref423236140 \h </w:instrText>
      </w:r>
      <w:r>
        <w:fldChar w:fldCharType="separate"/>
      </w:r>
      <w:r w:rsidR="000C73D6">
        <w:rPr>
          <w:noProof/>
        </w:rPr>
        <w:t>38</w:t>
      </w:r>
      <w:r>
        <w:fldChar w:fldCharType="end"/>
      </w:r>
      <w:r>
        <w:tab/>
        <w:t>Depreciation Run</w:t>
      </w:r>
    </w:p>
    <w:p w:rsidR="00B67CC5" w:rsidRDefault="00B67CC5">
      <w:pPr>
        <w:pStyle w:val="Contents2"/>
        <w:rPr>
          <w:noProof w:val="0"/>
        </w:rPr>
      </w:pPr>
      <w:r>
        <w:rPr>
          <w:noProof w:val="0"/>
        </w:rPr>
        <w:t>This program automatically calculates the depreciation of all assets up to the end of the current period. For each asset, the depreciation is calculated according to the method defined for the asset. If tax depreciation details have been recorded for an asset, the tax depreciation is also calculated</w:t>
      </w:r>
    </w:p>
    <w:p w:rsidR="00B67CC5" w:rsidRDefault="00B67CC5">
      <w:pPr>
        <w:pStyle w:val="Contents1"/>
      </w:pPr>
      <w:r>
        <w:fldChar w:fldCharType="begin"/>
      </w:r>
      <w:r>
        <w:instrText xml:space="preserve"> PAGEREF PrintGLAnalysisReport \h </w:instrText>
      </w:r>
      <w:r>
        <w:fldChar w:fldCharType="separate"/>
      </w:r>
      <w:r w:rsidR="000C73D6">
        <w:rPr>
          <w:noProof/>
        </w:rPr>
        <w:t>39</w:t>
      </w:r>
      <w:r>
        <w:fldChar w:fldCharType="end"/>
      </w:r>
      <w:r>
        <w:tab/>
        <w:t>Print GL Analysis Report</w:t>
      </w:r>
    </w:p>
    <w:p w:rsidR="00B67CC5" w:rsidRDefault="00B67CC5">
      <w:pPr>
        <w:pStyle w:val="Contents2"/>
        <w:rPr>
          <w:noProof w:val="0"/>
        </w:rPr>
      </w:pPr>
      <w:r>
        <w:t>This report is designed for use in systems that post to General Ledger. It lists outstanding General Ledger analysis details for the current period.</w:t>
      </w:r>
      <w:r>
        <w:rPr>
          <w:noProof w:val="0"/>
        </w:rPr>
        <w:t>..</w:t>
      </w:r>
    </w:p>
    <w:p w:rsidR="00B67CC5" w:rsidRDefault="00B67CC5">
      <w:pPr>
        <w:pStyle w:val="Contents1"/>
      </w:pPr>
      <w:r>
        <w:fldChar w:fldCharType="begin"/>
      </w:r>
      <w:r>
        <w:instrText xml:space="preserve"> PAGEREF _Ref423242319 \h </w:instrText>
      </w:r>
      <w:r>
        <w:fldChar w:fldCharType="separate"/>
      </w:r>
      <w:r w:rsidR="000C73D6">
        <w:rPr>
          <w:noProof/>
        </w:rPr>
        <w:t>40</w:t>
      </w:r>
      <w:r>
        <w:fldChar w:fldCharType="end"/>
      </w:r>
      <w:r>
        <w:tab/>
        <w:t>Close Period</w:t>
      </w:r>
    </w:p>
    <w:p w:rsidR="00B67CC5" w:rsidRDefault="00B67CC5">
      <w:pPr>
        <w:pStyle w:val="Contents2"/>
        <w:rPr>
          <w:noProof w:val="0"/>
        </w:rPr>
      </w:pPr>
      <w:r>
        <w:rPr>
          <w:noProof w:val="0"/>
        </w:rPr>
        <w:t>This program closes the current period in Asset Register, and opens the next period as the new current period. In the last period in the financial year, closing the period also transfers the year to date figures for each asset to the brought forward figures, and clears the year to date figures for the new year.</w:t>
      </w:r>
    </w:p>
    <w:p w:rsidR="00B67CC5" w:rsidRDefault="00B67CC5">
      <w:pPr>
        <w:pStyle w:val="Contents1"/>
      </w:pPr>
      <w:r>
        <w:fldChar w:fldCharType="begin"/>
      </w:r>
      <w:r>
        <w:instrText xml:space="preserve"> PAGEREF _Ref423243696 \h </w:instrText>
      </w:r>
      <w:r>
        <w:fldChar w:fldCharType="separate"/>
      </w:r>
      <w:r w:rsidR="000C73D6">
        <w:rPr>
          <w:noProof/>
        </w:rPr>
        <w:t>42</w:t>
      </w:r>
      <w:r>
        <w:fldChar w:fldCharType="end"/>
      </w:r>
      <w:r>
        <w:tab/>
        <w:t>Purge Transactions</w:t>
      </w:r>
    </w:p>
    <w:p w:rsidR="00B67CC5" w:rsidRDefault="00B67CC5">
      <w:pPr>
        <w:pStyle w:val="Contents2"/>
        <w:rPr>
          <w:noProof w:val="0"/>
        </w:rPr>
      </w:pPr>
      <w:r>
        <w:rPr>
          <w:noProof w:val="0"/>
        </w:rPr>
        <w:t>This program purges old transactions, disposed assets and budgets. You should run this program after closing the last period of a financial year to remove historical details that you do not want to keep.</w:t>
      </w:r>
    </w:p>
    <w:bookmarkStart w:id="251" w:name="_Hlt423244861"/>
    <w:p w:rsidR="00B67CC5" w:rsidRDefault="00B67CC5">
      <w:pPr>
        <w:pStyle w:val="Contents1"/>
      </w:pPr>
      <w:r>
        <w:fldChar w:fldCharType="begin"/>
      </w:r>
      <w:r>
        <w:instrText xml:space="preserve"> PAGEREF _Ref423244816 \h </w:instrText>
      </w:r>
      <w:r>
        <w:fldChar w:fldCharType="separate"/>
      </w:r>
      <w:r w:rsidR="000C73D6">
        <w:rPr>
          <w:noProof/>
        </w:rPr>
        <w:t>44</w:t>
      </w:r>
      <w:r>
        <w:fldChar w:fldCharType="end"/>
      </w:r>
      <w:bookmarkEnd w:id="251"/>
      <w:r>
        <w:tab/>
        <w:t>Integrity Check</w:t>
      </w:r>
    </w:p>
    <w:p w:rsidR="00B67CC5" w:rsidRDefault="00B67CC5">
      <w:pPr>
        <w:pStyle w:val="Contents2"/>
        <w:rPr>
          <w:noProof w:val="0"/>
        </w:rPr>
      </w:pPr>
      <w:r>
        <w:rPr>
          <w:noProof w:val="0"/>
        </w:rPr>
        <w:t>This program checks the integrity of the Asset Register data.</w:t>
      </w:r>
    </w:p>
    <w:p w:rsidR="00B67CC5" w:rsidRDefault="00B67CC5">
      <w:pPr>
        <w:pStyle w:val="Contents1"/>
        <w:sectPr w:rsidR="00B67CC5" w:rsidSect="00C33B26">
          <w:headerReference w:type="even" r:id="rId52"/>
          <w:headerReference w:type="default" r:id="rId53"/>
          <w:footerReference w:type="even" r:id="rId54"/>
          <w:footerReference w:type="default" r:id="rId55"/>
          <w:pgSz w:w="11909" w:h="16834" w:code="9"/>
          <w:pgMar w:top="1134" w:right="737" w:bottom="851" w:left="958" w:header="567" w:footer="369" w:gutter="851"/>
          <w:paperSrc w:first="950" w:other="950"/>
          <w:cols w:space="720"/>
          <w:titlePg/>
          <w:docGrid w:linePitch="272"/>
        </w:sectPr>
      </w:pPr>
      <w:r>
        <w:br w:type="page"/>
      </w:r>
    </w:p>
    <w:p w:rsidR="00B67CC5" w:rsidRDefault="00B67CC5">
      <w:pPr>
        <w:pStyle w:val="Heading3"/>
      </w:pPr>
      <w:bookmarkStart w:id="252" w:name="_Ref423236140"/>
      <w:bookmarkStart w:id="253" w:name="_Toc423253919"/>
      <w:bookmarkStart w:id="254" w:name="_Toc503194714"/>
      <w:r>
        <w:t>Depreciation Run</w:t>
      </w:r>
      <w:bookmarkEnd w:id="252"/>
      <w:bookmarkEnd w:id="253"/>
      <w:bookmarkEnd w:id="254"/>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B21254">
              <w:rPr>
                <w:rFonts w:ascii="Times New Roman" w:hAnsi="Times New Roman"/>
                <w:b w:val="0"/>
              </w:rPr>
              <w:fldChar w:fldCharType="begin"/>
            </w:r>
            <w:r w:rsidRPr="00B21254">
              <w:rPr>
                <w:rFonts w:ascii="Times New Roman" w:hAnsi="Times New Roman"/>
                <w:b w:val="0"/>
              </w:rPr>
              <w:instrText xml:space="preserve"> XE "depreciation:run" </w:instrText>
            </w:r>
            <w:r w:rsidRPr="00B21254">
              <w:rPr>
                <w:rFonts w:ascii="Times New Roman" w:hAnsi="Times New Roman"/>
                <w:b w:val="0"/>
              </w:rPr>
              <w:fldChar w:fldCharType="end"/>
            </w:r>
            <w:r w:rsidRPr="00B21254">
              <w:rPr>
                <w:rFonts w:ascii="Times New Roman" w:hAnsi="Times New Roman"/>
                <w:b w:val="0"/>
              </w:rPr>
              <w:fldChar w:fldCharType="begin"/>
            </w:r>
            <w:r w:rsidRPr="00B21254">
              <w:rPr>
                <w:rFonts w:ascii="Times New Roman" w:hAnsi="Times New Roman"/>
                <w:b w:val="0"/>
              </w:rPr>
              <w:instrText xml:space="preserve"> XE "end of period processing" \r "EndofPeriodProcessing" </w:instrText>
            </w:r>
            <w:r w:rsidRPr="00B21254">
              <w:rPr>
                <w:rFonts w:ascii="Times New Roman" w:hAnsi="Times New Roman"/>
                <w:b w:val="0"/>
              </w:rPr>
              <w:fldChar w:fldCharType="end"/>
            </w:r>
            <w:r w:rsidRPr="00B21254">
              <w:rPr>
                <w:rFonts w:ascii="Times New Roman" w:hAnsi="Times New Roman"/>
                <w:b w:val="0"/>
              </w:rPr>
              <w:fldChar w:fldCharType="begin"/>
            </w:r>
            <w:r w:rsidRPr="00B21254">
              <w:rPr>
                <w:rFonts w:ascii="Times New Roman" w:hAnsi="Times New Roman"/>
                <w:b w:val="0"/>
              </w:rPr>
              <w:instrText xml:space="preserve"> XE "transactions:depreciation" </w:instrText>
            </w:r>
            <w:r w:rsidRPr="00B21254">
              <w:rPr>
                <w:rFonts w:ascii="Times New Roman" w:hAnsi="Times New Roman"/>
                <w:b w:val="0"/>
              </w:rPr>
              <w:fldChar w:fldCharType="end"/>
            </w:r>
          </w:p>
        </w:tc>
        <w:tc>
          <w:tcPr>
            <w:tcW w:w="6237" w:type="dxa"/>
          </w:tcPr>
          <w:p w:rsidR="00B67CC5" w:rsidRDefault="00B67CC5">
            <w:pPr>
              <w:pStyle w:val="BodyText"/>
            </w:pPr>
            <w:r>
              <w:t xml:space="preserve">This program automatically calculates the depreciation of all assets with an active status up to the end of the current period. For each asset, the depreciation is calculated according to its defined method. If tax depreciation details have been recorded for the asset, the tax depreciation is also calculated. </w:t>
            </w:r>
          </w:p>
        </w:tc>
      </w:tr>
      <w:tr w:rsidR="00B67CC5">
        <w:trPr>
          <w:cantSplit/>
        </w:trPr>
        <w:tc>
          <w:tcPr>
            <w:tcW w:w="2268" w:type="dxa"/>
          </w:tcPr>
          <w:p w:rsidR="00B67CC5" w:rsidRDefault="00B67CC5">
            <w:pPr>
              <w:pStyle w:val="Window"/>
              <w:rPr>
                <w:lang w:val="en-GB"/>
              </w:rPr>
            </w:pPr>
            <w:r>
              <w:rPr>
                <w:lang w:val="en-GB"/>
              </w:rPr>
              <w:fldChar w:fldCharType="begin"/>
            </w:r>
            <w:r>
              <w:rPr>
                <w:lang w:val="en-GB"/>
              </w:rPr>
              <w:instrText xml:space="preserve"> XE "depreciation:report" </w:instrText>
            </w:r>
            <w:r>
              <w:rPr>
                <w:lang w:val="en-GB"/>
              </w:rPr>
              <w:fldChar w:fldCharType="end"/>
            </w:r>
            <w:r>
              <w:rPr>
                <w:lang w:val="en-GB"/>
              </w:rPr>
              <w:fldChar w:fldCharType="begin"/>
            </w:r>
            <w:r>
              <w:rPr>
                <w:lang w:val="en-GB"/>
              </w:rPr>
              <w:instrText xml:space="preserve"> XE "expected depreciation report" </w:instrText>
            </w:r>
            <w:r>
              <w:rPr>
                <w:lang w:val="en-GB"/>
              </w:rPr>
              <w:fldChar w:fldCharType="end"/>
            </w:r>
          </w:p>
        </w:tc>
        <w:tc>
          <w:tcPr>
            <w:tcW w:w="6237" w:type="dxa"/>
          </w:tcPr>
          <w:p w:rsidR="00B67CC5" w:rsidRDefault="00B67CC5">
            <w:pPr>
              <w:pStyle w:val="BodyText"/>
            </w:pPr>
            <w:r>
              <w:t xml:space="preserve">You can run the program in ‘create transactions’ mode, which creates the necessary depreciation transactions, and prints the Depreciation Report. </w:t>
            </w:r>
            <w:r w:rsidR="005630D1">
              <w:t>Alternatively,</w:t>
            </w:r>
            <w:r>
              <w:t xml:space="preserve"> you can run the program to just calculate the expected depreciation and print the Expected Depreciation Report. </w:t>
            </w:r>
          </w:p>
        </w:tc>
      </w:tr>
      <w:tr w:rsidR="00B67CC5">
        <w:trPr>
          <w:cantSplit/>
        </w:trPr>
        <w:tc>
          <w:tcPr>
            <w:tcW w:w="2268" w:type="dxa"/>
          </w:tcPr>
          <w:p w:rsidR="00B67CC5" w:rsidRDefault="00B67CC5">
            <w:pPr>
              <w:pStyle w:val="Window"/>
              <w:rPr>
                <w:lang w:val="en-GB"/>
              </w:rPr>
            </w:pPr>
            <w:r>
              <w:rPr>
                <w:lang w:val="en-GB"/>
              </w:rPr>
              <w:t>Further information</w:t>
            </w:r>
          </w:p>
        </w:tc>
        <w:tc>
          <w:tcPr>
            <w:tcW w:w="6237" w:type="dxa"/>
            <w:shd w:val="pct10" w:color="auto" w:fill="auto"/>
          </w:tcPr>
          <w:p w:rsidR="00B67CC5" w:rsidRDefault="00B67CC5">
            <w:pPr>
              <w:pStyle w:val="BodyText"/>
            </w:pPr>
            <w:r>
              <w:t xml:space="preserve">For further information about the various calculation methods, see page </w:t>
            </w:r>
            <w:r>
              <w:fldChar w:fldCharType="begin"/>
            </w:r>
            <w:r>
              <w:instrText xml:space="preserve"> PAGEREF _Ref423753425 \h </w:instrText>
            </w:r>
            <w:r>
              <w:fldChar w:fldCharType="separate"/>
            </w:r>
            <w:r w:rsidR="00AB1C87">
              <w:rPr>
                <w:noProof/>
              </w:rPr>
              <w:t>14</w:t>
            </w:r>
            <w:r>
              <w:fldChar w:fldCharType="end"/>
            </w:r>
            <w:r>
              <w:t xml:space="preserve"> of the Overview. </w:t>
            </w:r>
          </w:p>
        </w:tc>
      </w:tr>
    </w:tbl>
    <w:p w:rsidR="00B67CC5" w:rsidRDefault="00B67CC5">
      <w:pPr>
        <w:pStyle w:val="NarrowLine"/>
        <w:rPr>
          <w:noProof w:val="0"/>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r>
              <w:rPr>
                <w:lang w:val="en-GB"/>
              </w:rPr>
              <w:t>Printed example</w:t>
            </w:r>
          </w:p>
        </w:tc>
        <w:tc>
          <w:tcPr>
            <w:tcW w:w="6237" w:type="dxa"/>
            <w:shd w:val="pct10" w:color="auto" w:fill="auto"/>
          </w:tcPr>
          <w:p w:rsidR="00B67CC5" w:rsidRDefault="00B67CC5">
            <w:pPr>
              <w:pStyle w:val="BodyText"/>
            </w:pPr>
            <w:r>
              <w:t xml:space="preserve">For a printed example of the Depreciation Report, see page </w:t>
            </w:r>
            <w:bookmarkStart w:id="255" w:name="_Hlt423319005"/>
            <w:r>
              <w:fldChar w:fldCharType="begin"/>
            </w:r>
            <w:r>
              <w:instrText xml:space="preserve"> PAGEREF _Ref418678587 \h </w:instrText>
            </w:r>
            <w:r>
              <w:fldChar w:fldCharType="separate"/>
            </w:r>
            <w:r w:rsidR="00AB1C87">
              <w:rPr>
                <w:noProof/>
              </w:rPr>
              <w:t>148</w:t>
            </w:r>
            <w:r>
              <w:fldChar w:fldCharType="end"/>
            </w:r>
            <w:bookmarkEnd w:id="255"/>
            <w:r>
              <w:t xml:space="preserve"> of the Sample Reports Section.</w:t>
            </w:r>
          </w:p>
        </w:tc>
      </w:tr>
    </w:tbl>
    <w:p w:rsidR="00081D05" w:rsidRDefault="005D1513" w:rsidP="002E15A3">
      <w:bookmarkStart w:id="256" w:name="_Toc423253920"/>
      <w:bookmarkStart w:id="257" w:name="_Toc423758674"/>
      <w:bookmarkStart w:id="258" w:name="_Toc80696796"/>
      <w:r>
        <w:pict>
          <v:rect id="_x0000_i1038" style="width:0;height:1.5pt" o:hralign="center" o:hrstd="t" o:hr="t" fillcolor="#a0a0a0" stroked="f"/>
        </w:pict>
      </w:r>
    </w:p>
    <w:p w:rsidR="00B67CC5" w:rsidRDefault="00B67CC5">
      <w:pPr>
        <w:pStyle w:val="Heading4"/>
      </w:pPr>
      <w:bookmarkStart w:id="259" w:name="_Toc503194715"/>
      <w:r>
        <w:t>Asset Register Depreciation Run</w:t>
      </w:r>
      <w:bookmarkEnd w:id="256"/>
      <w:bookmarkEnd w:id="257"/>
      <w:bookmarkEnd w:id="258"/>
      <w:bookmarkEnd w:id="259"/>
    </w:p>
    <w:p w:rsidR="00E25F96" w:rsidRDefault="00E25F96" w:rsidP="00E25F96">
      <w:pPr>
        <w:pStyle w:val="BodyText"/>
      </w:pPr>
      <w:r>
        <w:rPr>
          <w:noProof/>
          <w:lang w:eastAsia="en-GB"/>
        </w:rPr>
        <w:drawing>
          <wp:inline distT="0" distB="0" distL="0" distR="0" wp14:anchorId="449BFD38" wp14:editId="639B4F3F">
            <wp:extent cx="5372100" cy="3324691"/>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74817" cy="3326372"/>
                    </a:xfrm>
                    <a:prstGeom prst="rect">
                      <a:avLst/>
                    </a:prstGeom>
                  </pic:spPr>
                </pic:pic>
              </a:graphicData>
            </a:graphic>
          </wp:inline>
        </w:drawing>
      </w:r>
    </w:p>
    <w:p w:rsidR="00E25F96" w:rsidRPr="001C4E44" w:rsidRDefault="00E25F96" w:rsidP="00E25F96">
      <w:pPr>
        <w:pStyle w:val="BodyText"/>
      </w:pPr>
      <w:r w:rsidRPr="00E25F96">
        <w:rPr>
          <w:rFonts w:ascii="Arial" w:hAnsi="Arial" w:cs="Arial"/>
          <w:b/>
        </w:rPr>
        <w:t xml:space="preserve">Figure </w:t>
      </w:r>
      <w:r w:rsidRPr="00E25F96">
        <w:rPr>
          <w:rFonts w:ascii="Arial" w:hAnsi="Arial" w:cs="Arial"/>
          <w:b/>
        </w:rPr>
        <w:fldChar w:fldCharType="begin"/>
      </w:r>
      <w:r w:rsidRPr="00E25F96">
        <w:rPr>
          <w:rFonts w:ascii="Arial" w:hAnsi="Arial" w:cs="Arial"/>
          <w:b/>
        </w:rPr>
        <w:instrText xml:space="preserve"> SEQ Figure \* ARABIC </w:instrText>
      </w:r>
      <w:r w:rsidRPr="00E25F96">
        <w:rPr>
          <w:rFonts w:ascii="Arial" w:hAnsi="Arial" w:cs="Arial"/>
          <w:b/>
        </w:rPr>
        <w:fldChar w:fldCharType="separate"/>
      </w:r>
      <w:r w:rsidR="00111949">
        <w:rPr>
          <w:rFonts w:ascii="Arial" w:hAnsi="Arial" w:cs="Arial"/>
          <w:b/>
          <w:noProof/>
        </w:rPr>
        <w:t>17</w:t>
      </w:r>
      <w:r w:rsidRPr="00E25F96">
        <w:rPr>
          <w:rFonts w:ascii="Arial" w:hAnsi="Arial" w:cs="Arial"/>
          <w:b/>
          <w:noProof/>
        </w:rPr>
        <w:fldChar w:fldCharType="end"/>
      </w:r>
      <w:r w:rsidRPr="00E25F96">
        <w:rPr>
          <w:rFonts w:ascii="Arial" w:hAnsi="Arial" w:cs="Arial"/>
          <w:b/>
        </w:rPr>
        <w:t xml:space="preserve">: </w:t>
      </w:r>
      <w:r w:rsidRPr="001C4E44">
        <w:rPr>
          <w:rFonts w:ascii="Arial" w:hAnsi="Arial" w:cs="Arial"/>
          <w:b/>
        </w:rPr>
        <w:t>Asset Register Depreciation Run Window</w:t>
      </w:r>
      <w:r w:rsidR="001C4E44" w:rsidRPr="001C4E44">
        <w:fldChar w:fldCharType="begin"/>
      </w:r>
      <w:r w:rsidR="001C4E44" w:rsidRPr="001C4E44">
        <w:instrText xml:space="preserve"> XE "</w:instrText>
      </w:r>
      <w:r w:rsidR="00F62751">
        <w:instrText>a</w:instrText>
      </w:r>
      <w:r w:rsidR="001C4E44" w:rsidRPr="001C4E44">
        <w:instrText xml:space="preserve">sset </w:instrText>
      </w:r>
      <w:r w:rsidR="00F62751">
        <w:instrText>r</w:instrText>
      </w:r>
      <w:r w:rsidR="001C4E44" w:rsidRPr="001C4E44">
        <w:instrText xml:space="preserve">egister </w:instrText>
      </w:r>
      <w:r w:rsidR="00F62751">
        <w:instrText>d</w:instrText>
      </w:r>
      <w:r w:rsidR="001C4E44" w:rsidRPr="001C4E44">
        <w:instrText xml:space="preserve">epreciation </w:instrText>
      </w:r>
      <w:r w:rsidR="00F62751">
        <w:instrText>r</w:instrText>
      </w:r>
      <w:r w:rsidR="001C4E44" w:rsidRPr="001C4E44">
        <w:instrText xml:space="preserve">un </w:instrText>
      </w:r>
      <w:r w:rsidR="00F62751">
        <w:instrText>w</w:instrText>
      </w:r>
      <w:r w:rsidR="001C4E44" w:rsidRPr="001C4E44">
        <w:instrText xml:space="preserve">indow" </w:instrText>
      </w:r>
      <w:r w:rsidR="001C4E44" w:rsidRPr="001C4E44">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5670"/>
        <w:gridCol w:w="567"/>
      </w:tblGrid>
      <w:tr w:rsidR="00B67CC5">
        <w:trPr>
          <w:gridAfter w:val="1"/>
          <w:wAfter w:w="567" w:type="dxa"/>
          <w:cantSplit/>
        </w:trPr>
        <w:tc>
          <w:tcPr>
            <w:tcW w:w="2268" w:type="dxa"/>
          </w:tcPr>
          <w:p w:rsidR="00B67CC5" w:rsidRDefault="00B67CC5">
            <w:pPr>
              <w:pStyle w:val="Window"/>
              <w:rPr>
                <w:lang w:val="en-GB"/>
              </w:rPr>
            </w:pPr>
          </w:p>
        </w:tc>
        <w:tc>
          <w:tcPr>
            <w:tcW w:w="5670" w:type="dxa"/>
          </w:tcPr>
          <w:p w:rsidR="00B67CC5" w:rsidRDefault="008B1803" w:rsidP="00E55D45">
            <w:pPr>
              <w:pStyle w:val="BodyText"/>
              <w:jc w:val="left"/>
            </w:pPr>
            <w:r>
              <w:t>This window is displayed when you select Depreciation Run from the End of Period Processing Menu</w:t>
            </w:r>
            <w:r w:rsidR="00E55D45">
              <w:t>.</w:t>
            </w:r>
          </w:p>
        </w:tc>
      </w:tr>
      <w:tr w:rsidR="00B67CC5">
        <w:trPr>
          <w:cantSplit/>
        </w:trPr>
        <w:tc>
          <w:tcPr>
            <w:tcW w:w="2268" w:type="dxa"/>
          </w:tcPr>
          <w:p w:rsidR="00B67CC5" w:rsidRDefault="00B67CC5">
            <w:pPr>
              <w:pStyle w:val="Subheading"/>
            </w:pPr>
            <w:r>
              <w:t>Purpose</w:t>
            </w:r>
            <w:r w:rsidR="00301759" w:rsidRPr="00301759">
              <w:rPr>
                <w:rFonts w:ascii="Times New Roman" w:hAnsi="Times New Roman"/>
                <w:b w:val="0"/>
              </w:rPr>
              <w:fldChar w:fldCharType="begin"/>
            </w:r>
            <w:r w:rsidR="00301759" w:rsidRPr="00301759">
              <w:rPr>
                <w:rFonts w:ascii="Times New Roman" w:hAnsi="Times New Roman"/>
                <w:b w:val="0"/>
              </w:rPr>
              <w:instrText xml:space="preserve"> XE "Depreciation Run" </w:instrText>
            </w:r>
            <w:r w:rsidR="00301759" w:rsidRPr="00301759">
              <w:rPr>
                <w:rFonts w:ascii="Times New Roman" w:hAnsi="Times New Roman"/>
                <w:b w:val="0"/>
              </w:rPr>
              <w:fldChar w:fldCharType="end"/>
            </w:r>
          </w:p>
        </w:tc>
        <w:tc>
          <w:tcPr>
            <w:tcW w:w="6237" w:type="dxa"/>
            <w:gridSpan w:val="2"/>
          </w:tcPr>
          <w:p w:rsidR="00B67CC5" w:rsidRDefault="00B67CC5" w:rsidP="00E3550C">
            <w:pPr>
              <w:pStyle w:val="BodyText"/>
            </w:pPr>
            <w:r>
              <w:t xml:space="preserve">This window enables you to enter the </w:t>
            </w:r>
            <w:r w:rsidR="00E3550C">
              <w:t>options</w:t>
            </w:r>
            <w:r>
              <w:t xml:space="preserve"> for the run.</w:t>
            </w:r>
          </w:p>
        </w:tc>
      </w:tr>
    </w:tbl>
    <w:p w:rsidR="00B67CC5" w:rsidRDefault="00E3550C">
      <w:pPr>
        <w:pStyle w:val="Subheading3"/>
      </w:pPr>
      <w:r>
        <w:t>Options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E3550C">
            <w:pPr>
              <w:pStyle w:val="Subheading"/>
            </w:pPr>
            <w:r>
              <w:t>Report only</w:t>
            </w:r>
            <w:r w:rsidRPr="00B21254">
              <w:rPr>
                <w:rFonts w:ascii="Times New Roman" w:hAnsi="Times New Roman"/>
                <w:b w:val="0"/>
              </w:rPr>
              <w:t>?</w:t>
            </w:r>
            <w:r w:rsidR="00B67CC5" w:rsidRPr="00B21254">
              <w:rPr>
                <w:rFonts w:ascii="Times New Roman" w:hAnsi="Times New Roman"/>
                <w:b w:val="0"/>
              </w:rPr>
              <w:fldChar w:fldCharType="begin"/>
            </w:r>
            <w:r w:rsidR="00B67CC5" w:rsidRPr="00B21254">
              <w:rPr>
                <w:rFonts w:ascii="Times New Roman" w:hAnsi="Times New Roman"/>
                <w:b w:val="0"/>
              </w:rPr>
              <w:instrText xml:space="preserve"> XE "transactions:depreciation" </w:instrText>
            </w:r>
            <w:r w:rsidR="00B67CC5" w:rsidRPr="00B21254">
              <w:rPr>
                <w:rFonts w:ascii="Times New Roman" w:hAnsi="Times New Roman"/>
                <w:b w:val="0"/>
              </w:rPr>
              <w:fldChar w:fldCharType="end"/>
            </w:r>
          </w:p>
        </w:tc>
        <w:tc>
          <w:tcPr>
            <w:tcW w:w="6237" w:type="dxa"/>
          </w:tcPr>
          <w:p w:rsidR="00B67CC5" w:rsidRDefault="00E3550C" w:rsidP="00E3550C">
            <w:pPr>
              <w:pStyle w:val="BodyText"/>
            </w:pPr>
            <w:r>
              <w:t>Leave blank (default)</w:t>
            </w:r>
            <w:r w:rsidR="00B67CC5">
              <w:t xml:space="preserve"> to create the depreciation transactions and to print the Depreciation Report. </w:t>
            </w:r>
            <w:r>
              <w:sym w:font="Wingdings" w:char="F0FC"/>
            </w:r>
            <w:r w:rsidR="00B67CC5">
              <w:t xml:space="preserve"> to simply print a report showing the expected depreciation, without actually creating the transactions.</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rsidP="00E3550C">
            <w:pPr>
              <w:pStyle w:val="BodyText"/>
            </w:pPr>
            <w:r>
              <w:t xml:space="preserve">On confirmation of your replies, the processing begins. On completion </w:t>
            </w:r>
            <w:r>
              <w:rPr>
                <w:rFonts w:ascii="Symbol" w:hAnsi="Symbol"/>
              </w:rPr>
              <w:t></w:t>
            </w:r>
            <w:r>
              <w:t xml:space="preserve"> End of Period Processing Menu.</w:t>
            </w:r>
          </w:p>
        </w:tc>
      </w:tr>
    </w:tbl>
    <w:p w:rsidR="00B67CC5" w:rsidRDefault="005D1513">
      <w:pPr>
        <w:pStyle w:val="Contents1"/>
        <w:sectPr w:rsidR="00B67CC5">
          <w:headerReference w:type="even" r:id="rId57"/>
          <w:headerReference w:type="default" r:id="rId58"/>
          <w:footerReference w:type="even" r:id="rId59"/>
          <w:footerReference w:type="default" r:id="rId60"/>
          <w:pgSz w:w="11909" w:h="16834" w:code="9"/>
          <w:pgMar w:top="1134" w:right="737" w:bottom="851" w:left="958" w:header="567" w:footer="369" w:gutter="851"/>
          <w:paperSrc w:first="950" w:other="950"/>
          <w:cols w:space="720"/>
        </w:sectPr>
      </w:pPr>
      <w:r>
        <w:pict>
          <v:rect id="_x0000_i1039" style="width:0;height:1.5pt" o:hralign="center" o:hrstd="t" o:hr="t" fillcolor="#a0a0a0" stroked="f"/>
        </w:pict>
      </w:r>
    </w:p>
    <w:p w:rsidR="00B67CC5" w:rsidRDefault="00B67CC5">
      <w:pPr>
        <w:pStyle w:val="Heading3"/>
      </w:pPr>
      <w:bookmarkStart w:id="260" w:name="PrintGLAnalysisReport"/>
      <w:bookmarkStart w:id="261" w:name="_Toc503194716"/>
      <w:bookmarkEnd w:id="260"/>
      <w:r>
        <w:t>Print GL Analysis Report</w:t>
      </w:r>
      <w:bookmarkEnd w:id="261"/>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DB3399">
            <w:pPr>
              <w:pStyle w:val="Subheading"/>
            </w:pPr>
            <w:r>
              <w:t>Introduction</w:t>
            </w:r>
            <w:r w:rsidR="00DB3399" w:rsidRPr="00DB3399">
              <w:rPr>
                <w:rFonts w:ascii="Times New Roman" w:hAnsi="Times New Roman"/>
                <w:b w:val="0"/>
              </w:rPr>
              <w:fldChar w:fldCharType="begin"/>
            </w:r>
            <w:r w:rsidR="00DB3399" w:rsidRPr="00DB3399">
              <w:rPr>
                <w:rFonts w:ascii="Times New Roman" w:hAnsi="Times New Roman"/>
                <w:b w:val="0"/>
              </w:rPr>
              <w:instrText xml:space="preserve"> XE "</w:instrText>
            </w:r>
            <w:r w:rsidR="00DB3399">
              <w:rPr>
                <w:rFonts w:ascii="Times New Roman" w:hAnsi="Times New Roman"/>
                <w:b w:val="0"/>
              </w:rPr>
              <w:instrText>p</w:instrText>
            </w:r>
            <w:r w:rsidR="00DB3399" w:rsidRPr="00DB3399">
              <w:rPr>
                <w:rFonts w:ascii="Times New Roman" w:hAnsi="Times New Roman"/>
                <w:b w:val="0"/>
              </w:rPr>
              <w:instrText xml:space="preserve">rint </w:instrText>
            </w:r>
            <w:r w:rsidR="00DB3399">
              <w:rPr>
                <w:rFonts w:ascii="Times New Roman" w:hAnsi="Times New Roman"/>
                <w:b w:val="0"/>
              </w:rPr>
              <w:instrText>gl a</w:instrText>
            </w:r>
            <w:r w:rsidR="00DB3399" w:rsidRPr="00DB3399">
              <w:rPr>
                <w:rFonts w:ascii="Times New Roman" w:hAnsi="Times New Roman"/>
                <w:b w:val="0"/>
              </w:rPr>
              <w:instrText xml:space="preserve">nalysis" </w:instrText>
            </w:r>
            <w:r w:rsidR="00DB3399" w:rsidRPr="00DB3399">
              <w:rPr>
                <w:rFonts w:ascii="Times New Roman" w:hAnsi="Times New Roman"/>
                <w:b w:val="0"/>
              </w:rPr>
              <w:fldChar w:fldCharType="end"/>
            </w:r>
            <w:r w:rsidR="00DB3399" w:rsidRPr="00DB3399">
              <w:rPr>
                <w:rFonts w:ascii="Times New Roman" w:hAnsi="Times New Roman"/>
                <w:b w:val="0"/>
              </w:rPr>
              <w:fldChar w:fldCharType="begin"/>
            </w:r>
            <w:r w:rsidR="00DB3399" w:rsidRPr="00DB3399">
              <w:rPr>
                <w:rFonts w:ascii="Times New Roman" w:hAnsi="Times New Roman"/>
                <w:b w:val="0"/>
              </w:rPr>
              <w:instrText xml:space="preserve"> XE "</w:instrText>
            </w:r>
            <w:r w:rsidR="00DB3399">
              <w:rPr>
                <w:rFonts w:ascii="Times New Roman" w:hAnsi="Times New Roman"/>
                <w:b w:val="0"/>
              </w:rPr>
              <w:instrText>gl</w:instrText>
            </w:r>
            <w:r w:rsidR="00DB3399" w:rsidRPr="00DB3399">
              <w:rPr>
                <w:rFonts w:ascii="Times New Roman" w:hAnsi="Times New Roman"/>
                <w:b w:val="0"/>
              </w:rPr>
              <w:instrText xml:space="preserve"> </w:instrText>
            </w:r>
            <w:r w:rsidR="00DB3399">
              <w:rPr>
                <w:rFonts w:ascii="Times New Roman" w:hAnsi="Times New Roman"/>
                <w:b w:val="0"/>
              </w:rPr>
              <w:instrText>a</w:instrText>
            </w:r>
            <w:r w:rsidR="00DB3399" w:rsidRPr="00DB3399">
              <w:rPr>
                <w:rFonts w:ascii="Times New Roman" w:hAnsi="Times New Roman"/>
                <w:b w:val="0"/>
              </w:rPr>
              <w:instrText xml:space="preserve">nalysis </w:instrText>
            </w:r>
            <w:r w:rsidR="00DB3399">
              <w:rPr>
                <w:rFonts w:ascii="Times New Roman" w:hAnsi="Times New Roman"/>
                <w:b w:val="0"/>
              </w:rPr>
              <w:instrText>r</w:instrText>
            </w:r>
            <w:r w:rsidR="00DB3399" w:rsidRPr="00DB3399">
              <w:rPr>
                <w:rFonts w:ascii="Times New Roman" w:hAnsi="Times New Roman"/>
                <w:b w:val="0"/>
              </w:rPr>
              <w:instrText xml:space="preserve">eport" </w:instrText>
            </w:r>
            <w:r w:rsidR="00DB3399" w:rsidRPr="00DB3399">
              <w:rPr>
                <w:rFonts w:ascii="Times New Roman" w:hAnsi="Times New Roman"/>
                <w:b w:val="0"/>
              </w:rPr>
              <w:fldChar w:fldCharType="end"/>
            </w:r>
          </w:p>
        </w:tc>
        <w:tc>
          <w:tcPr>
            <w:tcW w:w="6237" w:type="dxa"/>
          </w:tcPr>
          <w:p w:rsidR="00B67CC5" w:rsidRDefault="00B67CC5" w:rsidP="00E3550C">
            <w:pPr>
              <w:pStyle w:val="BodyText"/>
            </w:pPr>
            <w:r>
              <w:t xml:space="preserve">This report is designed for use in systems that post to General Ledger. It lists General Ledger analysis details for the current period. </w:t>
            </w:r>
          </w:p>
        </w:tc>
      </w:tr>
      <w:tr w:rsidR="00B67CC5">
        <w:trPr>
          <w:cantSplit/>
        </w:trPr>
        <w:tc>
          <w:tcPr>
            <w:tcW w:w="2268" w:type="dxa"/>
          </w:tcPr>
          <w:p w:rsidR="00B67CC5" w:rsidRDefault="00B67CC5">
            <w:pPr>
              <w:pStyle w:val="Window"/>
              <w:rPr>
                <w:lang w:val="en-GB"/>
              </w:rPr>
            </w:pPr>
            <w:r>
              <w:rPr>
                <w:lang w:val="en-GB"/>
              </w:rPr>
              <w:t>Note</w:t>
            </w:r>
            <w:r>
              <w:rPr>
                <w:lang w:val="en-GB"/>
              </w:rPr>
              <w:fldChar w:fldCharType="begin"/>
            </w:r>
            <w:r>
              <w:rPr>
                <w:lang w:val="en-GB"/>
              </w:rPr>
              <w:instrText xml:space="preserve"> XE "non-capitalised assets" </w:instrText>
            </w:r>
            <w:r>
              <w:rPr>
                <w:lang w:val="en-GB"/>
              </w:rPr>
              <w:fldChar w:fldCharType="end"/>
            </w:r>
            <w:r>
              <w:rPr>
                <w:lang w:val="en-GB"/>
              </w:rPr>
              <w:fldChar w:fldCharType="begin"/>
            </w:r>
            <w:r>
              <w:rPr>
                <w:lang w:val="en-GB"/>
              </w:rPr>
              <w:instrText xml:space="preserve"> XE "operating leases" </w:instrText>
            </w:r>
            <w:r>
              <w:rPr>
                <w:lang w:val="en-GB"/>
              </w:rPr>
              <w:fldChar w:fldCharType="end"/>
            </w:r>
          </w:p>
        </w:tc>
        <w:tc>
          <w:tcPr>
            <w:tcW w:w="6237" w:type="dxa"/>
            <w:shd w:val="pct10" w:color="auto" w:fill="auto"/>
          </w:tcPr>
          <w:p w:rsidR="00E3550C" w:rsidRDefault="00E3550C">
            <w:pPr>
              <w:pStyle w:val="BodyText"/>
            </w:pPr>
            <w:r>
              <w:t>This report is for information only,  as postings are made directly to the General Ledger as they occur.</w:t>
            </w:r>
          </w:p>
          <w:p w:rsidR="00B67CC5" w:rsidRDefault="00B67CC5">
            <w:pPr>
              <w:pStyle w:val="BodyText"/>
            </w:pPr>
            <w:r>
              <w:t>Non-capitalised assets, and those held on an operating lease, do not generate General Ledger postings and therefore do not appear on the GL Analysis Report.</w:t>
            </w:r>
          </w:p>
        </w:tc>
      </w:tr>
      <w:tr w:rsidR="00B67CC5">
        <w:trPr>
          <w:cantSplit/>
        </w:trPr>
        <w:tc>
          <w:tcPr>
            <w:tcW w:w="2268" w:type="dxa"/>
          </w:tcPr>
          <w:p w:rsidR="00B67CC5" w:rsidRDefault="00B67CC5">
            <w:pPr>
              <w:pStyle w:val="Window"/>
              <w:rPr>
                <w:lang w:val="en-GB"/>
              </w:rPr>
            </w:pPr>
            <w:r>
              <w:rPr>
                <w:lang w:val="en-GB"/>
              </w:rPr>
              <w:t>Printed example</w:t>
            </w:r>
          </w:p>
        </w:tc>
        <w:tc>
          <w:tcPr>
            <w:tcW w:w="6237" w:type="dxa"/>
            <w:shd w:val="pct10" w:color="auto" w:fill="auto"/>
          </w:tcPr>
          <w:p w:rsidR="00B67CC5" w:rsidRDefault="00B67CC5">
            <w:pPr>
              <w:pStyle w:val="BodyText"/>
            </w:pPr>
            <w:r>
              <w:t xml:space="preserve">For a printed example of the Postings Proof List, see page </w:t>
            </w:r>
            <w:r>
              <w:fldChar w:fldCharType="begin"/>
            </w:r>
            <w:r>
              <w:instrText xml:space="preserve"> PAGEREF _Ref423308923 \h </w:instrText>
            </w:r>
            <w:r>
              <w:fldChar w:fldCharType="separate"/>
            </w:r>
            <w:r w:rsidR="000C73D6">
              <w:rPr>
                <w:noProof/>
              </w:rPr>
              <w:t>149</w:t>
            </w:r>
            <w:r>
              <w:fldChar w:fldCharType="end"/>
            </w:r>
            <w:r>
              <w:t xml:space="preserve"> of the Sample Reports Section.</w:t>
            </w:r>
          </w:p>
        </w:tc>
      </w:tr>
    </w:tbl>
    <w:p w:rsidR="00081D05" w:rsidRDefault="005D1513" w:rsidP="002E15A3">
      <w:bookmarkStart w:id="262" w:name="_Toc80696798"/>
      <w:r>
        <w:pict>
          <v:rect id="_x0000_i1040" style="width:0;height:1.5pt" o:hralign="center" o:hrstd="t" o:hr="t" fillcolor="#a0a0a0" stroked="f"/>
        </w:pict>
      </w:r>
    </w:p>
    <w:p w:rsidR="00B67CC5" w:rsidRDefault="00B67CC5">
      <w:pPr>
        <w:pStyle w:val="Heading4"/>
      </w:pPr>
      <w:bookmarkStart w:id="263" w:name="_Toc503194717"/>
      <w:r>
        <w:t>GL Analysis Report Window</w:t>
      </w:r>
      <w:bookmarkEnd w:id="262"/>
      <w:bookmarkEnd w:id="263"/>
    </w:p>
    <w:p w:rsidR="00E3550C" w:rsidRDefault="00E3550C" w:rsidP="00E3550C">
      <w:pPr>
        <w:pStyle w:val="BodyText"/>
      </w:pPr>
      <w:r>
        <w:rPr>
          <w:noProof/>
          <w:lang w:eastAsia="en-GB"/>
        </w:rPr>
        <w:drawing>
          <wp:inline distT="0" distB="0" distL="0" distR="0" wp14:anchorId="2323F3B1" wp14:editId="3E6C2B52">
            <wp:extent cx="5181600" cy="2209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181600" cy="2209800"/>
                    </a:xfrm>
                    <a:prstGeom prst="rect">
                      <a:avLst/>
                    </a:prstGeom>
                  </pic:spPr>
                </pic:pic>
              </a:graphicData>
            </a:graphic>
          </wp:inline>
        </w:drawing>
      </w:r>
    </w:p>
    <w:p w:rsidR="00E3550C" w:rsidRPr="00C165B6" w:rsidRDefault="00E3550C" w:rsidP="00E3550C">
      <w:pPr>
        <w:pStyle w:val="BodyText"/>
        <w:rPr>
          <w:rFonts w:ascii="Arial" w:hAnsi="Arial" w:cs="Arial"/>
          <w:b/>
        </w:rPr>
      </w:pPr>
      <w:r w:rsidRPr="00C165B6">
        <w:rPr>
          <w:rFonts w:ascii="Arial" w:hAnsi="Arial" w:cs="Arial"/>
          <w:b/>
        </w:rPr>
        <w:t xml:space="preserve">Figure </w:t>
      </w:r>
      <w:r w:rsidRPr="00C165B6">
        <w:rPr>
          <w:rFonts w:ascii="Arial" w:hAnsi="Arial" w:cs="Arial"/>
          <w:b/>
        </w:rPr>
        <w:fldChar w:fldCharType="begin"/>
      </w:r>
      <w:r w:rsidRPr="00C165B6">
        <w:rPr>
          <w:rFonts w:ascii="Arial" w:hAnsi="Arial" w:cs="Arial"/>
          <w:b/>
        </w:rPr>
        <w:instrText xml:space="preserve"> SEQ Figure \* ARABIC </w:instrText>
      </w:r>
      <w:r w:rsidRPr="00C165B6">
        <w:rPr>
          <w:rFonts w:ascii="Arial" w:hAnsi="Arial" w:cs="Arial"/>
          <w:b/>
        </w:rPr>
        <w:fldChar w:fldCharType="separate"/>
      </w:r>
      <w:r w:rsidR="00032D0F">
        <w:rPr>
          <w:rFonts w:ascii="Arial" w:hAnsi="Arial" w:cs="Arial"/>
          <w:b/>
          <w:noProof/>
        </w:rPr>
        <w:t>18</w:t>
      </w:r>
      <w:r w:rsidRPr="00C165B6">
        <w:rPr>
          <w:rFonts w:ascii="Arial" w:hAnsi="Arial" w:cs="Arial"/>
          <w:b/>
          <w:noProof/>
        </w:rPr>
        <w:fldChar w:fldCharType="end"/>
      </w:r>
      <w:r w:rsidRPr="00C165B6">
        <w:rPr>
          <w:rFonts w:ascii="Arial" w:hAnsi="Arial" w:cs="Arial"/>
          <w:b/>
        </w:rPr>
        <w:t>: GL Analysis Report Window</w:t>
      </w:r>
      <w:r w:rsidR="00C165B6" w:rsidRPr="00C165B6">
        <w:fldChar w:fldCharType="begin"/>
      </w:r>
      <w:r w:rsidR="00C165B6" w:rsidRPr="00C165B6">
        <w:instrText xml:space="preserve"> XE " </w:instrText>
      </w:r>
      <w:r w:rsidR="00DB3399">
        <w:instrText>gl</w:instrText>
      </w:r>
      <w:r w:rsidR="00C165B6" w:rsidRPr="00C165B6">
        <w:instrText xml:space="preserve"> </w:instrText>
      </w:r>
      <w:r w:rsidR="00F62751">
        <w:instrText>a</w:instrText>
      </w:r>
      <w:r w:rsidR="00C165B6" w:rsidRPr="00C165B6">
        <w:instrText xml:space="preserve">nalysis </w:instrText>
      </w:r>
      <w:r w:rsidR="00F62751">
        <w:instrText>r</w:instrText>
      </w:r>
      <w:r w:rsidR="00C165B6" w:rsidRPr="00C165B6">
        <w:instrText xml:space="preserve">eport </w:instrText>
      </w:r>
      <w:r w:rsidR="00F62751">
        <w:instrText>w</w:instrText>
      </w:r>
      <w:r w:rsidR="00C165B6" w:rsidRPr="00C165B6">
        <w:instrText xml:space="preserve">indow" </w:instrText>
      </w:r>
      <w:r w:rsidR="00C165B6" w:rsidRPr="00C165B6">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5670"/>
        <w:gridCol w:w="567"/>
      </w:tblGrid>
      <w:tr w:rsidR="00E55D45">
        <w:trPr>
          <w:gridAfter w:val="1"/>
          <w:wAfter w:w="567" w:type="dxa"/>
          <w:cantSplit/>
        </w:trPr>
        <w:tc>
          <w:tcPr>
            <w:tcW w:w="2268" w:type="dxa"/>
          </w:tcPr>
          <w:p w:rsidR="00E55D45" w:rsidRDefault="00E55D45" w:rsidP="00E55D45">
            <w:pPr>
              <w:pStyle w:val="Window"/>
              <w:rPr>
                <w:lang w:val="en-GB"/>
              </w:rPr>
            </w:pPr>
          </w:p>
        </w:tc>
        <w:tc>
          <w:tcPr>
            <w:tcW w:w="5670" w:type="dxa"/>
          </w:tcPr>
          <w:p w:rsidR="00E55D45" w:rsidRPr="00E55D45" w:rsidRDefault="00E55D45" w:rsidP="00E55D45">
            <w:pPr>
              <w:pStyle w:val="Window"/>
              <w:jc w:val="both"/>
              <w:rPr>
                <w:rFonts w:ascii="Times New Roman" w:hAnsi="Times New Roman"/>
                <w:i w:val="0"/>
                <w:sz w:val="20"/>
                <w:lang w:val="en-GB"/>
              </w:rPr>
            </w:pPr>
            <w:r w:rsidRPr="00E55D45">
              <w:rPr>
                <w:rFonts w:ascii="Times New Roman" w:hAnsi="Times New Roman"/>
                <w:i w:val="0"/>
                <w:sz w:val="20"/>
                <w:lang w:val="en-GB"/>
              </w:rPr>
              <w:t>This window appears when you select Print GL Analysis Report from the End of Period Processing Menu.</w:t>
            </w:r>
          </w:p>
        </w:tc>
      </w:tr>
      <w:tr w:rsidR="00E55D45" w:rsidTr="00E55D45">
        <w:trPr>
          <w:gridAfter w:val="1"/>
          <w:wAfter w:w="567" w:type="dxa"/>
          <w:cantSplit/>
        </w:trPr>
        <w:tc>
          <w:tcPr>
            <w:tcW w:w="2268" w:type="dxa"/>
          </w:tcPr>
          <w:p w:rsidR="00E55D45" w:rsidRDefault="00E55D45" w:rsidP="00E55D45">
            <w:pPr>
              <w:pStyle w:val="Window"/>
              <w:rPr>
                <w:lang w:val="en-GB"/>
              </w:rPr>
            </w:pPr>
            <w:r>
              <w:rPr>
                <w:lang w:val="en-GB"/>
              </w:rPr>
              <w:t>Note</w:t>
            </w:r>
          </w:p>
        </w:tc>
        <w:tc>
          <w:tcPr>
            <w:tcW w:w="5670" w:type="dxa"/>
            <w:shd w:val="clear" w:color="auto" w:fill="D9D9D9" w:themeFill="background1" w:themeFillShade="D9"/>
          </w:tcPr>
          <w:p w:rsidR="00E55D45" w:rsidRPr="00E55D45" w:rsidRDefault="00E55D45" w:rsidP="00E55D45">
            <w:pPr>
              <w:pStyle w:val="Window"/>
              <w:jc w:val="both"/>
              <w:rPr>
                <w:rFonts w:ascii="Times New Roman" w:hAnsi="Times New Roman"/>
                <w:i w:val="0"/>
                <w:sz w:val="20"/>
                <w:lang w:val="en-GB"/>
              </w:rPr>
            </w:pPr>
            <w:r>
              <w:rPr>
                <w:rFonts w:ascii="Times New Roman" w:hAnsi="Times New Roman"/>
                <w:i w:val="0"/>
                <w:sz w:val="20"/>
                <w:lang w:val="en-GB"/>
              </w:rPr>
              <w:t>The print options window is also displayed.</w:t>
            </w:r>
          </w:p>
        </w:tc>
      </w:tr>
      <w:tr w:rsidR="00E55D45">
        <w:trPr>
          <w:cantSplit/>
        </w:trPr>
        <w:tc>
          <w:tcPr>
            <w:tcW w:w="2268" w:type="dxa"/>
          </w:tcPr>
          <w:p w:rsidR="00E55D45" w:rsidRDefault="00E55D45" w:rsidP="00E55D45">
            <w:pPr>
              <w:pStyle w:val="Subheading"/>
            </w:pPr>
            <w:r>
              <w:t>Purpose</w:t>
            </w:r>
          </w:p>
        </w:tc>
        <w:tc>
          <w:tcPr>
            <w:tcW w:w="6237" w:type="dxa"/>
            <w:gridSpan w:val="2"/>
          </w:tcPr>
          <w:p w:rsidR="00E55D45" w:rsidRDefault="00E55D45" w:rsidP="00E55D45">
            <w:pPr>
              <w:pStyle w:val="BodyText"/>
            </w:pPr>
            <w:r>
              <w:t>This window displays the details of the report to be printed.</w:t>
            </w:r>
          </w:p>
        </w:tc>
      </w:tr>
    </w:tbl>
    <w:p w:rsidR="00B67CC5" w:rsidRDefault="008D1659">
      <w:pPr>
        <w:pStyle w:val="Subheading3"/>
      </w:pPr>
      <w:r>
        <w:t>Current Period (Display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E55D45" w:rsidP="00E55D45">
            <w:pPr>
              <w:pStyle w:val="SubHeading0"/>
              <w:spacing w:before="60" w:after="120"/>
              <w:jc w:val="right"/>
            </w:pPr>
            <w:r>
              <w:t>Year</w:t>
            </w:r>
          </w:p>
        </w:tc>
        <w:tc>
          <w:tcPr>
            <w:tcW w:w="6237" w:type="dxa"/>
          </w:tcPr>
          <w:p w:rsidR="00B67CC5" w:rsidRDefault="00E55D45" w:rsidP="00E55D45">
            <w:pPr>
              <w:pStyle w:val="BodyText"/>
            </w:pPr>
            <w:r>
              <w:t>The</w:t>
            </w:r>
            <w:r w:rsidR="00B67CC5">
              <w:t xml:space="preserve"> current year.</w:t>
            </w:r>
          </w:p>
        </w:tc>
      </w:tr>
      <w:tr w:rsidR="00E55D45">
        <w:trPr>
          <w:cantSplit/>
        </w:trPr>
        <w:tc>
          <w:tcPr>
            <w:tcW w:w="2268" w:type="dxa"/>
          </w:tcPr>
          <w:p w:rsidR="00E55D45" w:rsidRDefault="00E55D45" w:rsidP="00E55D45">
            <w:pPr>
              <w:pStyle w:val="SubHeading0"/>
              <w:spacing w:before="60" w:after="120"/>
              <w:jc w:val="right"/>
            </w:pPr>
            <w:r>
              <w:t>Period</w:t>
            </w:r>
          </w:p>
        </w:tc>
        <w:tc>
          <w:tcPr>
            <w:tcW w:w="6237" w:type="dxa"/>
          </w:tcPr>
          <w:p w:rsidR="00E55D45" w:rsidRDefault="00E55D45" w:rsidP="00E55D45">
            <w:pPr>
              <w:pStyle w:val="BodyText"/>
              <w:rPr>
                <w:i/>
                <w:iCs/>
              </w:rPr>
            </w:pPr>
            <w:r>
              <w:t>The current period no.</w:t>
            </w:r>
          </w:p>
        </w:tc>
      </w:tr>
      <w:tr w:rsidR="00E55D45">
        <w:trPr>
          <w:cantSplit/>
        </w:trPr>
        <w:tc>
          <w:tcPr>
            <w:tcW w:w="2268" w:type="dxa"/>
          </w:tcPr>
          <w:p w:rsidR="00E55D45" w:rsidRDefault="00E55D45" w:rsidP="00E55D45">
            <w:pPr>
              <w:pStyle w:val="SubHeading0"/>
              <w:spacing w:before="60" w:after="120"/>
              <w:jc w:val="right"/>
            </w:pPr>
            <w:r>
              <w:t>Ending</w:t>
            </w:r>
          </w:p>
        </w:tc>
        <w:tc>
          <w:tcPr>
            <w:tcW w:w="6237" w:type="dxa"/>
          </w:tcPr>
          <w:p w:rsidR="00E55D45" w:rsidRDefault="00E55D45" w:rsidP="00E55D45">
            <w:pPr>
              <w:pStyle w:val="BodyText"/>
              <w:rPr>
                <w:i/>
                <w:iCs/>
              </w:rPr>
            </w:pPr>
            <w:r>
              <w:t>The current period end date.</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rsidP="00E55D45">
            <w:pPr>
              <w:pStyle w:val="BodyText"/>
            </w:pPr>
            <w:r>
              <w:t xml:space="preserve">On confirmation, the processing begins. On completion </w:t>
            </w:r>
            <w:r>
              <w:rPr>
                <w:rFonts w:ascii="Symbol" w:hAnsi="Symbol"/>
              </w:rPr>
              <w:t></w:t>
            </w:r>
            <w:r>
              <w:t xml:space="preserve"> End of Period Processing Menu.</w:t>
            </w:r>
          </w:p>
        </w:tc>
      </w:tr>
    </w:tbl>
    <w:p w:rsidR="00B67CC5" w:rsidRDefault="005D1513">
      <w:pPr>
        <w:pStyle w:val="BodyText"/>
      </w:pPr>
      <w:bookmarkStart w:id="264" w:name="TransactionPosting"/>
      <w:bookmarkEnd w:id="264"/>
      <w:r>
        <w:pict>
          <v:rect id="_x0000_i1041" style="width:0;height:1.5pt" o:hralign="center" o:hrstd="t" o:hr="t" fillcolor="#a0a0a0" stroked="f"/>
        </w:pict>
      </w:r>
    </w:p>
    <w:p w:rsidR="00B67CC5" w:rsidRDefault="00B67CC5">
      <w:pPr>
        <w:pStyle w:val="Contents1"/>
        <w:sectPr w:rsidR="00B67CC5">
          <w:headerReference w:type="even" r:id="rId62"/>
          <w:headerReference w:type="default" r:id="rId63"/>
          <w:pgSz w:w="11909" w:h="16834" w:code="9"/>
          <w:pgMar w:top="1134" w:right="737" w:bottom="851" w:left="958" w:header="567" w:footer="369" w:gutter="851"/>
          <w:paperSrc w:first="950" w:other="950"/>
          <w:cols w:space="720"/>
        </w:sectPr>
      </w:pPr>
    </w:p>
    <w:p w:rsidR="00B67CC5" w:rsidRDefault="00B67CC5">
      <w:pPr>
        <w:pStyle w:val="Heading3"/>
      </w:pPr>
      <w:bookmarkStart w:id="265" w:name="_Ref423242319"/>
      <w:bookmarkStart w:id="266" w:name="_Toc423253923"/>
      <w:bookmarkStart w:id="267" w:name="_Toc503194718"/>
      <w:bookmarkStart w:id="268" w:name="ClosePeriod"/>
      <w:r>
        <w:t>Close Period</w:t>
      </w:r>
      <w:bookmarkEnd w:id="265"/>
      <w:bookmarkEnd w:id="266"/>
      <w:bookmarkEnd w:id="267"/>
      <w:r>
        <w:t xml:space="preserve"> </w:t>
      </w:r>
    </w:p>
    <w:tbl>
      <w:tblPr>
        <w:tblW w:w="0" w:type="auto"/>
        <w:tblLayout w:type="fixed"/>
        <w:tblCellMar>
          <w:left w:w="142" w:type="dxa"/>
          <w:right w:w="142" w:type="dxa"/>
        </w:tblCellMar>
        <w:tblLook w:val="0000" w:firstRow="0" w:lastRow="0" w:firstColumn="0" w:lastColumn="0" w:noHBand="0" w:noVBand="0"/>
      </w:tblPr>
      <w:tblGrid>
        <w:gridCol w:w="578"/>
        <w:gridCol w:w="1690"/>
        <w:gridCol w:w="578"/>
        <w:gridCol w:w="5659"/>
        <w:gridCol w:w="578"/>
      </w:tblGrid>
      <w:tr w:rsidR="00B67CC5">
        <w:trPr>
          <w:gridAfter w:val="1"/>
          <w:wAfter w:w="578" w:type="dxa"/>
          <w:cantSplit/>
        </w:trPr>
        <w:tc>
          <w:tcPr>
            <w:tcW w:w="2268" w:type="dxa"/>
            <w:gridSpan w:val="2"/>
          </w:tcPr>
          <w:p w:rsidR="00B67CC5" w:rsidRDefault="00B67CC5" w:rsidP="00DB3399">
            <w:pPr>
              <w:pStyle w:val="Subheading"/>
            </w:pPr>
            <w:r>
              <w:t>Introduction</w:t>
            </w:r>
            <w:r w:rsidRPr="00B21254">
              <w:rPr>
                <w:rFonts w:ascii="Times New Roman" w:hAnsi="Times New Roman"/>
                <w:b w:val="0"/>
              </w:rPr>
              <w:fldChar w:fldCharType="begin"/>
            </w:r>
            <w:r w:rsidRPr="00B21254">
              <w:rPr>
                <w:rFonts w:ascii="Times New Roman" w:hAnsi="Times New Roman"/>
                <w:b w:val="0"/>
              </w:rPr>
              <w:instrText xml:space="preserve"> XE "financial periods:close" \r "</w:instrText>
            </w:r>
            <w:r w:rsidR="00DB3399" w:rsidRPr="00B21254">
              <w:rPr>
                <w:rFonts w:ascii="Times New Roman" w:hAnsi="Times New Roman"/>
                <w:b w:val="0"/>
              </w:rPr>
              <w:instrText>c</w:instrText>
            </w:r>
            <w:r w:rsidRPr="00B21254">
              <w:rPr>
                <w:rFonts w:ascii="Times New Roman" w:hAnsi="Times New Roman"/>
                <w:b w:val="0"/>
              </w:rPr>
              <w:instrText>lose</w:instrText>
            </w:r>
            <w:r w:rsidR="00DB3399" w:rsidRPr="00B21254">
              <w:rPr>
                <w:rFonts w:ascii="Times New Roman" w:hAnsi="Times New Roman"/>
                <w:b w:val="0"/>
              </w:rPr>
              <w:instrText>p</w:instrText>
            </w:r>
            <w:r w:rsidRPr="00B21254">
              <w:rPr>
                <w:rFonts w:ascii="Times New Roman" w:hAnsi="Times New Roman"/>
                <w:b w:val="0"/>
              </w:rPr>
              <w:instrText xml:space="preserve">eriod" </w:instrText>
            </w:r>
            <w:r w:rsidRPr="00B21254">
              <w:rPr>
                <w:rFonts w:ascii="Times New Roman" w:hAnsi="Times New Roman"/>
                <w:b w:val="0"/>
              </w:rPr>
              <w:fldChar w:fldCharType="end"/>
            </w:r>
            <w:r w:rsidRPr="00B21254">
              <w:rPr>
                <w:rFonts w:ascii="Times New Roman" w:hAnsi="Times New Roman"/>
                <w:b w:val="0"/>
              </w:rPr>
              <w:fldChar w:fldCharType="begin"/>
            </w:r>
            <w:r w:rsidRPr="00B21254">
              <w:rPr>
                <w:rFonts w:ascii="Times New Roman" w:hAnsi="Times New Roman"/>
                <w:b w:val="0"/>
              </w:rPr>
              <w:instrText xml:space="preserve"> XE "periods, financial:close" \r "</w:instrText>
            </w:r>
            <w:r w:rsidR="00DB3399" w:rsidRPr="00B21254">
              <w:rPr>
                <w:rFonts w:ascii="Times New Roman" w:hAnsi="Times New Roman"/>
                <w:b w:val="0"/>
              </w:rPr>
              <w:instrText>c</w:instrText>
            </w:r>
            <w:r w:rsidRPr="00B21254">
              <w:rPr>
                <w:rFonts w:ascii="Times New Roman" w:hAnsi="Times New Roman"/>
                <w:b w:val="0"/>
              </w:rPr>
              <w:instrText>lose</w:instrText>
            </w:r>
            <w:r w:rsidR="00DB3399" w:rsidRPr="00B21254">
              <w:rPr>
                <w:rFonts w:ascii="Times New Roman" w:hAnsi="Times New Roman"/>
                <w:b w:val="0"/>
              </w:rPr>
              <w:instrText>p</w:instrText>
            </w:r>
            <w:r w:rsidRPr="00B21254">
              <w:rPr>
                <w:rFonts w:ascii="Times New Roman" w:hAnsi="Times New Roman"/>
                <w:b w:val="0"/>
              </w:rPr>
              <w:instrText xml:space="preserve">eriod" </w:instrText>
            </w:r>
            <w:r w:rsidRPr="00B21254">
              <w:rPr>
                <w:rFonts w:ascii="Times New Roman" w:hAnsi="Times New Roman"/>
                <w:b w:val="0"/>
              </w:rPr>
              <w:fldChar w:fldCharType="end"/>
            </w:r>
          </w:p>
        </w:tc>
        <w:tc>
          <w:tcPr>
            <w:tcW w:w="6237" w:type="dxa"/>
            <w:gridSpan w:val="2"/>
          </w:tcPr>
          <w:p w:rsidR="00B67CC5" w:rsidRDefault="00B67CC5">
            <w:pPr>
              <w:pStyle w:val="BodyText"/>
            </w:pPr>
            <w:r>
              <w:t>The Close Period program closes the current period in Asset Register, and opens the next period as the new current period.</w:t>
            </w:r>
          </w:p>
        </w:tc>
      </w:tr>
      <w:tr w:rsidR="00B67CC5">
        <w:trPr>
          <w:gridAfter w:val="1"/>
          <w:wAfter w:w="578" w:type="dxa"/>
          <w:cantSplit/>
        </w:trPr>
        <w:tc>
          <w:tcPr>
            <w:tcW w:w="2268" w:type="dxa"/>
            <w:gridSpan w:val="2"/>
          </w:tcPr>
          <w:p w:rsidR="00B67CC5" w:rsidRDefault="00B67CC5">
            <w:bookmarkStart w:id="269" w:name="_Hlt414777736"/>
          </w:p>
        </w:tc>
        <w:tc>
          <w:tcPr>
            <w:tcW w:w="6237" w:type="dxa"/>
            <w:gridSpan w:val="2"/>
          </w:tcPr>
          <w:p w:rsidR="00B67CC5" w:rsidRDefault="00B67CC5">
            <w:pPr>
              <w:pStyle w:val="BodyText"/>
            </w:pPr>
            <w:r>
              <w:t>In the last period in the financial year, closing the period also transfers the year to date figures for each asset to the brought forward figures, and clears the year to date figures for the new year.</w:t>
            </w:r>
          </w:p>
        </w:tc>
      </w:tr>
      <w:bookmarkEnd w:id="269"/>
      <w:tr w:rsidR="00B67CC5">
        <w:trPr>
          <w:gridAfter w:val="1"/>
          <w:wAfter w:w="578" w:type="dxa"/>
          <w:cantSplit/>
        </w:trPr>
        <w:tc>
          <w:tcPr>
            <w:tcW w:w="2268" w:type="dxa"/>
            <w:gridSpan w:val="2"/>
          </w:tcPr>
          <w:p w:rsidR="00B67CC5" w:rsidRDefault="00B67CC5"/>
        </w:tc>
        <w:tc>
          <w:tcPr>
            <w:tcW w:w="6237" w:type="dxa"/>
            <w:gridSpan w:val="2"/>
          </w:tcPr>
          <w:p w:rsidR="00B67CC5" w:rsidRDefault="00B67CC5" w:rsidP="008D1659">
            <w:pPr>
              <w:pStyle w:val="BodyText"/>
            </w:pPr>
            <w:r>
              <w:rPr>
                <w:b/>
              </w:rPr>
              <w:t>Before you close the period</w:t>
            </w:r>
            <w:r>
              <w:t>, you should ensure the follow</w:t>
            </w:r>
            <w:r w:rsidR="008D1659">
              <w:t>ing procedures are carried out:</w:t>
            </w:r>
          </w:p>
        </w:tc>
      </w:tr>
      <w:tr w:rsidR="008D1659" w:rsidTr="008D1659">
        <w:trPr>
          <w:gridBefore w:val="1"/>
          <w:wBefore w:w="578" w:type="dxa"/>
          <w:cantSplit/>
        </w:trPr>
        <w:tc>
          <w:tcPr>
            <w:tcW w:w="2268" w:type="dxa"/>
            <w:gridSpan w:val="2"/>
          </w:tcPr>
          <w:p w:rsidR="008D1659" w:rsidRDefault="008D1659"/>
        </w:tc>
        <w:tc>
          <w:tcPr>
            <w:tcW w:w="6237" w:type="dxa"/>
            <w:gridSpan w:val="2"/>
          </w:tcPr>
          <w:p w:rsidR="008D1659" w:rsidRDefault="008D1659">
            <w:pPr>
              <w:pStyle w:val="BulletList"/>
              <w:tabs>
                <w:tab w:val="num" w:pos="360"/>
              </w:tabs>
              <w:rPr>
                <w:noProof w:val="0"/>
              </w:rPr>
            </w:pPr>
            <w:r>
              <w:t>The depreciation run for the period.</w:t>
            </w:r>
          </w:p>
        </w:tc>
      </w:tr>
      <w:tr w:rsidR="00B67CC5" w:rsidTr="008D1659">
        <w:trPr>
          <w:gridBefore w:val="1"/>
          <w:wBefore w:w="578" w:type="dxa"/>
          <w:cantSplit/>
        </w:trPr>
        <w:tc>
          <w:tcPr>
            <w:tcW w:w="2268" w:type="dxa"/>
            <w:gridSpan w:val="2"/>
          </w:tcPr>
          <w:p w:rsidR="00B67CC5" w:rsidRDefault="00B67CC5"/>
        </w:tc>
        <w:tc>
          <w:tcPr>
            <w:tcW w:w="6237" w:type="dxa"/>
            <w:gridSpan w:val="2"/>
          </w:tcPr>
          <w:p w:rsidR="00B67CC5" w:rsidRDefault="008D1659">
            <w:pPr>
              <w:pStyle w:val="BulletList"/>
              <w:tabs>
                <w:tab w:val="num" w:pos="360"/>
              </w:tabs>
              <w:rPr>
                <w:noProof w:val="0"/>
              </w:rPr>
            </w:pPr>
            <w:r>
              <w:rPr>
                <w:noProof w:val="0"/>
              </w:rPr>
              <w:t>Print the GL Analysis Report</w:t>
            </w:r>
            <w:r w:rsidR="005D1118">
              <w:rPr>
                <w:noProof w:val="0"/>
              </w:rPr>
              <w:t xml:space="preserve"> (optional)</w:t>
            </w:r>
            <w:r>
              <w:rPr>
                <w:noProof w:val="0"/>
              </w:rPr>
              <w:t>.</w:t>
            </w:r>
          </w:p>
        </w:tc>
      </w:tr>
      <w:tr w:rsidR="00B67CC5" w:rsidTr="008D1659">
        <w:trPr>
          <w:gridBefore w:val="1"/>
          <w:wBefore w:w="578" w:type="dxa"/>
          <w:cantSplit/>
        </w:trPr>
        <w:tc>
          <w:tcPr>
            <w:tcW w:w="2268" w:type="dxa"/>
            <w:gridSpan w:val="2"/>
          </w:tcPr>
          <w:p w:rsidR="00B67CC5" w:rsidRDefault="00B67CC5"/>
        </w:tc>
        <w:tc>
          <w:tcPr>
            <w:tcW w:w="6237" w:type="dxa"/>
            <w:gridSpan w:val="2"/>
          </w:tcPr>
          <w:p w:rsidR="00B67CC5" w:rsidRDefault="00B67CC5">
            <w:pPr>
              <w:pStyle w:val="BulletList"/>
              <w:tabs>
                <w:tab w:val="num" w:pos="360"/>
              </w:tabs>
              <w:rPr>
                <w:noProof w:val="0"/>
              </w:rPr>
            </w:pPr>
            <w:r>
              <w:rPr>
                <w:noProof w:val="0"/>
              </w:rPr>
              <w:t>Back up your data.</w:t>
            </w:r>
          </w:p>
        </w:tc>
      </w:tr>
      <w:tr w:rsidR="00B67CC5">
        <w:trPr>
          <w:gridAfter w:val="1"/>
          <w:wAfter w:w="578" w:type="dxa"/>
          <w:cantSplit/>
        </w:trPr>
        <w:tc>
          <w:tcPr>
            <w:tcW w:w="2268" w:type="dxa"/>
            <w:gridSpan w:val="2"/>
          </w:tcPr>
          <w:p w:rsidR="00B67CC5" w:rsidRDefault="00B67CC5">
            <w:pPr>
              <w:pStyle w:val="Window"/>
              <w:rPr>
                <w:lang w:val="en-GB"/>
              </w:rPr>
            </w:pPr>
            <w:r>
              <w:rPr>
                <w:lang w:val="en-GB"/>
              </w:rPr>
              <w:t>Note</w:t>
            </w:r>
          </w:p>
        </w:tc>
        <w:tc>
          <w:tcPr>
            <w:tcW w:w="6237" w:type="dxa"/>
            <w:gridSpan w:val="2"/>
            <w:shd w:val="pct10" w:color="auto" w:fill="auto"/>
          </w:tcPr>
          <w:p w:rsidR="00B67CC5" w:rsidRDefault="00B67CC5" w:rsidP="000914FD">
            <w:pPr>
              <w:pStyle w:val="BodyText"/>
            </w:pPr>
            <w:r>
              <w:t xml:space="preserve">You define the financial calendar for use in all modules via Calendar Maintenance in Administration Parameters. </w:t>
            </w:r>
          </w:p>
        </w:tc>
      </w:tr>
    </w:tbl>
    <w:p w:rsidR="00B67CC5" w:rsidRDefault="00B67CC5">
      <w:pPr>
        <w:pStyle w:val="GreyLine"/>
        <w:rPr>
          <w:lang w:val="en-GB"/>
        </w:rPr>
      </w:pPr>
    </w:p>
    <w:p w:rsidR="00B67CC5" w:rsidRDefault="00B67CC5">
      <w:pPr>
        <w:pStyle w:val="Heading4"/>
      </w:pPr>
      <w:bookmarkStart w:id="270" w:name="_Toc423253924"/>
      <w:bookmarkStart w:id="271" w:name="_Toc423758678"/>
      <w:bookmarkStart w:id="272" w:name="_Toc80696802"/>
      <w:bookmarkStart w:id="273" w:name="_Toc503194719"/>
      <w:r>
        <w:t>Close Period Window</w:t>
      </w:r>
      <w:bookmarkEnd w:id="270"/>
      <w:bookmarkEnd w:id="271"/>
      <w:bookmarkEnd w:id="272"/>
      <w:bookmarkEnd w:id="273"/>
    </w:p>
    <w:p w:rsidR="005D31E1" w:rsidRDefault="00B17225" w:rsidP="005D31E1">
      <w:pPr>
        <w:pStyle w:val="BodyText"/>
      </w:pPr>
      <w:r>
        <w:rPr>
          <w:noProof/>
          <w:lang w:eastAsia="en-GB"/>
        </w:rPr>
        <w:drawing>
          <wp:inline distT="0" distB="0" distL="0" distR="0" wp14:anchorId="425D33CF" wp14:editId="2A5FA64B">
            <wp:extent cx="5358253" cy="2762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77385" cy="2772113"/>
                    </a:xfrm>
                    <a:prstGeom prst="rect">
                      <a:avLst/>
                    </a:prstGeom>
                  </pic:spPr>
                </pic:pic>
              </a:graphicData>
            </a:graphic>
          </wp:inline>
        </w:drawing>
      </w:r>
    </w:p>
    <w:p w:rsidR="005D31E1" w:rsidRDefault="005D31E1" w:rsidP="005D31E1">
      <w:pPr>
        <w:pStyle w:val="Subheading"/>
        <w:jc w:val="left"/>
      </w:pPr>
      <w:r>
        <w:t xml:space="preserve">Figure </w:t>
      </w:r>
      <w:r w:rsidR="005D1513">
        <w:fldChar w:fldCharType="begin"/>
      </w:r>
      <w:r w:rsidR="005D1513">
        <w:instrText xml:space="preserve"> SEQ Figure \* ARABIC </w:instrText>
      </w:r>
      <w:r w:rsidR="005D1513">
        <w:fldChar w:fldCharType="separate"/>
      </w:r>
      <w:r w:rsidR="00111949">
        <w:rPr>
          <w:noProof/>
        </w:rPr>
        <w:t>19</w:t>
      </w:r>
      <w:r w:rsidR="005D1513">
        <w:rPr>
          <w:noProof/>
        </w:rPr>
        <w:fldChar w:fldCharType="end"/>
      </w:r>
      <w:r>
        <w:t>: Close Period Window</w:t>
      </w:r>
      <w:r w:rsidRPr="00C165B6">
        <w:rPr>
          <w:rFonts w:ascii="Times New Roman" w:hAnsi="Times New Roman"/>
          <w:b w:val="0"/>
        </w:rPr>
        <w:fldChar w:fldCharType="begin"/>
      </w:r>
      <w:r w:rsidRPr="00C165B6">
        <w:rPr>
          <w:rFonts w:ascii="Times New Roman" w:hAnsi="Times New Roman"/>
          <w:b w:val="0"/>
        </w:rPr>
        <w:instrText xml:space="preserve"> XE "</w:instrText>
      </w:r>
      <w:r w:rsidR="00F62751">
        <w:rPr>
          <w:rFonts w:ascii="Times New Roman" w:hAnsi="Times New Roman"/>
          <w:b w:val="0"/>
        </w:rPr>
        <w:instrText>c</w:instrText>
      </w:r>
      <w:r w:rsidRPr="00C165B6">
        <w:rPr>
          <w:rFonts w:ascii="Times New Roman" w:hAnsi="Times New Roman"/>
          <w:b w:val="0"/>
        </w:rPr>
        <w:instrText xml:space="preserve">lose </w:instrText>
      </w:r>
      <w:r w:rsidR="00F62751">
        <w:rPr>
          <w:rFonts w:ascii="Times New Roman" w:hAnsi="Times New Roman"/>
          <w:b w:val="0"/>
        </w:rPr>
        <w:instrText>p</w:instrText>
      </w:r>
      <w:r w:rsidRPr="00C165B6">
        <w:rPr>
          <w:rFonts w:ascii="Times New Roman" w:hAnsi="Times New Roman"/>
          <w:b w:val="0"/>
        </w:rPr>
        <w:instrText xml:space="preserve">eriod </w:instrText>
      </w:r>
      <w:r w:rsidR="00F62751">
        <w:rPr>
          <w:rFonts w:ascii="Times New Roman" w:hAnsi="Times New Roman"/>
          <w:b w:val="0"/>
        </w:rPr>
        <w:instrText>w</w:instrText>
      </w:r>
      <w:r w:rsidRPr="00C165B6">
        <w:rPr>
          <w:rFonts w:ascii="Times New Roman" w:hAnsi="Times New Roman"/>
          <w:b w:val="0"/>
        </w:rPr>
        <w:instrText xml:space="preserve">indow" </w:instrText>
      </w:r>
      <w:r w:rsidRPr="00C165B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5D31E1">
        <w:trPr>
          <w:cantSplit/>
        </w:trPr>
        <w:tc>
          <w:tcPr>
            <w:tcW w:w="2268" w:type="dxa"/>
          </w:tcPr>
          <w:p w:rsidR="005D31E1" w:rsidRDefault="005D31E1" w:rsidP="005D31E1">
            <w:pPr>
              <w:pStyle w:val="Window"/>
              <w:rPr>
                <w:lang w:val="en-GB"/>
              </w:rPr>
            </w:pPr>
          </w:p>
        </w:tc>
        <w:tc>
          <w:tcPr>
            <w:tcW w:w="6237" w:type="dxa"/>
          </w:tcPr>
          <w:p w:rsidR="005D31E1" w:rsidRPr="005D31E1" w:rsidRDefault="005D31E1" w:rsidP="005D31E1">
            <w:pPr>
              <w:pStyle w:val="Window"/>
              <w:spacing w:before="60" w:after="120"/>
              <w:jc w:val="both"/>
              <w:rPr>
                <w:rFonts w:ascii="Times New Roman" w:hAnsi="Times New Roman"/>
                <w:i w:val="0"/>
                <w:sz w:val="20"/>
                <w:lang w:val="en-GB"/>
              </w:rPr>
            </w:pPr>
            <w:r w:rsidRPr="005D31E1">
              <w:rPr>
                <w:rFonts w:ascii="Times New Roman" w:hAnsi="Times New Roman"/>
                <w:i w:val="0"/>
                <w:sz w:val="20"/>
                <w:lang w:val="en-GB"/>
              </w:rPr>
              <w:t xml:space="preserve">This window </w:t>
            </w:r>
            <w:r>
              <w:rPr>
                <w:rFonts w:ascii="Times New Roman" w:hAnsi="Times New Roman"/>
                <w:i w:val="0"/>
                <w:sz w:val="20"/>
                <w:lang w:val="en-GB"/>
              </w:rPr>
              <w:t>is displayed</w:t>
            </w:r>
            <w:r w:rsidRPr="005D31E1">
              <w:rPr>
                <w:rFonts w:ascii="Times New Roman" w:hAnsi="Times New Roman"/>
                <w:i w:val="0"/>
                <w:sz w:val="20"/>
                <w:lang w:val="en-GB"/>
              </w:rPr>
              <w:t xml:space="preserve"> when you select Close Period from the End of Period Processing Menu</w:t>
            </w:r>
            <w:r>
              <w:rPr>
                <w:rFonts w:ascii="Times New Roman" w:hAnsi="Times New Roman"/>
                <w:i w:val="0"/>
                <w:sz w:val="20"/>
                <w:lang w:val="en-GB"/>
              </w:rPr>
              <w:t>.</w:t>
            </w:r>
          </w:p>
        </w:tc>
      </w:tr>
      <w:tr w:rsidR="005D31E1">
        <w:trPr>
          <w:cantSplit/>
        </w:trPr>
        <w:tc>
          <w:tcPr>
            <w:tcW w:w="2268" w:type="dxa"/>
          </w:tcPr>
          <w:p w:rsidR="005D31E1" w:rsidRDefault="005D31E1" w:rsidP="00F62751">
            <w:pPr>
              <w:pStyle w:val="Subheading"/>
            </w:pPr>
            <w:r>
              <w:t>Purpose</w:t>
            </w:r>
            <w:r w:rsidR="00301759" w:rsidRPr="00301759">
              <w:rPr>
                <w:rFonts w:ascii="Times New Roman" w:hAnsi="Times New Roman"/>
                <w:b w:val="0"/>
              </w:rPr>
              <w:fldChar w:fldCharType="begin"/>
            </w:r>
            <w:r w:rsidR="00301759" w:rsidRPr="00301759">
              <w:rPr>
                <w:rFonts w:ascii="Times New Roman" w:hAnsi="Times New Roman"/>
                <w:b w:val="0"/>
              </w:rPr>
              <w:instrText xml:space="preserve"> XE "</w:instrText>
            </w:r>
            <w:r w:rsidR="00F62751">
              <w:rPr>
                <w:rFonts w:ascii="Times New Roman" w:hAnsi="Times New Roman"/>
                <w:b w:val="0"/>
              </w:rPr>
              <w:instrText>c</w:instrText>
            </w:r>
            <w:r w:rsidR="00301759" w:rsidRPr="00301759">
              <w:rPr>
                <w:rFonts w:ascii="Times New Roman" w:hAnsi="Times New Roman"/>
                <w:b w:val="0"/>
              </w:rPr>
              <w:instrText xml:space="preserve">lose </w:instrText>
            </w:r>
            <w:r w:rsidR="00F62751">
              <w:rPr>
                <w:rFonts w:ascii="Times New Roman" w:hAnsi="Times New Roman"/>
                <w:b w:val="0"/>
              </w:rPr>
              <w:instrText>p</w:instrText>
            </w:r>
            <w:r w:rsidR="00B21254">
              <w:rPr>
                <w:rFonts w:ascii="Times New Roman" w:hAnsi="Times New Roman"/>
                <w:b w:val="0"/>
              </w:rPr>
              <w:instrText>eriod</w:instrText>
            </w:r>
            <w:r w:rsidR="00301759" w:rsidRPr="00301759">
              <w:rPr>
                <w:rFonts w:ascii="Times New Roman" w:hAnsi="Times New Roman"/>
                <w:b w:val="0"/>
              </w:rPr>
              <w:instrText xml:space="preserve">" </w:instrText>
            </w:r>
            <w:r w:rsidR="00301759" w:rsidRPr="00301759">
              <w:rPr>
                <w:rFonts w:ascii="Times New Roman" w:hAnsi="Times New Roman"/>
                <w:b w:val="0"/>
              </w:rPr>
              <w:fldChar w:fldCharType="end"/>
            </w:r>
          </w:p>
        </w:tc>
        <w:tc>
          <w:tcPr>
            <w:tcW w:w="6237" w:type="dxa"/>
          </w:tcPr>
          <w:p w:rsidR="005D31E1" w:rsidRDefault="005D31E1" w:rsidP="005D31E1">
            <w:pPr>
              <w:pStyle w:val="BodyText"/>
            </w:pPr>
            <w:r>
              <w:t>This window enables you to initiate the closing of the current period.</w:t>
            </w:r>
          </w:p>
        </w:tc>
      </w:tr>
      <w:tr w:rsidR="005D31E1">
        <w:trPr>
          <w:cantSplit/>
        </w:trPr>
        <w:tc>
          <w:tcPr>
            <w:tcW w:w="2268" w:type="dxa"/>
          </w:tcPr>
          <w:p w:rsidR="005D31E1" w:rsidRDefault="005D31E1" w:rsidP="005D31E1">
            <w:pPr>
              <w:pStyle w:val="Window"/>
              <w:rPr>
                <w:lang w:val="en-GB"/>
              </w:rPr>
            </w:pPr>
            <w:r>
              <w:rPr>
                <w:lang w:val="en-GB"/>
              </w:rPr>
              <w:t>Warning</w:t>
            </w:r>
          </w:p>
        </w:tc>
        <w:tc>
          <w:tcPr>
            <w:tcW w:w="6237" w:type="dxa"/>
            <w:shd w:val="pct10" w:color="auto" w:fill="auto"/>
          </w:tcPr>
          <w:p w:rsidR="005D31E1" w:rsidRDefault="005D31E1" w:rsidP="005D31E1">
            <w:pPr>
              <w:pStyle w:val="BodyText"/>
            </w:pPr>
            <w:r>
              <w:t xml:space="preserve">Closing the period is irreversible so you should take a backup before you run the program. </w:t>
            </w:r>
          </w:p>
        </w:tc>
      </w:tr>
      <w:tr w:rsidR="005D31E1" w:rsidTr="005D31E1">
        <w:trPr>
          <w:cantSplit/>
        </w:trPr>
        <w:tc>
          <w:tcPr>
            <w:tcW w:w="2268" w:type="dxa"/>
          </w:tcPr>
          <w:p w:rsidR="005D31E1" w:rsidRDefault="005D31E1" w:rsidP="005D31E1">
            <w:pPr>
              <w:pStyle w:val="Window"/>
              <w:rPr>
                <w:lang w:val="en-GB"/>
              </w:rPr>
            </w:pPr>
          </w:p>
        </w:tc>
        <w:tc>
          <w:tcPr>
            <w:tcW w:w="6237" w:type="dxa"/>
            <w:shd w:val="clear" w:color="auto" w:fill="auto"/>
          </w:tcPr>
          <w:p w:rsidR="005D31E1" w:rsidRDefault="005D31E1" w:rsidP="005D31E1">
            <w:pPr>
              <w:pStyle w:val="BodyText"/>
            </w:pPr>
            <w:r>
              <w:t>The window is divided into two sections with application but</w:t>
            </w:r>
            <w:r w:rsidR="00873A2F">
              <w:t>tons:</w:t>
            </w:r>
          </w:p>
          <w:p w:rsidR="005D31E1" w:rsidRDefault="008435FD" w:rsidP="008E7D27">
            <w:pPr>
              <w:pStyle w:val="BodyText"/>
              <w:numPr>
                <w:ilvl w:val="0"/>
                <w:numId w:val="76"/>
              </w:numPr>
            </w:pPr>
            <w:r>
              <w:t xml:space="preserve">Period to be </w:t>
            </w:r>
            <w:r w:rsidR="00396182">
              <w:t>c</w:t>
            </w:r>
            <w:r>
              <w:t>losed</w:t>
            </w:r>
            <w:r w:rsidR="00873A2F">
              <w:t>.</w:t>
            </w:r>
          </w:p>
          <w:p w:rsidR="008435FD" w:rsidRDefault="008435FD" w:rsidP="008E7D27">
            <w:pPr>
              <w:pStyle w:val="BodyText"/>
              <w:numPr>
                <w:ilvl w:val="0"/>
                <w:numId w:val="76"/>
              </w:numPr>
            </w:pPr>
            <w:r>
              <w:t>New Period.</w:t>
            </w:r>
          </w:p>
        </w:tc>
      </w:tr>
    </w:tbl>
    <w:p w:rsidR="00B67CC5" w:rsidRDefault="00B17225">
      <w:pPr>
        <w:pStyle w:val="Subheading3"/>
      </w:pPr>
      <w:r>
        <w:t>Period to be closed (Display Only)</w:t>
      </w:r>
      <w:r w:rsidR="00B67CC5">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17225">
        <w:trPr>
          <w:cantSplit/>
        </w:trPr>
        <w:tc>
          <w:tcPr>
            <w:tcW w:w="2268" w:type="dxa"/>
          </w:tcPr>
          <w:tbl>
            <w:tblPr>
              <w:tblW w:w="0" w:type="auto"/>
              <w:tblLayout w:type="fixed"/>
              <w:tblCellMar>
                <w:left w:w="142" w:type="dxa"/>
                <w:right w:w="142" w:type="dxa"/>
              </w:tblCellMar>
              <w:tblLook w:val="0000" w:firstRow="0" w:lastRow="0" w:firstColumn="0" w:lastColumn="0" w:noHBand="0" w:noVBand="0"/>
            </w:tblPr>
            <w:tblGrid>
              <w:gridCol w:w="2268"/>
              <w:gridCol w:w="6237"/>
            </w:tblGrid>
            <w:tr w:rsidR="00B17225" w:rsidRPr="000B74E7" w:rsidTr="00290E6B">
              <w:trPr>
                <w:cantSplit/>
              </w:trPr>
              <w:tc>
                <w:tcPr>
                  <w:tcW w:w="2268" w:type="dxa"/>
                </w:tcPr>
                <w:p w:rsidR="00B17225" w:rsidRPr="000B74E7" w:rsidRDefault="00B17225" w:rsidP="00B17225">
                  <w:pPr>
                    <w:pStyle w:val="SubHeading0"/>
                    <w:spacing w:before="60" w:after="120"/>
                    <w:jc w:val="right"/>
                  </w:pPr>
                  <w:r w:rsidRPr="000B74E7">
                    <w:t>Year</w:t>
                  </w:r>
                </w:p>
              </w:tc>
              <w:tc>
                <w:tcPr>
                  <w:tcW w:w="6237" w:type="dxa"/>
                </w:tcPr>
                <w:p w:rsidR="00B17225" w:rsidRPr="000B74E7" w:rsidRDefault="00B17225" w:rsidP="00B17225">
                  <w:pPr>
                    <w:pStyle w:val="BodyText"/>
                  </w:pPr>
                  <w:r w:rsidRPr="000B74E7">
                    <w:t>The current year.</w:t>
                  </w:r>
                </w:p>
              </w:tc>
            </w:tr>
            <w:tr w:rsidR="00B17225" w:rsidRPr="000B74E7" w:rsidTr="00290E6B">
              <w:trPr>
                <w:cantSplit/>
              </w:trPr>
              <w:tc>
                <w:tcPr>
                  <w:tcW w:w="2268" w:type="dxa"/>
                </w:tcPr>
                <w:p w:rsidR="00B17225" w:rsidRPr="000B74E7" w:rsidRDefault="00B17225" w:rsidP="00B17225">
                  <w:pPr>
                    <w:pStyle w:val="SubHeading0"/>
                    <w:spacing w:before="60" w:after="120"/>
                    <w:jc w:val="right"/>
                  </w:pPr>
                  <w:r w:rsidRPr="000B74E7">
                    <w:t>Period</w:t>
                  </w:r>
                </w:p>
              </w:tc>
              <w:tc>
                <w:tcPr>
                  <w:tcW w:w="6237" w:type="dxa"/>
                </w:tcPr>
                <w:p w:rsidR="00B17225" w:rsidRPr="000B74E7" w:rsidRDefault="00B17225" w:rsidP="00B17225">
                  <w:pPr>
                    <w:pStyle w:val="BodyText"/>
                    <w:rPr>
                      <w:i/>
                      <w:iCs/>
                    </w:rPr>
                  </w:pPr>
                  <w:r w:rsidRPr="000B74E7">
                    <w:t>The current period no.</w:t>
                  </w:r>
                </w:p>
              </w:tc>
            </w:tr>
            <w:tr w:rsidR="00B17225" w:rsidRPr="000B74E7" w:rsidTr="00290E6B">
              <w:trPr>
                <w:cantSplit/>
              </w:trPr>
              <w:tc>
                <w:tcPr>
                  <w:tcW w:w="2268" w:type="dxa"/>
                </w:tcPr>
                <w:p w:rsidR="00B17225" w:rsidRPr="000B74E7" w:rsidRDefault="00B17225" w:rsidP="00B17225">
                  <w:pPr>
                    <w:pStyle w:val="SubHeading0"/>
                    <w:spacing w:before="60" w:after="120"/>
                    <w:jc w:val="right"/>
                  </w:pPr>
                  <w:r w:rsidRPr="000B74E7">
                    <w:t>Ending</w:t>
                  </w:r>
                </w:p>
              </w:tc>
              <w:tc>
                <w:tcPr>
                  <w:tcW w:w="6237" w:type="dxa"/>
                </w:tcPr>
                <w:p w:rsidR="00B17225" w:rsidRPr="000B74E7" w:rsidRDefault="00B17225" w:rsidP="00B17225">
                  <w:pPr>
                    <w:pStyle w:val="BodyText"/>
                    <w:rPr>
                      <w:i/>
                      <w:iCs/>
                    </w:rPr>
                  </w:pPr>
                  <w:r w:rsidRPr="000B74E7">
                    <w:t>The current period end date.</w:t>
                  </w:r>
                </w:p>
              </w:tc>
            </w:tr>
          </w:tbl>
          <w:p w:rsidR="00B17225" w:rsidRDefault="00B17225" w:rsidP="00B17225"/>
        </w:tc>
        <w:tc>
          <w:tcPr>
            <w:tcW w:w="6237" w:type="dxa"/>
          </w:tcPr>
          <w:tbl>
            <w:tblPr>
              <w:tblW w:w="6237" w:type="dxa"/>
              <w:tblLayout w:type="fixed"/>
              <w:tblCellMar>
                <w:left w:w="142" w:type="dxa"/>
                <w:right w:w="142" w:type="dxa"/>
              </w:tblCellMar>
              <w:tblLook w:val="0000" w:firstRow="0" w:lastRow="0" w:firstColumn="0" w:lastColumn="0" w:noHBand="0" w:noVBand="0"/>
            </w:tblPr>
            <w:tblGrid>
              <w:gridCol w:w="6237"/>
            </w:tblGrid>
            <w:tr w:rsidR="00B17225" w:rsidRPr="000B74E7" w:rsidTr="00B17225">
              <w:trPr>
                <w:cantSplit/>
              </w:trPr>
              <w:tc>
                <w:tcPr>
                  <w:tcW w:w="6237" w:type="dxa"/>
                </w:tcPr>
                <w:p w:rsidR="00B17225" w:rsidRPr="000B74E7" w:rsidRDefault="00B17225" w:rsidP="00B17225">
                  <w:pPr>
                    <w:pStyle w:val="BodyText"/>
                  </w:pPr>
                  <w:r w:rsidRPr="000B74E7">
                    <w:t>The current year.</w:t>
                  </w:r>
                </w:p>
              </w:tc>
            </w:tr>
            <w:tr w:rsidR="00B17225" w:rsidRPr="000B74E7" w:rsidTr="00B17225">
              <w:trPr>
                <w:cantSplit/>
              </w:trPr>
              <w:tc>
                <w:tcPr>
                  <w:tcW w:w="6237" w:type="dxa"/>
                </w:tcPr>
                <w:p w:rsidR="00B17225" w:rsidRPr="000B74E7" w:rsidRDefault="00B17225" w:rsidP="00B17225">
                  <w:pPr>
                    <w:pStyle w:val="BodyText"/>
                    <w:rPr>
                      <w:i/>
                      <w:iCs/>
                    </w:rPr>
                  </w:pPr>
                  <w:r w:rsidRPr="000B74E7">
                    <w:t>The current period no.</w:t>
                  </w:r>
                </w:p>
              </w:tc>
            </w:tr>
            <w:tr w:rsidR="00B17225" w:rsidRPr="000B74E7" w:rsidTr="00B17225">
              <w:trPr>
                <w:cantSplit/>
              </w:trPr>
              <w:tc>
                <w:tcPr>
                  <w:tcW w:w="6237" w:type="dxa"/>
                </w:tcPr>
                <w:p w:rsidR="00B17225" w:rsidRPr="000B74E7" w:rsidRDefault="00B17225" w:rsidP="00B17225">
                  <w:pPr>
                    <w:pStyle w:val="BodyText"/>
                    <w:rPr>
                      <w:i/>
                      <w:iCs/>
                    </w:rPr>
                  </w:pPr>
                  <w:r w:rsidRPr="000B74E7">
                    <w:t>The current period end date.</w:t>
                  </w:r>
                </w:p>
              </w:tc>
            </w:tr>
          </w:tbl>
          <w:p w:rsidR="00B17225" w:rsidRDefault="00B17225" w:rsidP="00B17225"/>
        </w:tc>
      </w:tr>
    </w:tbl>
    <w:p w:rsidR="00B17225" w:rsidRDefault="00B17225" w:rsidP="00B17225">
      <w:pPr>
        <w:pStyle w:val="Subheading3"/>
      </w:pPr>
      <w:r>
        <w:t>New Period (Display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End of the New current period</w:t>
            </w:r>
          </w:p>
        </w:tc>
        <w:tc>
          <w:tcPr>
            <w:tcW w:w="6237" w:type="dxa"/>
          </w:tcPr>
          <w:p w:rsidR="00B67CC5" w:rsidRDefault="00B67CC5">
            <w:pPr>
              <w:pStyle w:val="BodyText"/>
              <w:rPr>
                <w:i/>
              </w:rPr>
            </w:pPr>
            <w:r>
              <w:t>The last day of the new period as defined in the calendar in Administration Parameters.</w:t>
            </w:r>
          </w:p>
        </w:tc>
      </w:tr>
    </w:tbl>
    <w:p w:rsidR="00B17225" w:rsidRDefault="00B17225" w:rsidP="00B17225">
      <w:pPr>
        <w:pStyle w:val="Subheading3"/>
      </w:pPr>
      <w:r>
        <w:t>Application Button</w:t>
      </w:r>
      <w:r w:rsidR="00290E6B">
        <w:t>s</w:t>
      </w:r>
      <w:r w:rsidR="008D1659">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17225">
            <w:pPr>
              <w:pStyle w:val="Subheading"/>
            </w:pPr>
            <w:r>
              <w:t>C</w:t>
            </w:r>
            <w:r w:rsidR="00B67CC5">
              <w:t>lose</w:t>
            </w:r>
          </w:p>
        </w:tc>
        <w:tc>
          <w:tcPr>
            <w:tcW w:w="6237" w:type="dxa"/>
          </w:tcPr>
          <w:p w:rsidR="00B67CC5" w:rsidRDefault="00B17225" w:rsidP="00290E6B">
            <w:pPr>
              <w:pStyle w:val="BodyText"/>
            </w:pPr>
            <w:r>
              <w:t>C</w:t>
            </w:r>
            <w:r w:rsidR="00B67CC5">
              <w:t xml:space="preserve">lose the period. </w:t>
            </w:r>
            <w:r>
              <w:t>The period is closed. When the processing finishes you are returned to the End of Period Processing Menu</w:t>
            </w:r>
            <w:r w:rsidR="00B67CC5">
              <w:t>.</w:t>
            </w:r>
          </w:p>
        </w:tc>
      </w:tr>
      <w:tr w:rsidR="00B17225">
        <w:trPr>
          <w:cantSplit/>
        </w:trPr>
        <w:tc>
          <w:tcPr>
            <w:tcW w:w="2268" w:type="dxa"/>
          </w:tcPr>
          <w:p w:rsidR="00B17225" w:rsidRDefault="00290E6B">
            <w:pPr>
              <w:pStyle w:val="Subheading"/>
            </w:pPr>
            <w:r>
              <w:t>Cancel</w:t>
            </w:r>
          </w:p>
        </w:tc>
        <w:tc>
          <w:tcPr>
            <w:tcW w:w="6237" w:type="dxa"/>
          </w:tcPr>
          <w:p w:rsidR="00B17225" w:rsidRDefault="00290E6B">
            <w:pPr>
              <w:pStyle w:val="BodyText"/>
            </w:pPr>
            <w:r>
              <w:t>Return to the End of Period Processing Menu without closing the period.</w:t>
            </w:r>
          </w:p>
        </w:tc>
      </w:tr>
    </w:tbl>
    <w:bookmarkEnd w:id="268"/>
    <w:p w:rsidR="00B67CC5" w:rsidRDefault="005D1513">
      <w:pPr>
        <w:pStyle w:val="Contents1"/>
        <w:jc w:val="both"/>
      </w:pPr>
      <w:r>
        <w:pict>
          <v:rect id="_x0000_i1042" style="width:0;height:1.5pt" o:hralign="center" o:hrstd="t" o:hr="t" fillcolor="#a0a0a0" stroked="f"/>
        </w:pict>
      </w:r>
    </w:p>
    <w:p w:rsidR="00B67CC5" w:rsidRDefault="00B67CC5">
      <w:pPr>
        <w:pStyle w:val="Contents2"/>
      </w:pPr>
    </w:p>
    <w:p w:rsidR="00B67CC5" w:rsidRDefault="00B67CC5">
      <w:pPr>
        <w:pStyle w:val="Contents1"/>
        <w:sectPr w:rsidR="00B67CC5">
          <w:headerReference w:type="even" r:id="rId65"/>
          <w:headerReference w:type="default" r:id="rId66"/>
          <w:pgSz w:w="11909" w:h="16834" w:code="9"/>
          <w:pgMar w:top="1134" w:right="737" w:bottom="851" w:left="958" w:header="567" w:footer="369" w:gutter="851"/>
          <w:paperSrc w:first="950" w:other="950"/>
          <w:cols w:space="720"/>
        </w:sectPr>
      </w:pPr>
    </w:p>
    <w:p w:rsidR="00B67CC5" w:rsidRDefault="00B67CC5">
      <w:pPr>
        <w:pStyle w:val="Heading3"/>
      </w:pPr>
      <w:bookmarkStart w:id="274" w:name="_Ref423243696"/>
      <w:bookmarkStart w:id="275" w:name="_Toc423253925"/>
      <w:bookmarkStart w:id="276" w:name="_Toc503194720"/>
      <w:bookmarkStart w:id="277" w:name="PurgeTransactions"/>
      <w:r>
        <w:t>Purge Transactions</w:t>
      </w:r>
      <w:bookmarkEnd w:id="274"/>
      <w:bookmarkEnd w:id="275"/>
      <w:bookmarkEnd w:id="276"/>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DB3399">
            <w:pPr>
              <w:pStyle w:val="Subheading"/>
            </w:pPr>
            <w:r>
              <w:t>Introduction</w:t>
            </w:r>
            <w:r w:rsidR="00DB3399" w:rsidRPr="00B21254">
              <w:rPr>
                <w:rFonts w:ascii="Times New Roman" w:hAnsi="Times New Roman"/>
                <w:b w:val="0"/>
              </w:rPr>
              <w:fldChar w:fldCharType="begin"/>
            </w:r>
            <w:r w:rsidR="00DB3399" w:rsidRPr="00B21254">
              <w:rPr>
                <w:rFonts w:ascii="Times New Roman" w:hAnsi="Times New Roman"/>
                <w:b w:val="0"/>
              </w:rPr>
              <w:instrText xml:space="preserve"> XE "transactions purge" </w:instrText>
            </w:r>
            <w:r w:rsidR="00DB3399" w:rsidRPr="00B21254">
              <w:rPr>
                <w:rFonts w:ascii="Times New Roman" w:hAnsi="Times New Roman"/>
                <w:b w:val="0"/>
              </w:rPr>
              <w:fldChar w:fldCharType="end"/>
            </w:r>
            <w:r w:rsidR="00DB3399" w:rsidRPr="00B21254">
              <w:rPr>
                <w:rFonts w:ascii="Times New Roman" w:hAnsi="Times New Roman"/>
                <w:b w:val="0"/>
              </w:rPr>
              <w:fldChar w:fldCharType="begin"/>
            </w:r>
            <w:r w:rsidR="00DB3399" w:rsidRPr="00B21254">
              <w:rPr>
                <w:rFonts w:ascii="Times New Roman" w:hAnsi="Times New Roman"/>
                <w:b w:val="0"/>
              </w:rPr>
              <w:instrText xml:space="preserve"> XE "purge transactions" </w:instrText>
            </w:r>
            <w:r w:rsidR="00DB3399" w:rsidRPr="00B21254">
              <w:rPr>
                <w:rFonts w:ascii="Times New Roman" w:hAnsi="Times New Roman"/>
                <w:b w:val="0"/>
              </w:rPr>
              <w:fldChar w:fldCharType="end"/>
            </w:r>
            <w:r w:rsidR="00DB3399" w:rsidRPr="00B21254">
              <w:rPr>
                <w:rFonts w:ascii="Times New Roman" w:hAnsi="Times New Roman"/>
                <w:b w:val="0"/>
              </w:rPr>
              <w:fldChar w:fldCharType="begin"/>
            </w:r>
            <w:r w:rsidR="00DB3399" w:rsidRPr="00B21254">
              <w:rPr>
                <w:rFonts w:ascii="Times New Roman" w:hAnsi="Times New Roman"/>
                <w:b w:val="0"/>
              </w:rPr>
              <w:instrText xml:space="preserve"> XE "purge budgets" </w:instrText>
            </w:r>
            <w:r w:rsidR="00DB3399" w:rsidRPr="00B21254">
              <w:rPr>
                <w:rFonts w:ascii="Times New Roman" w:hAnsi="Times New Roman"/>
                <w:b w:val="0"/>
              </w:rPr>
              <w:fldChar w:fldCharType="end"/>
            </w:r>
            <w:r w:rsidR="00DB3399" w:rsidRPr="00B21254">
              <w:rPr>
                <w:rFonts w:ascii="Times New Roman" w:hAnsi="Times New Roman"/>
                <w:b w:val="0"/>
              </w:rPr>
              <w:fldChar w:fldCharType="begin"/>
            </w:r>
            <w:r w:rsidR="00DB3399" w:rsidRPr="00B21254">
              <w:rPr>
                <w:rFonts w:ascii="Times New Roman" w:hAnsi="Times New Roman"/>
                <w:b w:val="0"/>
              </w:rPr>
              <w:instrText xml:space="preserve"> XE "budgets purge" </w:instrText>
            </w:r>
            <w:r w:rsidR="00DB3399" w:rsidRPr="00B21254">
              <w:rPr>
                <w:rFonts w:ascii="Times New Roman" w:hAnsi="Times New Roman"/>
                <w:b w:val="0"/>
              </w:rPr>
              <w:fldChar w:fldCharType="end"/>
            </w:r>
          </w:p>
        </w:tc>
        <w:tc>
          <w:tcPr>
            <w:tcW w:w="6237" w:type="dxa"/>
          </w:tcPr>
          <w:p w:rsidR="00B67CC5" w:rsidRDefault="00B67CC5">
            <w:pPr>
              <w:pStyle w:val="BodyText"/>
            </w:pPr>
            <w:bookmarkStart w:id="278" w:name="_Hlt414777770"/>
            <w:r>
              <w:t xml:space="preserve">This program purges old transactions, disposed assets and budgets. </w:t>
            </w:r>
            <w:bookmarkEnd w:id="278"/>
            <w:r>
              <w:t>You should run this program after closing the last period of a financial year to remove historical details that you do not want to keep.</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Purge Transactions requires exclusive access to the Asset Register database. You need to ask all users to exit from Asset Register while the purge is being run.</w:t>
            </w:r>
          </w:p>
        </w:tc>
      </w:tr>
    </w:tbl>
    <w:p w:rsidR="00B67CC5" w:rsidRDefault="00B67CC5">
      <w:pPr>
        <w:pStyle w:val="NarrowLine"/>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r>
              <w:rPr>
                <w:lang w:val="en-GB"/>
              </w:rPr>
              <w:t>Warning</w:t>
            </w:r>
          </w:p>
        </w:tc>
        <w:tc>
          <w:tcPr>
            <w:tcW w:w="6237" w:type="dxa"/>
            <w:shd w:val="pct10" w:color="auto" w:fill="auto"/>
          </w:tcPr>
          <w:p w:rsidR="00B67CC5" w:rsidRDefault="00B67CC5">
            <w:pPr>
              <w:pStyle w:val="BodyText"/>
            </w:pPr>
            <w:r>
              <w:t xml:space="preserve">The purge procedure is irreversible, so take a backup before proceeding. </w:t>
            </w:r>
          </w:p>
        </w:tc>
      </w:tr>
    </w:tbl>
    <w:p w:rsidR="00081D05" w:rsidRDefault="005D1513" w:rsidP="002E15A3">
      <w:bookmarkStart w:id="279" w:name="_Toc423253926"/>
      <w:bookmarkStart w:id="280" w:name="_Toc423758680"/>
      <w:bookmarkStart w:id="281" w:name="_Toc80696804"/>
      <w:r>
        <w:pict>
          <v:rect id="_x0000_i1043" style="width:0;height:1.5pt" o:hralign="center" o:hrstd="t" o:hr="t" fillcolor="#a0a0a0" stroked="f"/>
        </w:pict>
      </w:r>
    </w:p>
    <w:p w:rsidR="00B67CC5" w:rsidRDefault="00B67CC5">
      <w:pPr>
        <w:pStyle w:val="Heading4"/>
      </w:pPr>
      <w:bookmarkStart w:id="282" w:name="_Toc503194721"/>
      <w:r>
        <w:t>Purge Transactions Window</w:t>
      </w:r>
      <w:bookmarkEnd w:id="279"/>
      <w:bookmarkEnd w:id="280"/>
      <w:bookmarkEnd w:id="281"/>
      <w:bookmarkEnd w:id="282"/>
    </w:p>
    <w:p w:rsidR="00290E6B" w:rsidRDefault="00F65E42" w:rsidP="00290E6B">
      <w:pPr>
        <w:pStyle w:val="BodyText"/>
      </w:pPr>
      <w:r>
        <w:rPr>
          <w:noProof/>
          <w:lang w:eastAsia="en-GB"/>
        </w:rPr>
        <w:drawing>
          <wp:inline distT="0" distB="0" distL="0" distR="0" wp14:anchorId="249972A6" wp14:editId="2418E75A">
            <wp:extent cx="5305613" cy="4700587"/>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312255" cy="4706471"/>
                    </a:xfrm>
                    <a:prstGeom prst="rect">
                      <a:avLst/>
                    </a:prstGeom>
                  </pic:spPr>
                </pic:pic>
              </a:graphicData>
            </a:graphic>
          </wp:inline>
        </w:drawing>
      </w:r>
    </w:p>
    <w:p w:rsidR="00290E6B" w:rsidRDefault="00290E6B" w:rsidP="00290E6B">
      <w:pPr>
        <w:pStyle w:val="Subheading"/>
        <w:jc w:val="left"/>
      </w:pPr>
      <w:r>
        <w:t xml:space="preserve">Figure </w:t>
      </w:r>
      <w:r w:rsidR="005D1513">
        <w:fldChar w:fldCharType="begin"/>
      </w:r>
      <w:r w:rsidR="005D1513">
        <w:instrText xml:space="preserve"> SEQ Figure \* ARABIC </w:instrText>
      </w:r>
      <w:r w:rsidR="005D1513">
        <w:fldChar w:fldCharType="separate"/>
      </w:r>
      <w:r w:rsidR="00111949">
        <w:rPr>
          <w:noProof/>
        </w:rPr>
        <w:t>20</w:t>
      </w:r>
      <w:r w:rsidR="005D1513">
        <w:rPr>
          <w:noProof/>
        </w:rPr>
        <w:fldChar w:fldCharType="end"/>
      </w:r>
      <w:r>
        <w:t>: Purge Transactions Window</w:t>
      </w:r>
      <w:r w:rsidRPr="00C165B6">
        <w:rPr>
          <w:rFonts w:ascii="Times New Roman" w:hAnsi="Times New Roman"/>
          <w:b w:val="0"/>
        </w:rPr>
        <w:fldChar w:fldCharType="begin"/>
      </w:r>
      <w:r w:rsidRPr="00C165B6">
        <w:rPr>
          <w:rFonts w:ascii="Times New Roman" w:hAnsi="Times New Roman"/>
          <w:b w:val="0"/>
        </w:rPr>
        <w:instrText xml:space="preserve"> XE "</w:instrText>
      </w:r>
      <w:r w:rsidR="00F62751">
        <w:rPr>
          <w:rFonts w:ascii="Times New Roman" w:hAnsi="Times New Roman"/>
          <w:b w:val="0"/>
        </w:rPr>
        <w:instrText>p</w:instrText>
      </w:r>
      <w:r w:rsidRPr="00C165B6">
        <w:rPr>
          <w:rFonts w:ascii="Times New Roman" w:hAnsi="Times New Roman"/>
          <w:b w:val="0"/>
        </w:rPr>
        <w:instrText xml:space="preserve">urge </w:instrText>
      </w:r>
      <w:r w:rsidR="00F62751">
        <w:rPr>
          <w:rFonts w:ascii="Times New Roman" w:hAnsi="Times New Roman"/>
          <w:b w:val="0"/>
        </w:rPr>
        <w:instrText>t</w:instrText>
      </w:r>
      <w:r w:rsidRPr="00C165B6">
        <w:rPr>
          <w:rFonts w:ascii="Times New Roman" w:hAnsi="Times New Roman"/>
          <w:b w:val="0"/>
        </w:rPr>
        <w:instrText xml:space="preserve">ransactions </w:instrText>
      </w:r>
      <w:r w:rsidR="00F62751">
        <w:rPr>
          <w:rFonts w:ascii="Times New Roman" w:hAnsi="Times New Roman"/>
          <w:b w:val="0"/>
        </w:rPr>
        <w:instrText>w</w:instrText>
      </w:r>
      <w:r w:rsidRPr="00C165B6">
        <w:rPr>
          <w:rFonts w:ascii="Times New Roman" w:hAnsi="Times New Roman"/>
          <w:b w:val="0"/>
        </w:rPr>
        <w:instrText xml:space="preserve">indow" </w:instrText>
      </w:r>
      <w:r w:rsidRPr="00C165B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90E6B">
        <w:trPr>
          <w:cantSplit/>
        </w:trPr>
        <w:tc>
          <w:tcPr>
            <w:tcW w:w="2268" w:type="dxa"/>
          </w:tcPr>
          <w:p w:rsidR="00290E6B" w:rsidRDefault="00290E6B" w:rsidP="00290E6B">
            <w:pPr>
              <w:pStyle w:val="Window"/>
              <w:rPr>
                <w:lang w:val="en-GB"/>
              </w:rPr>
            </w:pPr>
          </w:p>
        </w:tc>
        <w:tc>
          <w:tcPr>
            <w:tcW w:w="6237" w:type="dxa"/>
          </w:tcPr>
          <w:p w:rsidR="00290E6B" w:rsidRPr="00290E6B" w:rsidRDefault="00290E6B" w:rsidP="00290E6B">
            <w:pPr>
              <w:pStyle w:val="Window"/>
              <w:jc w:val="both"/>
              <w:rPr>
                <w:rFonts w:ascii="Times New Roman" w:hAnsi="Times New Roman"/>
                <w:i w:val="0"/>
                <w:sz w:val="20"/>
                <w:lang w:val="en-GB"/>
              </w:rPr>
            </w:pPr>
            <w:r w:rsidRPr="00290E6B">
              <w:rPr>
                <w:rFonts w:ascii="Times New Roman" w:hAnsi="Times New Roman"/>
                <w:i w:val="0"/>
                <w:sz w:val="20"/>
                <w:lang w:val="en-GB"/>
              </w:rPr>
              <w:t xml:space="preserve">This window </w:t>
            </w:r>
            <w:r>
              <w:rPr>
                <w:rFonts w:ascii="Times New Roman" w:hAnsi="Times New Roman"/>
                <w:i w:val="0"/>
                <w:sz w:val="20"/>
                <w:lang w:val="en-GB"/>
              </w:rPr>
              <w:t xml:space="preserve">is </w:t>
            </w:r>
            <w:r w:rsidR="0052180A">
              <w:rPr>
                <w:rFonts w:ascii="Times New Roman" w:hAnsi="Times New Roman"/>
                <w:i w:val="0"/>
                <w:sz w:val="20"/>
                <w:lang w:val="en-GB"/>
              </w:rPr>
              <w:t>displayed</w:t>
            </w:r>
            <w:r w:rsidRPr="00290E6B">
              <w:rPr>
                <w:rFonts w:ascii="Times New Roman" w:hAnsi="Times New Roman"/>
                <w:i w:val="0"/>
                <w:sz w:val="20"/>
                <w:lang w:val="en-GB"/>
              </w:rPr>
              <w:t xml:space="preserve"> when you select Purge Transactions from the End of Period Processing Menu</w:t>
            </w:r>
            <w:r w:rsidR="008959F4">
              <w:rPr>
                <w:rFonts w:ascii="Times New Roman" w:hAnsi="Times New Roman"/>
                <w:i w:val="0"/>
                <w:sz w:val="20"/>
                <w:lang w:val="en-GB"/>
              </w:rPr>
              <w:t>.</w:t>
            </w:r>
          </w:p>
        </w:tc>
      </w:tr>
      <w:tr w:rsidR="00290E6B">
        <w:trPr>
          <w:cantSplit/>
        </w:trPr>
        <w:tc>
          <w:tcPr>
            <w:tcW w:w="2268" w:type="dxa"/>
          </w:tcPr>
          <w:p w:rsidR="00290E6B" w:rsidRDefault="00290E6B" w:rsidP="00EB2211">
            <w:pPr>
              <w:pStyle w:val="Subheading"/>
            </w:pPr>
            <w:r>
              <w:t>Purpose</w:t>
            </w:r>
            <w:r w:rsidR="00301759" w:rsidRPr="00301759">
              <w:rPr>
                <w:rFonts w:ascii="Times New Roman" w:hAnsi="Times New Roman"/>
                <w:b w:val="0"/>
              </w:rPr>
              <w:fldChar w:fldCharType="begin"/>
            </w:r>
            <w:r w:rsidR="00301759" w:rsidRPr="00301759">
              <w:rPr>
                <w:rFonts w:ascii="Times New Roman" w:hAnsi="Times New Roman"/>
                <w:b w:val="0"/>
              </w:rPr>
              <w:instrText xml:space="preserve"> XE "</w:instrText>
            </w:r>
            <w:r w:rsidR="00EB2211">
              <w:rPr>
                <w:rFonts w:ascii="Times New Roman" w:hAnsi="Times New Roman"/>
                <w:b w:val="0"/>
              </w:rPr>
              <w:instrText>t</w:instrText>
            </w:r>
            <w:r w:rsidR="00301759" w:rsidRPr="00301759">
              <w:rPr>
                <w:rFonts w:ascii="Times New Roman" w:hAnsi="Times New Roman"/>
                <w:b w:val="0"/>
              </w:rPr>
              <w:instrText>ransactions:</w:instrText>
            </w:r>
            <w:r w:rsidR="00EB2211">
              <w:rPr>
                <w:rFonts w:ascii="Times New Roman" w:hAnsi="Times New Roman"/>
                <w:b w:val="0"/>
              </w:rPr>
              <w:instrText>p</w:instrText>
            </w:r>
            <w:r w:rsidR="00301759" w:rsidRPr="00301759">
              <w:rPr>
                <w:rFonts w:ascii="Times New Roman" w:hAnsi="Times New Roman"/>
                <w:b w:val="0"/>
              </w:rPr>
              <w:instrText xml:space="preserve">urge" </w:instrText>
            </w:r>
            <w:r w:rsidR="00301759" w:rsidRPr="00301759">
              <w:rPr>
                <w:rFonts w:ascii="Times New Roman" w:hAnsi="Times New Roman"/>
                <w:b w:val="0"/>
              </w:rPr>
              <w:fldChar w:fldCharType="end"/>
            </w:r>
          </w:p>
        </w:tc>
        <w:tc>
          <w:tcPr>
            <w:tcW w:w="6237" w:type="dxa"/>
          </w:tcPr>
          <w:p w:rsidR="00290E6B" w:rsidRDefault="00290E6B" w:rsidP="00290E6B">
            <w:pPr>
              <w:pStyle w:val="BodyText"/>
            </w:pPr>
            <w:r>
              <w:t>This window enables you to enter the criteria for the purge.</w:t>
            </w:r>
          </w:p>
        </w:tc>
      </w:tr>
    </w:tbl>
    <w:p w:rsidR="00B67CC5" w:rsidRDefault="00290E6B">
      <w:pPr>
        <w:pStyle w:val="Subheading3"/>
      </w:pPr>
      <w:r>
        <w:t>Purge Transactions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Purge depreciation transactions before</w:t>
            </w:r>
            <w:r w:rsidR="00B21254" w:rsidRPr="00B21254">
              <w:rPr>
                <w:rFonts w:ascii="Times New Roman" w:hAnsi="Times New Roman"/>
              </w:rPr>
              <w:fldChar w:fldCharType="begin"/>
            </w:r>
            <w:r w:rsidR="00B21254" w:rsidRPr="00B21254">
              <w:rPr>
                <w:rFonts w:ascii="Times New Roman" w:hAnsi="Times New Roman"/>
              </w:rPr>
              <w:instrText xml:space="preserve"> </w:instrText>
            </w:r>
            <w:r w:rsidR="00B21254" w:rsidRPr="00B21254">
              <w:rPr>
                <w:rFonts w:ascii="Times New Roman" w:hAnsi="Times New Roman"/>
                <w:b w:val="0"/>
              </w:rPr>
              <w:instrText>XE "purge depreciation transactions before</w:instrText>
            </w:r>
            <w:r w:rsidR="00B21254" w:rsidRPr="00B21254">
              <w:rPr>
                <w:rFonts w:ascii="Times New Roman" w:hAnsi="Times New Roman"/>
              </w:rPr>
              <w:instrText xml:space="preserve">" </w:instrText>
            </w:r>
            <w:r w:rsidR="00B21254" w:rsidRPr="00B21254">
              <w:rPr>
                <w:rFonts w:ascii="Times New Roman" w:hAnsi="Times New Roman"/>
              </w:rPr>
              <w:fldChar w:fldCharType="end"/>
            </w:r>
          </w:p>
        </w:tc>
        <w:tc>
          <w:tcPr>
            <w:tcW w:w="6237" w:type="dxa"/>
          </w:tcPr>
          <w:p w:rsidR="00B67CC5" w:rsidRDefault="00B67CC5">
            <w:pPr>
              <w:pStyle w:val="BodyText"/>
            </w:pPr>
            <w:r>
              <w:t xml:space="preserve">Enter the year up to the beginning of which you want to purge depreciation transactions. </w:t>
            </w:r>
          </w:p>
        </w:tc>
      </w:tr>
      <w:tr w:rsidR="00B67CC5">
        <w:trPr>
          <w:cantSplit/>
        </w:trPr>
        <w:tc>
          <w:tcPr>
            <w:tcW w:w="2268" w:type="dxa"/>
          </w:tcPr>
          <w:p w:rsidR="00B67CC5" w:rsidRDefault="00B67CC5">
            <w:pPr>
              <w:pStyle w:val="Subheading"/>
            </w:pPr>
            <w:r>
              <w:t>Purge disposed asset transactions before</w:t>
            </w:r>
            <w:r w:rsidR="00B21254" w:rsidRPr="00B21254">
              <w:rPr>
                <w:rFonts w:ascii="Times New Roman" w:hAnsi="Times New Roman"/>
                <w:b w:val="0"/>
              </w:rPr>
              <w:fldChar w:fldCharType="begin"/>
            </w:r>
            <w:r w:rsidR="00B21254" w:rsidRPr="00B21254">
              <w:rPr>
                <w:rFonts w:ascii="Times New Roman" w:hAnsi="Times New Roman"/>
                <w:b w:val="0"/>
              </w:rPr>
              <w:instrText xml:space="preserve"> XE "purge disposed asset transactions before" </w:instrText>
            </w:r>
            <w:r w:rsidR="00B21254" w:rsidRPr="00B21254">
              <w:rPr>
                <w:rFonts w:ascii="Times New Roman" w:hAnsi="Times New Roman"/>
                <w:b w:val="0"/>
              </w:rPr>
              <w:fldChar w:fldCharType="end"/>
            </w:r>
          </w:p>
        </w:tc>
        <w:tc>
          <w:tcPr>
            <w:tcW w:w="6237" w:type="dxa"/>
          </w:tcPr>
          <w:p w:rsidR="00B67CC5" w:rsidRDefault="00B67CC5">
            <w:pPr>
              <w:pStyle w:val="BodyText"/>
            </w:pPr>
            <w:r>
              <w:t xml:space="preserve">Enter the year up to the beginning of which you want to purge disposed asset transactions. </w:t>
            </w:r>
          </w:p>
        </w:tc>
      </w:tr>
      <w:tr w:rsidR="00B67CC5">
        <w:trPr>
          <w:cantSplit/>
        </w:trPr>
        <w:tc>
          <w:tcPr>
            <w:tcW w:w="2268" w:type="dxa"/>
          </w:tcPr>
          <w:p w:rsidR="00B67CC5" w:rsidRDefault="00B67CC5">
            <w:pPr>
              <w:pStyle w:val="Subheading"/>
            </w:pPr>
            <w:r>
              <w:t>Purge budgets before</w:t>
            </w:r>
            <w:r w:rsidR="00B21254" w:rsidRPr="00B21254">
              <w:rPr>
                <w:rFonts w:ascii="Times New Roman" w:hAnsi="Times New Roman"/>
                <w:b w:val="0"/>
              </w:rPr>
              <w:fldChar w:fldCharType="begin"/>
            </w:r>
            <w:r w:rsidR="00B21254" w:rsidRPr="00B21254">
              <w:rPr>
                <w:rFonts w:ascii="Times New Roman" w:hAnsi="Times New Roman"/>
                <w:b w:val="0"/>
              </w:rPr>
              <w:instrText xml:space="preserve"> XE "purge budgets before" </w:instrText>
            </w:r>
            <w:r w:rsidR="00B21254" w:rsidRPr="00B21254">
              <w:rPr>
                <w:rFonts w:ascii="Times New Roman" w:hAnsi="Times New Roman"/>
                <w:b w:val="0"/>
              </w:rPr>
              <w:fldChar w:fldCharType="end"/>
            </w:r>
          </w:p>
        </w:tc>
        <w:tc>
          <w:tcPr>
            <w:tcW w:w="6237" w:type="dxa"/>
          </w:tcPr>
          <w:p w:rsidR="00B67CC5" w:rsidRDefault="00B67CC5">
            <w:pPr>
              <w:pStyle w:val="BodyText"/>
            </w:pPr>
            <w:r>
              <w:t xml:space="preserve">Enter the year up to the beginning of which you want to purge budgets. </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pPr>
              <w:pStyle w:val="BodyText"/>
            </w:pPr>
            <w:r>
              <w:t xml:space="preserve">The purge begins. On completion </w:t>
            </w:r>
            <w:r>
              <w:rPr>
                <w:rFonts w:ascii="Symbol" w:hAnsi="Symbol"/>
              </w:rPr>
              <w:t></w:t>
            </w:r>
            <w:r>
              <w:t xml:space="preserve"> End of Period Processing Menu.</w:t>
            </w:r>
          </w:p>
        </w:tc>
      </w:tr>
      <w:bookmarkEnd w:id="277"/>
    </w:tbl>
    <w:p w:rsidR="00B67CC5" w:rsidRDefault="00B67CC5">
      <w:pPr>
        <w:pStyle w:val="BodyText"/>
        <w:pBdr>
          <w:bottom w:val="single" w:sz="6" w:space="1" w:color="auto"/>
        </w:pBdr>
      </w:pPr>
    </w:p>
    <w:p w:rsidR="00081D05" w:rsidRPr="00081D05" w:rsidRDefault="00081D05" w:rsidP="00081D05">
      <w:pPr>
        <w:pStyle w:val="Contents1"/>
        <w:sectPr w:rsidR="00081D05" w:rsidRPr="00081D05">
          <w:headerReference w:type="even" r:id="rId68"/>
          <w:headerReference w:type="default" r:id="rId69"/>
          <w:pgSz w:w="11909" w:h="16834" w:code="9"/>
          <w:pgMar w:top="1134" w:right="737" w:bottom="851" w:left="958" w:header="567" w:footer="369" w:gutter="851"/>
          <w:paperSrc w:first="950" w:other="950"/>
          <w:cols w:space="720"/>
        </w:sectPr>
      </w:pPr>
    </w:p>
    <w:p w:rsidR="00B67CC5" w:rsidRDefault="00B67CC5">
      <w:pPr>
        <w:pStyle w:val="Heading3"/>
      </w:pPr>
      <w:bookmarkStart w:id="283" w:name="_Ref423244816"/>
      <w:bookmarkStart w:id="284" w:name="_Toc423253927"/>
      <w:bookmarkStart w:id="285" w:name="_Toc503194722"/>
      <w:bookmarkStart w:id="286" w:name="IntegrityCheck"/>
      <w:r>
        <w:t>Integrity Check</w:t>
      </w:r>
      <w:bookmarkEnd w:id="283"/>
      <w:bookmarkEnd w:id="284"/>
      <w:bookmarkEnd w:id="285"/>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B21254">
              <w:rPr>
                <w:rFonts w:ascii="Times New Roman" w:hAnsi="Times New Roman"/>
                <w:b w:val="0"/>
              </w:rPr>
              <w:fldChar w:fldCharType="begin"/>
            </w:r>
            <w:r w:rsidRPr="00B21254">
              <w:rPr>
                <w:rFonts w:ascii="Times New Roman" w:hAnsi="Times New Roman"/>
                <w:b w:val="0"/>
              </w:rPr>
              <w:instrText xml:space="preserve"> XE "integrity checks" \r "IntegrityCheck" </w:instrText>
            </w:r>
            <w:r w:rsidRPr="00B21254">
              <w:rPr>
                <w:rFonts w:ascii="Times New Roman" w:hAnsi="Times New Roman"/>
                <w:b w:val="0"/>
              </w:rPr>
              <w:fldChar w:fldCharType="end"/>
            </w:r>
            <w:r w:rsidRPr="00B21254">
              <w:rPr>
                <w:rFonts w:ascii="Times New Roman" w:hAnsi="Times New Roman"/>
                <w:b w:val="0"/>
              </w:rPr>
              <w:fldChar w:fldCharType="begin"/>
            </w:r>
            <w:r w:rsidRPr="00B21254">
              <w:rPr>
                <w:rFonts w:ascii="Times New Roman" w:hAnsi="Times New Roman"/>
                <w:b w:val="0"/>
              </w:rPr>
              <w:instrText xml:space="preserve"> XE "check integrity" \r "IntegrityCheck" </w:instrText>
            </w:r>
            <w:r w:rsidRPr="00B21254">
              <w:rPr>
                <w:rFonts w:ascii="Times New Roman" w:hAnsi="Times New Roman"/>
                <w:b w:val="0"/>
              </w:rPr>
              <w:fldChar w:fldCharType="end"/>
            </w:r>
          </w:p>
        </w:tc>
        <w:tc>
          <w:tcPr>
            <w:tcW w:w="6237" w:type="dxa"/>
          </w:tcPr>
          <w:p w:rsidR="00B67CC5" w:rsidRDefault="00B67CC5">
            <w:pPr>
              <w:pStyle w:val="BodyText"/>
            </w:pPr>
            <w:r>
              <w:t>This program checks the integrity of the Asset Register data. It can check that:</w:t>
            </w:r>
          </w:p>
          <w:p w:rsidR="00B67CC5" w:rsidRDefault="00B67CC5">
            <w:pPr>
              <w:pStyle w:val="BulletList1"/>
              <w:tabs>
                <w:tab w:val="num" w:pos="360"/>
              </w:tabs>
              <w:rPr>
                <w:lang w:val="en-GB"/>
              </w:rPr>
            </w:pPr>
            <w:r>
              <w:rPr>
                <w:lang w:val="en-GB"/>
              </w:rPr>
              <w:t>An asset master record exists for each transaction.</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An asset group record exists for each asset group.</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An asset master record exists for each attached asset.</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A depreciation table record exists for each asset group.</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A GL/profit centre code exists for each asset group.</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The asset master total equals the accumulated transactions total.</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Write down value / residual value check.</w:t>
            </w:r>
          </w:p>
        </w:tc>
      </w:tr>
      <w:tr w:rsidR="00B67CC5">
        <w:trPr>
          <w:cantSplit/>
        </w:trPr>
        <w:tc>
          <w:tcPr>
            <w:tcW w:w="2268" w:type="dxa"/>
          </w:tcPr>
          <w:p w:rsidR="00B67CC5" w:rsidRDefault="00B67CC5"/>
        </w:tc>
        <w:tc>
          <w:tcPr>
            <w:tcW w:w="6237" w:type="dxa"/>
          </w:tcPr>
          <w:p w:rsidR="00B67CC5" w:rsidRDefault="00B67CC5">
            <w:pPr>
              <w:pStyle w:val="BodyText"/>
            </w:pPr>
            <w:r>
              <w:t xml:space="preserve">We suggest you run this procedure at regular intervals, for example after closing the period. </w:t>
            </w:r>
          </w:p>
        </w:tc>
      </w:tr>
    </w:tbl>
    <w:p w:rsidR="00B67CC5" w:rsidRDefault="00B67CC5">
      <w:pPr>
        <w:pStyle w:val="GreyLine"/>
        <w:rPr>
          <w:lang w:val="en-GB"/>
        </w:rPr>
      </w:pPr>
    </w:p>
    <w:p w:rsidR="00B67CC5" w:rsidRDefault="00B67CC5">
      <w:pPr>
        <w:pStyle w:val="Heading4"/>
      </w:pPr>
      <w:bookmarkStart w:id="287" w:name="_Toc423253928"/>
      <w:bookmarkStart w:id="288" w:name="_Toc423758682"/>
      <w:bookmarkStart w:id="289" w:name="_Toc80696806"/>
      <w:bookmarkStart w:id="290" w:name="_Toc503194723"/>
      <w:r>
        <w:t>Integrity Check Window</w:t>
      </w:r>
      <w:bookmarkEnd w:id="287"/>
      <w:bookmarkEnd w:id="288"/>
      <w:bookmarkEnd w:id="289"/>
      <w:bookmarkEnd w:id="290"/>
    </w:p>
    <w:p w:rsidR="0052180A" w:rsidRDefault="00046157" w:rsidP="0052180A">
      <w:pPr>
        <w:pStyle w:val="BodyText"/>
      </w:pPr>
      <w:r>
        <w:rPr>
          <w:noProof/>
          <w:lang w:eastAsia="en-GB"/>
        </w:rPr>
        <w:drawing>
          <wp:inline distT="0" distB="0" distL="0" distR="0" wp14:anchorId="1447FC14" wp14:editId="610154E5">
            <wp:extent cx="5414166" cy="18764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45087" cy="1887141"/>
                    </a:xfrm>
                    <a:prstGeom prst="rect">
                      <a:avLst/>
                    </a:prstGeom>
                  </pic:spPr>
                </pic:pic>
              </a:graphicData>
            </a:graphic>
          </wp:inline>
        </w:drawing>
      </w:r>
    </w:p>
    <w:p w:rsidR="0052180A" w:rsidRDefault="0052180A" w:rsidP="0052180A">
      <w:pPr>
        <w:pStyle w:val="Subheading"/>
        <w:jc w:val="left"/>
      </w:pPr>
      <w:r>
        <w:t xml:space="preserve">Figure </w:t>
      </w:r>
      <w:r w:rsidR="005D1513">
        <w:fldChar w:fldCharType="begin"/>
      </w:r>
      <w:r w:rsidR="005D1513">
        <w:instrText xml:space="preserve"> SEQ Figure \* ARABIC </w:instrText>
      </w:r>
      <w:r w:rsidR="005D1513">
        <w:fldChar w:fldCharType="separate"/>
      </w:r>
      <w:r w:rsidR="00111949">
        <w:rPr>
          <w:noProof/>
        </w:rPr>
        <w:t>21</w:t>
      </w:r>
      <w:r w:rsidR="005D1513">
        <w:rPr>
          <w:noProof/>
        </w:rPr>
        <w:fldChar w:fldCharType="end"/>
      </w:r>
      <w:r>
        <w:t>: Integrity Check Window</w:t>
      </w:r>
      <w:r w:rsidRPr="00C165B6">
        <w:rPr>
          <w:rFonts w:ascii="Times New Roman" w:hAnsi="Times New Roman"/>
          <w:b w:val="0"/>
        </w:rPr>
        <w:fldChar w:fldCharType="begin"/>
      </w:r>
      <w:r w:rsidRPr="00C165B6">
        <w:rPr>
          <w:rFonts w:ascii="Times New Roman" w:hAnsi="Times New Roman"/>
          <w:b w:val="0"/>
        </w:rPr>
        <w:instrText xml:space="preserve"> XE "</w:instrText>
      </w:r>
      <w:r w:rsidR="0059052C">
        <w:rPr>
          <w:rFonts w:ascii="Times New Roman" w:hAnsi="Times New Roman"/>
          <w:b w:val="0"/>
        </w:rPr>
        <w:instrText>i</w:instrText>
      </w:r>
      <w:r w:rsidRPr="00C165B6">
        <w:rPr>
          <w:rFonts w:ascii="Times New Roman" w:hAnsi="Times New Roman"/>
          <w:b w:val="0"/>
        </w:rPr>
        <w:instrText xml:space="preserve">ntegrity </w:instrText>
      </w:r>
      <w:r w:rsidR="0059052C">
        <w:rPr>
          <w:rFonts w:ascii="Times New Roman" w:hAnsi="Times New Roman"/>
          <w:b w:val="0"/>
        </w:rPr>
        <w:instrText>c</w:instrText>
      </w:r>
      <w:r w:rsidRPr="00C165B6">
        <w:rPr>
          <w:rFonts w:ascii="Times New Roman" w:hAnsi="Times New Roman"/>
          <w:b w:val="0"/>
        </w:rPr>
        <w:instrText xml:space="preserve">heck </w:instrText>
      </w:r>
      <w:r w:rsidR="0059052C">
        <w:rPr>
          <w:rFonts w:ascii="Times New Roman" w:hAnsi="Times New Roman"/>
          <w:b w:val="0"/>
        </w:rPr>
        <w:instrText>w</w:instrText>
      </w:r>
      <w:r w:rsidRPr="00C165B6">
        <w:rPr>
          <w:rFonts w:ascii="Times New Roman" w:hAnsi="Times New Roman"/>
          <w:b w:val="0"/>
        </w:rPr>
        <w:instrText xml:space="preserve">indow" </w:instrText>
      </w:r>
      <w:r w:rsidRPr="00C165B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Default="0052180A" w:rsidP="0052180A">
            <w:pPr>
              <w:pStyle w:val="BodyText"/>
            </w:pPr>
            <w:r>
              <w:t>This window is displayed when you select Integrity Check from the End of Period Processing Menu</w:t>
            </w:r>
            <w:r w:rsidR="000C73D6">
              <w:t>.</w:t>
            </w:r>
          </w:p>
        </w:tc>
      </w:tr>
      <w:tr w:rsidR="00B67CC5">
        <w:trPr>
          <w:cantSplit/>
        </w:trPr>
        <w:tc>
          <w:tcPr>
            <w:tcW w:w="2268" w:type="dxa"/>
          </w:tcPr>
          <w:p w:rsidR="00B67CC5" w:rsidRDefault="00B67CC5" w:rsidP="0059052C">
            <w:pPr>
              <w:pStyle w:val="Subheading"/>
            </w:pPr>
            <w:r>
              <w:t>Purpose</w:t>
            </w:r>
            <w:r w:rsidR="00301759" w:rsidRPr="00301759">
              <w:rPr>
                <w:rFonts w:ascii="Times New Roman" w:hAnsi="Times New Roman"/>
                <w:b w:val="0"/>
              </w:rPr>
              <w:fldChar w:fldCharType="begin"/>
            </w:r>
            <w:r w:rsidR="00301759" w:rsidRPr="00301759">
              <w:rPr>
                <w:rFonts w:ascii="Times New Roman" w:hAnsi="Times New Roman"/>
                <w:b w:val="0"/>
              </w:rPr>
              <w:instrText xml:space="preserve"> XE "</w:instrText>
            </w:r>
            <w:r w:rsidR="0059052C">
              <w:rPr>
                <w:rFonts w:ascii="Times New Roman" w:hAnsi="Times New Roman"/>
                <w:b w:val="0"/>
              </w:rPr>
              <w:instrText>i</w:instrText>
            </w:r>
            <w:r w:rsidR="00301759" w:rsidRPr="00301759">
              <w:rPr>
                <w:rFonts w:ascii="Times New Roman" w:hAnsi="Times New Roman"/>
                <w:b w:val="0"/>
              </w:rPr>
              <w:instrText xml:space="preserve">ntegrity </w:instrText>
            </w:r>
            <w:r w:rsidR="0059052C">
              <w:rPr>
                <w:rFonts w:ascii="Times New Roman" w:hAnsi="Times New Roman"/>
                <w:b w:val="0"/>
              </w:rPr>
              <w:instrText>c</w:instrText>
            </w:r>
            <w:r w:rsidR="00301759" w:rsidRPr="00301759">
              <w:rPr>
                <w:rFonts w:ascii="Times New Roman" w:hAnsi="Times New Roman"/>
                <w:b w:val="0"/>
              </w:rPr>
              <w:instrText xml:space="preserve">heck" </w:instrText>
            </w:r>
            <w:r w:rsidR="00301759" w:rsidRPr="00301759">
              <w:rPr>
                <w:rFonts w:ascii="Times New Roman" w:hAnsi="Times New Roman"/>
                <w:b w:val="0"/>
              </w:rPr>
              <w:fldChar w:fldCharType="end"/>
            </w:r>
          </w:p>
        </w:tc>
        <w:tc>
          <w:tcPr>
            <w:tcW w:w="6237" w:type="dxa"/>
          </w:tcPr>
          <w:p w:rsidR="00B67CC5" w:rsidRDefault="00B67CC5">
            <w:pPr>
              <w:pStyle w:val="BodyText"/>
            </w:pPr>
            <w:r>
              <w:t>This window enables you to specify which phases of the integrity check you want to run. This window also functions as a progress window during the check, and as each phase is completed it shows its status and how many errors were found.</w:t>
            </w:r>
          </w:p>
        </w:tc>
      </w:tr>
    </w:tbl>
    <w:p w:rsidR="00B67CC5" w:rsidRDefault="00B67CC5">
      <w:pPr>
        <w:pStyle w:val="Subheading3"/>
      </w:pPr>
      <w:r>
        <w:t>The prompts for each phase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52180A">
            <w:pPr>
              <w:pStyle w:val="Subheading"/>
            </w:pPr>
            <w:r>
              <w:t>Required</w:t>
            </w:r>
          </w:p>
        </w:tc>
        <w:tc>
          <w:tcPr>
            <w:tcW w:w="6237" w:type="dxa"/>
          </w:tcPr>
          <w:p w:rsidR="00B67CC5" w:rsidRDefault="0052180A">
            <w:pPr>
              <w:pStyle w:val="BodyText"/>
            </w:pPr>
            <w:r>
              <w:sym w:font="Wingdings" w:char="F0FC"/>
            </w:r>
            <w:r>
              <w:t xml:space="preserve"> </w:t>
            </w:r>
            <w:r w:rsidR="00B67CC5">
              <w:t>if you want to run this phase of the integrity check. Enter N to omit this phase.</w:t>
            </w:r>
          </w:p>
        </w:tc>
      </w:tr>
      <w:tr w:rsidR="00B67CC5">
        <w:trPr>
          <w:cantSplit/>
        </w:trPr>
        <w:tc>
          <w:tcPr>
            <w:tcW w:w="2268" w:type="dxa"/>
          </w:tcPr>
          <w:p w:rsidR="00B67CC5" w:rsidRDefault="00B67CC5">
            <w:pPr>
              <w:pStyle w:val="Subheading"/>
            </w:pPr>
            <w:r>
              <w:t>Stat</w:t>
            </w:r>
            <w:r w:rsidR="0052180A">
              <w:t>us</w:t>
            </w:r>
          </w:p>
        </w:tc>
        <w:tc>
          <w:tcPr>
            <w:tcW w:w="6237" w:type="dxa"/>
          </w:tcPr>
          <w:p w:rsidR="00B67CC5" w:rsidRDefault="00B67CC5">
            <w:pPr>
              <w:pStyle w:val="BodyText"/>
            </w:pPr>
            <w:r>
              <w:rPr>
                <w:i/>
              </w:rPr>
              <w:t>(Display only.)</w:t>
            </w:r>
            <w:r>
              <w:t xml:space="preserve"> OK indicates that this phase of the integrity check has completed successfully.</w:t>
            </w:r>
          </w:p>
        </w:tc>
      </w:tr>
      <w:tr w:rsidR="00B67CC5">
        <w:trPr>
          <w:cantSplit/>
        </w:trPr>
        <w:tc>
          <w:tcPr>
            <w:tcW w:w="2268" w:type="dxa"/>
          </w:tcPr>
          <w:p w:rsidR="00B67CC5" w:rsidRDefault="00B67CC5">
            <w:pPr>
              <w:pStyle w:val="Subheading"/>
            </w:pPr>
            <w:r>
              <w:t>Err</w:t>
            </w:r>
            <w:r w:rsidR="0052180A">
              <w:t>or</w:t>
            </w:r>
            <w:r>
              <w:t>s</w:t>
            </w:r>
          </w:p>
        </w:tc>
        <w:tc>
          <w:tcPr>
            <w:tcW w:w="6237" w:type="dxa"/>
          </w:tcPr>
          <w:p w:rsidR="00B67CC5" w:rsidRDefault="00B67CC5">
            <w:pPr>
              <w:pStyle w:val="BodyText"/>
            </w:pPr>
            <w:r>
              <w:rPr>
                <w:i/>
              </w:rPr>
              <w:t>(Display only.)</w:t>
            </w:r>
            <w:r>
              <w:t xml:space="preserve"> A count of the errors encountered.</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The sixth phase always reports an error for assets created via the Asset Data Load option, because transactions were not created to reflect the initial value of the assets. These errors can be ignored.</w:t>
            </w:r>
          </w:p>
        </w:tc>
      </w:tr>
      <w:tr w:rsidR="00B67CC5">
        <w:trPr>
          <w:cantSplit/>
        </w:trPr>
        <w:tc>
          <w:tcPr>
            <w:tcW w:w="2268" w:type="dxa"/>
          </w:tcPr>
          <w:p w:rsidR="00B67CC5" w:rsidRDefault="00B67CC5">
            <w:pPr>
              <w:pStyle w:val="Subheading"/>
            </w:pPr>
          </w:p>
        </w:tc>
        <w:tc>
          <w:tcPr>
            <w:tcW w:w="6237" w:type="dxa"/>
            <w:shd w:val="pct10" w:color="auto" w:fill="auto"/>
          </w:tcPr>
          <w:p w:rsidR="00B67CC5" w:rsidRDefault="00B67CC5">
            <w:pPr>
              <w:pStyle w:val="BodyText"/>
            </w:pPr>
            <w:r>
              <w:t>The sixth phase may also show errors if the integrity check is run before transactions are posted at the end of period. This is because the posting year on the transaction record does not match the financial year defined in the system parameters.</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pPr>
              <w:pStyle w:val="BodyText"/>
            </w:pPr>
            <w:r>
              <w:t>You are asked for confirmation before the checks start. On completion you are returned to the End of Period Processing Menu.</w:t>
            </w:r>
          </w:p>
        </w:tc>
      </w:tr>
    </w:tbl>
    <w:p w:rsidR="00081D05" w:rsidRDefault="005D1513">
      <w:r>
        <w:pict>
          <v:rect id="_x0000_i1044" style="width:0;height:1.5pt" o:hralign="center" o:hrstd="t" o:hr="t" fillcolor="#a0a0a0" stroked="f"/>
        </w:pict>
      </w:r>
    </w:p>
    <w:p w:rsidR="001071E0" w:rsidRDefault="001071E0" w:rsidP="001071E0">
      <w:pPr>
        <w:jc w:val="left"/>
        <w:rPr>
          <w:rFonts w:ascii="Arial Bold" w:hAnsi="Arial Bold"/>
          <w:b/>
          <w:i/>
          <w:sz w:val="56"/>
        </w:rPr>
      </w:pPr>
      <w:r>
        <w:br w:type="page"/>
      </w:r>
    </w:p>
    <w:p w:rsidR="001071E0" w:rsidRDefault="001071E0" w:rsidP="001071E0">
      <w:pPr>
        <w:jc w:val="center"/>
      </w:pPr>
      <w:r>
        <w:rPr>
          <w:i/>
        </w:rPr>
        <w:t>This page is deliberately left blank</w:t>
      </w:r>
    </w:p>
    <w:p w:rsidR="0052180A" w:rsidRDefault="0052180A" w:rsidP="001071E0">
      <w:pPr>
        <w:pStyle w:val="BodyText"/>
        <w:jc w:val="center"/>
      </w:pPr>
    </w:p>
    <w:p w:rsidR="00C33B26" w:rsidRDefault="00C33B26">
      <w:pPr>
        <w:pStyle w:val="BodyText"/>
        <w:sectPr w:rsidR="00C33B26">
          <w:headerReference w:type="even" r:id="rId71"/>
          <w:headerReference w:type="default" r:id="rId72"/>
          <w:pgSz w:w="11909" w:h="16834" w:code="9"/>
          <w:pgMar w:top="1134" w:right="737" w:bottom="851" w:left="958" w:header="567" w:footer="369" w:gutter="851"/>
          <w:paperSrc w:first="950" w:other="950"/>
          <w:cols w:space="720"/>
        </w:sectPr>
      </w:pPr>
    </w:p>
    <w:p w:rsidR="00B67CC5" w:rsidRDefault="00B67CC5">
      <w:pPr>
        <w:pStyle w:val="SectionHeading"/>
        <w:outlineLvl w:val="0"/>
        <w:rPr>
          <w:noProof w:val="0"/>
        </w:rPr>
      </w:pPr>
      <w:bookmarkStart w:id="291" w:name="Reports"/>
      <w:bookmarkEnd w:id="242"/>
      <w:bookmarkEnd w:id="286"/>
      <w:r>
        <w:rPr>
          <w:noProof w:val="0"/>
        </w:rPr>
        <w:t>Section Four:</w:t>
      </w:r>
    </w:p>
    <w:bookmarkStart w:id="292" w:name="_Toc423253929"/>
    <w:bookmarkStart w:id="293" w:name="_Toc503194724"/>
    <w:p w:rsidR="00B67CC5" w:rsidRDefault="00937FCF">
      <w:pPr>
        <w:pStyle w:val="Heading2"/>
      </w:pPr>
      <w:r>
        <w:rPr>
          <w:noProof/>
          <w:lang w:eastAsia="en-GB"/>
        </w:rPr>
        <mc:AlternateContent>
          <mc:Choice Requires="wps">
            <w:drawing>
              <wp:anchor distT="0" distB="0" distL="114300" distR="114300" simplePos="0" relativeHeight="251656192" behindDoc="1" locked="0" layoutInCell="0" allowOverlap="1">
                <wp:simplePos x="0" y="0"/>
                <wp:positionH relativeFrom="column">
                  <wp:posOffset>16510</wp:posOffset>
                </wp:positionH>
                <wp:positionV relativeFrom="paragraph">
                  <wp:posOffset>361315</wp:posOffset>
                </wp:positionV>
                <wp:extent cx="5191760" cy="5761355"/>
                <wp:effectExtent l="0" t="0" r="0" b="0"/>
                <wp:wrapNone/>
                <wp:docPr id="112"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1760" cy="5761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
                              <w:rPr>
                                <w:b/>
                                <w:noProof/>
                                <w:lang w:eastAsia="en-GB"/>
                              </w:rPr>
                              <w:drawing>
                                <wp:inline distT="0" distB="0" distL="0" distR="0">
                                  <wp:extent cx="5153025" cy="57150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7" o:spid="_x0000_s1030" style="position:absolute;left:0;text-align:left;margin-left:1.3pt;margin-top:28.45pt;width:408.8pt;height:453.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" o:allowincell="f" filled="f" stroked="f" strokecolor="#ccc">
                <v:textbox inset="1pt,1pt,1pt,1pt">
                  <w:txbxContent>
                    <w:p w:rsidR="004939F3" w:rsidRDefault="004939F3">
                      <w:r>
                        <w:rPr>
                          <w:b/>
                          <w:noProof/>
                          <w:lang w:eastAsia="en-GB"/>
                        </w:rPr>
                        <w:drawing>
                          <wp:inline distT="0" distB="0" distL="0" distR="0">
                            <wp:extent cx="5153025" cy="57150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v:textbox>
              </v:rect>
            </w:pict>
          </mc:Fallback>
        </mc:AlternateContent>
      </w:r>
      <w:r w:rsidR="00B67CC5">
        <w:t>Reports</w:t>
      </w:r>
      <w:bookmarkEnd w:id="292"/>
      <w:bookmarkEnd w:id="293"/>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Contents-title"/>
        <w:ind w:left="0"/>
        <w:outlineLvl w:val="0"/>
        <w:rPr>
          <w:noProof w:val="0"/>
        </w:rPr>
      </w:pPr>
      <w:r>
        <w:rPr>
          <w:noProof w:val="0"/>
        </w:rPr>
        <w:t>Contents</w:t>
      </w:r>
    </w:p>
    <w:bookmarkStart w:id="294" w:name="_Hlt423602540"/>
    <w:p w:rsidR="00B67CC5" w:rsidRDefault="00B67CC5">
      <w:pPr>
        <w:pStyle w:val="Contents1"/>
      </w:pPr>
      <w:r>
        <w:fldChar w:fldCharType="begin"/>
      </w:r>
      <w:r>
        <w:instrText xml:space="preserve"> PAGEREF _Ref423248468 \h </w:instrText>
      </w:r>
      <w:r>
        <w:fldChar w:fldCharType="separate"/>
      </w:r>
      <w:r w:rsidR="00442B4E">
        <w:rPr>
          <w:noProof/>
        </w:rPr>
        <w:t>48</w:t>
      </w:r>
      <w:r>
        <w:fldChar w:fldCharType="end"/>
      </w:r>
      <w:bookmarkEnd w:id="294"/>
      <w:r>
        <w:tab/>
        <w:t>Asset Ledger Report</w:t>
      </w:r>
    </w:p>
    <w:p w:rsidR="00B67CC5" w:rsidRDefault="00B67CC5">
      <w:pPr>
        <w:pStyle w:val="Contents2"/>
        <w:rPr>
          <w:noProof w:val="0"/>
        </w:rPr>
      </w:pPr>
      <w:r>
        <w:rPr>
          <w:noProof w:val="0"/>
        </w:rPr>
        <w:t>This report prints details of selected assets, including the asset code, description, profit centre, asset group, period of purchase, expected end of life, analysis codes, total of cost and any additions made to it, the depreciation and written down value.</w:t>
      </w:r>
    </w:p>
    <w:p w:rsidR="00B67CC5" w:rsidRDefault="00B67CC5">
      <w:pPr>
        <w:pStyle w:val="Contents1"/>
      </w:pPr>
      <w:r>
        <w:fldChar w:fldCharType="begin"/>
      </w:r>
      <w:r>
        <w:instrText xml:space="preserve"> PAGEREF _Ref423250513 \h </w:instrText>
      </w:r>
      <w:r>
        <w:fldChar w:fldCharType="separate"/>
      </w:r>
      <w:r w:rsidR="00442B4E">
        <w:rPr>
          <w:noProof/>
        </w:rPr>
        <w:t>52</w:t>
      </w:r>
      <w:r>
        <w:fldChar w:fldCharType="end"/>
      </w:r>
      <w:r>
        <w:tab/>
        <w:t>Additions and Disposals Report</w:t>
      </w:r>
    </w:p>
    <w:p w:rsidR="00B67CC5" w:rsidRDefault="00B67CC5">
      <w:pPr>
        <w:pStyle w:val="Contents2"/>
        <w:rPr>
          <w:noProof w:val="0"/>
        </w:rPr>
      </w:pPr>
      <w:r>
        <w:rPr>
          <w:noProof w:val="0"/>
        </w:rPr>
        <w:t>This report prints either a summary of movements in asset value or a summary of profit and loss on disposal. If tax depreciation is selected in System Parameters, the report shows both book and tax values.</w:t>
      </w:r>
    </w:p>
    <w:p w:rsidR="00B67CC5" w:rsidRDefault="00B67CC5">
      <w:pPr>
        <w:pStyle w:val="Contents1"/>
      </w:pPr>
      <w:r>
        <w:fldChar w:fldCharType="begin"/>
      </w:r>
      <w:r>
        <w:instrText xml:space="preserve"> PAGEREF _Ref423251960 \h </w:instrText>
      </w:r>
      <w:r>
        <w:fldChar w:fldCharType="separate"/>
      </w:r>
      <w:r w:rsidR="00442B4E">
        <w:rPr>
          <w:noProof/>
        </w:rPr>
        <w:t>55</w:t>
      </w:r>
      <w:r>
        <w:fldChar w:fldCharType="end"/>
      </w:r>
      <w:r>
        <w:tab/>
        <w:t>Selective Transactions Report</w:t>
      </w:r>
    </w:p>
    <w:p w:rsidR="00B67CC5" w:rsidRDefault="00B67CC5">
      <w:pPr>
        <w:pStyle w:val="Contents2"/>
        <w:rPr>
          <w:noProof w:val="0"/>
        </w:rPr>
      </w:pPr>
      <w:r>
        <w:rPr>
          <w:noProof w:val="0"/>
        </w:rPr>
        <w:t>This report enables you to print transactions selected by a wide range of criteria. The report shows for each transaction, the asset, group, profit centre, type and value.</w:t>
      </w:r>
    </w:p>
    <w:p w:rsidR="00B67CC5" w:rsidRDefault="00B67CC5">
      <w:pPr>
        <w:pStyle w:val="Contents1"/>
      </w:pPr>
      <w:r>
        <w:fldChar w:fldCharType="begin"/>
      </w:r>
      <w:r>
        <w:instrText xml:space="preserve"> PAGEREF _Ref423253046 \h </w:instrText>
      </w:r>
      <w:r>
        <w:fldChar w:fldCharType="separate"/>
      </w:r>
      <w:r w:rsidR="00442B4E">
        <w:rPr>
          <w:noProof/>
        </w:rPr>
        <w:t>59</w:t>
      </w:r>
      <w:r>
        <w:fldChar w:fldCharType="end"/>
      </w:r>
      <w:r>
        <w:tab/>
        <w:t>Asset Print by Date</w:t>
      </w:r>
    </w:p>
    <w:p w:rsidR="00B67CC5" w:rsidRDefault="00B67CC5">
      <w:pPr>
        <w:pStyle w:val="Contents2"/>
        <w:rPr>
          <w:noProof w:val="0"/>
        </w:rPr>
      </w:pPr>
      <w:r>
        <w:rPr>
          <w:noProof w:val="0"/>
        </w:rPr>
        <w:t>This report prints all assets for which a particular date is within a range you specify. You can use this, for example, to identify assets approaching the end of their life, or, if a date field has been used to record the next maintenance date, assets with maintenance due.</w:t>
      </w:r>
    </w:p>
    <w:bookmarkStart w:id="295" w:name="_Hlt423253757"/>
    <w:p w:rsidR="00B67CC5" w:rsidRDefault="00B67CC5">
      <w:pPr>
        <w:pStyle w:val="Contents1"/>
      </w:pPr>
      <w:r>
        <w:fldChar w:fldCharType="begin"/>
      </w:r>
      <w:r>
        <w:instrText xml:space="preserve"> PAGEREF _Ref423253745 \h </w:instrText>
      </w:r>
      <w:r>
        <w:fldChar w:fldCharType="separate"/>
      </w:r>
      <w:r w:rsidR="00442B4E">
        <w:rPr>
          <w:noProof/>
        </w:rPr>
        <w:t>62</w:t>
      </w:r>
      <w:r>
        <w:fldChar w:fldCharType="end"/>
      </w:r>
      <w:bookmarkEnd w:id="295"/>
      <w:r>
        <w:tab/>
        <w:t>Asset Label Print</w:t>
      </w:r>
    </w:p>
    <w:p w:rsidR="00B67CC5" w:rsidRDefault="00B67CC5">
      <w:pPr>
        <w:pStyle w:val="Contents2"/>
        <w:rPr>
          <w:noProof w:val="0"/>
        </w:rPr>
      </w:pPr>
      <w:r>
        <w:rPr>
          <w:noProof w:val="0"/>
        </w:rPr>
        <w:t>This option prints labels for all assets added since a specified date, or for a specified asset. The details printed on the labels are: the asset code and description, the asset’s profit centre, and the group to which the asset belongs. The labels are formatted to print on standard, one column, 1.5 inch labels.</w:t>
      </w:r>
    </w:p>
    <w:p w:rsidR="00B67CC5" w:rsidRDefault="00B67CC5">
      <w:pPr>
        <w:pStyle w:val="Contents1"/>
        <w:sectPr w:rsidR="00B67CC5" w:rsidSect="00C33B26">
          <w:headerReference w:type="even" r:id="rId73"/>
          <w:headerReference w:type="default" r:id="rId74"/>
          <w:pgSz w:w="11909" w:h="16834" w:code="9"/>
          <w:pgMar w:top="1134" w:right="737" w:bottom="851" w:left="958" w:header="567" w:footer="369" w:gutter="851"/>
          <w:paperSrc w:first="950" w:other="950"/>
          <w:cols w:space="720"/>
          <w:titlePg/>
          <w:docGrid w:linePitch="272"/>
        </w:sectPr>
      </w:pPr>
    </w:p>
    <w:p w:rsidR="00B67CC5" w:rsidRDefault="00B67CC5">
      <w:pPr>
        <w:pStyle w:val="Heading3"/>
      </w:pPr>
      <w:bookmarkStart w:id="296" w:name="_Ref423248468"/>
      <w:bookmarkStart w:id="297" w:name="_Toc423253930"/>
      <w:bookmarkStart w:id="298" w:name="_Ref423320487"/>
      <w:bookmarkStart w:id="299" w:name="_Toc503194725"/>
      <w:bookmarkStart w:id="300" w:name="AssetLedgerReport"/>
      <w:r>
        <w:t xml:space="preserve">Asset Ledger </w:t>
      </w:r>
      <w:bookmarkEnd w:id="296"/>
      <w:r>
        <w:t>Report</w:t>
      </w:r>
      <w:bookmarkEnd w:id="297"/>
      <w:bookmarkEnd w:id="298"/>
      <w:bookmarkEnd w:id="299"/>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B21254">
              <w:rPr>
                <w:rFonts w:ascii="Times New Roman" w:hAnsi="Times New Roman"/>
                <w:b w:val="0"/>
              </w:rPr>
              <w:fldChar w:fldCharType="begin"/>
            </w:r>
            <w:r w:rsidRPr="00B21254">
              <w:rPr>
                <w:rFonts w:ascii="Times New Roman" w:hAnsi="Times New Roman"/>
                <w:b w:val="0"/>
              </w:rPr>
              <w:instrText xml:space="preserve"> XE "reports" \r "Reports" </w:instrText>
            </w:r>
            <w:r w:rsidRPr="00B21254">
              <w:rPr>
                <w:rFonts w:ascii="Times New Roman" w:hAnsi="Times New Roman"/>
                <w:b w:val="0"/>
              </w:rPr>
              <w:fldChar w:fldCharType="end"/>
            </w:r>
            <w:r w:rsidRPr="00B21254">
              <w:rPr>
                <w:rFonts w:ascii="Times New Roman" w:hAnsi="Times New Roman"/>
                <w:b w:val="0"/>
              </w:rPr>
              <w:fldChar w:fldCharType="begin"/>
            </w:r>
            <w:r w:rsidRPr="00B21254">
              <w:rPr>
                <w:rFonts w:ascii="Times New Roman" w:hAnsi="Times New Roman"/>
                <w:b w:val="0"/>
              </w:rPr>
              <w:instrText xml:space="preserve"> XE "asset ledger report" </w:instrText>
            </w:r>
            <w:r w:rsidRPr="00B21254">
              <w:rPr>
                <w:rFonts w:ascii="Times New Roman" w:hAnsi="Times New Roman"/>
                <w:b w:val="0"/>
              </w:rPr>
              <w:fldChar w:fldCharType="end"/>
            </w:r>
          </w:p>
        </w:tc>
        <w:tc>
          <w:tcPr>
            <w:tcW w:w="6237" w:type="dxa"/>
          </w:tcPr>
          <w:p w:rsidR="00B67CC5" w:rsidRDefault="00B67CC5">
            <w:pPr>
              <w:pStyle w:val="BodyText"/>
            </w:pPr>
            <w:r>
              <w:t>This report prints details of selected assets. For each asset, the details printed include the asset code, description, profit centre, asset group, period of purchase, expected end of life, analysis codes, value of its cost and any additions made to it, its depreciation, and written down value. This report can be printed in detail or summary form, and can optionally include comments, and lists of any attached assets.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You can select the range of assets to be printed by asset code, group, profit centre, analysis code, ownership type, status, or a combination of these methods.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You can run this report at any time.</w:t>
            </w:r>
          </w:p>
        </w:tc>
      </w:tr>
      <w:tr w:rsidR="00B67CC5">
        <w:trPr>
          <w:cantSplit/>
        </w:trPr>
        <w:tc>
          <w:tcPr>
            <w:tcW w:w="2268" w:type="dxa"/>
          </w:tcPr>
          <w:p w:rsidR="00B67CC5" w:rsidRDefault="00B67CC5">
            <w:pPr>
              <w:pStyle w:val="Window"/>
              <w:rPr>
                <w:lang w:val="en-GB"/>
              </w:rPr>
            </w:pPr>
            <w:r>
              <w:rPr>
                <w:lang w:val="en-GB"/>
              </w:rPr>
              <w:t>Printed example</w:t>
            </w:r>
          </w:p>
        </w:tc>
        <w:tc>
          <w:tcPr>
            <w:tcW w:w="6237" w:type="dxa"/>
            <w:shd w:val="pct10" w:color="auto" w:fill="auto"/>
          </w:tcPr>
          <w:p w:rsidR="00B67CC5" w:rsidRDefault="00B67CC5">
            <w:pPr>
              <w:pStyle w:val="BodyText"/>
            </w:pPr>
            <w:r>
              <w:t xml:space="preserve">For a printed example of this report, see page </w:t>
            </w:r>
            <w:bookmarkStart w:id="301" w:name="_Hlt423602708"/>
            <w:r>
              <w:fldChar w:fldCharType="begin"/>
            </w:r>
            <w:r>
              <w:instrText xml:space="preserve"> PAGEREF _Ref423308932 \h </w:instrText>
            </w:r>
            <w:r>
              <w:fldChar w:fldCharType="separate"/>
            </w:r>
            <w:r w:rsidR="008959F4">
              <w:rPr>
                <w:noProof/>
              </w:rPr>
              <w:t>149</w:t>
            </w:r>
            <w:r>
              <w:fldChar w:fldCharType="end"/>
            </w:r>
            <w:bookmarkEnd w:id="301"/>
            <w:r>
              <w:t xml:space="preserve"> of the Sample Reports Section.</w:t>
            </w:r>
          </w:p>
        </w:tc>
      </w:tr>
    </w:tbl>
    <w:p w:rsidR="00B67CC5" w:rsidRDefault="00B67CC5">
      <w:pPr>
        <w:pStyle w:val="GreyLine"/>
        <w:rPr>
          <w:lang w:val="en-GB"/>
        </w:rPr>
      </w:pPr>
    </w:p>
    <w:p w:rsidR="00B67CC5" w:rsidRDefault="00B67CC5">
      <w:pPr>
        <w:pStyle w:val="Heading4"/>
      </w:pPr>
      <w:bookmarkStart w:id="302" w:name="_Toc423253931"/>
      <w:bookmarkStart w:id="303" w:name="_Toc423758685"/>
      <w:bookmarkStart w:id="304" w:name="_Toc80696809"/>
      <w:bookmarkStart w:id="305" w:name="_Toc503194726"/>
      <w:r>
        <w:t>Asset Register Print Window</w:t>
      </w:r>
      <w:bookmarkEnd w:id="302"/>
      <w:bookmarkEnd w:id="303"/>
      <w:bookmarkEnd w:id="304"/>
      <w:bookmarkEnd w:id="305"/>
    </w:p>
    <w:p w:rsidR="00046157" w:rsidRDefault="00174C88" w:rsidP="00046157">
      <w:pPr>
        <w:pStyle w:val="BodyText"/>
      </w:pPr>
      <w:r>
        <w:rPr>
          <w:noProof/>
          <w:lang w:eastAsia="en-GB"/>
        </w:rPr>
        <w:drawing>
          <wp:inline distT="0" distB="0" distL="0" distR="0" wp14:anchorId="023CE449" wp14:editId="2E730362">
            <wp:extent cx="5328309" cy="3810000"/>
            <wp:effectExtent l="0" t="0" r="571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32299" cy="3812853"/>
                    </a:xfrm>
                    <a:prstGeom prst="rect">
                      <a:avLst/>
                    </a:prstGeom>
                  </pic:spPr>
                </pic:pic>
              </a:graphicData>
            </a:graphic>
          </wp:inline>
        </w:drawing>
      </w:r>
    </w:p>
    <w:p w:rsidR="00046157" w:rsidRDefault="00046157" w:rsidP="00046157">
      <w:pPr>
        <w:pStyle w:val="Subheading"/>
        <w:jc w:val="left"/>
      </w:pPr>
      <w:bookmarkStart w:id="306" w:name="_Ref423249297"/>
      <w:r>
        <w:t xml:space="preserve">Figure </w:t>
      </w:r>
      <w:r w:rsidR="005D1513">
        <w:fldChar w:fldCharType="begin"/>
      </w:r>
      <w:r w:rsidR="005D1513">
        <w:instrText xml:space="preserve"> SEQ Figure \* ARABIC </w:instrText>
      </w:r>
      <w:r w:rsidR="005D1513">
        <w:fldChar w:fldCharType="separate"/>
      </w:r>
      <w:r w:rsidR="00111949">
        <w:rPr>
          <w:noProof/>
        </w:rPr>
        <w:t>22</w:t>
      </w:r>
      <w:r w:rsidR="005D1513">
        <w:rPr>
          <w:noProof/>
        </w:rPr>
        <w:fldChar w:fldCharType="end"/>
      </w:r>
      <w:bookmarkEnd w:id="306"/>
      <w:r>
        <w:t>: Asset Register Print Window</w:t>
      </w:r>
      <w:r w:rsidRPr="00C165B6">
        <w:rPr>
          <w:rFonts w:ascii="Times New Roman" w:hAnsi="Times New Roman"/>
          <w:b w:val="0"/>
        </w:rPr>
        <w:fldChar w:fldCharType="begin"/>
      </w:r>
      <w:r w:rsidRPr="00C165B6">
        <w:rPr>
          <w:rFonts w:ascii="Times New Roman" w:hAnsi="Times New Roman"/>
          <w:b w:val="0"/>
        </w:rPr>
        <w:instrText xml:space="preserve"> XE "</w:instrText>
      </w:r>
      <w:r w:rsidR="0059052C">
        <w:rPr>
          <w:rFonts w:ascii="Times New Roman" w:hAnsi="Times New Roman"/>
          <w:b w:val="0"/>
        </w:rPr>
        <w:instrText>a</w:instrText>
      </w:r>
      <w:r w:rsidRPr="00C165B6">
        <w:rPr>
          <w:rFonts w:ascii="Times New Roman" w:hAnsi="Times New Roman"/>
          <w:b w:val="0"/>
        </w:rPr>
        <w:instrText xml:space="preserve">sset </w:instrText>
      </w:r>
      <w:r w:rsidR="0059052C">
        <w:rPr>
          <w:rFonts w:ascii="Times New Roman" w:hAnsi="Times New Roman"/>
          <w:b w:val="0"/>
        </w:rPr>
        <w:instrText>r</w:instrText>
      </w:r>
      <w:r w:rsidRPr="00C165B6">
        <w:rPr>
          <w:rFonts w:ascii="Times New Roman" w:hAnsi="Times New Roman"/>
          <w:b w:val="0"/>
        </w:rPr>
        <w:instrText xml:space="preserve">egister </w:instrText>
      </w:r>
      <w:r w:rsidR="0059052C">
        <w:rPr>
          <w:rFonts w:ascii="Times New Roman" w:hAnsi="Times New Roman"/>
          <w:b w:val="0"/>
        </w:rPr>
        <w:instrText>p</w:instrText>
      </w:r>
      <w:r w:rsidRPr="00C165B6">
        <w:rPr>
          <w:rFonts w:ascii="Times New Roman" w:hAnsi="Times New Roman"/>
          <w:b w:val="0"/>
        </w:rPr>
        <w:instrText xml:space="preserve">rint </w:instrText>
      </w:r>
      <w:r w:rsidR="0059052C">
        <w:rPr>
          <w:rFonts w:ascii="Times New Roman" w:hAnsi="Times New Roman"/>
          <w:b w:val="0"/>
        </w:rPr>
        <w:instrText>w</w:instrText>
      </w:r>
      <w:r w:rsidRPr="00C165B6">
        <w:rPr>
          <w:rFonts w:ascii="Times New Roman" w:hAnsi="Times New Roman"/>
          <w:b w:val="0"/>
        </w:rPr>
        <w:instrText xml:space="preserve">indow" </w:instrText>
      </w:r>
      <w:r w:rsidRPr="00C165B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rsidTr="00046157">
        <w:trPr>
          <w:cantSplit/>
        </w:trPr>
        <w:tc>
          <w:tcPr>
            <w:tcW w:w="2268" w:type="dxa"/>
          </w:tcPr>
          <w:p w:rsidR="00B67CC5" w:rsidRDefault="00B67CC5">
            <w:pPr>
              <w:pStyle w:val="Window"/>
              <w:rPr>
                <w:lang w:val="en-GB"/>
              </w:rPr>
            </w:pPr>
            <w:bookmarkStart w:id="307" w:name="_Hlt423249302"/>
            <w:bookmarkEnd w:id="307"/>
          </w:p>
        </w:tc>
        <w:tc>
          <w:tcPr>
            <w:tcW w:w="6237" w:type="dxa"/>
          </w:tcPr>
          <w:p w:rsidR="00B67CC5" w:rsidRDefault="00046157" w:rsidP="00046157">
            <w:pPr>
              <w:pStyle w:val="BodyText"/>
            </w:pPr>
            <w:r>
              <w:t>This window is displayed when you select Asset Ledger Print from the Reports Menu</w:t>
            </w:r>
            <w:r w:rsidR="008959F4">
              <w:t>.</w:t>
            </w:r>
          </w:p>
        </w:tc>
      </w:tr>
      <w:tr w:rsidR="00B67CC5">
        <w:trPr>
          <w:cantSplit/>
        </w:trPr>
        <w:tc>
          <w:tcPr>
            <w:tcW w:w="2268" w:type="dxa"/>
          </w:tcPr>
          <w:p w:rsidR="00B67CC5" w:rsidRDefault="00B67CC5" w:rsidP="0059052C">
            <w:pPr>
              <w:pStyle w:val="Subheading"/>
            </w:pPr>
            <w:r>
              <w:t>Purpose</w:t>
            </w:r>
            <w:r w:rsidR="007D4785" w:rsidRPr="00133268">
              <w:rPr>
                <w:rFonts w:ascii="Times New Roman" w:hAnsi="Times New Roman"/>
                <w:b w:val="0"/>
              </w:rPr>
              <w:fldChar w:fldCharType="begin"/>
            </w:r>
            <w:r w:rsidR="007D4785" w:rsidRPr="00133268">
              <w:rPr>
                <w:rFonts w:ascii="Times New Roman" w:hAnsi="Times New Roman"/>
                <w:b w:val="0"/>
              </w:rPr>
              <w:instrText xml:space="preserve"> XE "</w:instrText>
            </w:r>
            <w:r w:rsidR="0059052C" w:rsidRPr="00133268">
              <w:rPr>
                <w:rFonts w:ascii="Times New Roman" w:hAnsi="Times New Roman"/>
                <w:b w:val="0"/>
              </w:rPr>
              <w:instrText>pr</w:instrText>
            </w:r>
            <w:r w:rsidR="007D4785" w:rsidRPr="00133268">
              <w:rPr>
                <w:rFonts w:ascii="Times New Roman" w:hAnsi="Times New Roman"/>
                <w:b w:val="0"/>
              </w:rPr>
              <w:instrText>int:</w:instrText>
            </w:r>
            <w:r w:rsidR="0059052C" w:rsidRPr="00133268">
              <w:rPr>
                <w:rFonts w:ascii="Times New Roman" w:hAnsi="Times New Roman"/>
                <w:b w:val="0"/>
              </w:rPr>
              <w:instrText>a</w:instrText>
            </w:r>
            <w:r w:rsidR="007D4785" w:rsidRPr="00133268">
              <w:rPr>
                <w:rFonts w:ascii="Times New Roman" w:hAnsi="Times New Roman"/>
                <w:b w:val="0"/>
              </w:rPr>
              <w:instrText xml:space="preserve">sset </w:instrText>
            </w:r>
            <w:r w:rsidR="0059052C" w:rsidRPr="00133268">
              <w:rPr>
                <w:rFonts w:ascii="Times New Roman" w:hAnsi="Times New Roman"/>
                <w:b w:val="0"/>
              </w:rPr>
              <w:instrText>r</w:instrText>
            </w:r>
            <w:r w:rsidR="007D4785" w:rsidRPr="00133268">
              <w:rPr>
                <w:rFonts w:ascii="Times New Roman" w:hAnsi="Times New Roman"/>
                <w:b w:val="0"/>
              </w:rPr>
              <w:instrText xml:space="preserve">egister" </w:instrText>
            </w:r>
            <w:r w:rsidR="007D4785" w:rsidRPr="00133268">
              <w:rPr>
                <w:rFonts w:ascii="Times New Roman" w:hAnsi="Times New Roman"/>
                <w:b w:val="0"/>
              </w:rPr>
              <w:fldChar w:fldCharType="end"/>
            </w:r>
            <w:r w:rsidR="007D4785" w:rsidRPr="00133268">
              <w:rPr>
                <w:rFonts w:ascii="Times New Roman" w:hAnsi="Times New Roman"/>
                <w:b w:val="0"/>
              </w:rPr>
              <w:fldChar w:fldCharType="begin"/>
            </w:r>
            <w:r w:rsidR="007D4785" w:rsidRPr="00133268">
              <w:rPr>
                <w:rFonts w:ascii="Times New Roman" w:hAnsi="Times New Roman"/>
                <w:b w:val="0"/>
              </w:rPr>
              <w:instrText xml:space="preserve"> XE "</w:instrText>
            </w:r>
            <w:r w:rsidR="0059052C" w:rsidRPr="00133268">
              <w:rPr>
                <w:rFonts w:ascii="Times New Roman" w:hAnsi="Times New Roman"/>
                <w:b w:val="0"/>
              </w:rPr>
              <w:instrText>as</w:instrText>
            </w:r>
            <w:r w:rsidR="007D4785" w:rsidRPr="00133268">
              <w:rPr>
                <w:rFonts w:ascii="Times New Roman" w:hAnsi="Times New Roman"/>
                <w:b w:val="0"/>
              </w:rPr>
              <w:instrText xml:space="preserve">set </w:instrText>
            </w:r>
            <w:r w:rsidR="0059052C" w:rsidRPr="00133268">
              <w:rPr>
                <w:rFonts w:ascii="Times New Roman" w:hAnsi="Times New Roman"/>
                <w:b w:val="0"/>
              </w:rPr>
              <w:instrText>r</w:instrText>
            </w:r>
            <w:r w:rsidR="007D4785" w:rsidRPr="00133268">
              <w:rPr>
                <w:rFonts w:ascii="Times New Roman" w:hAnsi="Times New Roman"/>
                <w:b w:val="0"/>
              </w:rPr>
              <w:instrText xml:space="preserve">egister </w:instrText>
            </w:r>
            <w:r w:rsidR="0059052C" w:rsidRPr="00133268">
              <w:rPr>
                <w:rFonts w:ascii="Times New Roman" w:hAnsi="Times New Roman"/>
                <w:b w:val="0"/>
              </w:rPr>
              <w:instrText>r</w:instrText>
            </w:r>
            <w:r w:rsidR="007D4785" w:rsidRPr="00133268">
              <w:rPr>
                <w:rFonts w:ascii="Times New Roman" w:hAnsi="Times New Roman"/>
                <w:b w:val="0"/>
              </w:rPr>
              <w:instrText xml:space="preserve">eport" </w:instrText>
            </w:r>
            <w:r w:rsidR="007D4785" w:rsidRPr="00133268">
              <w:rPr>
                <w:rFonts w:ascii="Times New Roman" w:hAnsi="Times New Roman"/>
                <w:b w:val="0"/>
              </w:rPr>
              <w:fldChar w:fldCharType="end"/>
            </w:r>
          </w:p>
        </w:tc>
        <w:tc>
          <w:tcPr>
            <w:tcW w:w="6237" w:type="dxa"/>
          </w:tcPr>
          <w:p w:rsidR="00B67CC5" w:rsidRDefault="00B67CC5">
            <w:pPr>
              <w:pStyle w:val="BodyText"/>
            </w:pPr>
            <w:r>
              <w:t>This window enables you to enter selection criteria for the report.</w:t>
            </w:r>
          </w:p>
        </w:tc>
      </w:tr>
      <w:tr w:rsidR="00046157">
        <w:trPr>
          <w:cantSplit/>
        </w:trPr>
        <w:tc>
          <w:tcPr>
            <w:tcW w:w="2268" w:type="dxa"/>
          </w:tcPr>
          <w:p w:rsidR="00046157" w:rsidRDefault="00046157">
            <w:pPr>
              <w:pStyle w:val="Subheading"/>
            </w:pPr>
          </w:p>
        </w:tc>
        <w:tc>
          <w:tcPr>
            <w:tcW w:w="6237" w:type="dxa"/>
          </w:tcPr>
          <w:p w:rsidR="00046157" w:rsidRDefault="00046157" w:rsidP="00F6348D">
            <w:pPr>
              <w:pStyle w:val="BodyText"/>
            </w:pPr>
            <w:r>
              <w:t xml:space="preserve">This window is divided into </w:t>
            </w:r>
            <w:r w:rsidR="00F6348D">
              <w:t>five</w:t>
            </w:r>
            <w:r w:rsidR="008959F4">
              <w:t xml:space="preserve"> sections:</w:t>
            </w:r>
          </w:p>
          <w:p w:rsidR="00F6348D" w:rsidRDefault="00F6348D" w:rsidP="008E7D27">
            <w:pPr>
              <w:pStyle w:val="BodyText"/>
              <w:numPr>
                <w:ilvl w:val="0"/>
                <w:numId w:val="77"/>
              </w:numPr>
            </w:pPr>
            <w:r>
              <w:t>General Range</w:t>
            </w:r>
            <w:r w:rsidR="008959F4">
              <w:t>.</w:t>
            </w:r>
          </w:p>
          <w:p w:rsidR="009A23C3" w:rsidRDefault="009A23C3" w:rsidP="008E7D27">
            <w:pPr>
              <w:pStyle w:val="BodyText"/>
              <w:numPr>
                <w:ilvl w:val="0"/>
                <w:numId w:val="77"/>
              </w:numPr>
            </w:pPr>
            <w:r>
              <w:t>Analysis Range</w:t>
            </w:r>
            <w:r w:rsidR="008959F4">
              <w:t>.</w:t>
            </w:r>
          </w:p>
          <w:p w:rsidR="009A23C3" w:rsidRDefault="009A23C3" w:rsidP="008E7D27">
            <w:pPr>
              <w:pStyle w:val="BodyText"/>
              <w:numPr>
                <w:ilvl w:val="0"/>
                <w:numId w:val="77"/>
              </w:numPr>
            </w:pPr>
            <w:r>
              <w:t>Print Options</w:t>
            </w:r>
            <w:r w:rsidR="008959F4">
              <w:t>.</w:t>
            </w:r>
          </w:p>
          <w:p w:rsidR="009A23C3" w:rsidRDefault="009A23C3" w:rsidP="008E7D27">
            <w:pPr>
              <w:pStyle w:val="BodyText"/>
              <w:numPr>
                <w:ilvl w:val="0"/>
                <w:numId w:val="77"/>
              </w:numPr>
            </w:pPr>
            <w:r>
              <w:t>Assets to Include</w:t>
            </w:r>
            <w:r w:rsidR="008959F4">
              <w:t>.</w:t>
            </w:r>
          </w:p>
          <w:p w:rsidR="009A23C3" w:rsidRDefault="009A23C3" w:rsidP="008E7D27">
            <w:pPr>
              <w:pStyle w:val="BodyText"/>
              <w:numPr>
                <w:ilvl w:val="0"/>
                <w:numId w:val="77"/>
              </w:numPr>
            </w:pPr>
            <w:r>
              <w:t>Report Sequence</w:t>
            </w:r>
            <w:r w:rsidR="008959F4">
              <w:t>.</w:t>
            </w:r>
          </w:p>
        </w:tc>
      </w:tr>
    </w:tbl>
    <w:p w:rsidR="00046157" w:rsidRDefault="00046157" w:rsidP="00046157">
      <w:pPr>
        <w:pStyle w:val="Subheading3"/>
      </w:pPr>
      <w:r>
        <w:t>General Range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836407" w:rsidTr="00F6348D">
        <w:trPr>
          <w:cantSplit/>
        </w:trPr>
        <w:tc>
          <w:tcPr>
            <w:tcW w:w="2268" w:type="dxa"/>
          </w:tcPr>
          <w:p w:rsidR="00836407" w:rsidRDefault="00836407" w:rsidP="00F124DC">
            <w:pPr>
              <w:pStyle w:val="Subheading"/>
            </w:pPr>
            <w:r>
              <w:t>Asset number</w:t>
            </w:r>
            <w:r w:rsidR="00F124DC">
              <w:t xml:space="preserve"> From</w:t>
            </w:r>
            <w:r w:rsidR="00573E7E">
              <w:t>:</w:t>
            </w:r>
          </w:p>
        </w:tc>
        <w:tc>
          <w:tcPr>
            <w:tcW w:w="6237" w:type="dxa"/>
          </w:tcPr>
          <w:p w:rsidR="00836407" w:rsidRDefault="00836407" w:rsidP="00317595">
            <w:pPr>
              <w:pStyle w:val="BodyText"/>
            </w:pPr>
            <w:r>
              <w:t xml:space="preserve">If you want to restrict the report to a range of assets, enter the code of the first </w:t>
            </w:r>
            <w:r w:rsidR="00573E7E">
              <w:t>asset</w:t>
            </w:r>
            <w:r>
              <w:t xml:space="preserve"> in the range. </w:t>
            </w:r>
            <w:r w:rsidR="00573E7E" w:rsidRPr="00317595">
              <w:t xml:space="preserve">A </w:t>
            </w:r>
            <w:r w:rsidR="00317595">
              <w:t>[</w:t>
            </w:r>
            <w:r w:rsidR="00573E7E" w:rsidRPr="00317595">
              <w:t>Search</w:t>
            </w:r>
            <w:r w:rsidR="00317595">
              <w:t>]</w:t>
            </w:r>
            <w:r w:rsidR="00573E7E" w:rsidRPr="00317595">
              <w:t xml:space="preserve"> is available</w:t>
            </w:r>
            <w:r w:rsidR="008D1659">
              <w:t>.</w:t>
            </w:r>
            <w:r w:rsidR="00573E7E">
              <w:t xml:space="preserve"> </w:t>
            </w:r>
            <w:r w:rsidR="00317595">
              <w:sym w:font="Symbol" w:char="F0DE"/>
            </w:r>
            <w:r w:rsidR="00317595">
              <w:t xml:space="preserve"> </w:t>
            </w:r>
            <w:hyperlink w:anchor="_Asset_Search" w:history="1">
              <w:r w:rsidR="008D1659">
                <w:rPr>
                  <w:rStyle w:val="Hyperlink"/>
                </w:rPr>
                <w:t>Asset Search window</w:t>
              </w:r>
            </w:hyperlink>
            <w:r w:rsidR="00317595">
              <w:t xml:space="preserve"> </w:t>
            </w:r>
            <w:r w:rsidR="008959F4" w:rsidRPr="008959F4">
              <w:rPr>
                <w:i/>
              </w:rPr>
              <w:t>(</w:t>
            </w:r>
            <w:r w:rsidR="00573E7E" w:rsidRPr="008959F4">
              <w:rPr>
                <w:i/>
              </w:rPr>
              <w:t xml:space="preserve">See Page </w:t>
            </w:r>
            <w:r w:rsidR="00573E7E" w:rsidRPr="008959F4">
              <w:rPr>
                <w:i/>
              </w:rPr>
              <w:fldChar w:fldCharType="begin"/>
            </w:r>
            <w:r w:rsidR="00573E7E" w:rsidRPr="008959F4">
              <w:rPr>
                <w:i/>
              </w:rPr>
              <w:instrText xml:space="preserve"> PAGEREF _Ref495055207 \h </w:instrText>
            </w:r>
            <w:r w:rsidR="00573E7E" w:rsidRPr="008959F4">
              <w:rPr>
                <w:i/>
              </w:rPr>
            </w:r>
            <w:r w:rsidR="00573E7E" w:rsidRPr="008959F4">
              <w:rPr>
                <w:i/>
              </w:rPr>
              <w:fldChar w:fldCharType="separate"/>
            </w:r>
            <w:r w:rsidR="000C73D6">
              <w:rPr>
                <w:i/>
                <w:noProof/>
              </w:rPr>
              <w:t>136</w:t>
            </w:r>
            <w:r w:rsidR="00573E7E" w:rsidRPr="008959F4">
              <w:rPr>
                <w:i/>
              </w:rPr>
              <w:fldChar w:fldCharType="end"/>
            </w:r>
            <w:r w:rsidR="008959F4" w:rsidRPr="008959F4">
              <w:rPr>
                <w:i/>
              </w:rPr>
              <w:t>)</w:t>
            </w:r>
            <w:r w:rsidR="003248F7">
              <w:t>. The description of the selected asset follows.</w:t>
            </w:r>
          </w:p>
        </w:tc>
      </w:tr>
      <w:tr w:rsidR="00573E7E" w:rsidTr="00F6348D">
        <w:trPr>
          <w:cantSplit/>
        </w:trPr>
        <w:tc>
          <w:tcPr>
            <w:tcW w:w="2268" w:type="dxa"/>
          </w:tcPr>
          <w:p w:rsidR="00573E7E" w:rsidRDefault="00573E7E" w:rsidP="00573E7E">
            <w:pPr>
              <w:pStyle w:val="Subheading"/>
            </w:pPr>
            <w:r>
              <w:t>To:</w:t>
            </w:r>
          </w:p>
        </w:tc>
        <w:tc>
          <w:tcPr>
            <w:tcW w:w="6237" w:type="dxa"/>
          </w:tcPr>
          <w:p w:rsidR="00573E7E" w:rsidRDefault="00573E7E" w:rsidP="00573E7E">
            <w:pPr>
              <w:pStyle w:val="BodyText"/>
            </w:pPr>
            <w:r>
              <w:t xml:space="preserve">If you want to restrict the report to a range of assets, enter the code of the last asset in the range. </w:t>
            </w:r>
            <w:r w:rsidR="00317595" w:rsidRPr="00317595">
              <w:t xml:space="preserve">A </w:t>
            </w:r>
            <w:r w:rsidR="00317595">
              <w:t>[</w:t>
            </w:r>
            <w:r w:rsidR="00317595" w:rsidRPr="00317595">
              <w:t>Search</w:t>
            </w:r>
            <w:r w:rsidR="00317595">
              <w:t>]</w:t>
            </w:r>
            <w:r w:rsidR="00317595" w:rsidRPr="00317595">
              <w:t xml:space="preserve"> is available</w:t>
            </w:r>
            <w:r w:rsidR="00317595">
              <w:t xml:space="preserve">. </w:t>
            </w:r>
            <w:r w:rsidR="00317595">
              <w:sym w:font="Symbol" w:char="F0DE"/>
            </w:r>
            <w:r w:rsidR="00317595">
              <w:t xml:space="preserve"> </w:t>
            </w:r>
            <w:hyperlink w:anchor="_Asset_Search" w:history="1">
              <w:r w:rsidR="008D1659">
                <w:rPr>
                  <w:rStyle w:val="Hyperlink"/>
                </w:rPr>
                <w:t>Asset Search window</w:t>
              </w:r>
            </w:hyperlink>
            <w:r w:rsidR="00317595">
              <w:t xml:space="preserve"> </w:t>
            </w:r>
            <w:r w:rsidR="00317595" w:rsidRPr="008959F4">
              <w:rPr>
                <w:i/>
              </w:rPr>
              <w:t xml:space="preserve">(See Page </w:t>
            </w:r>
            <w:r w:rsidR="00317595" w:rsidRPr="008959F4">
              <w:rPr>
                <w:i/>
              </w:rPr>
              <w:fldChar w:fldCharType="begin"/>
            </w:r>
            <w:r w:rsidR="00317595" w:rsidRPr="008959F4">
              <w:rPr>
                <w:i/>
              </w:rPr>
              <w:instrText xml:space="preserve"> PAGEREF _Ref495055207 \h </w:instrText>
            </w:r>
            <w:r w:rsidR="00317595" w:rsidRPr="008959F4">
              <w:rPr>
                <w:i/>
              </w:rPr>
            </w:r>
            <w:r w:rsidR="00317595" w:rsidRPr="008959F4">
              <w:rPr>
                <w:i/>
              </w:rPr>
              <w:fldChar w:fldCharType="separate"/>
            </w:r>
            <w:r w:rsidR="000C73D6">
              <w:rPr>
                <w:i/>
                <w:noProof/>
              </w:rPr>
              <w:t>136</w:t>
            </w:r>
            <w:r w:rsidR="00317595" w:rsidRPr="008959F4">
              <w:rPr>
                <w:i/>
              </w:rPr>
              <w:fldChar w:fldCharType="end"/>
            </w:r>
            <w:r w:rsidR="00317595" w:rsidRPr="008959F4">
              <w:rPr>
                <w:i/>
              </w:rPr>
              <w:t>)</w:t>
            </w:r>
            <w:r w:rsidR="008D1659">
              <w:rPr>
                <w:i/>
              </w:rPr>
              <w:t>.</w:t>
            </w:r>
            <w:r>
              <w:t xml:space="preserve"> </w:t>
            </w:r>
            <w:r w:rsidR="003248F7">
              <w:t>The description of the selected asset follows.</w:t>
            </w:r>
          </w:p>
        </w:tc>
      </w:tr>
      <w:tr w:rsidR="00573E7E" w:rsidTr="00573E7E">
        <w:trPr>
          <w:cantSplit/>
        </w:trPr>
        <w:tc>
          <w:tcPr>
            <w:tcW w:w="2268" w:type="dxa"/>
          </w:tcPr>
          <w:p w:rsidR="00573E7E" w:rsidRPr="00573E7E" w:rsidRDefault="00573E7E" w:rsidP="00573E7E">
            <w:pPr>
              <w:pStyle w:val="Subheading"/>
              <w:rPr>
                <w:b w:val="0"/>
                <w:i/>
                <w:sz w:val="18"/>
                <w:szCs w:val="18"/>
              </w:rPr>
            </w:pPr>
            <w:r w:rsidRPr="00573E7E">
              <w:rPr>
                <w:b w:val="0"/>
                <w:i/>
                <w:sz w:val="18"/>
                <w:szCs w:val="18"/>
              </w:rPr>
              <w:t>Note</w:t>
            </w:r>
          </w:p>
        </w:tc>
        <w:tc>
          <w:tcPr>
            <w:tcW w:w="6237" w:type="dxa"/>
            <w:shd w:val="clear" w:color="auto" w:fill="D9D9D9" w:themeFill="background1" w:themeFillShade="D9"/>
          </w:tcPr>
          <w:p w:rsidR="00573E7E" w:rsidRDefault="00573E7E" w:rsidP="00573E7E">
            <w:pPr>
              <w:pStyle w:val="BodyText"/>
            </w:pPr>
            <w:r>
              <w:t>The defaults are the first and last on file.</w:t>
            </w:r>
          </w:p>
        </w:tc>
      </w:tr>
      <w:tr w:rsidR="00836407" w:rsidTr="00F6348D">
        <w:trPr>
          <w:cantSplit/>
        </w:trPr>
        <w:tc>
          <w:tcPr>
            <w:tcW w:w="2268" w:type="dxa"/>
          </w:tcPr>
          <w:p w:rsidR="00836407" w:rsidRDefault="00836407" w:rsidP="00F6348D">
            <w:pPr>
              <w:pStyle w:val="Window"/>
              <w:rPr>
                <w:lang w:val="en-GB"/>
              </w:rPr>
            </w:pPr>
            <w:r>
              <w:rPr>
                <w:lang w:val="en-GB"/>
              </w:rPr>
              <w:t>Note</w:t>
            </w:r>
          </w:p>
        </w:tc>
        <w:tc>
          <w:tcPr>
            <w:tcW w:w="6237" w:type="dxa"/>
            <w:shd w:val="pct10" w:color="auto" w:fill="auto"/>
          </w:tcPr>
          <w:p w:rsidR="00836407" w:rsidRDefault="00836407" w:rsidP="00F6348D">
            <w:pPr>
              <w:pStyle w:val="BodyText"/>
            </w:pPr>
            <w:r>
              <w:t>If you use right-justified alphanumeric asset codes, the default asset code range may not include all your assets.</w:t>
            </w:r>
          </w:p>
        </w:tc>
      </w:tr>
      <w:tr w:rsidR="00836407" w:rsidTr="00F6348D">
        <w:trPr>
          <w:cantSplit/>
        </w:trPr>
        <w:tc>
          <w:tcPr>
            <w:tcW w:w="2268" w:type="dxa"/>
          </w:tcPr>
          <w:p w:rsidR="00836407" w:rsidRDefault="00573E7E" w:rsidP="00573E7E">
            <w:pPr>
              <w:pStyle w:val="Subheading"/>
            </w:pPr>
            <w:r>
              <w:t>Asset g</w:t>
            </w:r>
            <w:r w:rsidR="00836407">
              <w:t>roup</w:t>
            </w:r>
            <w:r>
              <w:t xml:space="preserve">    From</w:t>
            </w:r>
            <w:r w:rsidRPr="00133268">
              <w:rPr>
                <w:rFonts w:ascii="Times New Roman" w:hAnsi="Times New Roman"/>
                <w:b w:val="0"/>
              </w:rPr>
              <w:t>:</w:t>
            </w:r>
            <w:r w:rsidR="00836407" w:rsidRPr="00133268">
              <w:rPr>
                <w:rFonts w:ascii="Times New Roman" w:hAnsi="Times New Roman"/>
                <w:b w:val="0"/>
              </w:rPr>
              <w:fldChar w:fldCharType="begin"/>
            </w:r>
            <w:r w:rsidR="00836407" w:rsidRPr="00133268">
              <w:rPr>
                <w:rFonts w:ascii="Times New Roman" w:hAnsi="Times New Roman"/>
                <w:b w:val="0"/>
              </w:rPr>
              <w:instrText xml:space="preserve"> XE "asset groups:select assets for report by" </w:instrText>
            </w:r>
            <w:r w:rsidR="00836407" w:rsidRPr="00133268">
              <w:rPr>
                <w:rFonts w:ascii="Times New Roman" w:hAnsi="Times New Roman"/>
                <w:b w:val="0"/>
              </w:rPr>
              <w:fldChar w:fldCharType="end"/>
            </w:r>
            <w:r w:rsidR="00836407" w:rsidRPr="00133268">
              <w:rPr>
                <w:rFonts w:ascii="Times New Roman" w:hAnsi="Times New Roman"/>
                <w:b w:val="0"/>
              </w:rPr>
              <w:fldChar w:fldCharType="begin"/>
            </w:r>
            <w:r w:rsidR="00836407" w:rsidRPr="00133268">
              <w:rPr>
                <w:rFonts w:ascii="Times New Roman" w:hAnsi="Times New Roman"/>
                <w:b w:val="0"/>
              </w:rPr>
              <w:instrText xml:space="preserve"> XE "groups:select assets for report by" </w:instrText>
            </w:r>
            <w:r w:rsidR="00836407" w:rsidRPr="00133268">
              <w:rPr>
                <w:rFonts w:ascii="Times New Roman" w:hAnsi="Times New Roman"/>
                <w:b w:val="0"/>
              </w:rPr>
              <w:fldChar w:fldCharType="end"/>
            </w:r>
          </w:p>
        </w:tc>
        <w:tc>
          <w:tcPr>
            <w:tcW w:w="6237" w:type="dxa"/>
          </w:tcPr>
          <w:p w:rsidR="00836407" w:rsidRDefault="00836407" w:rsidP="00317595">
            <w:pPr>
              <w:pStyle w:val="BodyText"/>
            </w:pPr>
            <w:r>
              <w:t xml:space="preserve">If you want to restrict the report to assets in a range of asset groups, enter the code of the first </w:t>
            </w:r>
            <w:r w:rsidR="00494984">
              <w:t xml:space="preserve">asset </w:t>
            </w:r>
            <w:r w:rsidR="00573E7E">
              <w:t>group</w:t>
            </w:r>
            <w:r>
              <w:t xml:space="preserve"> in the range</w:t>
            </w:r>
            <w:r w:rsidR="00573E7E">
              <w:t xml:space="preserve">. </w:t>
            </w:r>
            <w:r w:rsidR="00317595" w:rsidRPr="00317595">
              <w:t xml:space="preserve">A </w:t>
            </w:r>
            <w:r w:rsidR="00317595">
              <w:t>[</w:t>
            </w:r>
            <w:r w:rsidR="00317595" w:rsidRPr="00317595">
              <w:t>Search</w:t>
            </w:r>
            <w:r w:rsidR="00317595">
              <w:t>]</w:t>
            </w:r>
            <w:r w:rsidR="00317595" w:rsidRPr="00317595">
              <w:t xml:space="preserve"> is available</w:t>
            </w:r>
            <w:r w:rsidR="00573E7E">
              <w:t>.</w:t>
            </w:r>
            <w:r w:rsidR="00317595">
              <w:t xml:space="preserve"> </w:t>
            </w:r>
            <w:r w:rsidR="00317595">
              <w:sym w:font="Symbol" w:char="F0DE"/>
            </w:r>
            <w:r w:rsidR="00317595">
              <w:t xml:space="preserve"> </w:t>
            </w:r>
            <w:hyperlink w:anchor="_Asset_Group_Search_2" w:history="1">
              <w:r w:rsidR="008D1659">
                <w:rPr>
                  <w:rStyle w:val="Hyperlink"/>
                </w:rPr>
                <w:t>Asset Group Search window</w:t>
              </w:r>
            </w:hyperlink>
            <w:r w:rsidR="00573E7E">
              <w:t xml:space="preserve"> </w:t>
            </w:r>
            <w:r w:rsidR="008959F4" w:rsidRPr="008959F4">
              <w:rPr>
                <w:i/>
              </w:rPr>
              <w:t>(</w:t>
            </w:r>
            <w:r w:rsidR="00573E7E" w:rsidRPr="008959F4">
              <w:rPr>
                <w:i/>
              </w:rPr>
              <w:t xml:space="preserve">See Page </w:t>
            </w:r>
            <w:r w:rsidR="003D4A37" w:rsidRPr="008959F4">
              <w:rPr>
                <w:i/>
              </w:rPr>
              <w:fldChar w:fldCharType="begin"/>
            </w:r>
            <w:r w:rsidR="003D4A37" w:rsidRPr="008959F4">
              <w:rPr>
                <w:i/>
              </w:rPr>
              <w:instrText xml:space="preserve"> PAGEREF _Ref495056905 \h </w:instrText>
            </w:r>
            <w:r w:rsidR="003D4A37" w:rsidRPr="008959F4">
              <w:rPr>
                <w:i/>
              </w:rPr>
            </w:r>
            <w:r w:rsidR="003D4A37" w:rsidRPr="008959F4">
              <w:rPr>
                <w:i/>
              </w:rPr>
              <w:fldChar w:fldCharType="separate"/>
            </w:r>
            <w:r w:rsidR="000C73D6">
              <w:rPr>
                <w:i/>
                <w:noProof/>
              </w:rPr>
              <w:t>137</w:t>
            </w:r>
            <w:r w:rsidR="003D4A37" w:rsidRPr="008959F4">
              <w:rPr>
                <w:i/>
              </w:rPr>
              <w:fldChar w:fldCharType="end"/>
            </w:r>
            <w:r w:rsidR="008959F4" w:rsidRPr="008959F4">
              <w:rPr>
                <w:i/>
              </w:rPr>
              <w:t>)</w:t>
            </w:r>
            <w:r w:rsidR="003248F7" w:rsidRPr="008959F4">
              <w:rPr>
                <w:i/>
              </w:rPr>
              <w:t>.</w:t>
            </w:r>
            <w:r w:rsidR="003248F7">
              <w:t xml:space="preserve"> The description of the selected asset group follows.</w:t>
            </w:r>
          </w:p>
        </w:tc>
      </w:tr>
      <w:tr w:rsidR="00573E7E" w:rsidTr="00F6348D">
        <w:trPr>
          <w:cantSplit/>
        </w:trPr>
        <w:tc>
          <w:tcPr>
            <w:tcW w:w="2268" w:type="dxa"/>
          </w:tcPr>
          <w:p w:rsidR="00573E7E" w:rsidRDefault="00573E7E" w:rsidP="00133268">
            <w:pPr>
              <w:pStyle w:val="Subheading"/>
            </w:pPr>
            <w:r>
              <w:t>To</w:t>
            </w:r>
          </w:p>
        </w:tc>
        <w:tc>
          <w:tcPr>
            <w:tcW w:w="6237" w:type="dxa"/>
          </w:tcPr>
          <w:p w:rsidR="00573E7E" w:rsidRDefault="00573E7E" w:rsidP="00494984">
            <w:pPr>
              <w:pStyle w:val="BodyText"/>
            </w:pPr>
            <w:r>
              <w:t xml:space="preserve">If you want to restrict the report to assets in a range of asset groups, enter the code of the </w:t>
            </w:r>
            <w:r w:rsidR="00494984">
              <w:t>last asset group</w:t>
            </w:r>
            <w:r>
              <w:t xml:space="preserve"> in the range</w:t>
            </w:r>
            <w:r w:rsidR="0065777A">
              <w:t xml:space="preserve">. </w:t>
            </w:r>
            <w:r w:rsidR="00317595" w:rsidRPr="00317595">
              <w:t xml:space="preserve">A </w:t>
            </w:r>
            <w:r w:rsidR="00317595">
              <w:t>[</w:t>
            </w:r>
            <w:r w:rsidR="00317595" w:rsidRPr="00317595">
              <w:t>Search</w:t>
            </w:r>
            <w:r w:rsidR="00317595">
              <w:t>]</w:t>
            </w:r>
            <w:r w:rsidR="00317595" w:rsidRPr="00317595">
              <w:t xml:space="preserve"> is available</w:t>
            </w:r>
            <w:r w:rsidR="00317595">
              <w:t xml:space="preserve">. </w:t>
            </w:r>
            <w:r w:rsidR="00317595">
              <w:sym w:font="Symbol" w:char="F0DE"/>
            </w:r>
            <w:r w:rsidR="00317595">
              <w:t xml:space="preserve"> </w:t>
            </w:r>
            <w:hyperlink w:anchor="_Asset_Group_Search_2" w:history="1">
              <w:r w:rsidR="008D1659">
                <w:rPr>
                  <w:rStyle w:val="Hyperlink"/>
                </w:rPr>
                <w:t>Asset Group Search window</w:t>
              </w:r>
            </w:hyperlink>
            <w:r w:rsidR="00317595">
              <w:t xml:space="preserve"> </w:t>
            </w:r>
            <w:r w:rsidR="00317595" w:rsidRPr="008959F4">
              <w:rPr>
                <w:i/>
              </w:rPr>
              <w:t xml:space="preserve">(See Page </w:t>
            </w:r>
            <w:r w:rsidR="00317595" w:rsidRPr="008959F4">
              <w:rPr>
                <w:i/>
              </w:rPr>
              <w:fldChar w:fldCharType="begin"/>
            </w:r>
            <w:r w:rsidR="00317595" w:rsidRPr="008959F4">
              <w:rPr>
                <w:i/>
              </w:rPr>
              <w:instrText xml:space="preserve"> PAGEREF _Ref495056905 \h </w:instrText>
            </w:r>
            <w:r w:rsidR="00317595" w:rsidRPr="008959F4">
              <w:rPr>
                <w:i/>
              </w:rPr>
            </w:r>
            <w:r w:rsidR="00317595" w:rsidRPr="008959F4">
              <w:rPr>
                <w:i/>
              </w:rPr>
              <w:fldChar w:fldCharType="separate"/>
            </w:r>
            <w:r w:rsidR="000C73D6">
              <w:rPr>
                <w:i/>
                <w:noProof/>
              </w:rPr>
              <w:t>137</w:t>
            </w:r>
            <w:r w:rsidR="00317595" w:rsidRPr="008959F4">
              <w:rPr>
                <w:i/>
              </w:rPr>
              <w:fldChar w:fldCharType="end"/>
            </w:r>
            <w:r w:rsidR="008959F4" w:rsidRPr="008959F4">
              <w:rPr>
                <w:i/>
              </w:rPr>
              <w:t>)</w:t>
            </w:r>
            <w:r w:rsidR="003248F7">
              <w:t>. The description of the selected asset group follows.</w:t>
            </w:r>
          </w:p>
        </w:tc>
      </w:tr>
      <w:tr w:rsidR="00494984" w:rsidTr="00F6348D">
        <w:trPr>
          <w:cantSplit/>
        </w:trPr>
        <w:tc>
          <w:tcPr>
            <w:tcW w:w="2268" w:type="dxa"/>
          </w:tcPr>
          <w:p w:rsidR="00494984" w:rsidRPr="00494984" w:rsidRDefault="00494984" w:rsidP="00573E7E">
            <w:pPr>
              <w:pStyle w:val="Subheading"/>
              <w:rPr>
                <w:b w:val="0"/>
                <w:i/>
                <w:sz w:val="18"/>
                <w:szCs w:val="18"/>
              </w:rPr>
            </w:pPr>
            <w:r w:rsidRPr="00494984">
              <w:rPr>
                <w:b w:val="0"/>
                <w:i/>
                <w:sz w:val="18"/>
                <w:szCs w:val="18"/>
              </w:rPr>
              <w:t>Note</w:t>
            </w:r>
          </w:p>
        </w:tc>
        <w:tc>
          <w:tcPr>
            <w:tcW w:w="6237" w:type="dxa"/>
          </w:tcPr>
          <w:p w:rsidR="00494984" w:rsidRDefault="00494984" w:rsidP="00573E7E">
            <w:pPr>
              <w:pStyle w:val="BodyText"/>
            </w:pPr>
            <w:r>
              <w:t>The defaults are the first and last on file.</w:t>
            </w:r>
          </w:p>
        </w:tc>
      </w:tr>
      <w:tr w:rsidR="00836407" w:rsidTr="00F6348D">
        <w:trPr>
          <w:cantSplit/>
        </w:trPr>
        <w:tc>
          <w:tcPr>
            <w:tcW w:w="2268" w:type="dxa"/>
          </w:tcPr>
          <w:p w:rsidR="00836407" w:rsidRDefault="00836407" w:rsidP="003D4A37">
            <w:pPr>
              <w:pStyle w:val="Subheading"/>
            </w:pPr>
            <w:r>
              <w:t>Profit centre</w:t>
            </w:r>
            <w:r w:rsidR="003D4A37">
              <w:t xml:space="preserve">    From</w:t>
            </w:r>
            <w:r w:rsidR="003D4A37" w:rsidRPr="00133268">
              <w:rPr>
                <w:rFonts w:ascii="Times New Roman" w:hAnsi="Times New Roman"/>
                <w:b w:val="0"/>
              </w:rPr>
              <w:t>:</w:t>
            </w:r>
            <w:r w:rsidRPr="00133268">
              <w:rPr>
                <w:rFonts w:ascii="Times New Roman" w:hAnsi="Times New Roman"/>
                <w:b w:val="0"/>
              </w:rPr>
              <w:fldChar w:fldCharType="begin"/>
            </w:r>
            <w:r w:rsidRPr="00133268">
              <w:rPr>
                <w:rFonts w:ascii="Times New Roman" w:hAnsi="Times New Roman"/>
                <w:b w:val="0"/>
              </w:rPr>
              <w:instrText xml:space="preserve"> XE "profit centres:select assets for report by" </w:instrText>
            </w:r>
            <w:r w:rsidRPr="00133268">
              <w:rPr>
                <w:rFonts w:ascii="Times New Roman" w:hAnsi="Times New Roman"/>
                <w:b w:val="0"/>
              </w:rPr>
              <w:fldChar w:fldCharType="end"/>
            </w:r>
          </w:p>
        </w:tc>
        <w:tc>
          <w:tcPr>
            <w:tcW w:w="6237" w:type="dxa"/>
          </w:tcPr>
          <w:p w:rsidR="00836407" w:rsidRDefault="00836407" w:rsidP="003248F7">
            <w:pPr>
              <w:pStyle w:val="BodyText"/>
            </w:pPr>
            <w:r>
              <w:t xml:space="preserve">If you want to restrict the report to assets in a range of profit centres, enter the code of the first </w:t>
            </w:r>
            <w:r w:rsidR="0065777A">
              <w:t>profit centre</w:t>
            </w:r>
            <w:r>
              <w:t xml:space="preserve"> </w:t>
            </w:r>
            <w:r w:rsidR="003248F7">
              <w:t xml:space="preserve">in the range. </w:t>
            </w:r>
            <w:r w:rsidR="00317595" w:rsidRPr="00317595">
              <w:t xml:space="preserve">A </w:t>
            </w:r>
            <w:r w:rsidR="00317595">
              <w:t>[</w:t>
            </w:r>
            <w:r w:rsidR="00317595" w:rsidRPr="00317595">
              <w:t>Search</w:t>
            </w:r>
            <w:r w:rsidR="00317595">
              <w:t>]</w:t>
            </w:r>
            <w:r w:rsidR="00317595" w:rsidRPr="00317595">
              <w:t xml:space="preserve"> is available</w:t>
            </w:r>
            <w:r w:rsidR="00BF1EBB">
              <w:t xml:space="preserve">. </w:t>
            </w:r>
            <w:r w:rsidR="00BF1EBB">
              <w:sym w:font="Symbol" w:char="F0DE"/>
            </w:r>
            <w:r w:rsidR="00BF1EBB">
              <w:t xml:space="preserve"> </w:t>
            </w:r>
            <w:hyperlink w:anchor="_Profit_Centre_Search_1" w:history="1">
              <w:r w:rsidR="008D1659">
                <w:rPr>
                  <w:rStyle w:val="Hyperlink"/>
                </w:rPr>
                <w:t>Profit Centre Search window</w:t>
              </w:r>
            </w:hyperlink>
            <w:r w:rsidR="003248F7">
              <w:t xml:space="preserve"> </w:t>
            </w:r>
            <w:r w:rsidR="008959F4" w:rsidRPr="008959F4">
              <w:rPr>
                <w:i/>
              </w:rPr>
              <w:t>(</w:t>
            </w:r>
            <w:r w:rsidR="003248F7" w:rsidRPr="008959F4">
              <w:rPr>
                <w:i/>
              </w:rPr>
              <w:t xml:space="preserve">See Page </w:t>
            </w:r>
            <w:r w:rsidR="003248F7" w:rsidRPr="008959F4">
              <w:rPr>
                <w:i/>
              </w:rPr>
              <w:fldChar w:fldCharType="begin"/>
            </w:r>
            <w:r w:rsidR="003248F7" w:rsidRPr="008959F4">
              <w:rPr>
                <w:i/>
              </w:rPr>
              <w:instrText xml:space="preserve"> PAGEREF _Ref495057881 \h </w:instrText>
            </w:r>
            <w:r w:rsidR="003248F7" w:rsidRPr="008959F4">
              <w:rPr>
                <w:i/>
              </w:rPr>
            </w:r>
            <w:r w:rsidR="003248F7" w:rsidRPr="008959F4">
              <w:rPr>
                <w:i/>
              </w:rPr>
              <w:fldChar w:fldCharType="separate"/>
            </w:r>
            <w:r w:rsidR="000C73D6">
              <w:rPr>
                <w:i/>
                <w:noProof/>
              </w:rPr>
              <w:t>137</w:t>
            </w:r>
            <w:r w:rsidR="003248F7" w:rsidRPr="008959F4">
              <w:rPr>
                <w:i/>
              </w:rPr>
              <w:fldChar w:fldCharType="end"/>
            </w:r>
            <w:r w:rsidR="008959F4" w:rsidRPr="008959F4">
              <w:rPr>
                <w:i/>
              </w:rPr>
              <w:t>)</w:t>
            </w:r>
            <w:r w:rsidR="003248F7">
              <w:t>. The description of the selected profit centre follows.</w:t>
            </w:r>
          </w:p>
        </w:tc>
      </w:tr>
      <w:tr w:rsidR="0065777A" w:rsidTr="00F6348D">
        <w:trPr>
          <w:cantSplit/>
        </w:trPr>
        <w:tc>
          <w:tcPr>
            <w:tcW w:w="2268" w:type="dxa"/>
          </w:tcPr>
          <w:p w:rsidR="0065777A" w:rsidRDefault="0065777A" w:rsidP="0065777A">
            <w:pPr>
              <w:pStyle w:val="Subheading"/>
            </w:pPr>
            <w:r>
              <w:t>To:</w:t>
            </w:r>
          </w:p>
        </w:tc>
        <w:tc>
          <w:tcPr>
            <w:tcW w:w="6237" w:type="dxa"/>
          </w:tcPr>
          <w:p w:rsidR="0065777A" w:rsidRDefault="0065777A" w:rsidP="003248F7">
            <w:pPr>
              <w:pStyle w:val="BodyText"/>
            </w:pPr>
            <w:r>
              <w:t>If you want to restrict the report to assets in a range of profit centres, enter the code of the last profit centre in the range.</w:t>
            </w:r>
            <w:r w:rsidR="003248F7">
              <w:t xml:space="preserve"> </w:t>
            </w:r>
            <w:r w:rsidR="00317595" w:rsidRPr="00317595">
              <w:t xml:space="preserve">A </w:t>
            </w:r>
            <w:r w:rsidR="00317595">
              <w:t>[</w:t>
            </w:r>
            <w:r w:rsidR="00317595" w:rsidRPr="00317595">
              <w:t>Search</w:t>
            </w:r>
            <w:r w:rsidR="00317595">
              <w:t>]</w:t>
            </w:r>
            <w:r w:rsidR="00317595" w:rsidRPr="00317595">
              <w:t xml:space="preserve"> is available</w:t>
            </w:r>
            <w:r w:rsidR="00317595">
              <w:t>.</w:t>
            </w:r>
            <w:r w:rsidR="00BF1EBB">
              <w:t xml:space="preserve"> </w:t>
            </w:r>
            <w:r w:rsidR="00BF1EBB">
              <w:sym w:font="Symbol" w:char="F0DE"/>
            </w:r>
            <w:r w:rsidR="00BF1EBB">
              <w:t xml:space="preserve"> </w:t>
            </w:r>
            <w:hyperlink w:anchor="_Profit_Centre_Search_1" w:history="1">
              <w:r w:rsidR="00BF1EBB" w:rsidRPr="00BF1EBB">
                <w:rPr>
                  <w:rStyle w:val="Hyperlink"/>
                </w:rPr>
                <w:t>Profit Centre Search window.</w:t>
              </w:r>
            </w:hyperlink>
            <w:r w:rsidR="003248F7">
              <w:t xml:space="preserve"> </w:t>
            </w:r>
            <w:r w:rsidR="008959F4" w:rsidRPr="008959F4">
              <w:rPr>
                <w:i/>
              </w:rPr>
              <w:t>(</w:t>
            </w:r>
            <w:r w:rsidR="003248F7" w:rsidRPr="008959F4">
              <w:rPr>
                <w:i/>
              </w:rPr>
              <w:t xml:space="preserve">See Page </w:t>
            </w:r>
            <w:r w:rsidR="003248F7" w:rsidRPr="008959F4">
              <w:rPr>
                <w:i/>
              </w:rPr>
              <w:fldChar w:fldCharType="begin"/>
            </w:r>
            <w:r w:rsidR="003248F7" w:rsidRPr="008959F4">
              <w:rPr>
                <w:i/>
              </w:rPr>
              <w:instrText xml:space="preserve"> PAGEREF _Ref495057881 \h </w:instrText>
            </w:r>
            <w:r w:rsidR="003248F7" w:rsidRPr="008959F4">
              <w:rPr>
                <w:i/>
              </w:rPr>
            </w:r>
            <w:r w:rsidR="003248F7" w:rsidRPr="008959F4">
              <w:rPr>
                <w:i/>
              </w:rPr>
              <w:fldChar w:fldCharType="separate"/>
            </w:r>
            <w:r w:rsidR="000C73D6">
              <w:rPr>
                <w:i/>
                <w:noProof/>
              </w:rPr>
              <w:t>137</w:t>
            </w:r>
            <w:r w:rsidR="003248F7" w:rsidRPr="008959F4">
              <w:rPr>
                <w:i/>
              </w:rPr>
              <w:fldChar w:fldCharType="end"/>
            </w:r>
            <w:r w:rsidR="008959F4" w:rsidRPr="008959F4">
              <w:rPr>
                <w:i/>
              </w:rPr>
              <w:t>)</w:t>
            </w:r>
            <w:r w:rsidR="003248F7">
              <w:t>. The description of the selected profit centre follows.</w:t>
            </w:r>
          </w:p>
        </w:tc>
      </w:tr>
      <w:tr w:rsidR="0065777A" w:rsidTr="0065777A">
        <w:trPr>
          <w:cantSplit/>
        </w:trPr>
        <w:tc>
          <w:tcPr>
            <w:tcW w:w="2268" w:type="dxa"/>
          </w:tcPr>
          <w:p w:rsidR="0065777A" w:rsidRDefault="0065777A" w:rsidP="0065777A">
            <w:pPr>
              <w:pStyle w:val="Window"/>
              <w:rPr>
                <w:lang w:val="en-GB"/>
              </w:rPr>
            </w:pPr>
            <w:r>
              <w:rPr>
                <w:lang w:val="en-GB"/>
              </w:rPr>
              <w:t>Note</w:t>
            </w:r>
          </w:p>
        </w:tc>
        <w:tc>
          <w:tcPr>
            <w:tcW w:w="6237" w:type="dxa"/>
            <w:shd w:val="clear" w:color="auto" w:fill="D9D9D9" w:themeFill="background1" w:themeFillShade="D9"/>
          </w:tcPr>
          <w:p w:rsidR="0065777A" w:rsidRDefault="0065777A" w:rsidP="0065777A">
            <w:pPr>
              <w:pStyle w:val="ReferenceLine"/>
            </w:pPr>
            <w:r>
              <w:t>The defaults are the first and last on file</w:t>
            </w:r>
            <w:r w:rsidR="008959F4">
              <w:t>.</w:t>
            </w:r>
          </w:p>
        </w:tc>
      </w:tr>
    </w:tbl>
    <w:p w:rsidR="00046157" w:rsidRDefault="00046157" w:rsidP="00046157">
      <w:pPr>
        <w:pStyle w:val="Subheading3"/>
      </w:pPr>
      <w:r>
        <w:t>Analysis Range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836407" w:rsidTr="00F6348D">
        <w:trPr>
          <w:cantSplit/>
        </w:trPr>
        <w:tc>
          <w:tcPr>
            <w:tcW w:w="2268" w:type="dxa"/>
          </w:tcPr>
          <w:p w:rsidR="00836407" w:rsidRPr="00133268" w:rsidRDefault="00836407" w:rsidP="00F6348D">
            <w:pPr>
              <w:pStyle w:val="Subheading"/>
              <w:rPr>
                <w:rFonts w:ascii="Times New Roman" w:hAnsi="Times New Roman"/>
                <w:b w:val="0"/>
              </w:rPr>
            </w:pPr>
            <w:r w:rsidRPr="00133268">
              <w:rPr>
                <w:rFonts w:ascii="Times New Roman" w:hAnsi="Times New Roman"/>
                <w:b w:val="0"/>
              </w:rPr>
              <w:fldChar w:fldCharType="begin"/>
            </w:r>
            <w:r w:rsidRPr="00133268">
              <w:rPr>
                <w:rFonts w:ascii="Times New Roman" w:hAnsi="Times New Roman"/>
                <w:b w:val="0"/>
              </w:rPr>
              <w:instrText xml:space="preserve"> XE "analysis codes:select assets for report by" </w:instrText>
            </w:r>
            <w:r w:rsidRPr="00133268">
              <w:rPr>
                <w:rFonts w:ascii="Times New Roman" w:hAnsi="Times New Roman"/>
                <w:b w:val="0"/>
              </w:rPr>
              <w:fldChar w:fldCharType="end"/>
            </w:r>
          </w:p>
        </w:tc>
        <w:tc>
          <w:tcPr>
            <w:tcW w:w="6237" w:type="dxa"/>
          </w:tcPr>
          <w:p w:rsidR="00836407" w:rsidRDefault="00836407" w:rsidP="00F6348D">
            <w:pPr>
              <w:pStyle w:val="BodyText"/>
            </w:pPr>
            <w:r>
              <w:t xml:space="preserve">You are prompted for a range of codes for each set of </w:t>
            </w:r>
            <w:hyperlink w:anchor="_Analysis_Codes" w:history="1">
              <w:r w:rsidR="008D1659">
                <w:rPr>
                  <w:rStyle w:val="Hyperlink"/>
                </w:rPr>
                <w:t>analysis codes defined in System Parameters</w:t>
              </w:r>
            </w:hyperlink>
            <w:r w:rsidR="006B7541">
              <w:t xml:space="preserve"> </w:t>
            </w:r>
            <w:r w:rsidR="008959F4" w:rsidRPr="008959F4">
              <w:rPr>
                <w:i/>
              </w:rPr>
              <w:t>(</w:t>
            </w:r>
            <w:r w:rsidR="006B7541" w:rsidRPr="008959F4">
              <w:rPr>
                <w:i/>
              </w:rPr>
              <w:t xml:space="preserve">See Page </w:t>
            </w:r>
            <w:r w:rsidR="006B7541" w:rsidRPr="008959F4">
              <w:rPr>
                <w:i/>
              </w:rPr>
              <w:fldChar w:fldCharType="begin"/>
            </w:r>
            <w:r w:rsidR="006B7541" w:rsidRPr="008959F4">
              <w:rPr>
                <w:i/>
              </w:rPr>
              <w:instrText xml:space="preserve"> PAGEREF _Ref495062442 \h </w:instrText>
            </w:r>
            <w:r w:rsidR="006B7541" w:rsidRPr="008959F4">
              <w:rPr>
                <w:i/>
              </w:rPr>
            </w:r>
            <w:r w:rsidR="006B7541" w:rsidRPr="008959F4">
              <w:rPr>
                <w:i/>
              </w:rPr>
              <w:fldChar w:fldCharType="separate"/>
            </w:r>
            <w:r w:rsidR="000C73D6">
              <w:rPr>
                <w:i/>
                <w:noProof/>
              </w:rPr>
              <w:t>80</w:t>
            </w:r>
            <w:r w:rsidR="006B7541" w:rsidRPr="008959F4">
              <w:rPr>
                <w:i/>
              </w:rPr>
              <w:fldChar w:fldCharType="end"/>
            </w:r>
            <w:r w:rsidR="008959F4" w:rsidRPr="008959F4">
              <w:rPr>
                <w:i/>
              </w:rPr>
              <w:t>)</w:t>
            </w:r>
            <w:r w:rsidR="008959F4">
              <w:rPr>
                <w:i/>
              </w:rPr>
              <w:t>.</w:t>
            </w:r>
          </w:p>
        </w:tc>
      </w:tr>
      <w:tr w:rsidR="00836407" w:rsidTr="00F6348D">
        <w:trPr>
          <w:cantSplit/>
        </w:trPr>
        <w:tc>
          <w:tcPr>
            <w:tcW w:w="2268" w:type="dxa"/>
          </w:tcPr>
          <w:p w:rsidR="00836407" w:rsidRDefault="006B7541" w:rsidP="00F6348D">
            <w:pPr>
              <w:pStyle w:val="Subheading"/>
            </w:pPr>
            <w:r w:rsidRPr="00097481">
              <w:rPr>
                <w:b w:val="0"/>
                <w:i/>
              </w:rPr>
              <w:t>Analysis code</w:t>
            </w:r>
            <w:r>
              <w:t xml:space="preserve"> </w:t>
            </w:r>
            <w:r w:rsidR="00097481">
              <w:t xml:space="preserve"> </w:t>
            </w:r>
            <w:r>
              <w:t>From:</w:t>
            </w:r>
          </w:p>
        </w:tc>
        <w:tc>
          <w:tcPr>
            <w:tcW w:w="6237" w:type="dxa"/>
          </w:tcPr>
          <w:p w:rsidR="00836407" w:rsidRDefault="00836407" w:rsidP="00317595">
            <w:pPr>
              <w:pStyle w:val="BodyText"/>
            </w:pPr>
            <w:r>
              <w:t>If you want to restrict the report to assets with a range of analysis codes</w:t>
            </w:r>
            <w:r w:rsidR="00097481">
              <w:t>, enter the first analysis code</w:t>
            </w:r>
            <w:r>
              <w:t xml:space="preserve"> in the range. The defaults are the first and last on file. </w:t>
            </w:r>
            <w:r w:rsidR="00BF1EBB" w:rsidRPr="00317595">
              <w:t xml:space="preserve">A </w:t>
            </w:r>
            <w:r w:rsidR="00BF1EBB">
              <w:t>[</w:t>
            </w:r>
            <w:r w:rsidR="00BF1EBB" w:rsidRPr="00317595">
              <w:t>Search</w:t>
            </w:r>
            <w:r w:rsidR="00BF1EBB">
              <w:t>]</w:t>
            </w:r>
            <w:r w:rsidR="00BF1EBB" w:rsidRPr="00317595">
              <w:t xml:space="preserve"> is available</w:t>
            </w:r>
            <w:r w:rsidR="00BF1EBB">
              <w:t xml:space="preserve">. </w:t>
            </w:r>
            <w:r w:rsidR="00BF1EBB">
              <w:sym w:font="Symbol" w:char="F0DE"/>
            </w:r>
            <w:r w:rsidR="00BF1EBB">
              <w:t xml:space="preserve"> </w:t>
            </w:r>
            <w:hyperlink w:anchor="_Asset_Register_Code_1" w:history="1">
              <w:r w:rsidR="008D1659">
                <w:rPr>
                  <w:rStyle w:val="Hyperlink"/>
                </w:rPr>
                <w:t>Asset Register Search Code window</w:t>
              </w:r>
            </w:hyperlink>
            <w:r w:rsidR="008D1659">
              <w:rPr>
                <w:rStyle w:val="Hyperlink"/>
              </w:rPr>
              <w:t xml:space="preserve"> </w:t>
            </w:r>
            <w:r w:rsidR="008959F4" w:rsidRPr="00317595">
              <w:rPr>
                <w:i/>
              </w:rPr>
              <w:t>(</w:t>
            </w:r>
            <w:r w:rsidR="00097481" w:rsidRPr="00317595">
              <w:rPr>
                <w:i/>
              </w:rPr>
              <w:t>See Page</w:t>
            </w:r>
            <w:r w:rsidR="00317595" w:rsidRPr="00317595">
              <w:rPr>
                <w:i/>
              </w:rPr>
              <w:t xml:space="preserve"> </w:t>
            </w:r>
            <w:r w:rsidR="00317595" w:rsidRPr="00317595">
              <w:rPr>
                <w:i/>
              </w:rPr>
              <w:fldChar w:fldCharType="begin"/>
            </w:r>
            <w:r w:rsidR="00317595" w:rsidRPr="00317595">
              <w:rPr>
                <w:i/>
              </w:rPr>
              <w:instrText xml:space="preserve"> PAGEREF _Ref498327853 \h </w:instrText>
            </w:r>
            <w:r w:rsidR="00317595" w:rsidRPr="00317595">
              <w:rPr>
                <w:i/>
              </w:rPr>
            </w:r>
            <w:r w:rsidR="00317595" w:rsidRPr="00317595">
              <w:rPr>
                <w:i/>
              </w:rPr>
              <w:fldChar w:fldCharType="separate"/>
            </w:r>
            <w:r w:rsidR="000C73D6">
              <w:rPr>
                <w:i/>
                <w:noProof/>
              </w:rPr>
              <w:t>140</w:t>
            </w:r>
            <w:r w:rsidR="00317595" w:rsidRPr="00317595">
              <w:rPr>
                <w:i/>
              </w:rPr>
              <w:fldChar w:fldCharType="end"/>
            </w:r>
            <w:r w:rsidR="008959F4">
              <w:t>)</w:t>
            </w:r>
            <w:r w:rsidR="00097481">
              <w:t xml:space="preserve">. The description of the selected </w:t>
            </w:r>
            <w:r w:rsidR="00661C49">
              <w:t>analysis code</w:t>
            </w:r>
            <w:r w:rsidR="00097481">
              <w:t xml:space="preserve"> follows.</w:t>
            </w:r>
          </w:p>
        </w:tc>
      </w:tr>
      <w:tr w:rsidR="00661C49" w:rsidTr="00661C49">
        <w:trPr>
          <w:cantSplit/>
        </w:trPr>
        <w:tc>
          <w:tcPr>
            <w:tcW w:w="2268" w:type="dxa"/>
          </w:tcPr>
          <w:p w:rsidR="00661C49" w:rsidRPr="00661C49" w:rsidRDefault="00661C49" w:rsidP="00F6348D">
            <w:pPr>
              <w:pStyle w:val="Subheading"/>
              <w:rPr>
                <w:b w:val="0"/>
                <w:i/>
                <w:sz w:val="18"/>
                <w:szCs w:val="18"/>
              </w:rPr>
            </w:pPr>
            <w:r w:rsidRPr="00661C49">
              <w:rPr>
                <w:b w:val="0"/>
                <w:i/>
                <w:sz w:val="18"/>
                <w:szCs w:val="18"/>
              </w:rPr>
              <w:t>Note</w:t>
            </w:r>
          </w:p>
        </w:tc>
        <w:tc>
          <w:tcPr>
            <w:tcW w:w="6237" w:type="dxa"/>
            <w:shd w:val="clear" w:color="auto" w:fill="D9D9D9" w:themeFill="background1" w:themeFillShade="D9"/>
          </w:tcPr>
          <w:p w:rsidR="00661C49" w:rsidRDefault="00661C49" w:rsidP="00661C49">
            <w:pPr>
              <w:pStyle w:val="BodyText"/>
            </w:pPr>
            <w:r>
              <w:t xml:space="preserve">Leave blank to include assets for which the analysis code has been left blank. </w:t>
            </w:r>
          </w:p>
        </w:tc>
      </w:tr>
      <w:tr w:rsidR="006B7541" w:rsidTr="00F6348D">
        <w:trPr>
          <w:cantSplit/>
        </w:trPr>
        <w:tc>
          <w:tcPr>
            <w:tcW w:w="2268" w:type="dxa"/>
          </w:tcPr>
          <w:p w:rsidR="006B7541" w:rsidRDefault="00097481" w:rsidP="00F6348D">
            <w:pPr>
              <w:pStyle w:val="Subheading"/>
            </w:pPr>
            <w:r>
              <w:t>To:</w:t>
            </w:r>
          </w:p>
        </w:tc>
        <w:tc>
          <w:tcPr>
            <w:tcW w:w="6237" w:type="dxa"/>
          </w:tcPr>
          <w:p w:rsidR="006B7541" w:rsidRDefault="006B7541" w:rsidP="00661C49">
            <w:pPr>
              <w:pStyle w:val="BodyText"/>
            </w:pPr>
            <w:r>
              <w:t xml:space="preserve">If you want to restrict the report to assets with a range of analysis codes, enter the </w:t>
            </w:r>
            <w:r w:rsidR="00097481">
              <w:t>last analysis code</w:t>
            </w:r>
            <w:r>
              <w:t xml:space="preserve"> in the range. The defaults are the first and last on file. </w:t>
            </w:r>
            <w:r w:rsidR="00BF1EBB" w:rsidRPr="00317595">
              <w:t xml:space="preserve">A </w:t>
            </w:r>
            <w:r w:rsidR="00BF1EBB">
              <w:t>[</w:t>
            </w:r>
            <w:r w:rsidR="00BF1EBB" w:rsidRPr="00317595">
              <w:t>Search</w:t>
            </w:r>
            <w:r w:rsidR="00BF1EBB">
              <w:t>]</w:t>
            </w:r>
            <w:r w:rsidR="00BF1EBB" w:rsidRPr="00317595">
              <w:t xml:space="preserve"> is available</w:t>
            </w:r>
            <w:r w:rsidR="00BF1EBB">
              <w:t xml:space="preserve">. </w:t>
            </w:r>
            <w:r w:rsidR="00BF1EBB">
              <w:sym w:font="Symbol" w:char="F0DE"/>
            </w:r>
            <w:r w:rsidR="00BF1EBB">
              <w:t xml:space="preserve"> </w:t>
            </w:r>
            <w:hyperlink w:anchor="_Asset_Register_Code_1" w:history="1">
              <w:r w:rsidR="008D1659">
                <w:rPr>
                  <w:rStyle w:val="Hyperlink"/>
                </w:rPr>
                <w:t>Asset Register Search Code window</w:t>
              </w:r>
            </w:hyperlink>
            <w:r w:rsidR="008D1659">
              <w:rPr>
                <w:rStyle w:val="Hyperlink"/>
              </w:rPr>
              <w:t xml:space="preserve"> </w:t>
            </w:r>
            <w:r w:rsidR="00BF1EBB" w:rsidRPr="00317595">
              <w:rPr>
                <w:i/>
              </w:rPr>
              <w:t xml:space="preserve">(See Page </w:t>
            </w:r>
            <w:r w:rsidR="00BF1EBB" w:rsidRPr="00317595">
              <w:rPr>
                <w:i/>
              </w:rPr>
              <w:fldChar w:fldCharType="begin"/>
            </w:r>
            <w:r w:rsidR="00BF1EBB" w:rsidRPr="00317595">
              <w:rPr>
                <w:i/>
              </w:rPr>
              <w:instrText xml:space="preserve"> PAGEREF _Ref498327853 \h </w:instrText>
            </w:r>
            <w:r w:rsidR="00BF1EBB" w:rsidRPr="00317595">
              <w:rPr>
                <w:i/>
              </w:rPr>
            </w:r>
            <w:r w:rsidR="00BF1EBB" w:rsidRPr="00317595">
              <w:rPr>
                <w:i/>
              </w:rPr>
              <w:fldChar w:fldCharType="separate"/>
            </w:r>
            <w:r w:rsidR="000C73D6">
              <w:rPr>
                <w:i/>
                <w:noProof/>
              </w:rPr>
              <w:t>140</w:t>
            </w:r>
            <w:r w:rsidR="00BF1EBB" w:rsidRPr="00317595">
              <w:rPr>
                <w:i/>
              </w:rPr>
              <w:fldChar w:fldCharType="end"/>
            </w:r>
            <w:r w:rsidR="00BF1EBB">
              <w:t>). The description of the selected analysis code follows.</w:t>
            </w:r>
          </w:p>
        </w:tc>
      </w:tr>
      <w:tr w:rsidR="00174C88" w:rsidTr="00BF1EBB">
        <w:trPr>
          <w:cantSplit/>
        </w:trPr>
        <w:tc>
          <w:tcPr>
            <w:tcW w:w="2268" w:type="dxa"/>
          </w:tcPr>
          <w:p w:rsidR="00174C88" w:rsidRPr="00174C88" w:rsidRDefault="00174C88" w:rsidP="00F6348D">
            <w:pPr>
              <w:pStyle w:val="Subheading"/>
              <w:rPr>
                <w:b w:val="0"/>
                <w:i/>
                <w:sz w:val="18"/>
                <w:szCs w:val="18"/>
              </w:rPr>
            </w:pPr>
            <w:r w:rsidRPr="00174C88">
              <w:rPr>
                <w:b w:val="0"/>
                <w:i/>
                <w:sz w:val="18"/>
                <w:szCs w:val="18"/>
              </w:rPr>
              <w:t>Note</w:t>
            </w:r>
          </w:p>
        </w:tc>
        <w:tc>
          <w:tcPr>
            <w:tcW w:w="6237" w:type="dxa"/>
            <w:shd w:val="clear" w:color="auto" w:fill="D9D9D9" w:themeFill="background1" w:themeFillShade="D9"/>
          </w:tcPr>
          <w:p w:rsidR="00174C88" w:rsidRDefault="00174C88" w:rsidP="000C53EC">
            <w:pPr>
              <w:pStyle w:val="BodyText"/>
            </w:pPr>
            <w:r>
              <w:t xml:space="preserve">If you want to restrict the report to assets for which the analysis code has been left blank, leave the ‘From’ prompt blank and then press the </w:t>
            </w:r>
            <w:r w:rsidR="00465E65">
              <w:t xml:space="preserve">[Blanks Only] button at </w:t>
            </w:r>
            <w:r w:rsidR="000C53EC">
              <w:t xml:space="preserve">the </w:t>
            </w:r>
            <w:r>
              <w:t>‘</w:t>
            </w:r>
            <w:r w:rsidR="000C53EC">
              <w:t>T</w:t>
            </w:r>
            <w:r>
              <w:t>o</w:t>
            </w:r>
            <w:r w:rsidR="000C53EC">
              <w:t>:</w:t>
            </w:r>
            <w:r>
              <w:t>’ prompt.</w:t>
            </w:r>
          </w:p>
        </w:tc>
      </w:tr>
    </w:tbl>
    <w:p w:rsidR="009A23C3" w:rsidRDefault="009A23C3" w:rsidP="009A23C3">
      <w:pPr>
        <w:pStyle w:val="Subheading3"/>
      </w:pPr>
      <w:r>
        <w:t>Print Options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9A23C3" w:rsidTr="009A23C3">
        <w:trPr>
          <w:cantSplit/>
        </w:trPr>
        <w:tc>
          <w:tcPr>
            <w:tcW w:w="2268" w:type="dxa"/>
          </w:tcPr>
          <w:p w:rsidR="009A23C3" w:rsidRDefault="009A23C3" w:rsidP="009A23C3">
            <w:pPr>
              <w:pStyle w:val="Subheading"/>
            </w:pPr>
            <w:r>
              <w:t>Print detail</w:t>
            </w:r>
            <w:r w:rsidR="00174C88">
              <w:t>s</w:t>
            </w:r>
            <w:r w:rsidR="00174C88" w:rsidRPr="00133268">
              <w:rPr>
                <w:rFonts w:ascii="Times New Roman" w:hAnsi="Times New Roman"/>
                <w:b w:val="0"/>
              </w:rPr>
              <w:t>?</w:t>
            </w:r>
            <w:r w:rsidRPr="00133268">
              <w:rPr>
                <w:rFonts w:ascii="Times New Roman" w:hAnsi="Times New Roman"/>
                <w:b w:val="0"/>
              </w:rPr>
              <w:fldChar w:fldCharType="begin"/>
            </w:r>
            <w:r w:rsidRPr="00133268">
              <w:rPr>
                <w:rFonts w:ascii="Times New Roman" w:hAnsi="Times New Roman"/>
                <w:b w:val="0"/>
              </w:rPr>
              <w:instrText xml:space="preserve"> XE "detailed report" </w:instrText>
            </w:r>
            <w:r w:rsidRPr="00133268">
              <w:rPr>
                <w:rFonts w:ascii="Times New Roman" w:hAnsi="Times New Roman"/>
                <w:b w:val="0"/>
              </w:rPr>
              <w:fldChar w:fldCharType="end"/>
            </w:r>
            <w:r w:rsidRPr="00133268">
              <w:rPr>
                <w:rFonts w:ascii="Times New Roman" w:hAnsi="Times New Roman"/>
                <w:b w:val="0"/>
              </w:rPr>
              <w:fldChar w:fldCharType="begin"/>
            </w:r>
            <w:r w:rsidRPr="00133268">
              <w:rPr>
                <w:rFonts w:ascii="Times New Roman" w:hAnsi="Times New Roman"/>
                <w:b w:val="0"/>
              </w:rPr>
              <w:instrText xml:space="preserve"> XE "summary report" </w:instrText>
            </w:r>
            <w:r w:rsidRPr="00133268">
              <w:rPr>
                <w:rFonts w:ascii="Times New Roman" w:hAnsi="Times New Roman"/>
                <w:b w:val="0"/>
              </w:rPr>
              <w:fldChar w:fldCharType="end"/>
            </w:r>
          </w:p>
        </w:tc>
        <w:tc>
          <w:tcPr>
            <w:tcW w:w="6237" w:type="dxa"/>
          </w:tcPr>
          <w:p w:rsidR="009A23C3" w:rsidRDefault="00174C88" w:rsidP="00174C88">
            <w:pPr>
              <w:pStyle w:val="BodyText"/>
            </w:pPr>
            <w:r>
              <w:sym w:font="Wingdings" w:char="F0FC"/>
            </w:r>
            <w:r>
              <w:t xml:space="preserve"> </w:t>
            </w:r>
            <w:r w:rsidR="009A23C3">
              <w:t xml:space="preserve">to print a detailed report. </w:t>
            </w:r>
            <w:r>
              <w:t>Blank</w:t>
            </w:r>
            <w:r w:rsidR="009A23C3">
              <w:t xml:space="preserve"> to print a summary report.</w:t>
            </w:r>
          </w:p>
        </w:tc>
      </w:tr>
      <w:tr w:rsidR="009A23C3" w:rsidTr="009A23C3">
        <w:trPr>
          <w:cantSplit/>
        </w:trPr>
        <w:tc>
          <w:tcPr>
            <w:tcW w:w="2268" w:type="dxa"/>
          </w:tcPr>
          <w:p w:rsidR="009A23C3" w:rsidRDefault="009A23C3" w:rsidP="009A23C3">
            <w:pPr>
              <w:pStyle w:val="Subheading"/>
            </w:pPr>
            <w:r>
              <w:t>Print attached assets</w:t>
            </w:r>
            <w:r w:rsidR="00174C88" w:rsidRPr="00133268">
              <w:rPr>
                <w:rFonts w:ascii="Times New Roman" w:hAnsi="Times New Roman"/>
                <w:b w:val="0"/>
              </w:rPr>
              <w:t>?</w:t>
            </w:r>
            <w:r w:rsidRPr="00133268">
              <w:rPr>
                <w:rFonts w:ascii="Times New Roman" w:hAnsi="Times New Roman"/>
                <w:b w:val="0"/>
              </w:rPr>
              <w:fldChar w:fldCharType="begin"/>
            </w:r>
            <w:r w:rsidRPr="00133268">
              <w:rPr>
                <w:rFonts w:ascii="Times New Roman" w:hAnsi="Times New Roman"/>
                <w:b w:val="0"/>
              </w:rPr>
              <w:instrText xml:space="preserve"> XE "attached assets:print on report" </w:instrText>
            </w:r>
            <w:r w:rsidRPr="00133268">
              <w:rPr>
                <w:rFonts w:ascii="Times New Roman" w:hAnsi="Times New Roman"/>
                <w:b w:val="0"/>
              </w:rPr>
              <w:fldChar w:fldCharType="end"/>
            </w:r>
          </w:p>
        </w:tc>
        <w:tc>
          <w:tcPr>
            <w:tcW w:w="6237" w:type="dxa"/>
          </w:tcPr>
          <w:p w:rsidR="009A23C3" w:rsidRDefault="00174C88" w:rsidP="005C54FB">
            <w:pPr>
              <w:pStyle w:val="BodyText"/>
            </w:pPr>
            <w:r>
              <w:rPr>
                <w:i/>
              </w:rPr>
              <w:t>(Only if print details is selected).</w:t>
            </w:r>
            <w:r w:rsidR="005C54FB">
              <w:rPr>
                <w:i/>
              </w:rPr>
              <w:t xml:space="preserve"> </w:t>
            </w:r>
            <w:r>
              <w:rPr>
                <w:i/>
              </w:rPr>
              <w:sym w:font="Wingdings" w:char="F0FC"/>
            </w:r>
            <w:r w:rsidR="009A23C3">
              <w:t xml:space="preserve"> if you want to print details of assets attached to the assets selected for the report. </w:t>
            </w:r>
            <w:r>
              <w:t>Blank</w:t>
            </w:r>
            <w:r w:rsidR="009A23C3">
              <w:t xml:space="preserve"> if you do not want to print details of attached assets.</w:t>
            </w:r>
          </w:p>
        </w:tc>
      </w:tr>
      <w:tr w:rsidR="009A23C3" w:rsidTr="009A23C3">
        <w:trPr>
          <w:cantSplit/>
        </w:trPr>
        <w:tc>
          <w:tcPr>
            <w:tcW w:w="2268" w:type="dxa"/>
          </w:tcPr>
          <w:p w:rsidR="009A23C3" w:rsidRDefault="009A23C3" w:rsidP="009A23C3">
            <w:pPr>
              <w:pStyle w:val="Subheading"/>
            </w:pPr>
            <w:r>
              <w:t>Print asset comment</w:t>
            </w:r>
            <w:r w:rsidR="00174C88" w:rsidRPr="00133268">
              <w:rPr>
                <w:rFonts w:ascii="Times New Roman" w:hAnsi="Times New Roman"/>
                <w:b w:val="0"/>
              </w:rPr>
              <w:t>?</w:t>
            </w:r>
            <w:r w:rsidRPr="00133268">
              <w:rPr>
                <w:rFonts w:ascii="Times New Roman" w:hAnsi="Times New Roman"/>
                <w:b w:val="0"/>
              </w:rPr>
              <w:fldChar w:fldCharType="begin"/>
            </w:r>
            <w:r w:rsidRPr="00133268">
              <w:rPr>
                <w:rFonts w:ascii="Times New Roman" w:hAnsi="Times New Roman"/>
                <w:b w:val="0"/>
              </w:rPr>
              <w:instrText xml:space="preserve"> XE "comments:print on report" </w:instrText>
            </w:r>
            <w:r w:rsidRPr="00133268">
              <w:rPr>
                <w:rFonts w:ascii="Times New Roman" w:hAnsi="Times New Roman"/>
                <w:b w:val="0"/>
              </w:rPr>
              <w:fldChar w:fldCharType="end"/>
            </w:r>
          </w:p>
        </w:tc>
        <w:tc>
          <w:tcPr>
            <w:tcW w:w="6237" w:type="dxa"/>
          </w:tcPr>
          <w:p w:rsidR="009A23C3" w:rsidRDefault="00174C88" w:rsidP="00174C88">
            <w:pPr>
              <w:pStyle w:val="BodyText"/>
            </w:pPr>
            <w:r>
              <w:rPr>
                <w:i/>
              </w:rPr>
              <w:t xml:space="preserve">(Only if print details is selected). </w:t>
            </w:r>
            <w:r>
              <w:rPr>
                <w:i/>
              </w:rPr>
              <w:sym w:font="Wingdings" w:char="F0FC"/>
            </w:r>
            <w:r>
              <w:rPr>
                <w:i/>
              </w:rPr>
              <w:t xml:space="preserve"> </w:t>
            </w:r>
            <w:r w:rsidR="009A23C3">
              <w:t xml:space="preserve">if you want to print any comments that have been recorded for the assets selected for the report. </w:t>
            </w:r>
            <w:r>
              <w:t>Blank</w:t>
            </w:r>
            <w:r w:rsidR="009A23C3">
              <w:t xml:space="preserve"> if you do not want to print comments.</w:t>
            </w:r>
          </w:p>
        </w:tc>
      </w:tr>
    </w:tbl>
    <w:p w:rsidR="00046157" w:rsidRDefault="00046157" w:rsidP="00046157">
      <w:pPr>
        <w:pStyle w:val="Subheading3"/>
      </w:pPr>
      <w:r>
        <w:t>Assets to Include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Ownership type</w:t>
            </w:r>
            <w:r w:rsidRPr="00133268">
              <w:rPr>
                <w:rFonts w:ascii="Times New Roman" w:hAnsi="Times New Roman"/>
                <w:b w:val="0"/>
              </w:rPr>
              <w:fldChar w:fldCharType="begin"/>
            </w:r>
            <w:r w:rsidRPr="00133268">
              <w:rPr>
                <w:rFonts w:ascii="Times New Roman" w:hAnsi="Times New Roman"/>
                <w:b w:val="0"/>
              </w:rPr>
              <w:instrText xml:space="preserve"> XE "ownership:select assets for report by" </w:instrText>
            </w:r>
            <w:r w:rsidRPr="00133268">
              <w:rPr>
                <w:rFonts w:ascii="Times New Roman" w:hAnsi="Times New Roman"/>
                <w:b w:val="0"/>
              </w:rPr>
              <w:fldChar w:fldCharType="end"/>
            </w:r>
          </w:p>
        </w:tc>
        <w:tc>
          <w:tcPr>
            <w:tcW w:w="6237" w:type="dxa"/>
          </w:tcPr>
          <w:p w:rsidR="006A6EED" w:rsidRDefault="006A6EED" w:rsidP="006A6EED">
            <w:pPr>
              <w:pStyle w:val="BodyText"/>
            </w:pPr>
            <w:r>
              <w:t>S</w:t>
            </w:r>
            <w:r w:rsidR="00B67CC5">
              <w:t>elect the ownership type of the assets you want to print. You can select</w:t>
            </w:r>
            <w:r w:rsidR="00317595">
              <w:t xml:space="preserve"> from</w:t>
            </w:r>
            <w:r>
              <w:t>:</w:t>
            </w:r>
          </w:p>
          <w:p w:rsidR="00317595" w:rsidRDefault="006A6EED" w:rsidP="008E7D27">
            <w:pPr>
              <w:pStyle w:val="BodyText"/>
              <w:numPr>
                <w:ilvl w:val="0"/>
                <w:numId w:val="14"/>
              </w:numPr>
            </w:pPr>
            <w:r>
              <w:t>A</w:t>
            </w:r>
            <w:r w:rsidR="00B67CC5">
              <w:t>ll</w:t>
            </w:r>
            <w:r w:rsidR="00317595">
              <w:t>.</w:t>
            </w:r>
          </w:p>
          <w:p w:rsidR="006A6EED" w:rsidRDefault="00317595" w:rsidP="00317595">
            <w:pPr>
              <w:pStyle w:val="BodyText"/>
              <w:ind w:left="405"/>
            </w:pPr>
            <w:r>
              <w:rPr>
                <w:i/>
              </w:rPr>
              <w:t>(or at least one of)</w:t>
            </w:r>
            <w:r w:rsidR="00B67CC5">
              <w:t xml:space="preserve"> </w:t>
            </w:r>
          </w:p>
          <w:p w:rsidR="006A6EED" w:rsidRDefault="006A6EED" w:rsidP="008E7D27">
            <w:pPr>
              <w:pStyle w:val="BodyText"/>
              <w:numPr>
                <w:ilvl w:val="0"/>
                <w:numId w:val="15"/>
              </w:numPr>
            </w:pPr>
            <w:r>
              <w:t>O</w:t>
            </w:r>
            <w:r w:rsidR="00B67CC5">
              <w:t>wned</w:t>
            </w:r>
            <w:r w:rsidR="00317595">
              <w:t>.</w:t>
            </w:r>
          </w:p>
          <w:p w:rsidR="006A6EED" w:rsidRDefault="006A6EED" w:rsidP="008E7D27">
            <w:pPr>
              <w:pStyle w:val="BodyText"/>
              <w:numPr>
                <w:ilvl w:val="0"/>
                <w:numId w:val="15"/>
              </w:numPr>
            </w:pPr>
            <w:r>
              <w:t>L</w:t>
            </w:r>
            <w:r w:rsidR="000468B1">
              <w:t>eased (i.e. on operating lease).</w:t>
            </w:r>
          </w:p>
          <w:p w:rsidR="006A6EED" w:rsidRDefault="006A6EED" w:rsidP="008E7D27">
            <w:pPr>
              <w:pStyle w:val="BodyText"/>
              <w:numPr>
                <w:ilvl w:val="0"/>
                <w:numId w:val="15"/>
              </w:numPr>
            </w:pPr>
            <w:r>
              <w:t>Non-capitalised</w:t>
            </w:r>
            <w:r w:rsidR="00317595">
              <w:t>.</w:t>
            </w:r>
          </w:p>
          <w:p w:rsidR="006A6EED" w:rsidRDefault="006A6EED" w:rsidP="008E7D27">
            <w:pPr>
              <w:pStyle w:val="BodyText"/>
              <w:numPr>
                <w:ilvl w:val="0"/>
                <w:numId w:val="15"/>
              </w:numPr>
            </w:pPr>
            <w:r>
              <w:t>F</w:t>
            </w:r>
            <w:r w:rsidR="00B67CC5">
              <w:t xml:space="preserve">inanced (i.e. on finance lease). </w:t>
            </w:r>
          </w:p>
        </w:tc>
      </w:tr>
      <w:tr w:rsidR="006A6EED" w:rsidTr="006A6EED">
        <w:trPr>
          <w:cantSplit/>
        </w:trPr>
        <w:tc>
          <w:tcPr>
            <w:tcW w:w="2268" w:type="dxa"/>
          </w:tcPr>
          <w:p w:rsidR="006A6EED" w:rsidRPr="006A6EED" w:rsidRDefault="006A6EED">
            <w:pPr>
              <w:pStyle w:val="Subheading"/>
              <w:rPr>
                <w:b w:val="0"/>
                <w:i/>
                <w:sz w:val="18"/>
                <w:szCs w:val="18"/>
              </w:rPr>
            </w:pPr>
            <w:r>
              <w:rPr>
                <w:b w:val="0"/>
                <w:i/>
                <w:sz w:val="18"/>
                <w:szCs w:val="18"/>
              </w:rPr>
              <w:t>Note</w:t>
            </w:r>
          </w:p>
        </w:tc>
        <w:tc>
          <w:tcPr>
            <w:tcW w:w="6237" w:type="dxa"/>
            <w:shd w:val="clear" w:color="auto" w:fill="D9D9D9" w:themeFill="background1" w:themeFillShade="D9"/>
          </w:tcPr>
          <w:p w:rsidR="006A6EED" w:rsidRDefault="006A6EED" w:rsidP="006A6EED">
            <w:pPr>
              <w:pStyle w:val="BodyText"/>
            </w:pPr>
            <w:r>
              <w:t xml:space="preserve">If ‘All’ is selected the individual </w:t>
            </w:r>
            <w:r w:rsidR="003944F5">
              <w:t>ownership types</w:t>
            </w:r>
            <w:r>
              <w:t xml:space="preserve"> are automatically shown as selected and cannot be deselected.</w:t>
            </w:r>
          </w:p>
          <w:p w:rsidR="006A6EED" w:rsidRDefault="006A6EED" w:rsidP="003944F5">
            <w:pPr>
              <w:pStyle w:val="BodyText"/>
            </w:pPr>
            <w:r>
              <w:t>At least one o</w:t>
            </w:r>
            <w:r w:rsidR="003944F5">
              <w:t>wnership</w:t>
            </w:r>
            <w:r>
              <w:t xml:space="preserve"> must be selected.</w:t>
            </w:r>
          </w:p>
        </w:tc>
      </w:tr>
      <w:tr w:rsidR="00B67CC5">
        <w:trPr>
          <w:cantSplit/>
        </w:trPr>
        <w:tc>
          <w:tcPr>
            <w:tcW w:w="2268" w:type="dxa"/>
          </w:tcPr>
          <w:p w:rsidR="00B67CC5" w:rsidRDefault="00B67CC5">
            <w:pPr>
              <w:pStyle w:val="Subheading"/>
            </w:pPr>
            <w:r>
              <w:t>Asset status</w:t>
            </w:r>
            <w:r w:rsidRPr="00133268">
              <w:rPr>
                <w:rFonts w:ascii="Times New Roman" w:hAnsi="Times New Roman"/>
                <w:b w:val="0"/>
              </w:rPr>
              <w:fldChar w:fldCharType="begin"/>
            </w:r>
            <w:r w:rsidRPr="00133268">
              <w:rPr>
                <w:rFonts w:ascii="Times New Roman" w:hAnsi="Times New Roman"/>
                <w:b w:val="0"/>
              </w:rPr>
              <w:instrText xml:space="preserve"> XE "status:select assets for report by" </w:instrText>
            </w:r>
            <w:r w:rsidRPr="00133268">
              <w:rPr>
                <w:rFonts w:ascii="Times New Roman" w:hAnsi="Times New Roman"/>
                <w:b w:val="0"/>
              </w:rPr>
              <w:fldChar w:fldCharType="end"/>
            </w:r>
          </w:p>
        </w:tc>
        <w:tc>
          <w:tcPr>
            <w:tcW w:w="6237" w:type="dxa"/>
          </w:tcPr>
          <w:p w:rsidR="006A6EED" w:rsidRDefault="006A6EED" w:rsidP="006A6EED">
            <w:pPr>
              <w:pStyle w:val="BodyText"/>
            </w:pPr>
            <w:r>
              <w:t>Select the</w:t>
            </w:r>
            <w:r w:rsidR="00B67CC5">
              <w:t xml:space="preserve"> Status</w:t>
            </w:r>
            <w:r>
              <w:t>es of the assets</w:t>
            </w:r>
            <w:r w:rsidR="00B67CC5">
              <w:t xml:space="preserve"> you want to print. You can select</w:t>
            </w:r>
            <w:r>
              <w:t>:</w:t>
            </w:r>
          </w:p>
          <w:p w:rsidR="006A6EED" w:rsidRDefault="006A6EED" w:rsidP="008E7D27">
            <w:pPr>
              <w:pStyle w:val="BodyText"/>
              <w:numPr>
                <w:ilvl w:val="0"/>
                <w:numId w:val="16"/>
              </w:numPr>
            </w:pPr>
            <w:r>
              <w:t>All</w:t>
            </w:r>
            <w:r w:rsidR="000468B1">
              <w:t>.</w:t>
            </w:r>
          </w:p>
          <w:p w:rsidR="00317595" w:rsidRDefault="00317595" w:rsidP="00317595">
            <w:pPr>
              <w:pStyle w:val="BodyText"/>
              <w:ind w:left="405"/>
            </w:pPr>
            <w:r>
              <w:rPr>
                <w:i/>
              </w:rPr>
              <w:t>(or at least one of)</w:t>
            </w:r>
            <w:r>
              <w:t xml:space="preserve"> </w:t>
            </w:r>
          </w:p>
          <w:p w:rsidR="006A6EED" w:rsidRDefault="006A6EED" w:rsidP="008E7D27">
            <w:pPr>
              <w:pStyle w:val="BodyText"/>
              <w:numPr>
                <w:ilvl w:val="0"/>
                <w:numId w:val="17"/>
              </w:numPr>
            </w:pPr>
            <w:r>
              <w:t>Active</w:t>
            </w:r>
            <w:r w:rsidR="000468B1">
              <w:t>.</w:t>
            </w:r>
          </w:p>
          <w:p w:rsidR="006A6EED" w:rsidRDefault="006A6EED" w:rsidP="008E7D27">
            <w:pPr>
              <w:pStyle w:val="BodyText"/>
              <w:numPr>
                <w:ilvl w:val="0"/>
                <w:numId w:val="17"/>
              </w:numPr>
            </w:pPr>
            <w:r>
              <w:t>D</w:t>
            </w:r>
            <w:r w:rsidR="00B67CC5">
              <w:t>isposed</w:t>
            </w:r>
            <w:r w:rsidR="000468B1">
              <w:t>.</w:t>
            </w:r>
          </w:p>
          <w:p w:rsidR="006A6EED" w:rsidRDefault="006A6EED" w:rsidP="008E7D27">
            <w:pPr>
              <w:pStyle w:val="BodyText"/>
              <w:numPr>
                <w:ilvl w:val="0"/>
                <w:numId w:val="17"/>
              </w:numPr>
            </w:pPr>
            <w:r>
              <w:t>M</w:t>
            </w:r>
            <w:r w:rsidR="00B67CC5">
              <w:t>othballed</w:t>
            </w:r>
            <w:r w:rsidR="000468B1">
              <w:t>.</w:t>
            </w:r>
          </w:p>
          <w:p w:rsidR="006A6EED" w:rsidRDefault="006A6EED" w:rsidP="008E7D27">
            <w:pPr>
              <w:pStyle w:val="BodyText"/>
              <w:numPr>
                <w:ilvl w:val="0"/>
                <w:numId w:val="17"/>
              </w:numPr>
            </w:pPr>
            <w:r>
              <w:t>Template.</w:t>
            </w:r>
          </w:p>
        </w:tc>
      </w:tr>
      <w:tr w:rsidR="003944F5" w:rsidTr="00921A1C">
        <w:trPr>
          <w:cantSplit/>
        </w:trPr>
        <w:tc>
          <w:tcPr>
            <w:tcW w:w="2268" w:type="dxa"/>
          </w:tcPr>
          <w:p w:rsidR="003944F5" w:rsidRPr="006A6EED" w:rsidRDefault="003944F5" w:rsidP="003944F5">
            <w:pPr>
              <w:pStyle w:val="Subheading"/>
              <w:rPr>
                <w:b w:val="0"/>
                <w:i/>
                <w:sz w:val="18"/>
                <w:szCs w:val="18"/>
              </w:rPr>
            </w:pPr>
            <w:r>
              <w:rPr>
                <w:b w:val="0"/>
                <w:i/>
                <w:sz w:val="18"/>
                <w:szCs w:val="18"/>
              </w:rPr>
              <w:t>Note</w:t>
            </w:r>
          </w:p>
        </w:tc>
        <w:tc>
          <w:tcPr>
            <w:tcW w:w="6237" w:type="dxa"/>
            <w:shd w:val="clear" w:color="auto" w:fill="D9D9D9" w:themeFill="background1" w:themeFillShade="D9"/>
          </w:tcPr>
          <w:p w:rsidR="003944F5" w:rsidRDefault="003944F5" w:rsidP="003944F5">
            <w:pPr>
              <w:pStyle w:val="BodyText"/>
            </w:pPr>
            <w:r>
              <w:t>If ‘All’ is selected the individual asset statuses are automatically shown as selected and cannot be deselected.</w:t>
            </w:r>
          </w:p>
          <w:p w:rsidR="003944F5" w:rsidRDefault="003944F5" w:rsidP="000C53EC">
            <w:pPr>
              <w:pStyle w:val="BodyText"/>
            </w:pPr>
            <w:r>
              <w:t xml:space="preserve">At least one asset </w:t>
            </w:r>
            <w:r w:rsidR="000C53EC">
              <w:t>s</w:t>
            </w:r>
            <w:r>
              <w:t>tatus must be selected.</w:t>
            </w:r>
          </w:p>
        </w:tc>
      </w:tr>
    </w:tbl>
    <w:p w:rsidR="00836407" w:rsidRPr="00046157" w:rsidRDefault="00836407" w:rsidP="00836407">
      <w:pPr>
        <w:pStyle w:val="Subheading3"/>
      </w:pPr>
      <w:bookmarkStart w:id="308" w:name="_Toc423253932"/>
      <w:bookmarkStart w:id="309" w:name="_Toc423758686"/>
      <w:bookmarkStart w:id="310" w:name="_Toc80696810"/>
      <w:r>
        <w:t>Report Sequence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185BF4">
        <w:trPr>
          <w:cantSplit/>
        </w:trPr>
        <w:tc>
          <w:tcPr>
            <w:tcW w:w="2268" w:type="dxa"/>
          </w:tcPr>
          <w:bookmarkEnd w:id="308"/>
          <w:bookmarkEnd w:id="309"/>
          <w:bookmarkEnd w:id="310"/>
          <w:p w:rsidR="00185BF4" w:rsidRDefault="00185BF4">
            <w:pPr>
              <w:pStyle w:val="Subheading"/>
            </w:pPr>
            <w:r>
              <w:t>Sequence by</w:t>
            </w:r>
            <w:r w:rsidRPr="00133268">
              <w:rPr>
                <w:rFonts w:ascii="Times New Roman" w:hAnsi="Times New Roman"/>
                <w:b w:val="0"/>
              </w:rPr>
              <w:fldChar w:fldCharType="begin"/>
            </w:r>
            <w:r w:rsidRPr="00133268">
              <w:rPr>
                <w:rFonts w:ascii="Times New Roman" w:hAnsi="Times New Roman"/>
                <w:b w:val="0"/>
              </w:rPr>
              <w:instrText xml:space="preserve"> XE "sequence of report" </w:instrText>
            </w:r>
            <w:r w:rsidRPr="00133268">
              <w:rPr>
                <w:rFonts w:ascii="Times New Roman" w:hAnsi="Times New Roman"/>
                <w:b w:val="0"/>
              </w:rPr>
              <w:fldChar w:fldCharType="end"/>
            </w:r>
            <w:r w:rsidRPr="00133268">
              <w:rPr>
                <w:rFonts w:ascii="Times New Roman" w:hAnsi="Times New Roman"/>
                <w:b w:val="0"/>
              </w:rPr>
              <w:fldChar w:fldCharType="begin"/>
            </w:r>
            <w:r w:rsidRPr="00133268">
              <w:rPr>
                <w:rFonts w:ascii="Times New Roman" w:hAnsi="Times New Roman"/>
                <w:b w:val="0"/>
              </w:rPr>
              <w:instrText xml:space="preserve"> XE "order of report" </w:instrText>
            </w:r>
            <w:r w:rsidRPr="00133268">
              <w:rPr>
                <w:rFonts w:ascii="Times New Roman" w:hAnsi="Times New Roman"/>
                <w:b w:val="0"/>
              </w:rPr>
              <w:fldChar w:fldCharType="end"/>
            </w:r>
          </w:p>
        </w:tc>
        <w:tc>
          <w:tcPr>
            <w:tcW w:w="6237" w:type="dxa"/>
            <w:vMerge w:val="restart"/>
          </w:tcPr>
          <w:p w:rsidR="00185BF4" w:rsidRDefault="00185BF4" w:rsidP="003944F5">
            <w:pPr>
              <w:pStyle w:val="BodyText"/>
            </w:pPr>
            <w:r>
              <w:t>This drop down menu enables you to select the sequence the assets are printed in. The options are:</w:t>
            </w:r>
          </w:p>
          <w:p w:rsidR="00185BF4" w:rsidRDefault="00185BF4" w:rsidP="008E7D27">
            <w:pPr>
              <w:pStyle w:val="BodyText"/>
              <w:numPr>
                <w:ilvl w:val="0"/>
                <w:numId w:val="19"/>
              </w:numPr>
            </w:pPr>
            <w:r w:rsidRPr="00185BF4">
              <w:rPr>
                <w:b/>
              </w:rPr>
              <w:t>Asset number</w:t>
            </w:r>
            <w:r>
              <w:t xml:space="preserve">: </w:t>
            </w:r>
            <w:r w:rsidR="000468B1">
              <w:t xml:space="preserve">- </w:t>
            </w:r>
            <w:r>
              <w:t>Select this option to print the assets in asset code sequence.</w:t>
            </w:r>
          </w:p>
          <w:p w:rsidR="00185BF4" w:rsidRDefault="00185BF4" w:rsidP="008E7D27">
            <w:pPr>
              <w:pStyle w:val="BodyText"/>
              <w:numPr>
                <w:ilvl w:val="0"/>
                <w:numId w:val="19"/>
              </w:numPr>
            </w:pPr>
            <w:r w:rsidRPr="000468B1">
              <w:rPr>
                <w:b/>
              </w:rPr>
              <w:t>Group</w:t>
            </w:r>
            <w:r>
              <w:t xml:space="preserve">: </w:t>
            </w:r>
            <w:r w:rsidR="000468B1">
              <w:t xml:space="preserve">- </w:t>
            </w:r>
            <w:r>
              <w:t>Select this option to print the assets in asset group sequence.</w:t>
            </w:r>
          </w:p>
          <w:p w:rsidR="00185BF4" w:rsidRDefault="00185BF4" w:rsidP="008E7D27">
            <w:pPr>
              <w:pStyle w:val="BodyText"/>
              <w:numPr>
                <w:ilvl w:val="0"/>
                <w:numId w:val="19"/>
              </w:numPr>
            </w:pPr>
            <w:r w:rsidRPr="00185BF4">
              <w:rPr>
                <w:b/>
              </w:rPr>
              <w:t>Profit centre</w:t>
            </w:r>
            <w:r w:rsidRPr="000468B1">
              <w:t>:</w:t>
            </w:r>
            <w:r>
              <w:t xml:space="preserve"> </w:t>
            </w:r>
            <w:r w:rsidR="000468B1">
              <w:t xml:space="preserve">- </w:t>
            </w:r>
            <w:r>
              <w:t>Select this option to print the assets in profit centre sequence.</w:t>
            </w:r>
          </w:p>
          <w:p w:rsidR="00185BF4" w:rsidRDefault="00185BF4" w:rsidP="008E7D27">
            <w:pPr>
              <w:pStyle w:val="BodyText"/>
              <w:numPr>
                <w:ilvl w:val="0"/>
                <w:numId w:val="19"/>
              </w:numPr>
            </w:pPr>
            <w:r w:rsidRPr="00185BF4">
              <w:rPr>
                <w:b/>
              </w:rPr>
              <w:t>Profit centre and group</w:t>
            </w:r>
            <w:r w:rsidRPr="000468B1">
              <w:t>:</w:t>
            </w:r>
            <w:r>
              <w:t xml:space="preserve"> </w:t>
            </w:r>
            <w:r w:rsidR="000468B1">
              <w:t xml:space="preserve">- </w:t>
            </w:r>
            <w:r>
              <w:t>Select this option to print the assets in asset group within profit centre sequence.</w:t>
            </w:r>
          </w:p>
        </w:tc>
      </w:tr>
      <w:tr w:rsidR="00185BF4">
        <w:trPr>
          <w:cantSplit/>
        </w:trPr>
        <w:tc>
          <w:tcPr>
            <w:tcW w:w="2268" w:type="dxa"/>
          </w:tcPr>
          <w:p w:rsidR="00185BF4" w:rsidRDefault="00185BF4">
            <w:pPr>
              <w:pStyle w:val="Subheading"/>
            </w:pPr>
          </w:p>
        </w:tc>
        <w:tc>
          <w:tcPr>
            <w:tcW w:w="6237" w:type="dxa"/>
            <w:vMerge/>
          </w:tcPr>
          <w:p w:rsidR="00185BF4" w:rsidRDefault="00185BF4" w:rsidP="008E7D27">
            <w:pPr>
              <w:pStyle w:val="BodyText"/>
              <w:numPr>
                <w:ilvl w:val="0"/>
                <w:numId w:val="19"/>
              </w:numPr>
            </w:pPr>
          </w:p>
        </w:tc>
      </w:tr>
      <w:tr w:rsidR="00185BF4">
        <w:trPr>
          <w:cantSplit/>
        </w:trPr>
        <w:tc>
          <w:tcPr>
            <w:tcW w:w="2268" w:type="dxa"/>
          </w:tcPr>
          <w:p w:rsidR="00185BF4" w:rsidRPr="00133268" w:rsidRDefault="00185BF4">
            <w:pPr>
              <w:pStyle w:val="Subheading"/>
              <w:rPr>
                <w:rFonts w:ascii="Times New Roman" w:hAnsi="Times New Roman"/>
                <w:b w:val="0"/>
              </w:rPr>
            </w:pPr>
            <w:r w:rsidRPr="00133268">
              <w:rPr>
                <w:rFonts w:ascii="Times New Roman" w:hAnsi="Times New Roman"/>
                <w:b w:val="0"/>
              </w:rPr>
              <w:fldChar w:fldCharType="begin"/>
            </w:r>
            <w:r w:rsidRPr="00133268">
              <w:rPr>
                <w:rFonts w:ascii="Times New Roman" w:hAnsi="Times New Roman"/>
                <w:b w:val="0"/>
              </w:rPr>
              <w:instrText xml:space="preserve"> XE "asset groups:sequence report by" </w:instrText>
            </w:r>
            <w:r w:rsidRPr="00133268">
              <w:rPr>
                <w:rFonts w:ascii="Times New Roman" w:hAnsi="Times New Roman"/>
                <w:b w:val="0"/>
              </w:rPr>
              <w:fldChar w:fldCharType="end"/>
            </w:r>
            <w:r w:rsidRPr="00133268">
              <w:rPr>
                <w:rFonts w:ascii="Times New Roman" w:hAnsi="Times New Roman"/>
                <w:b w:val="0"/>
              </w:rPr>
              <w:fldChar w:fldCharType="begin"/>
            </w:r>
            <w:r w:rsidRPr="00133268">
              <w:rPr>
                <w:rFonts w:ascii="Times New Roman" w:hAnsi="Times New Roman"/>
                <w:b w:val="0"/>
              </w:rPr>
              <w:instrText xml:space="preserve"> XE "groups:sequence report by" </w:instrText>
            </w:r>
            <w:r w:rsidRPr="00133268">
              <w:rPr>
                <w:rFonts w:ascii="Times New Roman" w:hAnsi="Times New Roman"/>
                <w:b w:val="0"/>
              </w:rPr>
              <w:fldChar w:fldCharType="end"/>
            </w:r>
          </w:p>
        </w:tc>
        <w:tc>
          <w:tcPr>
            <w:tcW w:w="6237" w:type="dxa"/>
            <w:vMerge/>
          </w:tcPr>
          <w:p w:rsidR="00185BF4" w:rsidRDefault="00185BF4" w:rsidP="008E7D27">
            <w:pPr>
              <w:pStyle w:val="BodyText"/>
              <w:numPr>
                <w:ilvl w:val="0"/>
                <w:numId w:val="19"/>
              </w:numPr>
            </w:pPr>
          </w:p>
        </w:tc>
      </w:tr>
      <w:tr w:rsidR="00185BF4">
        <w:trPr>
          <w:cantSplit/>
        </w:trPr>
        <w:tc>
          <w:tcPr>
            <w:tcW w:w="2268" w:type="dxa"/>
          </w:tcPr>
          <w:p w:rsidR="00185BF4" w:rsidRPr="00133268" w:rsidRDefault="00185BF4">
            <w:pPr>
              <w:pStyle w:val="Subheading"/>
              <w:rPr>
                <w:rFonts w:ascii="Times New Roman" w:hAnsi="Times New Roman"/>
                <w:b w:val="0"/>
              </w:rPr>
            </w:pPr>
            <w:r w:rsidRPr="00133268">
              <w:rPr>
                <w:rFonts w:ascii="Times New Roman" w:hAnsi="Times New Roman"/>
                <w:b w:val="0"/>
              </w:rPr>
              <w:fldChar w:fldCharType="begin"/>
            </w:r>
            <w:r w:rsidRPr="00133268">
              <w:rPr>
                <w:rFonts w:ascii="Times New Roman" w:hAnsi="Times New Roman"/>
                <w:b w:val="0"/>
              </w:rPr>
              <w:instrText xml:space="preserve"> XE "profit centres:sequence report by" </w:instrText>
            </w:r>
            <w:r w:rsidRPr="00133268">
              <w:rPr>
                <w:rFonts w:ascii="Times New Roman" w:hAnsi="Times New Roman"/>
                <w:b w:val="0"/>
              </w:rPr>
              <w:fldChar w:fldCharType="end"/>
            </w:r>
          </w:p>
        </w:tc>
        <w:tc>
          <w:tcPr>
            <w:tcW w:w="6237" w:type="dxa"/>
            <w:vMerge/>
          </w:tcPr>
          <w:p w:rsidR="00185BF4" w:rsidRDefault="00185BF4" w:rsidP="008E7D27">
            <w:pPr>
              <w:pStyle w:val="BodyText"/>
              <w:numPr>
                <w:ilvl w:val="0"/>
                <w:numId w:val="19"/>
              </w:numPr>
            </w:pPr>
          </w:p>
        </w:tc>
      </w:tr>
      <w:tr w:rsidR="00185BF4">
        <w:trPr>
          <w:cantSplit/>
        </w:trPr>
        <w:tc>
          <w:tcPr>
            <w:tcW w:w="2268" w:type="dxa"/>
          </w:tcPr>
          <w:p w:rsidR="00185BF4" w:rsidRDefault="00185BF4">
            <w:pPr>
              <w:pStyle w:val="Subheading"/>
            </w:pPr>
          </w:p>
        </w:tc>
        <w:tc>
          <w:tcPr>
            <w:tcW w:w="6237" w:type="dxa"/>
            <w:vMerge/>
          </w:tcPr>
          <w:p w:rsidR="00185BF4" w:rsidRDefault="00185BF4" w:rsidP="008E7D27">
            <w:pPr>
              <w:pStyle w:val="BodyText"/>
              <w:numPr>
                <w:ilvl w:val="0"/>
                <w:numId w:val="19"/>
              </w:numPr>
            </w:pPr>
          </w:p>
        </w:tc>
      </w:tr>
      <w:tr w:rsidR="00B67CC5">
        <w:trPr>
          <w:cantSplit/>
        </w:trPr>
        <w:tc>
          <w:tcPr>
            <w:tcW w:w="2268" w:type="dxa"/>
          </w:tcPr>
          <w:p w:rsidR="00B67CC5" w:rsidRDefault="00353240">
            <w:pPr>
              <w:pStyle w:val="Window"/>
              <w:rPr>
                <w:lang w:val="en-GB"/>
              </w:rPr>
            </w:pPr>
            <w:r>
              <w:rPr>
                <w:lang w:val="en-GB"/>
              </w:rPr>
              <w:t>On confirmation</w:t>
            </w:r>
          </w:p>
        </w:tc>
        <w:tc>
          <w:tcPr>
            <w:tcW w:w="6237" w:type="dxa"/>
          </w:tcPr>
          <w:p w:rsidR="00B67CC5" w:rsidRDefault="00B67CC5">
            <w:pPr>
              <w:pStyle w:val="BodyText"/>
            </w:pPr>
            <w:r>
              <w:t xml:space="preserve">When you select one of these options </w:t>
            </w:r>
            <w:r>
              <w:rPr>
                <w:rFonts w:ascii="Symbol" w:hAnsi="Symbol"/>
              </w:rPr>
              <w:t></w:t>
            </w:r>
            <w:r>
              <w:t xml:space="preserve"> Standard Print Options Window.</w:t>
            </w:r>
          </w:p>
        </w:tc>
      </w:tr>
    </w:tbl>
    <w:bookmarkEnd w:id="300"/>
    <w:p w:rsidR="00B67CC5" w:rsidRDefault="005D1513">
      <w:pPr>
        <w:pStyle w:val="Contents1"/>
        <w:sectPr w:rsidR="00B67CC5">
          <w:headerReference w:type="even" r:id="rId76"/>
          <w:headerReference w:type="default" r:id="rId77"/>
          <w:footerReference w:type="even" r:id="rId78"/>
          <w:footerReference w:type="default" r:id="rId79"/>
          <w:pgSz w:w="11909" w:h="16834" w:code="9"/>
          <w:pgMar w:top="1134" w:right="737" w:bottom="851" w:left="958" w:header="567" w:footer="369" w:gutter="851"/>
          <w:paperSrc w:first="950" w:other="950"/>
          <w:cols w:space="720"/>
        </w:sectPr>
      </w:pPr>
      <w:r>
        <w:pict>
          <v:rect id="_x0000_i1045" style="width:0;height:1.5pt" o:hralign="center" o:hrstd="t" o:hr="t" fillcolor="#a0a0a0" stroked="f"/>
        </w:pict>
      </w:r>
    </w:p>
    <w:p w:rsidR="00B67CC5" w:rsidRDefault="00B67CC5">
      <w:pPr>
        <w:pStyle w:val="Heading3"/>
      </w:pPr>
      <w:bookmarkStart w:id="311" w:name="_Ref423250513"/>
      <w:bookmarkStart w:id="312" w:name="_Toc423253933"/>
      <w:bookmarkStart w:id="313" w:name="_Toc503194727"/>
      <w:bookmarkStart w:id="314" w:name="AdditionsDisposalsReport"/>
      <w:r>
        <w:t>Additions and Disposals Report</w:t>
      </w:r>
      <w:bookmarkEnd w:id="311"/>
      <w:bookmarkEnd w:id="312"/>
      <w:bookmarkEnd w:id="313"/>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133268">
              <w:rPr>
                <w:rFonts w:ascii="Times New Roman" w:hAnsi="Times New Roman"/>
                <w:b w:val="0"/>
              </w:rPr>
              <w:fldChar w:fldCharType="begin"/>
            </w:r>
            <w:r w:rsidRPr="00133268">
              <w:rPr>
                <w:rFonts w:ascii="Times New Roman" w:hAnsi="Times New Roman"/>
                <w:b w:val="0"/>
              </w:rPr>
              <w:instrText xml:space="preserve"> XE "additions and disposals report" \r "AdditionsDisposalsReport" </w:instrText>
            </w:r>
            <w:r w:rsidRPr="00133268">
              <w:rPr>
                <w:rFonts w:ascii="Times New Roman" w:hAnsi="Times New Roman"/>
                <w:b w:val="0"/>
              </w:rPr>
              <w:fldChar w:fldCharType="end"/>
            </w:r>
            <w:r w:rsidRPr="00133268">
              <w:rPr>
                <w:rFonts w:ascii="Times New Roman" w:hAnsi="Times New Roman"/>
                <w:b w:val="0"/>
              </w:rPr>
              <w:fldChar w:fldCharType="begin"/>
            </w:r>
            <w:r w:rsidRPr="00133268">
              <w:rPr>
                <w:rFonts w:ascii="Times New Roman" w:hAnsi="Times New Roman"/>
                <w:b w:val="0"/>
              </w:rPr>
              <w:instrText xml:space="preserve"> XE "profit and loss:report" \r "AdditionsDisposalsReport" </w:instrText>
            </w:r>
            <w:r w:rsidRPr="00133268">
              <w:rPr>
                <w:rFonts w:ascii="Times New Roman" w:hAnsi="Times New Roman"/>
                <w:b w:val="0"/>
              </w:rPr>
              <w:fldChar w:fldCharType="end"/>
            </w:r>
            <w:r w:rsidRPr="00133268">
              <w:rPr>
                <w:rFonts w:ascii="Times New Roman" w:hAnsi="Times New Roman"/>
                <w:b w:val="0"/>
              </w:rPr>
              <w:fldChar w:fldCharType="begin"/>
            </w:r>
            <w:r w:rsidRPr="00133268">
              <w:rPr>
                <w:rFonts w:ascii="Times New Roman" w:hAnsi="Times New Roman"/>
                <w:b w:val="0"/>
              </w:rPr>
              <w:instrText xml:space="preserve"> XE "additions:report" </w:instrText>
            </w:r>
            <w:r w:rsidRPr="00133268">
              <w:rPr>
                <w:rFonts w:ascii="Times New Roman" w:hAnsi="Times New Roman"/>
                <w:b w:val="0"/>
              </w:rPr>
              <w:fldChar w:fldCharType="end"/>
            </w:r>
            <w:r w:rsidRPr="00133268">
              <w:rPr>
                <w:rFonts w:ascii="Times New Roman" w:hAnsi="Times New Roman"/>
                <w:b w:val="0"/>
              </w:rPr>
              <w:fldChar w:fldCharType="begin"/>
            </w:r>
            <w:r w:rsidRPr="00133268">
              <w:rPr>
                <w:rFonts w:ascii="Times New Roman" w:hAnsi="Times New Roman"/>
                <w:b w:val="0"/>
              </w:rPr>
              <w:instrText xml:space="preserve"> XE "disposals:report" </w:instrText>
            </w:r>
            <w:r w:rsidRPr="00133268">
              <w:rPr>
                <w:rFonts w:ascii="Times New Roman" w:hAnsi="Times New Roman"/>
                <w:b w:val="0"/>
              </w:rPr>
              <w:fldChar w:fldCharType="end"/>
            </w:r>
          </w:p>
        </w:tc>
        <w:tc>
          <w:tcPr>
            <w:tcW w:w="6237" w:type="dxa"/>
          </w:tcPr>
          <w:p w:rsidR="00B67CC5" w:rsidRDefault="00B67CC5">
            <w:pPr>
              <w:pStyle w:val="BodyText"/>
            </w:pPr>
            <w:r>
              <w:t>This report prints either a summary of movements in asset value or a summary of profit and loss on disposal. If tax depreciation is selected in System Parameters, the report shows both book and tax values.</w:t>
            </w:r>
          </w:p>
        </w:tc>
      </w:tr>
      <w:tr w:rsidR="00B67CC5">
        <w:trPr>
          <w:cantSplit/>
        </w:trPr>
        <w:tc>
          <w:tcPr>
            <w:tcW w:w="2268" w:type="dxa"/>
          </w:tcPr>
          <w:p w:rsidR="00B67CC5" w:rsidRDefault="00B67CC5">
            <w:pPr>
              <w:pStyle w:val="Subheading"/>
            </w:pPr>
          </w:p>
        </w:tc>
        <w:tc>
          <w:tcPr>
            <w:tcW w:w="6237" w:type="dxa"/>
          </w:tcPr>
          <w:p w:rsidR="00B67CC5" w:rsidRDefault="009A3251">
            <w:pPr>
              <w:pStyle w:val="BodyText"/>
            </w:pPr>
            <w:r>
              <w:t>Y</w:t>
            </w:r>
            <w:r w:rsidR="00B67CC5">
              <w:t>ou can select the range of assets you want to print by asset number, group, profit centre, start date, and up to five analysis codes. You can sequence the report by asset code, group, profit centre, or by profit centre and group.</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You can run this report at any time.</w:t>
            </w:r>
          </w:p>
        </w:tc>
      </w:tr>
      <w:tr w:rsidR="00B67CC5">
        <w:trPr>
          <w:cantSplit/>
        </w:trPr>
        <w:tc>
          <w:tcPr>
            <w:tcW w:w="2268" w:type="dxa"/>
          </w:tcPr>
          <w:p w:rsidR="00B67CC5" w:rsidRDefault="00B67CC5">
            <w:pPr>
              <w:pStyle w:val="Window"/>
              <w:rPr>
                <w:lang w:val="en-GB"/>
              </w:rPr>
            </w:pPr>
            <w:r>
              <w:rPr>
                <w:lang w:val="en-GB"/>
              </w:rPr>
              <w:t>Printed example</w:t>
            </w:r>
          </w:p>
        </w:tc>
        <w:tc>
          <w:tcPr>
            <w:tcW w:w="6237" w:type="dxa"/>
            <w:shd w:val="pct10" w:color="auto" w:fill="auto"/>
          </w:tcPr>
          <w:p w:rsidR="00B67CC5" w:rsidRDefault="00B67CC5">
            <w:pPr>
              <w:pStyle w:val="BodyText"/>
            </w:pPr>
            <w:r>
              <w:t xml:space="preserve">For a printed example of this report, see page </w:t>
            </w:r>
            <w:r>
              <w:fldChar w:fldCharType="begin"/>
            </w:r>
            <w:r>
              <w:instrText xml:space="preserve"> PAGEREF _Ref423308943 \h </w:instrText>
            </w:r>
            <w:r>
              <w:fldChar w:fldCharType="separate"/>
            </w:r>
            <w:r w:rsidR="000C73D6">
              <w:rPr>
                <w:noProof/>
              </w:rPr>
              <w:t>152</w:t>
            </w:r>
            <w:r>
              <w:fldChar w:fldCharType="end"/>
            </w:r>
            <w:r>
              <w:t xml:space="preserve"> of the Sample Reports Section.</w:t>
            </w:r>
          </w:p>
        </w:tc>
      </w:tr>
    </w:tbl>
    <w:p w:rsidR="00B67CC5" w:rsidRDefault="00B67CC5">
      <w:pPr>
        <w:pStyle w:val="GreyLine"/>
        <w:rPr>
          <w:lang w:val="en-GB"/>
        </w:rPr>
      </w:pPr>
    </w:p>
    <w:p w:rsidR="00B67CC5" w:rsidRDefault="009A3251">
      <w:pPr>
        <w:pStyle w:val="Heading4"/>
      </w:pPr>
      <w:bookmarkStart w:id="315" w:name="_Toc503194728"/>
      <w:r>
        <w:t>Additions and Disposals</w:t>
      </w:r>
      <w:bookmarkEnd w:id="315"/>
    </w:p>
    <w:p w:rsidR="009A3251" w:rsidRDefault="009A3251" w:rsidP="009A3251">
      <w:pPr>
        <w:pStyle w:val="BodyText"/>
      </w:pPr>
      <w:r>
        <w:rPr>
          <w:noProof/>
          <w:lang w:eastAsia="en-GB"/>
        </w:rPr>
        <w:drawing>
          <wp:inline distT="0" distB="0" distL="0" distR="0" wp14:anchorId="360F9639" wp14:editId="53B309FB">
            <wp:extent cx="5322754" cy="57531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328381" cy="5759182"/>
                    </a:xfrm>
                    <a:prstGeom prst="rect">
                      <a:avLst/>
                    </a:prstGeom>
                  </pic:spPr>
                </pic:pic>
              </a:graphicData>
            </a:graphic>
          </wp:inline>
        </w:drawing>
      </w:r>
    </w:p>
    <w:p w:rsidR="00465E65" w:rsidRDefault="00465E65" w:rsidP="00465E65">
      <w:pPr>
        <w:pStyle w:val="CaptionM"/>
        <w:rPr>
          <w:lang w:val="en-GB"/>
        </w:rPr>
      </w:pPr>
      <w:bookmarkStart w:id="316" w:name="_Ref498416356"/>
      <w:r>
        <w:rPr>
          <w:lang w:val="en-GB"/>
        </w:rPr>
        <w:t xml:space="preserve">Figure </w:t>
      </w:r>
      <w:r>
        <w:rPr>
          <w:lang w:val="en-GB"/>
        </w:rPr>
        <w:fldChar w:fldCharType="begin"/>
      </w:r>
      <w:r>
        <w:rPr>
          <w:lang w:val="en-GB"/>
        </w:rPr>
        <w:instrText xml:space="preserve"> SEQ Figure \* ARABIC </w:instrText>
      </w:r>
      <w:r>
        <w:rPr>
          <w:lang w:val="en-GB"/>
        </w:rPr>
        <w:fldChar w:fldCharType="separate"/>
      </w:r>
      <w:r w:rsidR="00111949">
        <w:rPr>
          <w:noProof/>
          <w:lang w:val="en-GB"/>
        </w:rPr>
        <w:t>23</w:t>
      </w:r>
      <w:r>
        <w:rPr>
          <w:lang w:val="en-GB"/>
        </w:rPr>
        <w:fldChar w:fldCharType="end"/>
      </w:r>
      <w:r>
        <w:rPr>
          <w:lang w:val="en-GB"/>
        </w:rPr>
        <w:t>: Addition and Disposals Window</w:t>
      </w:r>
      <w:bookmarkEnd w:id="316"/>
      <w:r w:rsidR="0086716B" w:rsidRPr="0086716B">
        <w:rPr>
          <w:rFonts w:ascii="Times New Roman" w:hAnsi="Times New Roman"/>
          <w:b w:val="0"/>
          <w:lang w:val="en-GB"/>
        </w:rPr>
        <w:fldChar w:fldCharType="begin"/>
      </w:r>
      <w:r w:rsidR="0086716B" w:rsidRPr="0086716B">
        <w:rPr>
          <w:rFonts w:ascii="Times New Roman" w:hAnsi="Times New Roman"/>
          <w:b w:val="0"/>
        </w:rPr>
        <w:instrText xml:space="preserve"> XE "</w:instrText>
      </w:r>
      <w:r w:rsidR="0059052C">
        <w:rPr>
          <w:rFonts w:ascii="Times New Roman" w:hAnsi="Times New Roman"/>
          <w:b w:val="0"/>
          <w:lang w:val="en-GB"/>
        </w:rPr>
        <w:instrText>a</w:instrText>
      </w:r>
      <w:r w:rsidR="0086716B" w:rsidRPr="0086716B">
        <w:rPr>
          <w:rFonts w:ascii="Times New Roman" w:hAnsi="Times New Roman"/>
          <w:b w:val="0"/>
          <w:lang w:val="en-GB"/>
        </w:rPr>
        <w:instrText xml:space="preserve">ddition and </w:instrText>
      </w:r>
      <w:r w:rsidR="0059052C">
        <w:rPr>
          <w:rFonts w:ascii="Times New Roman" w:hAnsi="Times New Roman"/>
          <w:b w:val="0"/>
          <w:lang w:val="en-GB"/>
        </w:rPr>
        <w:instrText>d</w:instrText>
      </w:r>
      <w:r w:rsidR="0086716B" w:rsidRPr="0086716B">
        <w:rPr>
          <w:rFonts w:ascii="Times New Roman" w:hAnsi="Times New Roman"/>
          <w:b w:val="0"/>
          <w:lang w:val="en-GB"/>
        </w:rPr>
        <w:instrText xml:space="preserve">isposals </w:instrText>
      </w:r>
      <w:r w:rsidR="0059052C">
        <w:rPr>
          <w:rFonts w:ascii="Times New Roman" w:hAnsi="Times New Roman"/>
          <w:b w:val="0"/>
          <w:lang w:val="en-GB"/>
        </w:rPr>
        <w:instrText>w</w:instrText>
      </w:r>
      <w:r w:rsidR="0086716B" w:rsidRPr="0086716B">
        <w:rPr>
          <w:rFonts w:ascii="Times New Roman" w:hAnsi="Times New Roman"/>
          <w:b w:val="0"/>
          <w:lang w:val="en-GB"/>
        </w:rPr>
        <w:instrText>indow</w:instrText>
      </w:r>
      <w:r w:rsidR="0086716B" w:rsidRPr="0086716B">
        <w:rPr>
          <w:rFonts w:ascii="Times New Roman" w:hAnsi="Times New Roman"/>
          <w:b w:val="0"/>
        </w:rPr>
        <w:instrText xml:space="preserve">" </w:instrText>
      </w:r>
      <w:r w:rsidR="0086716B" w:rsidRPr="0086716B">
        <w:rPr>
          <w:rFonts w:ascii="Times New Roman" w:hAnsi="Times New Roman"/>
          <w:b w:val="0"/>
          <w:lang w:val="en-GB"/>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65E65" w:rsidTr="00465E65">
        <w:trPr>
          <w:cantSplit/>
        </w:trPr>
        <w:tc>
          <w:tcPr>
            <w:tcW w:w="2268" w:type="dxa"/>
          </w:tcPr>
          <w:p w:rsidR="00465E65" w:rsidRDefault="00465E65" w:rsidP="00465E65">
            <w:pPr>
              <w:pStyle w:val="Subheading"/>
            </w:pPr>
          </w:p>
        </w:tc>
        <w:tc>
          <w:tcPr>
            <w:tcW w:w="6237" w:type="dxa"/>
          </w:tcPr>
          <w:p w:rsidR="00465E65" w:rsidRPr="00465E65" w:rsidRDefault="00465E65" w:rsidP="00465E65">
            <w:pPr>
              <w:pStyle w:val="CaptionM"/>
              <w:rPr>
                <w:rFonts w:ascii="Times New Roman" w:hAnsi="Times New Roman"/>
                <w:b w:val="0"/>
                <w:lang w:val="en-GB"/>
              </w:rPr>
            </w:pPr>
            <w:r w:rsidRPr="00465E65">
              <w:rPr>
                <w:rFonts w:ascii="Times New Roman" w:hAnsi="Times New Roman"/>
                <w:b w:val="0"/>
                <w:lang w:val="en-GB"/>
              </w:rPr>
              <w:t xml:space="preserve">This window is displayed when you select </w:t>
            </w:r>
            <w:r>
              <w:rPr>
                <w:rFonts w:ascii="Times New Roman" w:hAnsi="Times New Roman"/>
                <w:b w:val="0"/>
                <w:lang w:val="en-GB"/>
              </w:rPr>
              <w:t>Additions and Disposals</w:t>
            </w:r>
            <w:r w:rsidRPr="00465E65">
              <w:rPr>
                <w:rFonts w:ascii="Times New Roman" w:hAnsi="Times New Roman"/>
                <w:b w:val="0"/>
                <w:lang w:val="en-GB"/>
              </w:rPr>
              <w:t xml:space="preserve"> from the Reports Menu</w:t>
            </w:r>
            <w:r w:rsidR="00BF1EBB">
              <w:rPr>
                <w:rFonts w:ascii="Times New Roman" w:hAnsi="Times New Roman"/>
                <w:b w:val="0"/>
                <w:lang w:val="en-GB"/>
              </w:rPr>
              <w:t>.</w:t>
            </w:r>
          </w:p>
        </w:tc>
      </w:tr>
      <w:tr w:rsidR="00465E65" w:rsidTr="00465E65">
        <w:trPr>
          <w:cantSplit/>
        </w:trPr>
        <w:tc>
          <w:tcPr>
            <w:tcW w:w="2268" w:type="dxa"/>
          </w:tcPr>
          <w:p w:rsidR="00465E65" w:rsidRDefault="00465E65" w:rsidP="0059052C">
            <w:pPr>
              <w:pStyle w:val="Subheading"/>
            </w:pPr>
            <w:r>
              <w:t>Purpose</w:t>
            </w:r>
            <w:r w:rsidR="00301759" w:rsidRPr="007D4785">
              <w:rPr>
                <w:rFonts w:ascii="Times New Roman" w:hAnsi="Times New Roman"/>
                <w:b w:val="0"/>
              </w:rPr>
              <w:fldChar w:fldCharType="begin"/>
            </w:r>
            <w:r w:rsidR="00301759" w:rsidRPr="007D4785">
              <w:rPr>
                <w:rFonts w:ascii="Times New Roman" w:hAnsi="Times New Roman"/>
                <w:b w:val="0"/>
              </w:rPr>
              <w:instrText xml:space="preserve"> XE "</w:instrText>
            </w:r>
            <w:r w:rsidR="0059052C">
              <w:rPr>
                <w:rFonts w:ascii="Times New Roman" w:hAnsi="Times New Roman"/>
                <w:b w:val="0"/>
              </w:rPr>
              <w:instrText>p</w:instrText>
            </w:r>
            <w:r w:rsidR="00301759" w:rsidRPr="007D4785">
              <w:rPr>
                <w:rFonts w:ascii="Times New Roman" w:hAnsi="Times New Roman"/>
                <w:b w:val="0"/>
              </w:rPr>
              <w:instrText>rint:</w:instrText>
            </w:r>
            <w:r w:rsidR="0059052C">
              <w:rPr>
                <w:rFonts w:ascii="Times New Roman" w:hAnsi="Times New Roman"/>
                <w:b w:val="0"/>
              </w:rPr>
              <w:instrText>a</w:instrText>
            </w:r>
            <w:r w:rsidR="00301759" w:rsidRPr="007D4785">
              <w:rPr>
                <w:rFonts w:ascii="Times New Roman" w:hAnsi="Times New Roman"/>
                <w:b w:val="0"/>
              </w:rPr>
              <w:instrText xml:space="preserve">dditions and </w:instrText>
            </w:r>
            <w:r w:rsidR="0059052C">
              <w:rPr>
                <w:rFonts w:ascii="Times New Roman" w:hAnsi="Times New Roman"/>
                <w:b w:val="0"/>
              </w:rPr>
              <w:instrText>d</w:instrText>
            </w:r>
            <w:r w:rsidR="00301759" w:rsidRPr="007D4785">
              <w:rPr>
                <w:rFonts w:ascii="Times New Roman" w:hAnsi="Times New Roman"/>
                <w:b w:val="0"/>
              </w:rPr>
              <w:instrText xml:space="preserve">isposals" </w:instrText>
            </w:r>
            <w:r w:rsidR="00301759" w:rsidRPr="007D4785">
              <w:rPr>
                <w:rFonts w:ascii="Times New Roman" w:hAnsi="Times New Roman"/>
                <w:b w:val="0"/>
              </w:rPr>
              <w:fldChar w:fldCharType="end"/>
            </w:r>
            <w:r w:rsidR="00301759" w:rsidRPr="007D4785">
              <w:rPr>
                <w:rFonts w:ascii="Times New Roman" w:hAnsi="Times New Roman"/>
                <w:b w:val="0"/>
              </w:rPr>
              <w:fldChar w:fldCharType="begin"/>
            </w:r>
            <w:r w:rsidR="00301759" w:rsidRPr="007D4785">
              <w:rPr>
                <w:rFonts w:ascii="Times New Roman" w:hAnsi="Times New Roman"/>
                <w:b w:val="0"/>
              </w:rPr>
              <w:instrText xml:space="preserve"> XE "</w:instrText>
            </w:r>
            <w:r w:rsidR="0059052C">
              <w:rPr>
                <w:rFonts w:ascii="Times New Roman" w:hAnsi="Times New Roman"/>
                <w:b w:val="0"/>
              </w:rPr>
              <w:instrText>a</w:instrText>
            </w:r>
            <w:r w:rsidR="00301759" w:rsidRPr="007D4785">
              <w:rPr>
                <w:rFonts w:ascii="Times New Roman" w:hAnsi="Times New Roman"/>
                <w:b w:val="0"/>
              </w:rPr>
              <w:instrText xml:space="preserve">dditions and </w:instrText>
            </w:r>
            <w:r w:rsidR="0059052C">
              <w:rPr>
                <w:rFonts w:ascii="Times New Roman" w:hAnsi="Times New Roman"/>
                <w:b w:val="0"/>
              </w:rPr>
              <w:instrText>d</w:instrText>
            </w:r>
            <w:r w:rsidR="00301759" w:rsidRPr="007D4785">
              <w:rPr>
                <w:rFonts w:ascii="Times New Roman" w:hAnsi="Times New Roman"/>
                <w:b w:val="0"/>
              </w:rPr>
              <w:instrText xml:space="preserve">isposals </w:instrText>
            </w:r>
            <w:r w:rsidR="0059052C">
              <w:rPr>
                <w:rFonts w:ascii="Times New Roman" w:hAnsi="Times New Roman"/>
                <w:b w:val="0"/>
              </w:rPr>
              <w:instrText>r</w:instrText>
            </w:r>
            <w:r w:rsidR="007D4785" w:rsidRPr="007D4785">
              <w:rPr>
                <w:rFonts w:ascii="Times New Roman" w:hAnsi="Times New Roman"/>
                <w:b w:val="0"/>
              </w:rPr>
              <w:instrText>epor</w:instrText>
            </w:r>
            <w:r w:rsidR="00301759" w:rsidRPr="007D4785">
              <w:rPr>
                <w:rFonts w:ascii="Times New Roman" w:hAnsi="Times New Roman"/>
                <w:b w:val="0"/>
              </w:rPr>
              <w:instrText xml:space="preserve">t" </w:instrText>
            </w:r>
            <w:r w:rsidR="00301759" w:rsidRPr="007D4785">
              <w:rPr>
                <w:rFonts w:ascii="Times New Roman" w:hAnsi="Times New Roman"/>
                <w:b w:val="0"/>
              </w:rPr>
              <w:fldChar w:fldCharType="end"/>
            </w:r>
          </w:p>
        </w:tc>
        <w:tc>
          <w:tcPr>
            <w:tcW w:w="6237" w:type="dxa"/>
          </w:tcPr>
          <w:p w:rsidR="00465E65" w:rsidRPr="00465E65" w:rsidRDefault="00465E65" w:rsidP="00465E65">
            <w:pPr>
              <w:pStyle w:val="CaptionM"/>
              <w:rPr>
                <w:rFonts w:ascii="Times New Roman" w:hAnsi="Times New Roman"/>
                <w:b w:val="0"/>
                <w:lang w:val="en-GB"/>
              </w:rPr>
            </w:pPr>
            <w:r w:rsidRPr="00465E65">
              <w:rPr>
                <w:rFonts w:ascii="Times New Roman" w:hAnsi="Times New Roman"/>
                <w:b w:val="0"/>
                <w:lang w:val="en-GB"/>
              </w:rPr>
              <w:t>This window enables you to enter selection criteria for the report.</w:t>
            </w:r>
          </w:p>
        </w:tc>
      </w:tr>
      <w:tr w:rsidR="00465E65" w:rsidTr="00465E65">
        <w:trPr>
          <w:cantSplit/>
        </w:trPr>
        <w:tc>
          <w:tcPr>
            <w:tcW w:w="2268" w:type="dxa"/>
          </w:tcPr>
          <w:p w:rsidR="00465E65" w:rsidRDefault="00465E65" w:rsidP="00B418B5">
            <w:pPr>
              <w:pStyle w:val="Subheading"/>
            </w:pPr>
          </w:p>
        </w:tc>
        <w:tc>
          <w:tcPr>
            <w:tcW w:w="6237" w:type="dxa"/>
          </w:tcPr>
          <w:p w:rsidR="00465E65" w:rsidRPr="00465E65" w:rsidRDefault="00465E65" w:rsidP="00465E65">
            <w:pPr>
              <w:pStyle w:val="CaptionM"/>
              <w:rPr>
                <w:rFonts w:ascii="Times New Roman" w:hAnsi="Times New Roman"/>
                <w:b w:val="0"/>
                <w:lang w:val="en-GB"/>
              </w:rPr>
            </w:pPr>
            <w:r w:rsidRPr="00465E65">
              <w:rPr>
                <w:rFonts w:ascii="Times New Roman" w:hAnsi="Times New Roman"/>
                <w:b w:val="0"/>
                <w:lang w:val="en-GB"/>
              </w:rPr>
              <w:t xml:space="preserve">This window is divided into </w:t>
            </w:r>
            <w:r>
              <w:rPr>
                <w:rFonts w:ascii="Times New Roman" w:hAnsi="Times New Roman"/>
                <w:b w:val="0"/>
                <w:lang w:val="en-GB"/>
              </w:rPr>
              <w:t>four</w:t>
            </w:r>
            <w:r w:rsidRPr="00465E65">
              <w:rPr>
                <w:rFonts w:ascii="Times New Roman" w:hAnsi="Times New Roman"/>
                <w:b w:val="0"/>
                <w:lang w:val="en-GB"/>
              </w:rPr>
              <w:t xml:space="preserve"> sect</w:t>
            </w:r>
            <w:r w:rsidR="00BF1EBB">
              <w:rPr>
                <w:rFonts w:ascii="Times New Roman" w:hAnsi="Times New Roman"/>
                <w:b w:val="0"/>
                <w:lang w:val="en-GB"/>
              </w:rPr>
              <w:t>ions:</w:t>
            </w:r>
          </w:p>
          <w:p w:rsidR="00465E65" w:rsidRPr="00465E65" w:rsidRDefault="00465E65" w:rsidP="008E7D27">
            <w:pPr>
              <w:pStyle w:val="BodyText"/>
              <w:numPr>
                <w:ilvl w:val="0"/>
                <w:numId w:val="78"/>
              </w:numPr>
            </w:pPr>
            <w:r w:rsidRPr="00465E65">
              <w:t>General Range</w:t>
            </w:r>
            <w:r w:rsidR="00BF1EBB">
              <w:t>.</w:t>
            </w:r>
          </w:p>
          <w:p w:rsidR="00465E65" w:rsidRPr="00465E65" w:rsidRDefault="00465E65" w:rsidP="008E7D27">
            <w:pPr>
              <w:pStyle w:val="BodyText"/>
              <w:numPr>
                <w:ilvl w:val="0"/>
                <w:numId w:val="78"/>
              </w:numPr>
            </w:pPr>
            <w:r w:rsidRPr="00465E65">
              <w:t>Analysis Range</w:t>
            </w:r>
            <w:r w:rsidR="00BF1EBB">
              <w:t>.</w:t>
            </w:r>
          </w:p>
          <w:p w:rsidR="00465E65" w:rsidRPr="00465E65" w:rsidRDefault="00465E65" w:rsidP="008E7D27">
            <w:pPr>
              <w:pStyle w:val="BodyText"/>
              <w:numPr>
                <w:ilvl w:val="0"/>
                <w:numId w:val="78"/>
              </w:numPr>
            </w:pPr>
            <w:r w:rsidRPr="00465E65">
              <w:t>Assets to Include</w:t>
            </w:r>
            <w:r w:rsidR="00BF1EBB">
              <w:t>.</w:t>
            </w:r>
          </w:p>
          <w:p w:rsidR="00465E65" w:rsidRPr="00465E65" w:rsidRDefault="00465E65" w:rsidP="008E7D27">
            <w:pPr>
              <w:pStyle w:val="BodyText"/>
              <w:numPr>
                <w:ilvl w:val="0"/>
                <w:numId w:val="78"/>
              </w:numPr>
            </w:pPr>
            <w:r w:rsidRPr="00465E65">
              <w:t xml:space="preserve">Report </w:t>
            </w:r>
            <w:r>
              <w:t>details</w:t>
            </w:r>
            <w:r w:rsidR="00BF1EBB">
              <w:t>.</w:t>
            </w:r>
          </w:p>
        </w:tc>
      </w:tr>
    </w:tbl>
    <w:p w:rsidR="00465E65" w:rsidRDefault="00465E65" w:rsidP="00465E65">
      <w:pPr>
        <w:pStyle w:val="Subheading3"/>
      </w:pPr>
      <w:r>
        <w:t>General Range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65E65" w:rsidTr="00B418B5">
        <w:trPr>
          <w:cantSplit/>
        </w:trPr>
        <w:tc>
          <w:tcPr>
            <w:tcW w:w="2268" w:type="dxa"/>
          </w:tcPr>
          <w:p w:rsidR="00465E65" w:rsidRDefault="00465E65" w:rsidP="00B418B5">
            <w:pPr>
              <w:pStyle w:val="Subheading"/>
            </w:pPr>
            <w:r>
              <w:t>Asset number From:</w:t>
            </w:r>
          </w:p>
        </w:tc>
        <w:tc>
          <w:tcPr>
            <w:tcW w:w="6237" w:type="dxa"/>
          </w:tcPr>
          <w:p w:rsidR="00465E65" w:rsidRDefault="00465E65" w:rsidP="00B418B5">
            <w:pPr>
              <w:pStyle w:val="BodyText"/>
            </w:pPr>
            <w:r>
              <w:t xml:space="preserve">If you want to restrict the report to a range of assets, enter the code of the first asset in the range. </w:t>
            </w:r>
            <w:r w:rsidR="00D61F72" w:rsidRPr="00317595">
              <w:t xml:space="preserve">A </w:t>
            </w:r>
            <w:r w:rsidR="00D61F72">
              <w:t>[</w:t>
            </w:r>
            <w:r w:rsidR="00D61F72" w:rsidRPr="00317595">
              <w:t>Search</w:t>
            </w:r>
            <w:r w:rsidR="00D61F72">
              <w:t>]</w:t>
            </w:r>
            <w:r w:rsidR="00D61F72" w:rsidRPr="00317595">
              <w:t xml:space="preserve"> is available</w:t>
            </w:r>
            <w:r w:rsidR="00D61F72">
              <w:t xml:space="preserve">. </w:t>
            </w:r>
            <w:r w:rsidR="00D61F72">
              <w:sym w:font="Symbol" w:char="F0DE"/>
            </w:r>
            <w:r w:rsidR="00D61F72">
              <w:t xml:space="preserve"> </w:t>
            </w:r>
            <w:hyperlink w:anchor="_Asset_Search" w:history="1">
              <w:r w:rsidR="000468B1">
                <w:rPr>
                  <w:rStyle w:val="Hyperlink"/>
                </w:rPr>
                <w:t>Asset Search window</w:t>
              </w:r>
            </w:hyperlink>
            <w:r w:rsidR="00D61F72">
              <w:t xml:space="preserve"> </w:t>
            </w:r>
            <w:r w:rsidR="00D61F72" w:rsidRPr="008959F4">
              <w:rPr>
                <w:i/>
              </w:rPr>
              <w:t xml:space="preserve">(See Page </w:t>
            </w:r>
            <w:r w:rsidR="00D61F72" w:rsidRPr="008959F4">
              <w:rPr>
                <w:i/>
              </w:rPr>
              <w:fldChar w:fldCharType="begin"/>
            </w:r>
            <w:r w:rsidR="00D61F72" w:rsidRPr="008959F4">
              <w:rPr>
                <w:i/>
              </w:rPr>
              <w:instrText xml:space="preserve"> PAGEREF _Ref495055207 \h </w:instrText>
            </w:r>
            <w:r w:rsidR="00D61F72" w:rsidRPr="008959F4">
              <w:rPr>
                <w:i/>
              </w:rPr>
            </w:r>
            <w:r w:rsidR="00D61F72" w:rsidRPr="008959F4">
              <w:rPr>
                <w:i/>
              </w:rPr>
              <w:fldChar w:fldCharType="separate"/>
            </w:r>
            <w:r w:rsidR="000C73D6">
              <w:rPr>
                <w:i/>
                <w:noProof/>
              </w:rPr>
              <w:t>136</w:t>
            </w:r>
            <w:r w:rsidR="00D61F72" w:rsidRPr="008959F4">
              <w:rPr>
                <w:i/>
              </w:rPr>
              <w:fldChar w:fldCharType="end"/>
            </w:r>
            <w:r w:rsidR="00D61F72" w:rsidRPr="008959F4">
              <w:rPr>
                <w:i/>
              </w:rPr>
              <w:t>)</w:t>
            </w:r>
            <w:r w:rsidR="00D61F72">
              <w:t>. The description of the selected asset follows.</w:t>
            </w:r>
          </w:p>
        </w:tc>
      </w:tr>
      <w:tr w:rsidR="00465E65" w:rsidTr="00B418B5">
        <w:trPr>
          <w:cantSplit/>
        </w:trPr>
        <w:tc>
          <w:tcPr>
            <w:tcW w:w="2268" w:type="dxa"/>
          </w:tcPr>
          <w:p w:rsidR="00465E65" w:rsidRDefault="00465E65" w:rsidP="00B418B5">
            <w:pPr>
              <w:pStyle w:val="Subheading"/>
            </w:pPr>
            <w:r>
              <w:t>To:</w:t>
            </w:r>
          </w:p>
        </w:tc>
        <w:tc>
          <w:tcPr>
            <w:tcW w:w="6237" w:type="dxa"/>
          </w:tcPr>
          <w:p w:rsidR="00465E65" w:rsidRDefault="00465E65" w:rsidP="00B418B5">
            <w:pPr>
              <w:pStyle w:val="BodyText"/>
            </w:pPr>
            <w:r>
              <w:t>If you want to restrict the report to a range of assets, enter the code of the last asset in the range</w:t>
            </w:r>
            <w:r w:rsidR="00D61F72">
              <w:t>.</w:t>
            </w:r>
            <w:r w:rsidR="00D61F72" w:rsidRPr="00317595">
              <w:t xml:space="preserve"> A </w:t>
            </w:r>
            <w:r w:rsidR="00D61F72">
              <w:t>[</w:t>
            </w:r>
            <w:r w:rsidR="00D61F72" w:rsidRPr="00317595">
              <w:t>Search</w:t>
            </w:r>
            <w:r w:rsidR="00D61F72">
              <w:t>]</w:t>
            </w:r>
            <w:r w:rsidR="00D61F72" w:rsidRPr="00317595">
              <w:t xml:space="preserve"> is available</w:t>
            </w:r>
            <w:r w:rsidR="00D61F72">
              <w:t xml:space="preserve">. </w:t>
            </w:r>
            <w:r w:rsidR="00D61F72">
              <w:sym w:font="Symbol" w:char="F0DE"/>
            </w:r>
            <w:r w:rsidR="00D61F72">
              <w:t xml:space="preserve"> </w:t>
            </w:r>
            <w:hyperlink w:anchor="_Asset_Search" w:history="1">
              <w:r w:rsidR="000468B1">
                <w:rPr>
                  <w:rStyle w:val="Hyperlink"/>
                </w:rPr>
                <w:t>Asset Search window</w:t>
              </w:r>
            </w:hyperlink>
            <w:r w:rsidR="00D61F72">
              <w:t xml:space="preserve"> </w:t>
            </w:r>
            <w:r w:rsidR="00D61F72" w:rsidRPr="008959F4">
              <w:rPr>
                <w:i/>
              </w:rPr>
              <w:t xml:space="preserve">(See Page </w:t>
            </w:r>
            <w:r w:rsidR="00D61F72" w:rsidRPr="008959F4">
              <w:rPr>
                <w:i/>
              </w:rPr>
              <w:fldChar w:fldCharType="begin"/>
            </w:r>
            <w:r w:rsidR="00D61F72" w:rsidRPr="008959F4">
              <w:rPr>
                <w:i/>
              </w:rPr>
              <w:instrText xml:space="preserve"> PAGEREF _Ref495055207 \h </w:instrText>
            </w:r>
            <w:r w:rsidR="00D61F72" w:rsidRPr="008959F4">
              <w:rPr>
                <w:i/>
              </w:rPr>
            </w:r>
            <w:r w:rsidR="00D61F72" w:rsidRPr="008959F4">
              <w:rPr>
                <w:i/>
              </w:rPr>
              <w:fldChar w:fldCharType="separate"/>
            </w:r>
            <w:r w:rsidR="000C73D6">
              <w:rPr>
                <w:i/>
                <w:noProof/>
              </w:rPr>
              <w:t>136</w:t>
            </w:r>
            <w:r w:rsidR="00D61F72" w:rsidRPr="008959F4">
              <w:rPr>
                <w:i/>
              </w:rPr>
              <w:fldChar w:fldCharType="end"/>
            </w:r>
            <w:r w:rsidR="00D61F72" w:rsidRPr="008959F4">
              <w:rPr>
                <w:i/>
              </w:rPr>
              <w:t>)</w:t>
            </w:r>
            <w:r w:rsidR="00D61F72">
              <w:t>. The description of the selected asset follows.</w:t>
            </w:r>
          </w:p>
        </w:tc>
      </w:tr>
      <w:tr w:rsidR="00465E65" w:rsidTr="00B418B5">
        <w:trPr>
          <w:cantSplit/>
        </w:trPr>
        <w:tc>
          <w:tcPr>
            <w:tcW w:w="2268" w:type="dxa"/>
          </w:tcPr>
          <w:p w:rsidR="00465E65" w:rsidRPr="00573E7E" w:rsidRDefault="00465E65" w:rsidP="00B418B5">
            <w:pPr>
              <w:pStyle w:val="Subheading"/>
              <w:rPr>
                <w:b w:val="0"/>
                <w:i/>
                <w:sz w:val="18"/>
                <w:szCs w:val="18"/>
              </w:rPr>
            </w:pPr>
            <w:r w:rsidRPr="00573E7E">
              <w:rPr>
                <w:b w:val="0"/>
                <w:i/>
                <w:sz w:val="18"/>
                <w:szCs w:val="18"/>
              </w:rPr>
              <w:t>Note</w:t>
            </w:r>
          </w:p>
        </w:tc>
        <w:tc>
          <w:tcPr>
            <w:tcW w:w="6237" w:type="dxa"/>
            <w:shd w:val="clear" w:color="auto" w:fill="D9D9D9" w:themeFill="background1" w:themeFillShade="D9"/>
          </w:tcPr>
          <w:p w:rsidR="00465E65" w:rsidRDefault="00465E65" w:rsidP="00B418B5">
            <w:pPr>
              <w:pStyle w:val="BodyText"/>
            </w:pPr>
            <w:r>
              <w:t>The defaults are the first and last on file.</w:t>
            </w:r>
          </w:p>
        </w:tc>
      </w:tr>
      <w:tr w:rsidR="00465E65" w:rsidTr="00B418B5">
        <w:trPr>
          <w:cantSplit/>
        </w:trPr>
        <w:tc>
          <w:tcPr>
            <w:tcW w:w="2268" w:type="dxa"/>
          </w:tcPr>
          <w:p w:rsidR="00465E65" w:rsidRDefault="00465E65" w:rsidP="00B418B5">
            <w:pPr>
              <w:pStyle w:val="Window"/>
              <w:rPr>
                <w:lang w:val="en-GB"/>
              </w:rPr>
            </w:pPr>
            <w:r>
              <w:rPr>
                <w:lang w:val="en-GB"/>
              </w:rPr>
              <w:t>Note</w:t>
            </w:r>
          </w:p>
        </w:tc>
        <w:tc>
          <w:tcPr>
            <w:tcW w:w="6237" w:type="dxa"/>
            <w:shd w:val="pct10" w:color="auto" w:fill="auto"/>
          </w:tcPr>
          <w:p w:rsidR="00465E65" w:rsidRDefault="00465E65" w:rsidP="00B418B5">
            <w:pPr>
              <w:pStyle w:val="BodyText"/>
            </w:pPr>
            <w:r>
              <w:t>If you use right-justified alphanumeric asset codes, the default asset code range may not include all your assets.</w:t>
            </w:r>
          </w:p>
        </w:tc>
      </w:tr>
      <w:tr w:rsidR="00465E65" w:rsidTr="00B418B5">
        <w:trPr>
          <w:cantSplit/>
        </w:trPr>
        <w:tc>
          <w:tcPr>
            <w:tcW w:w="2268" w:type="dxa"/>
          </w:tcPr>
          <w:p w:rsidR="00465E65" w:rsidRDefault="00465E65" w:rsidP="00B418B5">
            <w:pPr>
              <w:pStyle w:val="Subheading"/>
            </w:pPr>
            <w:r>
              <w:t>Asset group    From</w:t>
            </w:r>
            <w:r w:rsidRPr="00133268">
              <w:rPr>
                <w:rFonts w:ascii="Times New Roman" w:hAnsi="Times New Roman"/>
                <w:b w:val="0"/>
              </w:rPr>
              <w:t>:</w:t>
            </w:r>
            <w:r w:rsidRPr="00133268">
              <w:rPr>
                <w:rFonts w:ascii="Times New Roman" w:hAnsi="Times New Roman"/>
                <w:b w:val="0"/>
              </w:rPr>
              <w:fldChar w:fldCharType="begin"/>
            </w:r>
            <w:r w:rsidRPr="00133268">
              <w:rPr>
                <w:rFonts w:ascii="Times New Roman" w:hAnsi="Times New Roman"/>
                <w:b w:val="0"/>
              </w:rPr>
              <w:instrText xml:space="preserve"> XE "asset groups:select assets for report by" </w:instrText>
            </w:r>
            <w:r w:rsidRPr="00133268">
              <w:rPr>
                <w:rFonts w:ascii="Times New Roman" w:hAnsi="Times New Roman"/>
                <w:b w:val="0"/>
              </w:rPr>
              <w:fldChar w:fldCharType="end"/>
            </w:r>
            <w:r w:rsidRPr="00133268">
              <w:rPr>
                <w:rFonts w:ascii="Times New Roman" w:hAnsi="Times New Roman"/>
                <w:b w:val="0"/>
              </w:rPr>
              <w:fldChar w:fldCharType="begin"/>
            </w:r>
            <w:r w:rsidRPr="00133268">
              <w:rPr>
                <w:rFonts w:ascii="Times New Roman" w:hAnsi="Times New Roman"/>
                <w:b w:val="0"/>
              </w:rPr>
              <w:instrText xml:space="preserve"> XE "groups:select assets for report by" </w:instrText>
            </w:r>
            <w:r w:rsidRPr="00133268">
              <w:rPr>
                <w:rFonts w:ascii="Times New Roman" w:hAnsi="Times New Roman"/>
                <w:b w:val="0"/>
              </w:rPr>
              <w:fldChar w:fldCharType="end"/>
            </w:r>
          </w:p>
        </w:tc>
        <w:tc>
          <w:tcPr>
            <w:tcW w:w="6237" w:type="dxa"/>
          </w:tcPr>
          <w:p w:rsidR="00465E65" w:rsidRDefault="00465E65" w:rsidP="00B418B5">
            <w:pPr>
              <w:pStyle w:val="BodyText"/>
            </w:pPr>
            <w:r>
              <w:t xml:space="preserve">If you want to restrict the report to assets in a range of asset groups, enter the code of the first asset group in the range. </w:t>
            </w:r>
            <w:r w:rsidR="00D61F72" w:rsidRPr="00317595">
              <w:t xml:space="preserve">A </w:t>
            </w:r>
            <w:r w:rsidR="00D61F72">
              <w:t>[</w:t>
            </w:r>
            <w:r w:rsidR="00D61F72" w:rsidRPr="00317595">
              <w:t>Search</w:t>
            </w:r>
            <w:r w:rsidR="00D61F72">
              <w:t>]</w:t>
            </w:r>
            <w:r w:rsidR="00D61F72" w:rsidRPr="00317595">
              <w:t xml:space="preserve"> is available</w:t>
            </w:r>
            <w:r w:rsidR="00D61F72">
              <w:t xml:space="preserve">. </w:t>
            </w:r>
            <w:r w:rsidR="00D61F72">
              <w:sym w:font="Symbol" w:char="F0DE"/>
            </w:r>
            <w:r w:rsidR="00D61F72">
              <w:t xml:space="preserve"> </w:t>
            </w:r>
            <w:hyperlink w:anchor="_Asset_Group_Search_2" w:history="1">
              <w:r w:rsidR="000468B1">
                <w:rPr>
                  <w:rStyle w:val="Hyperlink"/>
                </w:rPr>
                <w:t>Asset Group Search window</w:t>
              </w:r>
            </w:hyperlink>
            <w:r w:rsidR="00D61F72">
              <w:t xml:space="preserve"> </w:t>
            </w:r>
            <w:r w:rsidR="00D61F72" w:rsidRPr="008959F4">
              <w:rPr>
                <w:i/>
              </w:rPr>
              <w:t xml:space="preserve">(See Page </w:t>
            </w:r>
            <w:r w:rsidR="00D61F72" w:rsidRPr="008959F4">
              <w:rPr>
                <w:i/>
              </w:rPr>
              <w:fldChar w:fldCharType="begin"/>
            </w:r>
            <w:r w:rsidR="00D61F72" w:rsidRPr="008959F4">
              <w:rPr>
                <w:i/>
              </w:rPr>
              <w:instrText xml:space="preserve"> PAGEREF _Ref495056905 \h </w:instrText>
            </w:r>
            <w:r w:rsidR="00D61F72" w:rsidRPr="008959F4">
              <w:rPr>
                <w:i/>
              </w:rPr>
            </w:r>
            <w:r w:rsidR="00D61F72" w:rsidRPr="008959F4">
              <w:rPr>
                <w:i/>
              </w:rPr>
              <w:fldChar w:fldCharType="separate"/>
            </w:r>
            <w:r w:rsidR="000C73D6">
              <w:rPr>
                <w:i/>
                <w:noProof/>
              </w:rPr>
              <w:t>137</w:t>
            </w:r>
            <w:r w:rsidR="00D61F72" w:rsidRPr="008959F4">
              <w:rPr>
                <w:i/>
              </w:rPr>
              <w:fldChar w:fldCharType="end"/>
            </w:r>
            <w:r w:rsidR="00D61F72" w:rsidRPr="008959F4">
              <w:rPr>
                <w:i/>
              </w:rPr>
              <w:t>).</w:t>
            </w:r>
            <w:r w:rsidR="00D61F72">
              <w:t xml:space="preserve"> The description of the selected asset group follows.</w:t>
            </w:r>
          </w:p>
        </w:tc>
      </w:tr>
      <w:tr w:rsidR="00465E65" w:rsidTr="00B418B5">
        <w:trPr>
          <w:cantSplit/>
        </w:trPr>
        <w:tc>
          <w:tcPr>
            <w:tcW w:w="2268" w:type="dxa"/>
          </w:tcPr>
          <w:p w:rsidR="00465E65" w:rsidRDefault="00465E65" w:rsidP="00B418B5">
            <w:pPr>
              <w:pStyle w:val="Subheading"/>
            </w:pPr>
            <w:r>
              <w:t>To</w:t>
            </w:r>
            <w:r w:rsidRPr="00133268">
              <w:rPr>
                <w:rFonts w:ascii="Times New Roman" w:hAnsi="Times New Roman"/>
                <w:b w:val="0"/>
              </w:rPr>
              <w:t>:</w:t>
            </w:r>
            <w:r w:rsidRPr="00133268">
              <w:rPr>
                <w:rFonts w:ascii="Times New Roman" w:hAnsi="Times New Roman"/>
                <w:b w:val="0"/>
              </w:rPr>
              <w:fldChar w:fldCharType="begin"/>
            </w:r>
            <w:r w:rsidRPr="00133268">
              <w:rPr>
                <w:rFonts w:ascii="Times New Roman" w:hAnsi="Times New Roman"/>
                <w:b w:val="0"/>
              </w:rPr>
              <w:instrText xml:space="preserve"> XE "asset groups:select assets for report by" </w:instrText>
            </w:r>
            <w:r w:rsidRPr="00133268">
              <w:rPr>
                <w:rFonts w:ascii="Times New Roman" w:hAnsi="Times New Roman"/>
                <w:b w:val="0"/>
              </w:rPr>
              <w:fldChar w:fldCharType="end"/>
            </w:r>
            <w:r w:rsidRPr="00133268">
              <w:rPr>
                <w:rFonts w:ascii="Times New Roman" w:hAnsi="Times New Roman"/>
                <w:b w:val="0"/>
              </w:rPr>
              <w:fldChar w:fldCharType="begin"/>
            </w:r>
            <w:r w:rsidRPr="00133268">
              <w:rPr>
                <w:rFonts w:ascii="Times New Roman" w:hAnsi="Times New Roman"/>
                <w:b w:val="0"/>
              </w:rPr>
              <w:instrText xml:space="preserve"> XE "groups:select assets for report by" </w:instrText>
            </w:r>
            <w:r w:rsidRPr="00133268">
              <w:rPr>
                <w:rFonts w:ascii="Times New Roman" w:hAnsi="Times New Roman"/>
                <w:b w:val="0"/>
              </w:rPr>
              <w:fldChar w:fldCharType="end"/>
            </w:r>
          </w:p>
        </w:tc>
        <w:tc>
          <w:tcPr>
            <w:tcW w:w="6237" w:type="dxa"/>
          </w:tcPr>
          <w:p w:rsidR="00465E65" w:rsidRDefault="00465E65" w:rsidP="00B418B5">
            <w:pPr>
              <w:pStyle w:val="BodyText"/>
            </w:pPr>
            <w:r>
              <w:t xml:space="preserve">If you want to restrict the report to assets in a range of asset groups, enter the code of the last asset group in the range. </w:t>
            </w:r>
            <w:r w:rsidR="00D61F72" w:rsidRPr="00317595">
              <w:t xml:space="preserve">A </w:t>
            </w:r>
            <w:r w:rsidR="00D61F72">
              <w:t>[</w:t>
            </w:r>
            <w:r w:rsidR="00D61F72" w:rsidRPr="00317595">
              <w:t>Search</w:t>
            </w:r>
            <w:r w:rsidR="00D61F72">
              <w:t>]</w:t>
            </w:r>
            <w:r w:rsidR="00D61F72" w:rsidRPr="00317595">
              <w:t xml:space="preserve"> is available</w:t>
            </w:r>
            <w:r w:rsidR="00D61F72">
              <w:t xml:space="preserve">. </w:t>
            </w:r>
            <w:r w:rsidR="00D61F72">
              <w:sym w:font="Symbol" w:char="F0DE"/>
            </w:r>
            <w:r w:rsidR="00D61F72">
              <w:t xml:space="preserve"> </w:t>
            </w:r>
            <w:hyperlink w:anchor="_Asset_Group_Search_2" w:history="1">
              <w:r w:rsidR="000468B1">
                <w:rPr>
                  <w:rStyle w:val="Hyperlink"/>
                </w:rPr>
                <w:t>Asset Group Search window</w:t>
              </w:r>
            </w:hyperlink>
            <w:r w:rsidR="00D61F72">
              <w:t xml:space="preserve"> </w:t>
            </w:r>
            <w:r w:rsidR="00D61F72" w:rsidRPr="008959F4">
              <w:rPr>
                <w:i/>
              </w:rPr>
              <w:t xml:space="preserve">(See Page </w:t>
            </w:r>
            <w:r w:rsidR="00D61F72" w:rsidRPr="008959F4">
              <w:rPr>
                <w:i/>
              </w:rPr>
              <w:fldChar w:fldCharType="begin"/>
            </w:r>
            <w:r w:rsidR="00D61F72" w:rsidRPr="008959F4">
              <w:rPr>
                <w:i/>
              </w:rPr>
              <w:instrText xml:space="preserve"> PAGEREF _Ref495056905 \h </w:instrText>
            </w:r>
            <w:r w:rsidR="00D61F72" w:rsidRPr="008959F4">
              <w:rPr>
                <w:i/>
              </w:rPr>
            </w:r>
            <w:r w:rsidR="00D61F72" w:rsidRPr="008959F4">
              <w:rPr>
                <w:i/>
              </w:rPr>
              <w:fldChar w:fldCharType="separate"/>
            </w:r>
            <w:r w:rsidR="000C73D6">
              <w:rPr>
                <w:i/>
                <w:noProof/>
              </w:rPr>
              <w:t>137</w:t>
            </w:r>
            <w:r w:rsidR="00D61F72" w:rsidRPr="008959F4">
              <w:rPr>
                <w:i/>
              </w:rPr>
              <w:fldChar w:fldCharType="end"/>
            </w:r>
            <w:r w:rsidR="00D61F72" w:rsidRPr="008959F4">
              <w:rPr>
                <w:i/>
              </w:rPr>
              <w:t>).</w:t>
            </w:r>
            <w:r w:rsidR="00D61F72">
              <w:t xml:space="preserve"> The description of the selected asset group follows.</w:t>
            </w:r>
          </w:p>
        </w:tc>
      </w:tr>
      <w:tr w:rsidR="00465E65" w:rsidTr="00D61F72">
        <w:trPr>
          <w:cantSplit/>
        </w:trPr>
        <w:tc>
          <w:tcPr>
            <w:tcW w:w="2268" w:type="dxa"/>
          </w:tcPr>
          <w:p w:rsidR="00465E65" w:rsidRPr="00494984" w:rsidRDefault="00465E65" w:rsidP="00B418B5">
            <w:pPr>
              <w:pStyle w:val="Subheading"/>
              <w:rPr>
                <w:b w:val="0"/>
                <w:i/>
                <w:sz w:val="18"/>
                <w:szCs w:val="18"/>
              </w:rPr>
            </w:pPr>
            <w:r w:rsidRPr="00494984">
              <w:rPr>
                <w:b w:val="0"/>
                <w:i/>
                <w:sz w:val="18"/>
                <w:szCs w:val="18"/>
              </w:rPr>
              <w:t>Note</w:t>
            </w:r>
          </w:p>
        </w:tc>
        <w:tc>
          <w:tcPr>
            <w:tcW w:w="6237" w:type="dxa"/>
            <w:shd w:val="clear" w:color="auto" w:fill="D9D9D9" w:themeFill="background1" w:themeFillShade="D9"/>
          </w:tcPr>
          <w:p w:rsidR="00465E65" w:rsidRDefault="00465E65" w:rsidP="00B418B5">
            <w:pPr>
              <w:pStyle w:val="BodyText"/>
            </w:pPr>
            <w:r>
              <w:t>The defaults are the first and last on file.</w:t>
            </w:r>
          </w:p>
        </w:tc>
      </w:tr>
      <w:tr w:rsidR="00465E65" w:rsidTr="00B418B5">
        <w:trPr>
          <w:cantSplit/>
        </w:trPr>
        <w:tc>
          <w:tcPr>
            <w:tcW w:w="2268" w:type="dxa"/>
          </w:tcPr>
          <w:p w:rsidR="00465E65" w:rsidRDefault="00465E65" w:rsidP="00B418B5">
            <w:pPr>
              <w:pStyle w:val="Subheading"/>
            </w:pPr>
            <w:r>
              <w:t>Profit centre    From</w:t>
            </w:r>
            <w:r w:rsidRPr="00133268">
              <w:rPr>
                <w:rFonts w:ascii="Times New Roman" w:hAnsi="Times New Roman"/>
                <w:b w:val="0"/>
              </w:rPr>
              <w:t>:</w:t>
            </w:r>
            <w:r w:rsidRPr="00133268">
              <w:rPr>
                <w:rFonts w:ascii="Times New Roman" w:hAnsi="Times New Roman"/>
                <w:b w:val="0"/>
              </w:rPr>
              <w:fldChar w:fldCharType="begin"/>
            </w:r>
            <w:r w:rsidRPr="00133268">
              <w:rPr>
                <w:rFonts w:ascii="Times New Roman" w:hAnsi="Times New Roman"/>
                <w:b w:val="0"/>
              </w:rPr>
              <w:instrText xml:space="preserve"> XE "profit centres:select assets for report by" </w:instrText>
            </w:r>
            <w:r w:rsidRPr="00133268">
              <w:rPr>
                <w:rFonts w:ascii="Times New Roman" w:hAnsi="Times New Roman"/>
                <w:b w:val="0"/>
              </w:rPr>
              <w:fldChar w:fldCharType="end"/>
            </w:r>
          </w:p>
        </w:tc>
        <w:tc>
          <w:tcPr>
            <w:tcW w:w="6237" w:type="dxa"/>
          </w:tcPr>
          <w:p w:rsidR="00465E65" w:rsidRDefault="00465E65" w:rsidP="00B418B5">
            <w:pPr>
              <w:pStyle w:val="BodyText"/>
            </w:pPr>
            <w:r>
              <w:t xml:space="preserve">If you want to restrict the report to assets in a range of profit centres, enter the code of the first profit centre in the range. </w:t>
            </w:r>
            <w:r w:rsidR="00D61F72" w:rsidRPr="00317595">
              <w:t xml:space="preserve">A </w:t>
            </w:r>
            <w:r w:rsidR="00D61F72">
              <w:t>[</w:t>
            </w:r>
            <w:r w:rsidR="00D61F72" w:rsidRPr="00317595">
              <w:t>Search</w:t>
            </w:r>
            <w:r w:rsidR="00D61F72">
              <w:t>]</w:t>
            </w:r>
            <w:r w:rsidR="00D61F72" w:rsidRPr="00317595">
              <w:t xml:space="preserve"> is available</w:t>
            </w:r>
            <w:r w:rsidR="00D61F72">
              <w:t xml:space="preserve">. </w:t>
            </w:r>
            <w:r w:rsidR="00D61F72">
              <w:sym w:font="Symbol" w:char="F0DE"/>
            </w:r>
            <w:r w:rsidR="00D61F72">
              <w:t xml:space="preserve"> </w:t>
            </w:r>
            <w:hyperlink w:anchor="_Profit_Centre_Search_1" w:history="1">
              <w:r w:rsidR="000468B1">
                <w:rPr>
                  <w:rStyle w:val="Hyperlink"/>
                </w:rPr>
                <w:t>Profit Centre Search window</w:t>
              </w:r>
            </w:hyperlink>
            <w:r w:rsidR="00D61F72">
              <w:t xml:space="preserve"> </w:t>
            </w:r>
            <w:r w:rsidR="00D61F72" w:rsidRPr="008959F4">
              <w:rPr>
                <w:i/>
              </w:rPr>
              <w:t xml:space="preserve">(See Page </w:t>
            </w:r>
            <w:r w:rsidR="00D61F72" w:rsidRPr="008959F4">
              <w:rPr>
                <w:i/>
              </w:rPr>
              <w:fldChar w:fldCharType="begin"/>
            </w:r>
            <w:r w:rsidR="00D61F72" w:rsidRPr="008959F4">
              <w:rPr>
                <w:i/>
              </w:rPr>
              <w:instrText xml:space="preserve"> PAGEREF _Ref495057881 \h </w:instrText>
            </w:r>
            <w:r w:rsidR="00D61F72" w:rsidRPr="008959F4">
              <w:rPr>
                <w:i/>
              </w:rPr>
            </w:r>
            <w:r w:rsidR="00D61F72" w:rsidRPr="008959F4">
              <w:rPr>
                <w:i/>
              </w:rPr>
              <w:fldChar w:fldCharType="separate"/>
            </w:r>
            <w:r w:rsidR="000C73D6">
              <w:rPr>
                <w:i/>
                <w:noProof/>
              </w:rPr>
              <w:t>137</w:t>
            </w:r>
            <w:r w:rsidR="00D61F72" w:rsidRPr="008959F4">
              <w:rPr>
                <w:i/>
              </w:rPr>
              <w:fldChar w:fldCharType="end"/>
            </w:r>
            <w:r w:rsidR="00D61F72" w:rsidRPr="008959F4">
              <w:rPr>
                <w:i/>
              </w:rPr>
              <w:t>)</w:t>
            </w:r>
            <w:r w:rsidR="00D61F72">
              <w:t>. The description of the selected profit centre follows.</w:t>
            </w:r>
          </w:p>
        </w:tc>
      </w:tr>
      <w:tr w:rsidR="00465E65" w:rsidTr="00B418B5">
        <w:trPr>
          <w:cantSplit/>
        </w:trPr>
        <w:tc>
          <w:tcPr>
            <w:tcW w:w="2268" w:type="dxa"/>
          </w:tcPr>
          <w:p w:rsidR="00465E65" w:rsidRDefault="00465E65" w:rsidP="00B418B5">
            <w:pPr>
              <w:pStyle w:val="Subheading"/>
            </w:pPr>
            <w:r>
              <w:t>To:</w:t>
            </w:r>
          </w:p>
        </w:tc>
        <w:tc>
          <w:tcPr>
            <w:tcW w:w="6237" w:type="dxa"/>
          </w:tcPr>
          <w:p w:rsidR="00465E65" w:rsidRDefault="00465E65" w:rsidP="00B418B5">
            <w:pPr>
              <w:pStyle w:val="BodyText"/>
            </w:pPr>
            <w:r>
              <w:t xml:space="preserve">If you want to restrict the report to assets in a range of profit centres, enter the code of the last profit centre in the range. </w:t>
            </w:r>
            <w:r w:rsidR="00D61F72" w:rsidRPr="00317595">
              <w:t xml:space="preserve">A </w:t>
            </w:r>
            <w:r w:rsidR="00D61F72">
              <w:t>[</w:t>
            </w:r>
            <w:r w:rsidR="00D61F72" w:rsidRPr="00317595">
              <w:t>Search</w:t>
            </w:r>
            <w:r w:rsidR="00D61F72">
              <w:t>]</w:t>
            </w:r>
            <w:r w:rsidR="00D61F72" w:rsidRPr="00317595">
              <w:t xml:space="preserve"> is available</w:t>
            </w:r>
            <w:r w:rsidR="00D61F72">
              <w:t xml:space="preserve">. </w:t>
            </w:r>
            <w:r w:rsidR="00D61F72">
              <w:sym w:font="Symbol" w:char="F0DE"/>
            </w:r>
            <w:r w:rsidR="00D61F72">
              <w:t xml:space="preserve"> </w:t>
            </w:r>
            <w:hyperlink w:anchor="_Profit_Centre_Search_1" w:history="1">
              <w:r w:rsidR="000468B1">
                <w:rPr>
                  <w:rStyle w:val="Hyperlink"/>
                </w:rPr>
                <w:t>Profit Centre Search window</w:t>
              </w:r>
            </w:hyperlink>
            <w:r w:rsidR="00D61F72">
              <w:t xml:space="preserve"> </w:t>
            </w:r>
            <w:r w:rsidR="00D61F72" w:rsidRPr="008959F4">
              <w:rPr>
                <w:i/>
              </w:rPr>
              <w:t xml:space="preserve">(See Page </w:t>
            </w:r>
            <w:r w:rsidR="00D61F72" w:rsidRPr="008959F4">
              <w:rPr>
                <w:i/>
              </w:rPr>
              <w:fldChar w:fldCharType="begin"/>
            </w:r>
            <w:r w:rsidR="00D61F72" w:rsidRPr="008959F4">
              <w:rPr>
                <w:i/>
              </w:rPr>
              <w:instrText xml:space="preserve"> PAGEREF _Ref495057881 \h </w:instrText>
            </w:r>
            <w:r w:rsidR="00D61F72" w:rsidRPr="008959F4">
              <w:rPr>
                <w:i/>
              </w:rPr>
            </w:r>
            <w:r w:rsidR="00D61F72" w:rsidRPr="008959F4">
              <w:rPr>
                <w:i/>
              </w:rPr>
              <w:fldChar w:fldCharType="separate"/>
            </w:r>
            <w:r w:rsidR="000C73D6">
              <w:rPr>
                <w:i/>
                <w:noProof/>
              </w:rPr>
              <w:t>137</w:t>
            </w:r>
            <w:r w:rsidR="00D61F72" w:rsidRPr="008959F4">
              <w:rPr>
                <w:i/>
              </w:rPr>
              <w:fldChar w:fldCharType="end"/>
            </w:r>
            <w:r w:rsidR="00D61F72" w:rsidRPr="008959F4">
              <w:rPr>
                <w:i/>
              </w:rPr>
              <w:t>)</w:t>
            </w:r>
            <w:r w:rsidR="00D61F72">
              <w:t>. The description of the selected profit centre follows.</w:t>
            </w:r>
          </w:p>
        </w:tc>
      </w:tr>
      <w:tr w:rsidR="00465E65" w:rsidTr="00B418B5">
        <w:trPr>
          <w:cantSplit/>
        </w:trPr>
        <w:tc>
          <w:tcPr>
            <w:tcW w:w="2268" w:type="dxa"/>
          </w:tcPr>
          <w:p w:rsidR="00465E65" w:rsidRDefault="00465E65" w:rsidP="00B418B5">
            <w:pPr>
              <w:pStyle w:val="Window"/>
              <w:rPr>
                <w:lang w:val="en-GB"/>
              </w:rPr>
            </w:pPr>
            <w:r>
              <w:rPr>
                <w:lang w:val="en-GB"/>
              </w:rPr>
              <w:t>Note</w:t>
            </w:r>
          </w:p>
        </w:tc>
        <w:tc>
          <w:tcPr>
            <w:tcW w:w="6237" w:type="dxa"/>
            <w:shd w:val="clear" w:color="auto" w:fill="D9D9D9" w:themeFill="background1" w:themeFillShade="D9"/>
          </w:tcPr>
          <w:p w:rsidR="00465E65" w:rsidRDefault="00465E65" w:rsidP="00B418B5">
            <w:pPr>
              <w:pStyle w:val="ReferenceLine"/>
            </w:pPr>
            <w:r>
              <w:t>The defaults are the first and last on file</w:t>
            </w:r>
            <w:r w:rsidR="000C73D6">
              <w:t>.</w:t>
            </w:r>
          </w:p>
        </w:tc>
      </w:tr>
      <w:tr w:rsidR="00465E65" w:rsidTr="00465E65">
        <w:trPr>
          <w:cantSplit/>
        </w:trPr>
        <w:tc>
          <w:tcPr>
            <w:tcW w:w="2268" w:type="dxa"/>
          </w:tcPr>
          <w:p w:rsidR="00465E65" w:rsidRDefault="00465E65" w:rsidP="00465E65">
            <w:pPr>
              <w:pStyle w:val="Subheading"/>
            </w:pPr>
            <w:r>
              <w:t>Start date</w:t>
            </w:r>
            <w:r w:rsidRPr="00133268">
              <w:rPr>
                <w:rFonts w:ascii="Times New Roman" w:hAnsi="Times New Roman"/>
                <w:b w:val="0"/>
              </w:rPr>
              <w:fldChar w:fldCharType="begin"/>
            </w:r>
            <w:r w:rsidRPr="00133268">
              <w:rPr>
                <w:rFonts w:ascii="Times New Roman" w:hAnsi="Times New Roman"/>
                <w:b w:val="0"/>
              </w:rPr>
              <w:instrText xml:space="preserve"> XE "start date for report" </w:instrText>
            </w:r>
            <w:r w:rsidRPr="00133268">
              <w:rPr>
                <w:rFonts w:ascii="Times New Roman" w:hAnsi="Times New Roman"/>
                <w:b w:val="0"/>
              </w:rPr>
              <w:fldChar w:fldCharType="end"/>
            </w:r>
            <w:r w:rsidRPr="00133268">
              <w:rPr>
                <w:rFonts w:ascii="Times New Roman" w:hAnsi="Times New Roman"/>
                <w:b w:val="0"/>
              </w:rPr>
              <w:fldChar w:fldCharType="begin"/>
            </w:r>
            <w:r w:rsidRPr="00133268">
              <w:rPr>
                <w:rFonts w:ascii="Times New Roman" w:hAnsi="Times New Roman"/>
                <w:b w:val="0"/>
              </w:rPr>
              <w:instrText xml:space="preserve"> XE "dates:additions and disposals report" </w:instrText>
            </w:r>
            <w:r w:rsidRPr="00133268">
              <w:rPr>
                <w:rFonts w:ascii="Times New Roman" w:hAnsi="Times New Roman"/>
                <w:b w:val="0"/>
              </w:rPr>
              <w:fldChar w:fldCharType="end"/>
            </w:r>
          </w:p>
        </w:tc>
        <w:tc>
          <w:tcPr>
            <w:tcW w:w="6237" w:type="dxa"/>
            <w:shd w:val="clear" w:color="auto" w:fill="auto"/>
          </w:tcPr>
          <w:p w:rsidR="00465E65" w:rsidRDefault="00465E65" w:rsidP="00465E65">
            <w:pPr>
              <w:pStyle w:val="ReferenceLine"/>
            </w:pPr>
            <w:r>
              <w:t>If you want to exclude additions and disposals before a certain date, enter the date here.</w:t>
            </w:r>
          </w:p>
        </w:tc>
      </w:tr>
    </w:tbl>
    <w:p w:rsidR="000C53EC" w:rsidRDefault="000C53EC" w:rsidP="000C53EC">
      <w:pPr>
        <w:pStyle w:val="Subheading3"/>
      </w:pPr>
      <w:r>
        <w:t>Analysis Range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C53EC" w:rsidTr="00B418B5">
        <w:trPr>
          <w:cantSplit/>
        </w:trPr>
        <w:tc>
          <w:tcPr>
            <w:tcW w:w="2268" w:type="dxa"/>
          </w:tcPr>
          <w:p w:rsidR="000C53EC" w:rsidRPr="00133268" w:rsidRDefault="000C53EC" w:rsidP="00B418B5">
            <w:pPr>
              <w:pStyle w:val="Subheading"/>
              <w:rPr>
                <w:rFonts w:ascii="Times New Roman" w:hAnsi="Times New Roman"/>
                <w:b w:val="0"/>
              </w:rPr>
            </w:pPr>
            <w:r w:rsidRPr="00133268">
              <w:rPr>
                <w:rFonts w:ascii="Times New Roman" w:hAnsi="Times New Roman"/>
                <w:b w:val="0"/>
              </w:rPr>
              <w:fldChar w:fldCharType="begin"/>
            </w:r>
            <w:r w:rsidRPr="00133268">
              <w:rPr>
                <w:rFonts w:ascii="Times New Roman" w:hAnsi="Times New Roman"/>
                <w:b w:val="0"/>
              </w:rPr>
              <w:instrText xml:space="preserve"> XE "analysis codes:select assets for report by" </w:instrText>
            </w:r>
            <w:r w:rsidRPr="00133268">
              <w:rPr>
                <w:rFonts w:ascii="Times New Roman" w:hAnsi="Times New Roman"/>
                <w:b w:val="0"/>
              </w:rPr>
              <w:fldChar w:fldCharType="end"/>
            </w:r>
          </w:p>
        </w:tc>
        <w:tc>
          <w:tcPr>
            <w:tcW w:w="6237" w:type="dxa"/>
          </w:tcPr>
          <w:p w:rsidR="000C53EC" w:rsidRDefault="000C53EC" w:rsidP="00B418B5">
            <w:pPr>
              <w:pStyle w:val="BodyText"/>
            </w:pPr>
            <w:r>
              <w:t xml:space="preserve">You are prompted for a range of codes for each set of </w:t>
            </w:r>
            <w:hyperlink w:anchor="_Analysis_Codes" w:history="1">
              <w:r w:rsidR="000468B1">
                <w:rPr>
                  <w:rStyle w:val="Hyperlink"/>
                </w:rPr>
                <w:t>analysis codes defined in System Parameters</w:t>
              </w:r>
            </w:hyperlink>
            <w:r>
              <w:t xml:space="preserve"> </w:t>
            </w:r>
            <w:r w:rsidR="00D61F72" w:rsidRPr="00D61F72">
              <w:rPr>
                <w:i/>
              </w:rPr>
              <w:t>(</w:t>
            </w:r>
            <w:r w:rsidRPr="00D61F72">
              <w:rPr>
                <w:i/>
              </w:rPr>
              <w:t xml:space="preserve">See Page </w:t>
            </w:r>
            <w:r w:rsidRPr="00D61F72">
              <w:rPr>
                <w:i/>
              </w:rPr>
              <w:fldChar w:fldCharType="begin"/>
            </w:r>
            <w:r w:rsidRPr="00D61F72">
              <w:rPr>
                <w:i/>
              </w:rPr>
              <w:instrText xml:space="preserve"> PAGEREF _Ref495062442 \h </w:instrText>
            </w:r>
            <w:r w:rsidRPr="00D61F72">
              <w:rPr>
                <w:i/>
              </w:rPr>
            </w:r>
            <w:r w:rsidRPr="00D61F72">
              <w:rPr>
                <w:i/>
              </w:rPr>
              <w:fldChar w:fldCharType="separate"/>
            </w:r>
            <w:r w:rsidR="000C73D6">
              <w:rPr>
                <w:i/>
                <w:noProof/>
              </w:rPr>
              <w:t>80</w:t>
            </w:r>
            <w:r w:rsidRPr="00D61F72">
              <w:rPr>
                <w:i/>
              </w:rPr>
              <w:fldChar w:fldCharType="end"/>
            </w:r>
            <w:r w:rsidR="00D61F72" w:rsidRPr="00D61F72">
              <w:rPr>
                <w:i/>
              </w:rPr>
              <w:t>)</w:t>
            </w:r>
            <w:r w:rsidR="000468B1">
              <w:rPr>
                <w:i/>
              </w:rPr>
              <w:t>.</w:t>
            </w:r>
          </w:p>
        </w:tc>
      </w:tr>
      <w:tr w:rsidR="000C53EC" w:rsidTr="00B418B5">
        <w:trPr>
          <w:cantSplit/>
        </w:trPr>
        <w:tc>
          <w:tcPr>
            <w:tcW w:w="2268" w:type="dxa"/>
          </w:tcPr>
          <w:p w:rsidR="000C53EC" w:rsidRDefault="000C53EC" w:rsidP="00B418B5">
            <w:pPr>
              <w:pStyle w:val="Subheading"/>
            </w:pPr>
            <w:r w:rsidRPr="00097481">
              <w:rPr>
                <w:b w:val="0"/>
                <w:i/>
              </w:rPr>
              <w:t>Analysis code</w:t>
            </w:r>
            <w:r>
              <w:t xml:space="preserve">  From:</w:t>
            </w:r>
          </w:p>
        </w:tc>
        <w:tc>
          <w:tcPr>
            <w:tcW w:w="6237" w:type="dxa"/>
          </w:tcPr>
          <w:p w:rsidR="000C53EC" w:rsidRDefault="000C53EC" w:rsidP="00B418B5">
            <w:pPr>
              <w:pStyle w:val="BodyText"/>
            </w:pPr>
            <w:r>
              <w:t xml:space="preserve">If you want to restrict the report to assets with a range of analysis codes, enter the first analysis code in the range. The defaults are the first and last on file. </w:t>
            </w:r>
            <w:r w:rsidR="00D61F72" w:rsidRPr="00317595">
              <w:t xml:space="preserve">A </w:t>
            </w:r>
            <w:r w:rsidR="00D61F72">
              <w:t>[</w:t>
            </w:r>
            <w:r w:rsidR="00D61F72" w:rsidRPr="00317595">
              <w:t>Search</w:t>
            </w:r>
            <w:r w:rsidR="00D61F72">
              <w:t>]</w:t>
            </w:r>
            <w:r w:rsidR="00D61F72" w:rsidRPr="00317595">
              <w:t xml:space="preserve"> is available</w:t>
            </w:r>
            <w:r w:rsidR="00D61F72">
              <w:t xml:space="preserve">. </w:t>
            </w:r>
            <w:r w:rsidR="00D61F72">
              <w:sym w:font="Symbol" w:char="F0DE"/>
            </w:r>
            <w:r w:rsidR="00D61F72">
              <w:t xml:space="preserve"> </w:t>
            </w:r>
            <w:hyperlink w:anchor="_Asset_Register_Code_1" w:history="1">
              <w:r w:rsidR="000468B1">
                <w:rPr>
                  <w:rStyle w:val="Hyperlink"/>
                </w:rPr>
                <w:t>Asset Register Search Code window</w:t>
              </w:r>
            </w:hyperlink>
            <w:r w:rsidR="00D61F72">
              <w:rPr>
                <w:rStyle w:val="Hyperlink"/>
              </w:rPr>
              <w:t xml:space="preserve"> </w:t>
            </w:r>
            <w:r w:rsidR="00D61F72" w:rsidRPr="00317595">
              <w:rPr>
                <w:i/>
              </w:rPr>
              <w:t xml:space="preserve">(See Page </w:t>
            </w:r>
            <w:r w:rsidR="00D61F72" w:rsidRPr="00317595">
              <w:rPr>
                <w:i/>
              </w:rPr>
              <w:fldChar w:fldCharType="begin"/>
            </w:r>
            <w:r w:rsidR="00D61F72" w:rsidRPr="00317595">
              <w:rPr>
                <w:i/>
              </w:rPr>
              <w:instrText xml:space="preserve"> PAGEREF _Ref498327853 \h </w:instrText>
            </w:r>
            <w:r w:rsidR="00D61F72" w:rsidRPr="00317595">
              <w:rPr>
                <w:i/>
              </w:rPr>
            </w:r>
            <w:r w:rsidR="00D61F72" w:rsidRPr="00317595">
              <w:rPr>
                <w:i/>
              </w:rPr>
              <w:fldChar w:fldCharType="separate"/>
            </w:r>
            <w:r w:rsidR="000C73D6">
              <w:rPr>
                <w:i/>
                <w:noProof/>
              </w:rPr>
              <w:t>140</w:t>
            </w:r>
            <w:r w:rsidR="00D61F72" w:rsidRPr="00317595">
              <w:rPr>
                <w:i/>
              </w:rPr>
              <w:fldChar w:fldCharType="end"/>
            </w:r>
            <w:r w:rsidR="00D61F72">
              <w:t>). The description of the selected analysis code follows.</w:t>
            </w:r>
          </w:p>
        </w:tc>
      </w:tr>
      <w:tr w:rsidR="000C53EC" w:rsidTr="00B418B5">
        <w:trPr>
          <w:cantSplit/>
        </w:trPr>
        <w:tc>
          <w:tcPr>
            <w:tcW w:w="2268" w:type="dxa"/>
          </w:tcPr>
          <w:p w:rsidR="000C53EC" w:rsidRPr="00661C49" w:rsidRDefault="000C53EC" w:rsidP="00B418B5">
            <w:pPr>
              <w:pStyle w:val="Subheading"/>
              <w:rPr>
                <w:b w:val="0"/>
                <w:i/>
                <w:sz w:val="18"/>
                <w:szCs w:val="18"/>
              </w:rPr>
            </w:pPr>
            <w:r w:rsidRPr="00661C49">
              <w:rPr>
                <w:b w:val="0"/>
                <w:i/>
                <w:sz w:val="18"/>
                <w:szCs w:val="18"/>
              </w:rPr>
              <w:t>Note</w:t>
            </w:r>
          </w:p>
        </w:tc>
        <w:tc>
          <w:tcPr>
            <w:tcW w:w="6237" w:type="dxa"/>
            <w:shd w:val="clear" w:color="auto" w:fill="D9D9D9" w:themeFill="background1" w:themeFillShade="D9"/>
          </w:tcPr>
          <w:p w:rsidR="000C53EC" w:rsidRDefault="000C53EC" w:rsidP="00B418B5">
            <w:pPr>
              <w:pStyle w:val="BodyText"/>
            </w:pPr>
            <w:r>
              <w:t xml:space="preserve">Leave blank to include assets for which the analysis code has been left </w:t>
            </w:r>
            <w:r w:rsidR="000C73D6">
              <w:t>blank.</w:t>
            </w:r>
          </w:p>
        </w:tc>
      </w:tr>
      <w:tr w:rsidR="000C53EC" w:rsidTr="00B418B5">
        <w:trPr>
          <w:cantSplit/>
        </w:trPr>
        <w:tc>
          <w:tcPr>
            <w:tcW w:w="2268" w:type="dxa"/>
          </w:tcPr>
          <w:p w:rsidR="000C53EC" w:rsidRDefault="000C53EC" w:rsidP="00B418B5">
            <w:pPr>
              <w:pStyle w:val="Subheading"/>
            </w:pPr>
            <w:r>
              <w:t>To:</w:t>
            </w:r>
          </w:p>
        </w:tc>
        <w:tc>
          <w:tcPr>
            <w:tcW w:w="6237" w:type="dxa"/>
          </w:tcPr>
          <w:p w:rsidR="000C53EC" w:rsidRDefault="000C53EC" w:rsidP="00B418B5">
            <w:pPr>
              <w:pStyle w:val="BodyText"/>
            </w:pPr>
            <w:r>
              <w:t xml:space="preserve">If you want to restrict the report to assets with a range of analysis codes, enter the last analysis code in the range. The defaults are the first and last on file. </w:t>
            </w:r>
            <w:r w:rsidR="00D61F72" w:rsidRPr="00317595">
              <w:t xml:space="preserve">A </w:t>
            </w:r>
            <w:r w:rsidR="00D61F72">
              <w:t>[</w:t>
            </w:r>
            <w:r w:rsidR="00D61F72" w:rsidRPr="00317595">
              <w:t>Search</w:t>
            </w:r>
            <w:r w:rsidR="00D61F72">
              <w:t>]</w:t>
            </w:r>
            <w:r w:rsidR="00D61F72" w:rsidRPr="00317595">
              <w:t xml:space="preserve"> is available</w:t>
            </w:r>
            <w:r w:rsidR="00D61F72">
              <w:t xml:space="preserve">. </w:t>
            </w:r>
            <w:r w:rsidR="00D61F72">
              <w:sym w:font="Symbol" w:char="F0DE"/>
            </w:r>
            <w:r w:rsidR="00D61F72">
              <w:t xml:space="preserve"> </w:t>
            </w:r>
            <w:hyperlink w:anchor="_Asset_Register_Code_1" w:history="1">
              <w:r w:rsidR="000468B1">
                <w:rPr>
                  <w:rStyle w:val="Hyperlink"/>
                </w:rPr>
                <w:t>Asset Register Search Code window</w:t>
              </w:r>
            </w:hyperlink>
            <w:r w:rsidR="00D61F72">
              <w:rPr>
                <w:rStyle w:val="Hyperlink"/>
              </w:rPr>
              <w:t xml:space="preserve"> </w:t>
            </w:r>
            <w:r w:rsidR="00D61F72" w:rsidRPr="00317595">
              <w:rPr>
                <w:i/>
              </w:rPr>
              <w:t xml:space="preserve">(See Page </w:t>
            </w:r>
            <w:r w:rsidR="00D61F72" w:rsidRPr="00317595">
              <w:rPr>
                <w:i/>
              </w:rPr>
              <w:fldChar w:fldCharType="begin"/>
            </w:r>
            <w:r w:rsidR="00D61F72" w:rsidRPr="00317595">
              <w:rPr>
                <w:i/>
              </w:rPr>
              <w:instrText xml:space="preserve"> PAGEREF _Ref498327853 \h </w:instrText>
            </w:r>
            <w:r w:rsidR="00D61F72" w:rsidRPr="00317595">
              <w:rPr>
                <w:i/>
              </w:rPr>
            </w:r>
            <w:r w:rsidR="00D61F72" w:rsidRPr="00317595">
              <w:rPr>
                <w:i/>
              </w:rPr>
              <w:fldChar w:fldCharType="separate"/>
            </w:r>
            <w:r w:rsidR="000C73D6">
              <w:rPr>
                <w:i/>
                <w:noProof/>
              </w:rPr>
              <w:t>140</w:t>
            </w:r>
            <w:r w:rsidR="00D61F72" w:rsidRPr="00317595">
              <w:rPr>
                <w:i/>
              </w:rPr>
              <w:fldChar w:fldCharType="end"/>
            </w:r>
            <w:r w:rsidR="00D61F72">
              <w:t>). The description of the selected analysis code follows.</w:t>
            </w:r>
          </w:p>
        </w:tc>
      </w:tr>
      <w:tr w:rsidR="000C53EC" w:rsidTr="00D61F72">
        <w:trPr>
          <w:cantSplit/>
        </w:trPr>
        <w:tc>
          <w:tcPr>
            <w:tcW w:w="2268" w:type="dxa"/>
          </w:tcPr>
          <w:p w:rsidR="000C53EC" w:rsidRPr="00174C88" w:rsidRDefault="000C53EC" w:rsidP="00B418B5">
            <w:pPr>
              <w:pStyle w:val="Subheading"/>
              <w:rPr>
                <w:b w:val="0"/>
                <w:i/>
                <w:sz w:val="18"/>
                <w:szCs w:val="18"/>
              </w:rPr>
            </w:pPr>
            <w:r w:rsidRPr="00174C88">
              <w:rPr>
                <w:b w:val="0"/>
                <w:i/>
                <w:sz w:val="18"/>
                <w:szCs w:val="18"/>
              </w:rPr>
              <w:t>Note</w:t>
            </w:r>
          </w:p>
        </w:tc>
        <w:tc>
          <w:tcPr>
            <w:tcW w:w="6237" w:type="dxa"/>
            <w:shd w:val="clear" w:color="auto" w:fill="D9D9D9" w:themeFill="background1" w:themeFillShade="D9"/>
          </w:tcPr>
          <w:p w:rsidR="000C53EC" w:rsidRDefault="000C53EC" w:rsidP="000C53EC">
            <w:pPr>
              <w:pStyle w:val="BodyText"/>
            </w:pPr>
            <w:r>
              <w:t>If you want to restrict the report to assets for which the analysis code has been left blank, leave both the ‘From’ and ‘To’ prompts blank.</w:t>
            </w:r>
          </w:p>
        </w:tc>
      </w:tr>
    </w:tbl>
    <w:p w:rsidR="000C53EC" w:rsidRDefault="000C53EC" w:rsidP="000C53EC">
      <w:pPr>
        <w:pStyle w:val="Subheading3"/>
      </w:pPr>
      <w:r>
        <w:t>Assets to Include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C53EC" w:rsidTr="00B418B5">
        <w:trPr>
          <w:cantSplit/>
        </w:trPr>
        <w:tc>
          <w:tcPr>
            <w:tcW w:w="2268" w:type="dxa"/>
          </w:tcPr>
          <w:p w:rsidR="000C53EC" w:rsidRPr="00133268" w:rsidRDefault="000C53EC" w:rsidP="00B418B5">
            <w:pPr>
              <w:pStyle w:val="Subheading"/>
              <w:rPr>
                <w:rFonts w:ascii="Times New Roman" w:hAnsi="Times New Roman"/>
                <w:b w:val="0"/>
              </w:rPr>
            </w:pPr>
            <w:r w:rsidRPr="00133268">
              <w:rPr>
                <w:rFonts w:ascii="Times New Roman" w:hAnsi="Times New Roman"/>
                <w:b w:val="0"/>
              </w:rPr>
              <w:fldChar w:fldCharType="begin"/>
            </w:r>
            <w:r w:rsidRPr="00133268">
              <w:rPr>
                <w:rFonts w:ascii="Times New Roman" w:hAnsi="Times New Roman"/>
                <w:b w:val="0"/>
              </w:rPr>
              <w:instrText xml:space="preserve"> XE "ownership:select assets for report by" </w:instrText>
            </w:r>
            <w:r w:rsidRPr="00133268">
              <w:rPr>
                <w:rFonts w:ascii="Times New Roman" w:hAnsi="Times New Roman"/>
                <w:b w:val="0"/>
              </w:rPr>
              <w:fldChar w:fldCharType="end"/>
            </w:r>
          </w:p>
        </w:tc>
        <w:tc>
          <w:tcPr>
            <w:tcW w:w="6237" w:type="dxa"/>
          </w:tcPr>
          <w:p w:rsidR="000C53EC" w:rsidRDefault="000C53EC" w:rsidP="00B418B5">
            <w:pPr>
              <w:pStyle w:val="BodyText"/>
            </w:pPr>
            <w:r>
              <w:t>Select the ownership type of the assets you want to print. You can select:</w:t>
            </w:r>
          </w:p>
          <w:p w:rsidR="000C53EC" w:rsidRDefault="00B418B5" w:rsidP="008E7D27">
            <w:pPr>
              <w:pStyle w:val="BodyText"/>
              <w:numPr>
                <w:ilvl w:val="0"/>
                <w:numId w:val="14"/>
              </w:numPr>
            </w:pPr>
            <w:r>
              <w:t>All.</w:t>
            </w:r>
          </w:p>
          <w:p w:rsidR="00D61F72" w:rsidRDefault="00D61F72" w:rsidP="00D61F72">
            <w:pPr>
              <w:pStyle w:val="BodyText"/>
              <w:ind w:left="405"/>
            </w:pPr>
            <w:r>
              <w:rPr>
                <w:i/>
              </w:rPr>
              <w:t>(or at least one of)</w:t>
            </w:r>
            <w:r>
              <w:t xml:space="preserve"> </w:t>
            </w:r>
          </w:p>
          <w:p w:rsidR="000C53EC" w:rsidRDefault="000C53EC" w:rsidP="008E7D27">
            <w:pPr>
              <w:pStyle w:val="BodyText"/>
              <w:numPr>
                <w:ilvl w:val="0"/>
                <w:numId w:val="15"/>
              </w:numPr>
            </w:pPr>
            <w:r>
              <w:t>Owned</w:t>
            </w:r>
            <w:r w:rsidR="00B418B5">
              <w:t>.</w:t>
            </w:r>
          </w:p>
          <w:p w:rsidR="000C53EC" w:rsidRDefault="000C53EC" w:rsidP="008E7D27">
            <w:pPr>
              <w:pStyle w:val="BodyText"/>
              <w:numPr>
                <w:ilvl w:val="0"/>
                <w:numId w:val="15"/>
              </w:numPr>
            </w:pPr>
            <w:r>
              <w:t>L</w:t>
            </w:r>
            <w:r w:rsidR="00B418B5">
              <w:t>eased (i.e. on operating lease).</w:t>
            </w:r>
          </w:p>
          <w:p w:rsidR="000C53EC" w:rsidRDefault="000C53EC" w:rsidP="008E7D27">
            <w:pPr>
              <w:pStyle w:val="BodyText"/>
              <w:numPr>
                <w:ilvl w:val="0"/>
                <w:numId w:val="15"/>
              </w:numPr>
            </w:pPr>
            <w:r>
              <w:t>Non-capitalised</w:t>
            </w:r>
            <w:r w:rsidR="00B418B5">
              <w:t>.</w:t>
            </w:r>
          </w:p>
          <w:p w:rsidR="000C53EC" w:rsidRDefault="000C53EC" w:rsidP="008E7D27">
            <w:pPr>
              <w:pStyle w:val="BodyText"/>
              <w:numPr>
                <w:ilvl w:val="0"/>
                <w:numId w:val="15"/>
              </w:numPr>
            </w:pPr>
            <w:r>
              <w:t xml:space="preserve">Financed (i.e. on finance lease). </w:t>
            </w:r>
          </w:p>
        </w:tc>
      </w:tr>
      <w:tr w:rsidR="000C53EC" w:rsidTr="00B418B5">
        <w:trPr>
          <w:cantSplit/>
        </w:trPr>
        <w:tc>
          <w:tcPr>
            <w:tcW w:w="2268" w:type="dxa"/>
          </w:tcPr>
          <w:p w:rsidR="000C53EC" w:rsidRPr="006A6EED" w:rsidRDefault="000C53EC" w:rsidP="00B418B5">
            <w:pPr>
              <w:pStyle w:val="Subheading"/>
              <w:rPr>
                <w:b w:val="0"/>
                <w:i/>
                <w:sz w:val="18"/>
                <w:szCs w:val="18"/>
              </w:rPr>
            </w:pPr>
            <w:r>
              <w:rPr>
                <w:b w:val="0"/>
                <w:i/>
                <w:sz w:val="18"/>
                <w:szCs w:val="18"/>
              </w:rPr>
              <w:t>Note</w:t>
            </w:r>
          </w:p>
        </w:tc>
        <w:tc>
          <w:tcPr>
            <w:tcW w:w="6237" w:type="dxa"/>
            <w:shd w:val="clear" w:color="auto" w:fill="D9D9D9" w:themeFill="background1" w:themeFillShade="D9"/>
          </w:tcPr>
          <w:p w:rsidR="000C53EC" w:rsidRDefault="000C53EC" w:rsidP="00B418B5">
            <w:pPr>
              <w:pStyle w:val="BodyText"/>
            </w:pPr>
            <w:r>
              <w:t>If ‘All’ is selected the individual ownership types are automatically shown as selected and cannot be deselected.</w:t>
            </w:r>
          </w:p>
          <w:p w:rsidR="000C53EC" w:rsidRDefault="000C53EC" w:rsidP="00B418B5">
            <w:pPr>
              <w:pStyle w:val="BodyText"/>
            </w:pPr>
            <w:r>
              <w:t>At least one ownership must be selected.</w:t>
            </w:r>
          </w:p>
        </w:tc>
      </w:tr>
    </w:tbl>
    <w:p w:rsidR="00B67CC5" w:rsidRDefault="000C53EC">
      <w:pPr>
        <w:pStyle w:val="Subheading3"/>
      </w:pPr>
      <w:r>
        <w:t>Report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418B5" w:rsidTr="00B418B5">
        <w:trPr>
          <w:cantSplit/>
          <w:trHeight w:val="2330"/>
        </w:trPr>
        <w:tc>
          <w:tcPr>
            <w:tcW w:w="2268" w:type="dxa"/>
          </w:tcPr>
          <w:p w:rsidR="00B418B5" w:rsidRDefault="00B418B5">
            <w:pPr>
              <w:pStyle w:val="Subheading"/>
            </w:pPr>
            <w:r>
              <w:t>Contents</w:t>
            </w:r>
            <w:r w:rsidR="00133268" w:rsidRPr="00D87BB1">
              <w:rPr>
                <w:rFonts w:ascii="Times New Roman" w:hAnsi="Times New Roman"/>
                <w:b w:val="0"/>
              </w:rPr>
              <w:fldChar w:fldCharType="begin"/>
            </w:r>
            <w:r w:rsidR="00133268" w:rsidRPr="00D87BB1">
              <w:rPr>
                <w:rFonts w:ascii="Times New Roman" w:hAnsi="Times New Roman"/>
                <w:b w:val="0"/>
              </w:rPr>
              <w:instrText xml:space="preserve"> XE "contents:additions and disposals" </w:instrText>
            </w:r>
            <w:r w:rsidR="00133268" w:rsidRPr="00D87BB1">
              <w:rPr>
                <w:rFonts w:ascii="Times New Roman" w:hAnsi="Times New Roman"/>
                <w:b w:val="0"/>
              </w:rPr>
              <w:fldChar w:fldCharType="end"/>
            </w:r>
            <w:r w:rsidR="00133268" w:rsidRPr="00D87BB1">
              <w:rPr>
                <w:rFonts w:ascii="Times New Roman" w:hAnsi="Times New Roman"/>
                <w:b w:val="0"/>
              </w:rPr>
              <w:fldChar w:fldCharType="begin"/>
            </w:r>
            <w:r w:rsidR="00133268" w:rsidRPr="00D87BB1">
              <w:rPr>
                <w:rFonts w:ascii="Times New Roman" w:hAnsi="Times New Roman"/>
                <w:b w:val="0"/>
              </w:rPr>
              <w:instrText xml:space="preserve"> XE "contents:p &amp; l value on disposals" </w:instrText>
            </w:r>
            <w:r w:rsidR="00133268" w:rsidRPr="00D87BB1">
              <w:rPr>
                <w:rFonts w:ascii="Times New Roman" w:hAnsi="Times New Roman"/>
                <w:b w:val="0"/>
              </w:rPr>
              <w:fldChar w:fldCharType="end"/>
            </w:r>
            <w:r w:rsidR="00133268" w:rsidRPr="00D87BB1">
              <w:rPr>
                <w:rFonts w:ascii="Times New Roman" w:hAnsi="Times New Roman"/>
                <w:b w:val="0"/>
              </w:rPr>
              <w:fldChar w:fldCharType="begin"/>
            </w:r>
            <w:r w:rsidR="00133268" w:rsidRPr="00D87BB1">
              <w:rPr>
                <w:rFonts w:ascii="Times New Roman" w:hAnsi="Times New Roman"/>
                <w:b w:val="0"/>
              </w:rPr>
              <w:instrText xml:space="preserve"> XE "contents:sdditions only" </w:instrText>
            </w:r>
            <w:r w:rsidR="00133268" w:rsidRPr="00D87BB1">
              <w:rPr>
                <w:rFonts w:ascii="Times New Roman" w:hAnsi="Times New Roman"/>
                <w:b w:val="0"/>
              </w:rPr>
              <w:fldChar w:fldCharType="end"/>
            </w:r>
          </w:p>
        </w:tc>
        <w:tc>
          <w:tcPr>
            <w:tcW w:w="6237" w:type="dxa"/>
          </w:tcPr>
          <w:p w:rsidR="00B418B5" w:rsidRDefault="00B418B5">
            <w:pPr>
              <w:pStyle w:val="BodyText"/>
            </w:pPr>
            <w:r>
              <w:t>Select from a drop-down menu what the contents of the report should be.</w:t>
            </w:r>
          </w:p>
          <w:p w:rsidR="00B418B5" w:rsidRDefault="00B418B5" w:rsidP="008E7D27">
            <w:pPr>
              <w:pStyle w:val="BodyText"/>
              <w:numPr>
                <w:ilvl w:val="0"/>
                <w:numId w:val="18"/>
              </w:numPr>
            </w:pPr>
            <w:r w:rsidRPr="00B418B5">
              <w:rPr>
                <w:b/>
              </w:rPr>
              <w:t xml:space="preserve">Additions and </w:t>
            </w:r>
            <w:r>
              <w:rPr>
                <w:b/>
              </w:rPr>
              <w:t>D</w:t>
            </w:r>
            <w:r w:rsidRPr="00B418B5">
              <w:rPr>
                <w:b/>
              </w:rPr>
              <w:t>isposals</w:t>
            </w:r>
            <w:r w:rsidRPr="000468B1">
              <w:t>:</w:t>
            </w:r>
            <w:r w:rsidR="000468B1">
              <w:t xml:space="preserve"> </w:t>
            </w:r>
            <w:r>
              <w:t>Select this option if you want to report on the movements in asset values for additions and disposals.</w:t>
            </w:r>
          </w:p>
          <w:p w:rsidR="00B418B5" w:rsidRDefault="00B418B5" w:rsidP="008E7D27">
            <w:pPr>
              <w:pStyle w:val="BodyText"/>
              <w:numPr>
                <w:ilvl w:val="0"/>
                <w:numId w:val="18"/>
              </w:numPr>
            </w:pPr>
            <w:r w:rsidRPr="00B418B5">
              <w:rPr>
                <w:b/>
              </w:rPr>
              <w:t>P &amp; L Value on Disposals</w:t>
            </w:r>
            <w:r>
              <w:t>: Select this option if you want to report on disposals only.</w:t>
            </w:r>
          </w:p>
          <w:p w:rsidR="00B418B5" w:rsidRDefault="00B418B5" w:rsidP="008E7D27">
            <w:pPr>
              <w:pStyle w:val="BodyText"/>
              <w:numPr>
                <w:ilvl w:val="0"/>
                <w:numId w:val="18"/>
              </w:numPr>
            </w:pPr>
            <w:r w:rsidRPr="00B418B5">
              <w:rPr>
                <w:b/>
              </w:rPr>
              <w:t>Additions Only</w:t>
            </w:r>
            <w:r w:rsidRPr="000468B1">
              <w:t>:</w:t>
            </w:r>
            <w:r>
              <w:t xml:space="preserve"> Select this option if you want to report on additions only.</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rsidP="00FF13C8">
            <w:pPr>
              <w:pStyle w:val="ReferenceLine"/>
            </w:pPr>
            <w:r>
              <w:t xml:space="preserve">The names of the next prompts are determined by the titles given to the analysis codes in System Parameters. In </w:t>
            </w:r>
            <w:r w:rsidR="00FF13C8">
              <w:fldChar w:fldCharType="begin"/>
            </w:r>
            <w:r w:rsidR="00FF13C8">
              <w:instrText xml:space="preserve"> REF _Ref498416356 \h </w:instrText>
            </w:r>
            <w:r w:rsidR="00FF13C8">
              <w:fldChar w:fldCharType="separate"/>
            </w:r>
            <w:r w:rsidR="000C73D6">
              <w:t xml:space="preserve">Figure </w:t>
            </w:r>
            <w:r w:rsidR="000C73D6">
              <w:rPr>
                <w:noProof/>
              </w:rPr>
              <w:t>23</w:t>
            </w:r>
            <w:r w:rsidR="000C73D6">
              <w:t>: Addition and Disposals Window</w:t>
            </w:r>
            <w:r w:rsidR="00FF13C8">
              <w:fldChar w:fldCharType="end"/>
            </w:r>
            <w:r>
              <w:fldChar w:fldCharType="begin"/>
            </w:r>
            <w:r>
              <w:instrText xml:space="preserve"> REF _Ref423251437 \h </w:instrText>
            </w:r>
            <w:r>
              <w:fldChar w:fldCharType="end"/>
            </w:r>
            <w:r>
              <w:t xml:space="preserve"> the prompts are ‘Manager’ and ‘Area’.</w:t>
            </w:r>
          </w:p>
        </w:tc>
      </w:tr>
      <w:tr w:rsidR="00185BF4" w:rsidTr="00185BF4">
        <w:trPr>
          <w:cantSplit/>
        </w:trPr>
        <w:tc>
          <w:tcPr>
            <w:tcW w:w="2268" w:type="dxa"/>
          </w:tcPr>
          <w:p w:rsidR="00185BF4" w:rsidRDefault="00185BF4" w:rsidP="00185BF4">
            <w:pPr>
              <w:pStyle w:val="Subheading"/>
            </w:pPr>
            <w:r>
              <w:t>Sequence by</w:t>
            </w:r>
            <w:r w:rsidRPr="00D87BB1">
              <w:rPr>
                <w:rFonts w:ascii="Times New Roman" w:hAnsi="Times New Roman"/>
                <w:b w:val="0"/>
              </w:rPr>
              <w:fldChar w:fldCharType="begin"/>
            </w:r>
            <w:r w:rsidRPr="00D87BB1">
              <w:rPr>
                <w:rFonts w:ascii="Times New Roman" w:hAnsi="Times New Roman"/>
                <w:b w:val="0"/>
              </w:rPr>
              <w:instrText xml:space="preserve"> XE "sequence of report" </w:instrText>
            </w:r>
            <w:r w:rsidRPr="00D87BB1">
              <w:rPr>
                <w:rFonts w:ascii="Times New Roman" w:hAnsi="Times New Roman"/>
                <w:b w:val="0"/>
              </w:rPr>
              <w:fldChar w:fldCharType="end"/>
            </w:r>
            <w:r w:rsidRPr="00D87BB1">
              <w:rPr>
                <w:rFonts w:ascii="Times New Roman" w:hAnsi="Times New Roman"/>
                <w:b w:val="0"/>
              </w:rPr>
              <w:fldChar w:fldCharType="begin"/>
            </w:r>
            <w:r w:rsidRPr="00D87BB1">
              <w:rPr>
                <w:rFonts w:ascii="Times New Roman" w:hAnsi="Times New Roman"/>
                <w:b w:val="0"/>
              </w:rPr>
              <w:instrText xml:space="preserve"> XE "order of report" </w:instrText>
            </w:r>
            <w:r w:rsidRPr="00D87BB1">
              <w:rPr>
                <w:rFonts w:ascii="Times New Roman" w:hAnsi="Times New Roman"/>
                <w:b w:val="0"/>
              </w:rPr>
              <w:fldChar w:fldCharType="end"/>
            </w:r>
          </w:p>
        </w:tc>
        <w:tc>
          <w:tcPr>
            <w:tcW w:w="6237" w:type="dxa"/>
            <w:shd w:val="clear" w:color="auto" w:fill="auto"/>
          </w:tcPr>
          <w:p w:rsidR="00185BF4" w:rsidRDefault="00185BF4" w:rsidP="00185BF4">
            <w:pPr>
              <w:pStyle w:val="BodyText"/>
            </w:pPr>
            <w:r>
              <w:t>This drop down menu enables you to select the sequence the assets are printed in. The options are:</w:t>
            </w:r>
          </w:p>
          <w:p w:rsidR="00185BF4" w:rsidRDefault="00185BF4" w:rsidP="008E7D27">
            <w:pPr>
              <w:pStyle w:val="BodyText"/>
              <w:numPr>
                <w:ilvl w:val="0"/>
                <w:numId w:val="19"/>
              </w:numPr>
            </w:pPr>
            <w:r w:rsidRPr="00185BF4">
              <w:rPr>
                <w:b/>
              </w:rPr>
              <w:t>Asset number</w:t>
            </w:r>
            <w:r>
              <w:t>: Select this option to print the assets in asset code sequence.</w:t>
            </w:r>
          </w:p>
          <w:p w:rsidR="00185BF4" w:rsidRDefault="00185BF4" w:rsidP="008E7D27">
            <w:pPr>
              <w:pStyle w:val="BodyText"/>
              <w:numPr>
                <w:ilvl w:val="0"/>
                <w:numId w:val="19"/>
              </w:numPr>
            </w:pPr>
            <w:r w:rsidRPr="00185BF4">
              <w:rPr>
                <w:b/>
              </w:rPr>
              <w:t>Group</w:t>
            </w:r>
            <w:r>
              <w:t>: Select this option to print the assets in asset group sequence.</w:t>
            </w:r>
          </w:p>
          <w:p w:rsidR="00185BF4" w:rsidRDefault="00185BF4" w:rsidP="008E7D27">
            <w:pPr>
              <w:pStyle w:val="BodyText"/>
              <w:numPr>
                <w:ilvl w:val="0"/>
                <w:numId w:val="19"/>
              </w:numPr>
            </w:pPr>
            <w:r w:rsidRPr="00185BF4">
              <w:rPr>
                <w:b/>
              </w:rPr>
              <w:t>Profit centre</w:t>
            </w:r>
            <w:r>
              <w:rPr>
                <w:b/>
              </w:rPr>
              <w:t>:</w:t>
            </w:r>
            <w:r>
              <w:t xml:space="preserve"> Select this option to print the assets in profit centre sequence.</w:t>
            </w:r>
          </w:p>
          <w:p w:rsidR="00185BF4" w:rsidRDefault="00185BF4" w:rsidP="008E7D27">
            <w:pPr>
              <w:pStyle w:val="BodyText"/>
              <w:numPr>
                <w:ilvl w:val="0"/>
                <w:numId w:val="19"/>
              </w:numPr>
            </w:pPr>
            <w:r w:rsidRPr="00185BF4">
              <w:rPr>
                <w:b/>
              </w:rPr>
              <w:t>Profit centre and group:</w:t>
            </w:r>
            <w:r>
              <w:t xml:space="preserve"> Select this option to print the assets in asset group within profit centre sequence.</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Default="00B67CC5">
            <w:pPr>
              <w:pStyle w:val="BodyText"/>
            </w:pPr>
            <w:r>
              <w:rPr>
                <w:rFonts w:ascii="Symbol" w:hAnsi="Symbol"/>
              </w:rPr>
              <w:t></w:t>
            </w:r>
            <w:r>
              <w:t xml:space="preserve"> Standard Print Options Window, </w:t>
            </w:r>
          </w:p>
        </w:tc>
      </w:tr>
      <w:bookmarkEnd w:id="314"/>
    </w:tbl>
    <w:p w:rsidR="00B67CC5" w:rsidRDefault="00B67CC5">
      <w:pPr>
        <w:pStyle w:val="BodyText"/>
        <w:pBdr>
          <w:bottom w:val="single" w:sz="6" w:space="1" w:color="auto"/>
        </w:pBdr>
      </w:pPr>
    </w:p>
    <w:p w:rsidR="00B67CC5" w:rsidRDefault="00B67CC5">
      <w:pPr>
        <w:pStyle w:val="BodyText"/>
        <w:sectPr w:rsidR="00B67CC5">
          <w:headerReference w:type="even" r:id="rId81"/>
          <w:headerReference w:type="default" r:id="rId82"/>
          <w:pgSz w:w="11909" w:h="16834" w:code="9"/>
          <w:pgMar w:top="1134" w:right="737" w:bottom="851" w:left="958" w:header="567" w:footer="369" w:gutter="851"/>
          <w:paperSrc w:first="950" w:other="950"/>
          <w:cols w:space="720"/>
        </w:sectPr>
      </w:pPr>
    </w:p>
    <w:p w:rsidR="00B67CC5" w:rsidRDefault="00B67CC5">
      <w:pPr>
        <w:pStyle w:val="Heading3"/>
      </w:pPr>
      <w:bookmarkStart w:id="317" w:name="_Ref423251960"/>
      <w:bookmarkStart w:id="318" w:name="_Toc423253936"/>
      <w:bookmarkStart w:id="319" w:name="_Toc503194729"/>
      <w:bookmarkStart w:id="320" w:name="Ref423240325"/>
      <w:bookmarkStart w:id="321" w:name="SelectiveTransactionsReport"/>
      <w:r>
        <w:t>Selective Transaction Report</w:t>
      </w:r>
      <w:bookmarkEnd w:id="317"/>
      <w:bookmarkEnd w:id="318"/>
      <w:bookmarkEnd w:id="319"/>
      <w:r>
        <w:t xml:space="preserve"> </w:t>
      </w:r>
      <w:bookmarkEnd w:id="320"/>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D87BB1">
              <w:rPr>
                <w:rFonts w:ascii="Times New Roman" w:hAnsi="Times New Roman"/>
                <w:b w:val="0"/>
              </w:rPr>
              <w:fldChar w:fldCharType="begin"/>
            </w:r>
            <w:r w:rsidRPr="00D87BB1">
              <w:rPr>
                <w:rFonts w:ascii="Times New Roman" w:hAnsi="Times New Roman"/>
                <w:b w:val="0"/>
              </w:rPr>
              <w:instrText xml:space="preserve"> XE "selective transactions report" \r "SelectiveTransactionsReport" </w:instrText>
            </w:r>
            <w:r w:rsidRPr="00D87BB1">
              <w:rPr>
                <w:rFonts w:ascii="Times New Roman" w:hAnsi="Times New Roman"/>
                <w:b w:val="0"/>
              </w:rPr>
              <w:fldChar w:fldCharType="end"/>
            </w:r>
            <w:r w:rsidRPr="00D87BB1">
              <w:rPr>
                <w:rFonts w:ascii="Times New Roman" w:hAnsi="Times New Roman"/>
                <w:b w:val="0"/>
              </w:rPr>
              <w:fldChar w:fldCharType="begin"/>
            </w:r>
            <w:r w:rsidRPr="00D87BB1">
              <w:rPr>
                <w:rFonts w:ascii="Times New Roman" w:hAnsi="Times New Roman"/>
                <w:b w:val="0"/>
              </w:rPr>
              <w:instrText xml:space="preserve"> XE "transactions:print" \r "SelectiveTransactionsReport" </w:instrText>
            </w:r>
            <w:r w:rsidRPr="00D87BB1">
              <w:rPr>
                <w:rFonts w:ascii="Times New Roman" w:hAnsi="Times New Roman"/>
                <w:b w:val="0"/>
              </w:rPr>
              <w:fldChar w:fldCharType="end"/>
            </w:r>
          </w:p>
        </w:tc>
        <w:tc>
          <w:tcPr>
            <w:tcW w:w="6237" w:type="dxa"/>
          </w:tcPr>
          <w:p w:rsidR="00B67CC5" w:rsidRDefault="00B67CC5">
            <w:pPr>
              <w:pStyle w:val="BodyText"/>
            </w:pPr>
            <w:r>
              <w:t>This report enables you to print transactions selected by a wide range of criteria. The report shows for each transaction, the asset, group, profit centre, type and value.</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 xml:space="preserve">You can select the range of transactions that you want to print by asset code, group, profit centre, date, and up to five analysis codes. </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You can run this report at any time.</w:t>
            </w:r>
          </w:p>
        </w:tc>
      </w:tr>
      <w:tr w:rsidR="00B67CC5">
        <w:trPr>
          <w:cantSplit/>
        </w:trPr>
        <w:tc>
          <w:tcPr>
            <w:tcW w:w="2268" w:type="dxa"/>
          </w:tcPr>
          <w:p w:rsidR="00B67CC5" w:rsidRDefault="00B67CC5">
            <w:pPr>
              <w:pStyle w:val="Window"/>
              <w:rPr>
                <w:lang w:val="en-GB"/>
              </w:rPr>
            </w:pPr>
            <w:r>
              <w:rPr>
                <w:lang w:val="en-GB"/>
              </w:rPr>
              <w:t>Printed example</w:t>
            </w:r>
          </w:p>
        </w:tc>
        <w:tc>
          <w:tcPr>
            <w:tcW w:w="6237" w:type="dxa"/>
            <w:shd w:val="pct10" w:color="auto" w:fill="auto"/>
          </w:tcPr>
          <w:p w:rsidR="00B67CC5" w:rsidRDefault="00B67CC5">
            <w:pPr>
              <w:pStyle w:val="BodyText"/>
            </w:pPr>
            <w:r>
              <w:t xml:space="preserve">For a printed example of this report, see page </w:t>
            </w:r>
            <w:r>
              <w:fldChar w:fldCharType="begin"/>
            </w:r>
            <w:r>
              <w:instrText xml:space="preserve"> PAGEREF _Ref423308952 \h </w:instrText>
            </w:r>
            <w:r>
              <w:fldChar w:fldCharType="separate"/>
            </w:r>
            <w:r w:rsidR="000C73D6">
              <w:rPr>
                <w:noProof/>
              </w:rPr>
              <w:t>153</w:t>
            </w:r>
            <w:r>
              <w:fldChar w:fldCharType="end"/>
            </w:r>
            <w:r>
              <w:t xml:space="preserve"> of the Sample Reports Section.</w:t>
            </w:r>
          </w:p>
        </w:tc>
      </w:tr>
    </w:tbl>
    <w:p w:rsidR="00B67CC5" w:rsidRDefault="00B67CC5">
      <w:pPr>
        <w:pStyle w:val="GreyLine"/>
        <w:rPr>
          <w:lang w:val="en-GB"/>
        </w:rPr>
      </w:pPr>
    </w:p>
    <w:p w:rsidR="00B67CC5" w:rsidRDefault="00B67CC5">
      <w:pPr>
        <w:pStyle w:val="Heading4"/>
      </w:pPr>
      <w:bookmarkStart w:id="322" w:name="_Toc423253937"/>
      <w:bookmarkStart w:id="323" w:name="_Toc423758691"/>
      <w:bookmarkStart w:id="324" w:name="_Toc80696815"/>
      <w:bookmarkStart w:id="325" w:name="_Toc503194730"/>
      <w:r>
        <w:t>Selective Transactions Print</w:t>
      </w:r>
      <w:bookmarkEnd w:id="322"/>
      <w:bookmarkEnd w:id="323"/>
      <w:bookmarkEnd w:id="324"/>
      <w:bookmarkEnd w:id="325"/>
    </w:p>
    <w:p w:rsidR="00185BF4" w:rsidRDefault="00185BF4" w:rsidP="00185BF4">
      <w:pPr>
        <w:pStyle w:val="BodyText"/>
      </w:pPr>
      <w:r>
        <w:rPr>
          <w:noProof/>
          <w:lang w:eastAsia="en-GB"/>
        </w:rPr>
        <w:drawing>
          <wp:inline distT="0" distB="0" distL="0" distR="0" wp14:anchorId="7C720BE2" wp14:editId="2D09DFF1">
            <wp:extent cx="5305395" cy="4010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313600" cy="4016227"/>
                    </a:xfrm>
                    <a:prstGeom prst="rect">
                      <a:avLst/>
                    </a:prstGeom>
                  </pic:spPr>
                </pic:pic>
              </a:graphicData>
            </a:graphic>
          </wp:inline>
        </w:drawing>
      </w:r>
    </w:p>
    <w:p w:rsidR="00185BF4" w:rsidRDefault="00185BF4" w:rsidP="00185BF4">
      <w:pPr>
        <w:pStyle w:val="Subheading"/>
        <w:jc w:val="left"/>
      </w:pPr>
      <w:bookmarkStart w:id="326" w:name="_Ref423251456"/>
      <w:r>
        <w:t xml:space="preserve">Figure </w:t>
      </w:r>
      <w:r w:rsidR="005D1513">
        <w:fldChar w:fldCharType="begin"/>
      </w:r>
      <w:r w:rsidR="005D1513">
        <w:instrText xml:space="preserve"> SEQ Figure \* ARABIC </w:instrText>
      </w:r>
      <w:r w:rsidR="005D1513">
        <w:fldChar w:fldCharType="separate"/>
      </w:r>
      <w:r w:rsidR="00111949">
        <w:rPr>
          <w:noProof/>
        </w:rPr>
        <w:t>24</w:t>
      </w:r>
      <w:r w:rsidR="005D1513">
        <w:rPr>
          <w:noProof/>
        </w:rPr>
        <w:fldChar w:fldCharType="end"/>
      </w:r>
      <w:bookmarkEnd w:id="326"/>
      <w:r>
        <w:t>: Selective Transactions Print Window</w:t>
      </w:r>
      <w:r w:rsidRPr="00C165B6">
        <w:rPr>
          <w:rFonts w:ascii="Times New Roman" w:hAnsi="Times New Roman"/>
          <w:b w:val="0"/>
        </w:rPr>
        <w:fldChar w:fldCharType="begin"/>
      </w:r>
      <w:r w:rsidRPr="00C165B6">
        <w:rPr>
          <w:rFonts w:ascii="Times New Roman" w:hAnsi="Times New Roman"/>
          <w:b w:val="0"/>
        </w:rPr>
        <w:instrText xml:space="preserve"> XE "</w:instrText>
      </w:r>
      <w:r w:rsidR="0059052C">
        <w:rPr>
          <w:rFonts w:ascii="Times New Roman" w:hAnsi="Times New Roman"/>
          <w:b w:val="0"/>
        </w:rPr>
        <w:instrText>s</w:instrText>
      </w:r>
      <w:r w:rsidRPr="00C165B6">
        <w:rPr>
          <w:rFonts w:ascii="Times New Roman" w:hAnsi="Times New Roman"/>
          <w:b w:val="0"/>
        </w:rPr>
        <w:instrText xml:space="preserve">elective </w:instrText>
      </w:r>
      <w:r w:rsidR="0059052C">
        <w:rPr>
          <w:rFonts w:ascii="Times New Roman" w:hAnsi="Times New Roman"/>
          <w:b w:val="0"/>
        </w:rPr>
        <w:instrText>t</w:instrText>
      </w:r>
      <w:r w:rsidRPr="00C165B6">
        <w:rPr>
          <w:rFonts w:ascii="Times New Roman" w:hAnsi="Times New Roman"/>
          <w:b w:val="0"/>
        </w:rPr>
        <w:instrText xml:space="preserve">ransactions </w:instrText>
      </w:r>
      <w:r w:rsidR="0059052C">
        <w:rPr>
          <w:rFonts w:ascii="Times New Roman" w:hAnsi="Times New Roman"/>
          <w:b w:val="0"/>
        </w:rPr>
        <w:instrText>p</w:instrText>
      </w:r>
      <w:r w:rsidRPr="00C165B6">
        <w:rPr>
          <w:rFonts w:ascii="Times New Roman" w:hAnsi="Times New Roman"/>
          <w:b w:val="0"/>
        </w:rPr>
        <w:instrText xml:space="preserve">rint </w:instrText>
      </w:r>
      <w:r w:rsidR="0059052C">
        <w:rPr>
          <w:rFonts w:ascii="Times New Roman" w:hAnsi="Times New Roman"/>
          <w:b w:val="0"/>
        </w:rPr>
        <w:instrText>w</w:instrText>
      </w:r>
      <w:r w:rsidRPr="00C165B6">
        <w:rPr>
          <w:rFonts w:ascii="Times New Roman" w:hAnsi="Times New Roman"/>
          <w:b w:val="0"/>
        </w:rPr>
        <w:instrText xml:space="preserve">indow" </w:instrText>
      </w:r>
      <w:r w:rsidRPr="00C165B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8F55CF">
        <w:trPr>
          <w:cantSplit/>
        </w:trPr>
        <w:tc>
          <w:tcPr>
            <w:tcW w:w="2268" w:type="dxa"/>
          </w:tcPr>
          <w:p w:rsidR="008F55CF" w:rsidRDefault="008F55CF" w:rsidP="0059052C">
            <w:pPr>
              <w:pStyle w:val="Subheading"/>
            </w:pPr>
          </w:p>
        </w:tc>
        <w:tc>
          <w:tcPr>
            <w:tcW w:w="6237" w:type="dxa"/>
          </w:tcPr>
          <w:p w:rsidR="008F55CF" w:rsidRDefault="008F55CF">
            <w:pPr>
              <w:pStyle w:val="BodyText"/>
            </w:pPr>
            <w:r>
              <w:t>This window is displayed when you choose Selective Transaction Print from the Reports Menu.</w:t>
            </w:r>
          </w:p>
        </w:tc>
      </w:tr>
      <w:tr w:rsidR="000974F3">
        <w:trPr>
          <w:cantSplit/>
        </w:trPr>
        <w:tc>
          <w:tcPr>
            <w:tcW w:w="2268" w:type="dxa"/>
          </w:tcPr>
          <w:p w:rsidR="000974F3" w:rsidRDefault="000974F3" w:rsidP="0059052C">
            <w:pPr>
              <w:pStyle w:val="Subheading"/>
            </w:pPr>
            <w:r>
              <w:t>Purpose</w:t>
            </w:r>
            <w:r w:rsidR="007D4785" w:rsidRPr="007D4785">
              <w:rPr>
                <w:rFonts w:ascii="Times New Roman" w:hAnsi="Times New Roman"/>
                <w:b w:val="0"/>
              </w:rPr>
              <w:fldChar w:fldCharType="begin"/>
            </w:r>
            <w:r w:rsidR="007D4785" w:rsidRPr="007D4785">
              <w:rPr>
                <w:rFonts w:ascii="Times New Roman" w:hAnsi="Times New Roman"/>
                <w:b w:val="0"/>
              </w:rPr>
              <w:instrText xml:space="preserve"> XE "</w:instrText>
            </w:r>
            <w:r w:rsidR="0059052C">
              <w:rPr>
                <w:rFonts w:ascii="Times New Roman" w:hAnsi="Times New Roman"/>
                <w:b w:val="0"/>
              </w:rPr>
              <w:instrText>p</w:instrText>
            </w:r>
            <w:r w:rsidR="007D4785" w:rsidRPr="007D4785">
              <w:rPr>
                <w:rFonts w:ascii="Times New Roman" w:hAnsi="Times New Roman"/>
                <w:b w:val="0"/>
              </w:rPr>
              <w:instrText>rint:</w:instrText>
            </w:r>
            <w:r w:rsidR="0059052C">
              <w:rPr>
                <w:rFonts w:ascii="Times New Roman" w:hAnsi="Times New Roman"/>
                <w:b w:val="0"/>
              </w:rPr>
              <w:instrText>se</w:instrText>
            </w:r>
            <w:r w:rsidR="007D4785" w:rsidRPr="007D4785">
              <w:rPr>
                <w:rFonts w:ascii="Times New Roman" w:hAnsi="Times New Roman"/>
                <w:b w:val="0"/>
              </w:rPr>
              <w:instrText xml:space="preserve">lective </w:instrText>
            </w:r>
            <w:r w:rsidR="0059052C">
              <w:rPr>
                <w:rFonts w:ascii="Times New Roman" w:hAnsi="Times New Roman"/>
                <w:b w:val="0"/>
              </w:rPr>
              <w:instrText>tra</w:instrText>
            </w:r>
            <w:r w:rsidR="007D4785" w:rsidRPr="007D4785">
              <w:rPr>
                <w:rFonts w:ascii="Times New Roman" w:hAnsi="Times New Roman"/>
                <w:b w:val="0"/>
              </w:rPr>
              <w:instrText xml:space="preserve">nsactions" </w:instrText>
            </w:r>
            <w:r w:rsidR="007D4785" w:rsidRPr="007D4785">
              <w:rPr>
                <w:rFonts w:ascii="Times New Roman" w:hAnsi="Times New Roman"/>
                <w:b w:val="0"/>
              </w:rPr>
              <w:fldChar w:fldCharType="end"/>
            </w:r>
            <w:r w:rsidR="007D4785" w:rsidRPr="007D4785">
              <w:rPr>
                <w:rFonts w:ascii="Times New Roman" w:hAnsi="Times New Roman"/>
                <w:b w:val="0"/>
              </w:rPr>
              <w:fldChar w:fldCharType="begin"/>
            </w:r>
            <w:r w:rsidR="007D4785" w:rsidRPr="007D4785">
              <w:rPr>
                <w:rFonts w:ascii="Times New Roman" w:hAnsi="Times New Roman"/>
                <w:b w:val="0"/>
              </w:rPr>
              <w:instrText xml:space="preserve"> XE "</w:instrText>
            </w:r>
            <w:r w:rsidR="0059052C">
              <w:rPr>
                <w:rFonts w:ascii="Times New Roman" w:hAnsi="Times New Roman"/>
                <w:b w:val="0"/>
              </w:rPr>
              <w:instrText>s</w:instrText>
            </w:r>
            <w:r w:rsidR="007D4785" w:rsidRPr="007D4785">
              <w:rPr>
                <w:rFonts w:ascii="Times New Roman" w:hAnsi="Times New Roman"/>
                <w:b w:val="0"/>
              </w:rPr>
              <w:instrText xml:space="preserve">elective </w:instrText>
            </w:r>
            <w:r w:rsidR="0059052C">
              <w:rPr>
                <w:rFonts w:ascii="Times New Roman" w:hAnsi="Times New Roman"/>
                <w:b w:val="0"/>
              </w:rPr>
              <w:instrText>t</w:instrText>
            </w:r>
            <w:r w:rsidR="007D4785" w:rsidRPr="007D4785">
              <w:rPr>
                <w:rFonts w:ascii="Times New Roman" w:hAnsi="Times New Roman"/>
                <w:b w:val="0"/>
              </w:rPr>
              <w:instrText xml:space="preserve">ransactions </w:instrText>
            </w:r>
            <w:r w:rsidR="0059052C">
              <w:rPr>
                <w:rFonts w:ascii="Times New Roman" w:hAnsi="Times New Roman"/>
                <w:b w:val="0"/>
              </w:rPr>
              <w:instrText>r</w:instrText>
            </w:r>
            <w:r w:rsidR="007D4785" w:rsidRPr="007D4785">
              <w:rPr>
                <w:rFonts w:ascii="Times New Roman" w:hAnsi="Times New Roman"/>
                <w:b w:val="0"/>
              </w:rPr>
              <w:instrText xml:space="preserve">eport" </w:instrText>
            </w:r>
            <w:r w:rsidR="007D4785" w:rsidRPr="007D4785">
              <w:rPr>
                <w:rFonts w:ascii="Times New Roman" w:hAnsi="Times New Roman"/>
                <w:b w:val="0"/>
              </w:rPr>
              <w:fldChar w:fldCharType="end"/>
            </w:r>
          </w:p>
        </w:tc>
        <w:tc>
          <w:tcPr>
            <w:tcW w:w="6237" w:type="dxa"/>
          </w:tcPr>
          <w:p w:rsidR="000974F3" w:rsidRDefault="000974F3">
            <w:pPr>
              <w:pStyle w:val="BodyText"/>
            </w:pPr>
            <w:r>
              <w:t>This window enables you to enter selection criteria for the report.</w:t>
            </w:r>
          </w:p>
          <w:p w:rsidR="000974F3" w:rsidRDefault="000974F3">
            <w:pPr>
              <w:pStyle w:val="BodyText"/>
            </w:pPr>
            <w:r>
              <w:t>This window is divided into 5 sections:</w:t>
            </w:r>
          </w:p>
          <w:p w:rsidR="000974F3" w:rsidRDefault="000974F3" w:rsidP="008E7D27">
            <w:pPr>
              <w:pStyle w:val="BodyText"/>
              <w:numPr>
                <w:ilvl w:val="0"/>
                <w:numId w:val="20"/>
              </w:numPr>
            </w:pPr>
            <w:r>
              <w:t>General Ranges.</w:t>
            </w:r>
          </w:p>
          <w:p w:rsidR="000974F3" w:rsidRDefault="000974F3" w:rsidP="008E7D27">
            <w:pPr>
              <w:pStyle w:val="BodyText"/>
              <w:numPr>
                <w:ilvl w:val="0"/>
                <w:numId w:val="20"/>
              </w:numPr>
            </w:pPr>
            <w:r>
              <w:t>Analysis Ranges.</w:t>
            </w:r>
          </w:p>
          <w:p w:rsidR="000974F3" w:rsidRDefault="000974F3" w:rsidP="008E7D27">
            <w:pPr>
              <w:pStyle w:val="BodyText"/>
              <w:numPr>
                <w:ilvl w:val="0"/>
                <w:numId w:val="20"/>
              </w:numPr>
            </w:pPr>
            <w:r>
              <w:t>Print Transactions.</w:t>
            </w:r>
          </w:p>
          <w:p w:rsidR="000974F3" w:rsidRDefault="000974F3" w:rsidP="008E7D27">
            <w:pPr>
              <w:pStyle w:val="BodyText"/>
              <w:numPr>
                <w:ilvl w:val="0"/>
                <w:numId w:val="20"/>
              </w:numPr>
            </w:pPr>
            <w:r>
              <w:t>Assets to Include.</w:t>
            </w:r>
          </w:p>
          <w:p w:rsidR="000974F3" w:rsidRDefault="000974F3" w:rsidP="008E7D27">
            <w:pPr>
              <w:pStyle w:val="BodyText"/>
              <w:numPr>
                <w:ilvl w:val="0"/>
                <w:numId w:val="20"/>
              </w:numPr>
            </w:pPr>
            <w:r>
              <w:t>Report Sequence.</w:t>
            </w:r>
          </w:p>
        </w:tc>
      </w:tr>
    </w:tbl>
    <w:p w:rsidR="003B1633" w:rsidRDefault="003B1633" w:rsidP="003B1633">
      <w:pPr>
        <w:pStyle w:val="Subheading3"/>
      </w:pPr>
      <w:r>
        <w:t>General Range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B1633" w:rsidTr="00AC6E52">
        <w:trPr>
          <w:cantSplit/>
        </w:trPr>
        <w:tc>
          <w:tcPr>
            <w:tcW w:w="2268" w:type="dxa"/>
          </w:tcPr>
          <w:p w:rsidR="003B1633" w:rsidRDefault="003B1633" w:rsidP="00AC6E52">
            <w:pPr>
              <w:pStyle w:val="Subheading"/>
            </w:pPr>
            <w:r>
              <w:t>Asset number From:</w:t>
            </w:r>
          </w:p>
        </w:tc>
        <w:tc>
          <w:tcPr>
            <w:tcW w:w="6237" w:type="dxa"/>
          </w:tcPr>
          <w:p w:rsidR="003B1633" w:rsidRDefault="003B1633" w:rsidP="00AC6E52">
            <w:pPr>
              <w:pStyle w:val="BodyText"/>
            </w:pPr>
            <w:r>
              <w:t xml:space="preserve">If you want to restrict the report to a range of assets, enter the code of the first asset in the range. </w:t>
            </w:r>
            <w:r w:rsidR="008F55CF" w:rsidRPr="00317595">
              <w:t xml:space="preserve">A </w:t>
            </w:r>
            <w:r w:rsidR="008F55CF">
              <w:t>[</w:t>
            </w:r>
            <w:r w:rsidR="008F55CF" w:rsidRPr="00317595">
              <w:t>Search</w:t>
            </w:r>
            <w:r w:rsidR="008F55CF">
              <w:t>]</w:t>
            </w:r>
            <w:r w:rsidR="008F55CF" w:rsidRPr="00317595">
              <w:t xml:space="preserve"> is available</w:t>
            </w:r>
            <w:r w:rsidR="008F55CF">
              <w:t xml:space="preserve">. </w:t>
            </w:r>
            <w:r w:rsidR="008F55CF">
              <w:sym w:font="Symbol" w:char="F0DE"/>
            </w:r>
            <w:r w:rsidR="008F55CF">
              <w:t xml:space="preserve"> </w:t>
            </w:r>
            <w:hyperlink w:anchor="_Asset_Search" w:history="1">
              <w:r w:rsidR="000468B1">
                <w:rPr>
                  <w:rStyle w:val="Hyperlink"/>
                </w:rPr>
                <w:t>Asset Search window</w:t>
              </w:r>
            </w:hyperlink>
            <w:r w:rsidR="008F55CF">
              <w:t xml:space="preserve"> </w:t>
            </w:r>
            <w:r w:rsidR="008F55CF" w:rsidRPr="008959F4">
              <w:rPr>
                <w:i/>
              </w:rPr>
              <w:t xml:space="preserve">(See Page </w:t>
            </w:r>
            <w:r w:rsidR="008F55CF" w:rsidRPr="008959F4">
              <w:rPr>
                <w:i/>
              </w:rPr>
              <w:fldChar w:fldCharType="begin"/>
            </w:r>
            <w:r w:rsidR="008F55CF" w:rsidRPr="008959F4">
              <w:rPr>
                <w:i/>
              </w:rPr>
              <w:instrText xml:space="preserve"> PAGEREF _Ref495055207 \h </w:instrText>
            </w:r>
            <w:r w:rsidR="008F55CF" w:rsidRPr="008959F4">
              <w:rPr>
                <w:i/>
              </w:rPr>
            </w:r>
            <w:r w:rsidR="008F55CF" w:rsidRPr="008959F4">
              <w:rPr>
                <w:i/>
              </w:rPr>
              <w:fldChar w:fldCharType="separate"/>
            </w:r>
            <w:r w:rsidR="000C73D6">
              <w:rPr>
                <w:i/>
                <w:noProof/>
              </w:rPr>
              <w:t>136</w:t>
            </w:r>
            <w:r w:rsidR="008F55CF" w:rsidRPr="008959F4">
              <w:rPr>
                <w:i/>
              </w:rPr>
              <w:fldChar w:fldCharType="end"/>
            </w:r>
            <w:r w:rsidR="008F55CF" w:rsidRPr="008959F4">
              <w:rPr>
                <w:i/>
              </w:rPr>
              <w:t>)</w:t>
            </w:r>
            <w:r w:rsidR="008F55CF">
              <w:t>. The description of the selected asset follows.</w:t>
            </w:r>
          </w:p>
        </w:tc>
      </w:tr>
      <w:tr w:rsidR="003B1633" w:rsidTr="00AC6E52">
        <w:trPr>
          <w:cantSplit/>
        </w:trPr>
        <w:tc>
          <w:tcPr>
            <w:tcW w:w="2268" w:type="dxa"/>
          </w:tcPr>
          <w:p w:rsidR="003B1633" w:rsidRDefault="003B1633" w:rsidP="00AC6E52">
            <w:pPr>
              <w:pStyle w:val="Subheading"/>
            </w:pPr>
            <w:r>
              <w:t>To:</w:t>
            </w:r>
          </w:p>
        </w:tc>
        <w:tc>
          <w:tcPr>
            <w:tcW w:w="6237" w:type="dxa"/>
          </w:tcPr>
          <w:p w:rsidR="003B1633" w:rsidRDefault="003B1633" w:rsidP="00AC6E52">
            <w:pPr>
              <w:pStyle w:val="BodyText"/>
            </w:pPr>
            <w:r>
              <w:t>If you want to restrict the report to a range of assets, enter the code of the last asset in the range</w:t>
            </w:r>
            <w:r w:rsidR="008F55CF" w:rsidRPr="00317595">
              <w:t xml:space="preserve"> A </w:t>
            </w:r>
            <w:r w:rsidR="008F55CF">
              <w:t>[</w:t>
            </w:r>
            <w:r w:rsidR="008F55CF" w:rsidRPr="00317595">
              <w:t>Search</w:t>
            </w:r>
            <w:r w:rsidR="008F55CF">
              <w:t>]</w:t>
            </w:r>
            <w:r w:rsidR="008F55CF" w:rsidRPr="00317595">
              <w:t xml:space="preserve"> is available</w:t>
            </w:r>
            <w:r w:rsidR="008F55CF">
              <w:t xml:space="preserve">. </w:t>
            </w:r>
            <w:r w:rsidR="008F55CF">
              <w:sym w:font="Symbol" w:char="F0DE"/>
            </w:r>
            <w:r w:rsidR="008F55CF">
              <w:t xml:space="preserve"> </w:t>
            </w:r>
            <w:hyperlink w:anchor="_Asset_Search" w:history="1">
              <w:r w:rsidR="000468B1">
                <w:rPr>
                  <w:rStyle w:val="Hyperlink"/>
                </w:rPr>
                <w:t>Asset Search window</w:t>
              </w:r>
            </w:hyperlink>
            <w:r w:rsidR="008F55CF">
              <w:t xml:space="preserve"> </w:t>
            </w:r>
            <w:r w:rsidR="008F55CF" w:rsidRPr="008959F4">
              <w:rPr>
                <w:i/>
              </w:rPr>
              <w:t xml:space="preserve">(See Page </w:t>
            </w:r>
            <w:r w:rsidR="008F55CF" w:rsidRPr="008959F4">
              <w:rPr>
                <w:i/>
              </w:rPr>
              <w:fldChar w:fldCharType="begin"/>
            </w:r>
            <w:r w:rsidR="008F55CF" w:rsidRPr="008959F4">
              <w:rPr>
                <w:i/>
              </w:rPr>
              <w:instrText xml:space="preserve"> PAGEREF _Ref495055207 \h </w:instrText>
            </w:r>
            <w:r w:rsidR="008F55CF" w:rsidRPr="008959F4">
              <w:rPr>
                <w:i/>
              </w:rPr>
            </w:r>
            <w:r w:rsidR="008F55CF" w:rsidRPr="008959F4">
              <w:rPr>
                <w:i/>
              </w:rPr>
              <w:fldChar w:fldCharType="separate"/>
            </w:r>
            <w:r w:rsidR="000C73D6">
              <w:rPr>
                <w:i/>
                <w:noProof/>
              </w:rPr>
              <w:t>136</w:t>
            </w:r>
            <w:r w:rsidR="008F55CF" w:rsidRPr="008959F4">
              <w:rPr>
                <w:i/>
              </w:rPr>
              <w:fldChar w:fldCharType="end"/>
            </w:r>
            <w:r w:rsidR="008F55CF" w:rsidRPr="008959F4">
              <w:rPr>
                <w:i/>
              </w:rPr>
              <w:t>)</w:t>
            </w:r>
            <w:r w:rsidR="008F55CF">
              <w:t>. The description of the selected asset follows.</w:t>
            </w:r>
          </w:p>
        </w:tc>
      </w:tr>
      <w:tr w:rsidR="003B1633" w:rsidTr="00AC6E52">
        <w:trPr>
          <w:cantSplit/>
        </w:trPr>
        <w:tc>
          <w:tcPr>
            <w:tcW w:w="2268" w:type="dxa"/>
          </w:tcPr>
          <w:p w:rsidR="003B1633" w:rsidRPr="00573E7E" w:rsidRDefault="003B1633" w:rsidP="00AC6E52">
            <w:pPr>
              <w:pStyle w:val="Subheading"/>
              <w:rPr>
                <w:b w:val="0"/>
                <w:i/>
                <w:sz w:val="18"/>
                <w:szCs w:val="18"/>
              </w:rPr>
            </w:pPr>
            <w:r w:rsidRPr="00573E7E">
              <w:rPr>
                <w:b w:val="0"/>
                <w:i/>
                <w:sz w:val="18"/>
                <w:szCs w:val="18"/>
              </w:rPr>
              <w:t>Note</w:t>
            </w:r>
          </w:p>
        </w:tc>
        <w:tc>
          <w:tcPr>
            <w:tcW w:w="6237" w:type="dxa"/>
            <w:shd w:val="clear" w:color="auto" w:fill="D9D9D9" w:themeFill="background1" w:themeFillShade="D9"/>
          </w:tcPr>
          <w:p w:rsidR="003B1633" w:rsidRDefault="003B1633" w:rsidP="00AC6E52">
            <w:pPr>
              <w:pStyle w:val="BodyText"/>
            </w:pPr>
            <w:r>
              <w:t>The defaults are the first and last on file.</w:t>
            </w:r>
          </w:p>
        </w:tc>
      </w:tr>
      <w:tr w:rsidR="003B1633" w:rsidTr="00AC6E52">
        <w:trPr>
          <w:cantSplit/>
        </w:trPr>
        <w:tc>
          <w:tcPr>
            <w:tcW w:w="2268" w:type="dxa"/>
          </w:tcPr>
          <w:p w:rsidR="003B1633" w:rsidRDefault="003B1633" w:rsidP="00AC6E52">
            <w:pPr>
              <w:pStyle w:val="Window"/>
              <w:rPr>
                <w:lang w:val="en-GB"/>
              </w:rPr>
            </w:pPr>
            <w:r>
              <w:rPr>
                <w:lang w:val="en-GB"/>
              </w:rPr>
              <w:t>Note</w:t>
            </w:r>
          </w:p>
        </w:tc>
        <w:tc>
          <w:tcPr>
            <w:tcW w:w="6237" w:type="dxa"/>
            <w:shd w:val="pct10" w:color="auto" w:fill="auto"/>
          </w:tcPr>
          <w:p w:rsidR="003B1633" w:rsidRDefault="003B1633" w:rsidP="00AC6E52">
            <w:pPr>
              <w:pStyle w:val="BodyText"/>
            </w:pPr>
            <w:r>
              <w:t>If you use right-justified alphanumeric asset codes, the default asset code range may not include all your assets.</w:t>
            </w:r>
          </w:p>
        </w:tc>
      </w:tr>
      <w:tr w:rsidR="003B1633" w:rsidTr="00AC6E52">
        <w:trPr>
          <w:cantSplit/>
        </w:trPr>
        <w:tc>
          <w:tcPr>
            <w:tcW w:w="2268" w:type="dxa"/>
          </w:tcPr>
          <w:p w:rsidR="003B1633" w:rsidRDefault="003B1633" w:rsidP="00AC6E52">
            <w:pPr>
              <w:pStyle w:val="Subheading"/>
            </w:pPr>
            <w:r>
              <w:t>Asset group    From</w:t>
            </w:r>
            <w:r w:rsidRPr="00D87BB1">
              <w:rPr>
                <w:rFonts w:ascii="Times New Roman" w:hAnsi="Times New Roman"/>
                <w:b w:val="0"/>
              </w:rPr>
              <w:t>:</w:t>
            </w:r>
            <w:r w:rsidRPr="00D87BB1">
              <w:rPr>
                <w:rFonts w:ascii="Times New Roman" w:hAnsi="Times New Roman"/>
                <w:b w:val="0"/>
              </w:rPr>
              <w:fldChar w:fldCharType="begin"/>
            </w:r>
            <w:r w:rsidRPr="00D87BB1">
              <w:rPr>
                <w:rFonts w:ascii="Times New Roman" w:hAnsi="Times New Roman"/>
                <w:b w:val="0"/>
              </w:rPr>
              <w:instrText xml:space="preserve"> XE "asset groups:select assets for report by" </w:instrText>
            </w:r>
            <w:r w:rsidRPr="00D87BB1">
              <w:rPr>
                <w:rFonts w:ascii="Times New Roman" w:hAnsi="Times New Roman"/>
                <w:b w:val="0"/>
              </w:rPr>
              <w:fldChar w:fldCharType="end"/>
            </w:r>
            <w:r w:rsidRPr="00D87BB1">
              <w:rPr>
                <w:rFonts w:ascii="Times New Roman" w:hAnsi="Times New Roman"/>
                <w:b w:val="0"/>
              </w:rPr>
              <w:fldChar w:fldCharType="begin"/>
            </w:r>
            <w:r w:rsidRPr="00D87BB1">
              <w:rPr>
                <w:rFonts w:ascii="Times New Roman" w:hAnsi="Times New Roman"/>
                <w:b w:val="0"/>
              </w:rPr>
              <w:instrText xml:space="preserve"> XE "groups:select assets for report by" </w:instrText>
            </w:r>
            <w:r w:rsidRPr="00D87BB1">
              <w:rPr>
                <w:rFonts w:ascii="Times New Roman" w:hAnsi="Times New Roman"/>
                <w:b w:val="0"/>
              </w:rPr>
              <w:fldChar w:fldCharType="end"/>
            </w:r>
          </w:p>
        </w:tc>
        <w:tc>
          <w:tcPr>
            <w:tcW w:w="6237" w:type="dxa"/>
          </w:tcPr>
          <w:p w:rsidR="003B1633" w:rsidRDefault="003B1633" w:rsidP="00AC6E52">
            <w:pPr>
              <w:pStyle w:val="BodyText"/>
            </w:pPr>
            <w:r>
              <w:t>If you want to restrict the report to assets in a range of asset groups, enter the code of the first asset group in the range</w:t>
            </w:r>
            <w:r w:rsidR="008F55CF">
              <w:t xml:space="preserve">. </w:t>
            </w:r>
            <w:r w:rsidR="008F55CF" w:rsidRPr="00317595">
              <w:t xml:space="preserve">A </w:t>
            </w:r>
            <w:r w:rsidR="008F55CF">
              <w:t>[</w:t>
            </w:r>
            <w:r w:rsidR="008F55CF" w:rsidRPr="00317595">
              <w:t>Search</w:t>
            </w:r>
            <w:r w:rsidR="008F55CF">
              <w:t>]</w:t>
            </w:r>
            <w:r w:rsidR="008F55CF" w:rsidRPr="00317595">
              <w:t xml:space="preserve"> is available</w:t>
            </w:r>
            <w:r w:rsidR="008F55CF">
              <w:t xml:space="preserve">. </w:t>
            </w:r>
            <w:r w:rsidR="008F55CF">
              <w:sym w:font="Symbol" w:char="F0DE"/>
            </w:r>
            <w:r w:rsidR="008F55CF">
              <w:t xml:space="preserve"> </w:t>
            </w:r>
            <w:hyperlink w:anchor="_Asset_Group_Search_2" w:history="1">
              <w:r w:rsidR="000468B1">
                <w:rPr>
                  <w:rStyle w:val="Hyperlink"/>
                </w:rPr>
                <w:t>Asset Group Search window</w:t>
              </w:r>
            </w:hyperlink>
            <w:r w:rsidR="008F55CF">
              <w:t xml:space="preserve"> </w:t>
            </w:r>
            <w:r w:rsidR="008F55CF" w:rsidRPr="008959F4">
              <w:rPr>
                <w:i/>
              </w:rPr>
              <w:t xml:space="preserve">(See Page </w:t>
            </w:r>
            <w:r w:rsidR="008F55CF" w:rsidRPr="008959F4">
              <w:rPr>
                <w:i/>
              </w:rPr>
              <w:fldChar w:fldCharType="begin"/>
            </w:r>
            <w:r w:rsidR="008F55CF" w:rsidRPr="008959F4">
              <w:rPr>
                <w:i/>
              </w:rPr>
              <w:instrText xml:space="preserve"> PAGEREF _Ref495056905 \h </w:instrText>
            </w:r>
            <w:r w:rsidR="008F55CF" w:rsidRPr="008959F4">
              <w:rPr>
                <w:i/>
              </w:rPr>
            </w:r>
            <w:r w:rsidR="008F55CF" w:rsidRPr="008959F4">
              <w:rPr>
                <w:i/>
              </w:rPr>
              <w:fldChar w:fldCharType="separate"/>
            </w:r>
            <w:r w:rsidR="000C73D6">
              <w:rPr>
                <w:i/>
                <w:noProof/>
              </w:rPr>
              <w:t>137</w:t>
            </w:r>
            <w:r w:rsidR="008F55CF" w:rsidRPr="008959F4">
              <w:rPr>
                <w:i/>
              </w:rPr>
              <w:fldChar w:fldCharType="end"/>
            </w:r>
            <w:r w:rsidR="008F55CF" w:rsidRPr="008959F4">
              <w:rPr>
                <w:i/>
              </w:rPr>
              <w:t>).</w:t>
            </w:r>
            <w:r w:rsidR="008F55CF">
              <w:t xml:space="preserve"> The description of the selected asset group follows.</w:t>
            </w:r>
          </w:p>
        </w:tc>
      </w:tr>
      <w:tr w:rsidR="003B1633" w:rsidTr="00AC6E52">
        <w:trPr>
          <w:cantSplit/>
        </w:trPr>
        <w:tc>
          <w:tcPr>
            <w:tcW w:w="2268" w:type="dxa"/>
          </w:tcPr>
          <w:p w:rsidR="003B1633" w:rsidRDefault="003B1633" w:rsidP="00D87BB1">
            <w:pPr>
              <w:pStyle w:val="Subheading"/>
            </w:pPr>
            <w:r>
              <w:t>To</w:t>
            </w:r>
            <w:r w:rsidR="00D87BB1">
              <w:t>:</w:t>
            </w:r>
          </w:p>
        </w:tc>
        <w:tc>
          <w:tcPr>
            <w:tcW w:w="6237" w:type="dxa"/>
          </w:tcPr>
          <w:p w:rsidR="003B1633" w:rsidRDefault="003B1633" w:rsidP="00AC6E52">
            <w:pPr>
              <w:pStyle w:val="BodyText"/>
            </w:pPr>
            <w:r>
              <w:t>If you want to restrict the report to assets in a range of asset groups, enter the code of the last asset group in the range</w:t>
            </w:r>
            <w:r w:rsidR="008F55CF">
              <w:t xml:space="preserve">. </w:t>
            </w:r>
            <w:r w:rsidR="008F55CF" w:rsidRPr="00317595">
              <w:t xml:space="preserve">A </w:t>
            </w:r>
            <w:r w:rsidR="008F55CF">
              <w:t>[</w:t>
            </w:r>
            <w:r w:rsidR="008F55CF" w:rsidRPr="00317595">
              <w:t>Search</w:t>
            </w:r>
            <w:r w:rsidR="008F55CF">
              <w:t>]</w:t>
            </w:r>
            <w:r w:rsidR="008F55CF" w:rsidRPr="00317595">
              <w:t xml:space="preserve"> is available</w:t>
            </w:r>
            <w:r w:rsidR="008F55CF">
              <w:t xml:space="preserve">. </w:t>
            </w:r>
            <w:r w:rsidR="008F55CF">
              <w:sym w:font="Symbol" w:char="F0DE"/>
            </w:r>
            <w:r w:rsidR="008F55CF">
              <w:t xml:space="preserve"> </w:t>
            </w:r>
            <w:hyperlink w:anchor="_Asset_Group_Search_2" w:history="1">
              <w:r w:rsidR="000468B1">
                <w:rPr>
                  <w:rStyle w:val="Hyperlink"/>
                </w:rPr>
                <w:t>Asset Group Search window</w:t>
              </w:r>
            </w:hyperlink>
            <w:r w:rsidR="008F55CF">
              <w:t xml:space="preserve"> </w:t>
            </w:r>
            <w:r w:rsidR="008F55CF" w:rsidRPr="008959F4">
              <w:rPr>
                <w:i/>
              </w:rPr>
              <w:t xml:space="preserve">(See Page </w:t>
            </w:r>
            <w:r w:rsidR="008F55CF" w:rsidRPr="008959F4">
              <w:rPr>
                <w:i/>
              </w:rPr>
              <w:fldChar w:fldCharType="begin"/>
            </w:r>
            <w:r w:rsidR="008F55CF" w:rsidRPr="008959F4">
              <w:rPr>
                <w:i/>
              </w:rPr>
              <w:instrText xml:space="preserve"> PAGEREF _Ref495056905 \h </w:instrText>
            </w:r>
            <w:r w:rsidR="008F55CF" w:rsidRPr="008959F4">
              <w:rPr>
                <w:i/>
              </w:rPr>
            </w:r>
            <w:r w:rsidR="008F55CF" w:rsidRPr="008959F4">
              <w:rPr>
                <w:i/>
              </w:rPr>
              <w:fldChar w:fldCharType="separate"/>
            </w:r>
            <w:r w:rsidR="000C73D6">
              <w:rPr>
                <w:i/>
                <w:noProof/>
              </w:rPr>
              <w:t>137</w:t>
            </w:r>
            <w:r w:rsidR="008F55CF" w:rsidRPr="008959F4">
              <w:rPr>
                <w:i/>
              </w:rPr>
              <w:fldChar w:fldCharType="end"/>
            </w:r>
            <w:r w:rsidR="008F55CF" w:rsidRPr="008959F4">
              <w:rPr>
                <w:i/>
              </w:rPr>
              <w:t>).</w:t>
            </w:r>
            <w:r w:rsidR="008F55CF">
              <w:t xml:space="preserve"> The description of the selected asset group follows.</w:t>
            </w:r>
            <w:r>
              <w:t>.</w:t>
            </w:r>
          </w:p>
        </w:tc>
      </w:tr>
      <w:tr w:rsidR="003B1633" w:rsidTr="008F55CF">
        <w:trPr>
          <w:cantSplit/>
        </w:trPr>
        <w:tc>
          <w:tcPr>
            <w:tcW w:w="2268" w:type="dxa"/>
          </w:tcPr>
          <w:p w:rsidR="003B1633" w:rsidRPr="00494984" w:rsidRDefault="003B1633" w:rsidP="00AC6E52">
            <w:pPr>
              <w:pStyle w:val="Subheading"/>
              <w:rPr>
                <w:b w:val="0"/>
                <w:i/>
                <w:sz w:val="18"/>
                <w:szCs w:val="18"/>
              </w:rPr>
            </w:pPr>
            <w:r w:rsidRPr="00494984">
              <w:rPr>
                <w:b w:val="0"/>
                <w:i/>
                <w:sz w:val="18"/>
                <w:szCs w:val="18"/>
              </w:rPr>
              <w:t>Note</w:t>
            </w:r>
          </w:p>
        </w:tc>
        <w:tc>
          <w:tcPr>
            <w:tcW w:w="6237" w:type="dxa"/>
            <w:shd w:val="clear" w:color="auto" w:fill="D9D9D9" w:themeFill="background1" w:themeFillShade="D9"/>
          </w:tcPr>
          <w:p w:rsidR="003B1633" w:rsidRDefault="003B1633" w:rsidP="00AC6E52">
            <w:pPr>
              <w:pStyle w:val="BodyText"/>
            </w:pPr>
            <w:r>
              <w:t>The defaults are the first and last on file.</w:t>
            </w:r>
          </w:p>
        </w:tc>
      </w:tr>
      <w:tr w:rsidR="003B1633" w:rsidTr="00AC6E52">
        <w:trPr>
          <w:cantSplit/>
        </w:trPr>
        <w:tc>
          <w:tcPr>
            <w:tcW w:w="2268" w:type="dxa"/>
          </w:tcPr>
          <w:p w:rsidR="003B1633" w:rsidRDefault="003B1633" w:rsidP="00AC6E52">
            <w:pPr>
              <w:pStyle w:val="Subheading"/>
            </w:pPr>
            <w:r>
              <w:t>Profit centre    From</w:t>
            </w:r>
            <w:r w:rsidRPr="00D87BB1">
              <w:rPr>
                <w:rFonts w:ascii="Times New Roman" w:hAnsi="Times New Roman"/>
                <w:b w:val="0"/>
              </w:rPr>
              <w:t>:</w:t>
            </w:r>
            <w:r w:rsidRPr="00D87BB1">
              <w:rPr>
                <w:rFonts w:ascii="Times New Roman" w:hAnsi="Times New Roman"/>
                <w:b w:val="0"/>
              </w:rPr>
              <w:fldChar w:fldCharType="begin"/>
            </w:r>
            <w:r w:rsidRPr="00D87BB1">
              <w:rPr>
                <w:rFonts w:ascii="Times New Roman" w:hAnsi="Times New Roman"/>
                <w:b w:val="0"/>
              </w:rPr>
              <w:instrText xml:space="preserve"> XE "profit centres:select assets for report by" </w:instrText>
            </w:r>
            <w:r w:rsidRPr="00D87BB1">
              <w:rPr>
                <w:rFonts w:ascii="Times New Roman" w:hAnsi="Times New Roman"/>
                <w:b w:val="0"/>
              </w:rPr>
              <w:fldChar w:fldCharType="end"/>
            </w:r>
          </w:p>
        </w:tc>
        <w:tc>
          <w:tcPr>
            <w:tcW w:w="6237" w:type="dxa"/>
          </w:tcPr>
          <w:p w:rsidR="003B1633" w:rsidRDefault="003B1633" w:rsidP="00AC6E52">
            <w:pPr>
              <w:pStyle w:val="BodyText"/>
            </w:pPr>
            <w:r>
              <w:t xml:space="preserve">If you want to restrict the report to assets in a range of profit centres, enter the code of the first profit centre in the range. </w:t>
            </w:r>
            <w:r w:rsidR="008F55CF">
              <w:t xml:space="preserve">. </w:t>
            </w:r>
            <w:r w:rsidR="008F55CF" w:rsidRPr="00317595">
              <w:t xml:space="preserve">A </w:t>
            </w:r>
            <w:r w:rsidR="008F55CF">
              <w:t>[</w:t>
            </w:r>
            <w:r w:rsidR="008F55CF" w:rsidRPr="00317595">
              <w:t>Search</w:t>
            </w:r>
            <w:r w:rsidR="008F55CF">
              <w:t>]</w:t>
            </w:r>
            <w:r w:rsidR="008F55CF" w:rsidRPr="00317595">
              <w:t xml:space="preserve"> is available</w:t>
            </w:r>
            <w:r w:rsidR="008F55CF">
              <w:t xml:space="preserve">. </w:t>
            </w:r>
            <w:r w:rsidR="008F55CF">
              <w:sym w:font="Symbol" w:char="F0DE"/>
            </w:r>
            <w:r w:rsidR="008F55CF">
              <w:t xml:space="preserve"> </w:t>
            </w:r>
            <w:hyperlink w:anchor="_Profit_Centre_Search_1" w:history="1">
              <w:r w:rsidR="000468B1">
                <w:rPr>
                  <w:rStyle w:val="Hyperlink"/>
                </w:rPr>
                <w:t>Profit Centre Search window</w:t>
              </w:r>
            </w:hyperlink>
            <w:r w:rsidR="008F55CF">
              <w:t xml:space="preserve"> </w:t>
            </w:r>
            <w:r w:rsidR="008F55CF" w:rsidRPr="008959F4">
              <w:rPr>
                <w:i/>
              </w:rPr>
              <w:t xml:space="preserve">(See Page </w:t>
            </w:r>
            <w:r w:rsidR="008F55CF" w:rsidRPr="008959F4">
              <w:rPr>
                <w:i/>
              </w:rPr>
              <w:fldChar w:fldCharType="begin"/>
            </w:r>
            <w:r w:rsidR="008F55CF" w:rsidRPr="008959F4">
              <w:rPr>
                <w:i/>
              </w:rPr>
              <w:instrText xml:space="preserve"> PAGEREF _Ref495057881 \h </w:instrText>
            </w:r>
            <w:r w:rsidR="008F55CF" w:rsidRPr="008959F4">
              <w:rPr>
                <w:i/>
              </w:rPr>
            </w:r>
            <w:r w:rsidR="008F55CF" w:rsidRPr="008959F4">
              <w:rPr>
                <w:i/>
              </w:rPr>
              <w:fldChar w:fldCharType="separate"/>
            </w:r>
            <w:r w:rsidR="000C73D6">
              <w:rPr>
                <w:i/>
                <w:noProof/>
              </w:rPr>
              <w:t>137</w:t>
            </w:r>
            <w:r w:rsidR="008F55CF" w:rsidRPr="008959F4">
              <w:rPr>
                <w:i/>
              </w:rPr>
              <w:fldChar w:fldCharType="end"/>
            </w:r>
            <w:r w:rsidR="008F55CF" w:rsidRPr="008959F4">
              <w:rPr>
                <w:i/>
              </w:rPr>
              <w:t>)</w:t>
            </w:r>
            <w:r w:rsidR="008F55CF">
              <w:t>. The description of the selected profit centre follows.</w:t>
            </w:r>
          </w:p>
        </w:tc>
      </w:tr>
      <w:tr w:rsidR="003B1633" w:rsidTr="00AC6E52">
        <w:trPr>
          <w:cantSplit/>
        </w:trPr>
        <w:tc>
          <w:tcPr>
            <w:tcW w:w="2268" w:type="dxa"/>
          </w:tcPr>
          <w:p w:rsidR="003B1633" w:rsidRDefault="003B1633" w:rsidP="00AC6E52">
            <w:pPr>
              <w:pStyle w:val="Subheading"/>
            </w:pPr>
            <w:r>
              <w:t>To:</w:t>
            </w:r>
          </w:p>
        </w:tc>
        <w:tc>
          <w:tcPr>
            <w:tcW w:w="6237" w:type="dxa"/>
          </w:tcPr>
          <w:p w:rsidR="003B1633" w:rsidRDefault="003B1633" w:rsidP="00AC6E52">
            <w:pPr>
              <w:pStyle w:val="BodyText"/>
            </w:pPr>
            <w:r>
              <w:t xml:space="preserve">If you want to restrict the report to assets in a range of profit centres, enter the code of the last profit centre in the range. </w:t>
            </w:r>
            <w:r w:rsidR="008F55CF">
              <w:t xml:space="preserve">. </w:t>
            </w:r>
            <w:r w:rsidR="008F55CF" w:rsidRPr="00317595">
              <w:t xml:space="preserve">A </w:t>
            </w:r>
            <w:r w:rsidR="008F55CF">
              <w:t>[</w:t>
            </w:r>
            <w:r w:rsidR="008F55CF" w:rsidRPr="00317595">
              <w:t>Search</w:t>
            </w:r>
            <w:r w:rsidR="008F55CF">
              <w:t>]</w:t>
            </w:r>
            <w:r w:rsidR="008F55CF" w:rsidRPr="00317595">
              <w:t xml:space="preserve"> is available</w:t>
            </w:r>
            <w:r w:rsidR="008F55CF">
              <w:t xml:space="preserve">. </w:t>
            </w:r>
            <w:r w:rsidR="008F55CF">
              <w:sym w:font="Symbol" w:char="F0DE"/>
            </w:r>
            <w:r w:rsidR="008F55CF">
              <w:t xml:space="preserve"> </w:t>
            </w:r>
            <w:hyperlink w:anchor="_Profit_Centre_Search_1" w:history="1">
              <w:r w:rsidR="000468B1">
                <w:rPr>
                  <w:rStyle w:val="Hyperlink"/>
                </w:rPr>
                <w:t>Profit Centre Search window</w:t>
              </w:r>
            </w:hyperlink>
            <w:r w:rsidR="008F55CF">
              <w:t xml:space="preserve"> </w:t>
            </w:r>
            <w:r w:rsidR="008F55CF" w:rsidRPr="008959F4">
              <w:rPr>
                <w:i/>
              </w:rPr>
              <w:t xml:space="preserve">(See Page </w:t>
            </w:r>
            <w:r w:rsidR="008F55CF" w:rsidRPr="008959F4">
              <w:rPr>
                <w:i/>
              </w:rPr>
              <w:fldChar w:fldCharType="begin"/>
            </w:r>
            <w:r w:rsidR="008F55CF" w:rsidRPr="008959F4">
              <w:rPr>
                <w:i/>
              </w:rPr>
              <w:instrText xml:space="preserve"> PAGEREF _Ref495057881 \h </w:instrText>
            </w:r>
            <w:r w:rsidR="008F55CF" w:rsidRPr="008959F4">
              <w:rPr>
                <w:i/>
              </w:rPr>
            </w:r>
            <w:r w:rsidR="008F55CF" w:rsidRPr="008959F4">
              <w:rPr>
                <w:i/>
              </w:rPr>
              <w:fldChar w:fldCharType="separate"/>
            </w:r>
            <w:r w:rsidR="000C73D6">
              <w:rPr>
                <w:i/>
                <w:noProof/>
              </w:rPr>
              <w:t>137</w:t>
            </w:r>
            <w:r w:rsidR="008F55CF" w:rsidRPr="008959F4">
              <w:rPr>
                <w:i/>
              </w:rPr>
              <w:fldChar w:fldCharType="end"/>
            </w:r>
            <w:r w:rsidR="008F55CF" w:rsidRPr="008959F4">
              <w:rPr>
                <w:i/>
              </w:rPr>
              <w:t>)</w:t>
            </w:r>
            <w:r w:rsidR="008F55CF">
              <w:t>. The description of the selected profit centre follows.</w:t>
            </w:r>
          </w:p>
        </w:tc>
      </w:tr>
      <w:tr w:rsidR="003B1633" w:rsidTr="00AC6E52">
        <w:trPr>
          <w:cantSplit/>
        </w:trPr>
        <w:tc>
          <w:tcPr>
            <w:tcW w:w="2268" w:type="dxa"/>
          </w:tcPr>
          <w:p w:rsidR="003B1633" w:rsidRDefault="003B1633" w:rsidP="00AC6E52">
            <w:pPr>
              <w:pStyle w:val="Window"/>
              <w:rPr>
                <w:lang w:val="en-GB"/>
              </w:rPr>
            </w:pPr>
            <w:r>
              <w:rPr>
                <w:lang w:val="en-GB"/>
              </w:rPr>
              <w:t>Note</w:t>
            </w:r>
          </w:p>
        </w:tc>
        <w:tc>
          <w:tcPr>
            <w:tcW w:w="6237" w:type="dxa"/>
            <w:shd w:val="clear" w:color="auto" w:fill="D9D9D9" w:themeFill="background1" w:themeFillShade="D9"/>
          </w:tcPr>
          <w:p w:rsidR="003B1633" w:rsidRDefault="003B1633" w:rsidP="00AC6E52">
            <w:pPr>
              <w:pStyle w:val="ReferenceLine"/>
            </w:pPr>
            <w:r>
              <w:t>The defaults are the first and last on file</w:t>
            </w:r>
          </w:p>
        </w:tc>
      </w:tr>
      <w:tr w:rsidR="00B67CC5">
        <w:trPr>
          <w:cantSplit/>
        </w:trPr>
        <w:tc>
          <w:tcPr>
            <w:tcW w:w="2268" w:type="dxa"/>
          </w:tcPr>
          <w:p w:rsidR="00B67CC5" w:rsidRDefault="00B67CC5" w:rsidP="00EB4978">
            <w:pPr>
              <w:pStyle w:val="Subheading"/>
            </w:pPr>
            <w:r>
              <w:t>Start date</w:t>
            </w:r>
            <w:r w:rsidR="00EB4978">
              <w:t xml:space="preserve">        From</w:t>
            </w:r>
            <w:r w:rsidR="00EB4978" w:rsidRPr="00D87BB1">
              <w:rPr>
                <w:rFonts w:ascii="Times New Roman" w:hAnsi="Times New Roman"/>
                <w:b w:val="0"/>
              </w:rPr>
              <w:t>:</w:t>
            </w:r>
            <w:r w:rsidRPr="00D87BB1">
              <w:rPr>
                <w:rFonts w:ascii="Times New Roman" w:hAnsi="Times New Roman"/>
                <w:b w:val="0"/>
              </w:rPr>
              <w:fldChar w:fldCharType="begin"/>
            </w:r>
            <w:r w:rsidRPr="00D87BB1">
              <w:rPr>
                <w:rFonts w:ascii="Times New Roman" w:hAnsi="Times New Roman"/>
                <w:b w:val="0"/>
              </w:rPr>
              <w:instrText xml:space="preserve"> XE "dates:select transactions for report by" </w:instrText>
            </w:r>
            <w:r w:rsidRPr="00D87BB1">
              <w:rPr>
                <w:rFonts w:ascii="Times New Roman" w:hAnsi="Times New Roman"/>
                <w:b w:val="0"/>
              </w:rPr>
              <w:fldChar w:fldCharType="end"/>
            </w:r>
          </w:p>
        </w:tc>
        <w:tc>
          <w:tcPr>
            <w:tcW w:w="6237" w:type="dxa"/>
          </w:tcPr>
          <w:p w:rsidR="00B67CC5" w:rsidRDefault="00B67CC5" w:rsidP="00EB4978">
            <w:pPr>
              <w:pStyle w:val="ReferenceLine"/>
            </w:pPr>
            <w:r>
              <w:t xml:space="preserve">If you want to restrict the transactions in the report by date, enter the first </w:t>
            </w:r>
            <w:r w:rsidR="00EB4978">
              <w:t>date</w:t>
            </w:r>
            <w:r>
              <w:t xml:space="preserve"> i</w:t>
            </w:r>
            <w:r w:rsidR="00EB4978">
              <w:t xml:space="preserve">n the range. Leave blank for no </w:t>
            </w:r>
            <w:r>
              <w:t xml:space="preserve">restriction </w:t>
            </w:r>
            <w:r w:rsidR="00EB4978">
              <w:t>start</w:t>
            </w:r>
            <w:r>
              <w:t xml:space="preserve"> date.</w:t>
            </w:r>
          </w:p>
        </w:tc>
      </w:tr>
      <w:tr w:rsidR="00EB4978">
        <w:trPr>
          <w:cantSplit/>
        </w:trPr>
        <w:tc>
          <w:tcPr>
            <w:tcW w:w="2268" w:type="dxa"/>
          </w:tcPr>
          <w:p w:rsidR="00EB4978" w:rsidRDefault="00EB4978" w:rsidP="00EB4978">
            <w:pPr>
              <w:pStyle w:val="Subheading"/>
            </w:pPr>
            <w:r>
              <w:t>To:</w:t>
            </w:r>
          </w:p>
        </w:tc>
        <w:tc>
          <w:tcPr>
            <w:tcW w:w="6237" w:type="dxa"/>
          </w:tcPr>
          <w:p w:rsidR="00EB4978" w:rsidRDefault="00EB4978" w:rsidP="00EB4978">
            <w:pPr>
              <w:pStyle w:val="ReferenceLine"/>
            </w:pPr>
            <w:r>
              <w:t>If you want to restrict the transactions in the report by date, enter the first date in the range. Leave blank for no restriction end date.</w:t>
            </w:r>
          </w:p>
        </w:tc>
      </w:tr>
      <w:tr w:rsidR="00EB4978">
        <w:trPr>
          <w:cantSplit/>
        </w:trPr>
        <w:tc>
          <w:tcPr>
            <w:tcW w:w="2268" w:type="dxa"/>
          </w:tcPr>
          <w:p w:rsidR="00EB4978" w:rsidRDefault="00EB4978" w:rsidP="00EB4978">
            <w:pPr>
              <w:pStyle w:val="Window"/>
              <w:rPr>
                <w:lang w:val="en-GB"/>
              </w:rPr>
            </w:pPr>
            <w:r>
              <w:rPr>
                <w:lang w:val="en-GB"/>
              </w:rPr>
              <w:t>Note</w:t>
            </w:r>
          </w:p>
        </w:tc>
        <w:tc>
          <w:tcPr>
            <w:tcW w:w="6237" w:type="dxa"/>
            <w:shd w:val="pct10" w:color="auto" w:fill="auto"/>
          </w:tcPr>
          <w:p w:rsidR="00EB4978" w:rsidRDefault="00EB4978" w:rsidP="00EB4978">
            <w:pPr>
              <w:pStyle w:val="ReferenceLine"/>
            </w:pPr>
            <w:r>
              <w:t>Leave both fields</w:t>
            </w:r>
            <w:r w:rsidR="00ED2B27">
              <w:t xml:space="preserve"> </w:t>
            </w:r>
            <w:r>
              <w:t>blank for no restriction by date.</w:t>
            </w:r>
          </w:p>
        </w:tc>
      </w:tr>
    </w:tbl>
    <w:p w:rsidR="003B1633" w:rsidRDefault="003B1633" w:rsidP="003B1633">
      <w:pPr>
        <w:pStyle w:val="Subheading3"/>
      </w:pPr>
      <w:r>
        <w:t>Analysis Range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B1633" w:rsidTr="00AC6E52">
        <w:trPr>
          <w:cantSplit/>
        </w:trPr>
        <w:tc>
          <w:tcPr>
            <w:tcW w:w="2268" w:type="dxa"/>
          </w:tcPr>
          <w:p w:rsidR="003B1633" w:rsidRPr="00D87BB1" w:rsidRDefault="003B1633" w:rsidP="00AC6E52">
            <w:pPr>
              <w:pStyle w:val="Subheading"/>
              <w:rPr>
                <w:rFonts w:ascii="Times New Roman" w:hAnsi="Times New Roman"/>
                <w:b w:val="0"/>
              </w:rPr>
            </w:pPr>
          </w:p>
        </w:tc>
        <w:tc>
          <w:tcPr>
            <w:tcW w:w="6237" w:type="dxa"/>
          </w:tcPr>
          <w:p w:rsidR="003B1633" w:rsidRDefault="003B1633" w:rsidP="00AC6E52">
            <w:pPr>
              <w:pStyle w:val="BodyText"/>
            </w:pPr>
            <w:r>
              <w:t xml:space="preserve">You are prompted for a range of codes for each set of </w:t>
            </w:r>
            <w:hyperlink w:anchor="_Analysis_Codes" w:history="1">
              <w:r w:rsidR="000468B1">
                <w:rPr>
                  <w:rStyle w:val="Hyperlink"/>
                </w:rPr>
                <w:t>analysis codes defined in System Parameters</w:t>
              </w:r>
            </w:hyperlink>
            <w:r>
              <w:t xml:space="preserve"> </w:t>
            </w:r>
            <w:r w:rsidR="008F55CF" w:rsidRPr="008F55CF">
              <w:rPr>
                <w:i/>
              </w:rPr>
              <w:t>(</w:t>
            </w:r>
            <w:r w:rsidRPr="008F55CF">
              <w:rPr>
                <w:i/>
              </w:rPr>
              <w:t xml:space="preserve">See Page </w:t>
            </w:r>
            <w:r w:rsidRPr="008F55CF">
              <w:rPr>
                <w:i/>
              </w:rPr>
              <w:fldChar w:fldCharType="begin"/>
            </w:r>
            <w:r w:rsidRPr="008F55CF">
              <w:rPr>
                <w:i/>
              </w:rPr>
              <w:instrText xml:space="preserve"> PAGEREF _Ref495062442 \h </w:instrText>
            </w:r>
            <w:r w:rsidRPr="008F55CF">
              <w:rPr>
                <w:i/>
              </w:rPr>
            </w:r>
            <w:r w:rsidRPr="008F55CF">
              <w:rPr>
                <w:i/>
              </w:rPr>
              <w:fldChar w:fldCharType="separate"/>
            </w:r>
            <w:r w:rsidR="000C73D6">
              <w:rPr>
                <w:i/>
                <w:noProof/>
              </w:rPr>
              <w:t>80</w:t>
            </w:r>
            <w:r w:rsidRPr="008F55CF">
              <w:rPr>
                <w:i/>
              </w:rPr>
              <w:fldChar w:fldCharType="end"/>
            </w:r>
            <w:r w:rsidR="008F55CF" w:rsidRPr="008F55CF">
              <w:rPr>
                <w:i/>
              </w:rPr>
              <w:t>)</w:t>
            </w:r>
            <w:r w:rsidR="000468B1">
              <w:rPr>
                <w:i/>
              </w:rPr>
              <w:t>.</w:t>
            </w:r>
          </w:p>
        </w:tc>
      </w:tr>
      <w:tr w:rsidR="003B1633" w:rsidTr="00AC6E52">
        <w:trPr>
          <w:cantSplit/>
        </w:trPr>
        <w:tc>
          <w:tcPr>
            <w:tcW w:w="2268" w:type="dxa"/>
          </w:tcPr>
          <w:p w:rsidR="003B1633" w:rsidRDefault="003B1633" w:rsidP="00AC6E52">
            <w:pPr>
              <w:pStyle w:val="Subheading"/>
            </w:pPr>
            <w:r w:rsidRPr="00097481">
              <w:rPr>
                <w:b w:val="0"/>
                <w:i/>
              </w:rPr>
              <w:t>Analysis code</w:t>
            </w:r>
            <w:r>
              <w:t xml:space="preserve">  From:</w:t>
            </w:r>
            <w:r w:rsidR="00D87BB1" w:rsidRPr="00D87BB1">
              <w:rPr>
                <w:rFonts w:ascii="Times New Roman" w:hAnsi="Times New Roman"/>
                <w:b w:val="0"/>
              </w:rPr>
              <w:t xml:space="preserve"> </w:t>
            </w:r>
            <w:r w:rsidR="00D87BB1" w:rsidRPr="00D87BB1">
              <w:rPr>
                <w:rFonts w:ascii="Times New Roman" w:hAnsi="Times New Roman"/>
                <w:b w:val="0"/>
              </w:rPr>
              <w:fldChar w:fldCharType="begin"/>
            </w:r>
            <w:r w:rsidR="00D87BB1" w:rsidRPr="00D87BB1">
              <w:rPr>
                <w:rFonts w:ascii="Times New Roman" w:hAnsi="Times New Roman"/>
                <w:b w:val="0"/>
              </w:rPr>
              <w:instrText xml:space="preserve"> XE "analysis codes:select assets for report by" </w:instrText>
            </w:r>
            <w:r w:rsidR="00D87BB1" w:rsidRPr="00D87BB1">
              <w:rPr>
                <w:rFonts w:ascii="Times New Roman" w:hAnsi="Times New Roman"/>
                <w:b w:val="0"/>
              </w:rPr>
              <w:fldChar w:fldCharType="end"/>
            </w:r>
          </w:p>
        </w:tc>
        <w:tc>
          <w:tcPr>
            <w:tcW w:w="6237" w:type="dxa"/>
          </w:tcPr>
          <w:p w:rsidR="003B1633" w:rsidRDefault="003B1633" w:rsidP="00AC6E52">
            <w:pPr>
              <w:pStyle w:val="BodyText"/>
            </w:pPr>
            <w:r>
              <w:t xml:space="preserve">If you want to restrict the report to assets with a range of analysis codes, enter the first analysis code in the range. The defaults are the first and last on file. </w:t>
            </w:r>
            <w:r w:rsidR="008F55CF" w:rsidRPr="00317595">
              <w:t xml:space="preserve">A </w:t>
            </w:r>
            <w:r w:rsidR="008F55CF">
              <w:t>[</w:t>
            </w:r>
            <w:r w:rsidR="008F55CF" w:rsidRPr="00317595">
              <w:t>Search</w:t>
            </w:r>
            <w:r w:rsidR="008F55CF">
              <w:t>]</w:t>
            </w:r>
            <w:r w:rsidR="008F55CF" w:rsidRPr="00317595">
              <w:t xml:space="preserve"> is available</w:t>
            </w:r>
            <w:r w:rsidR="008F55CF">
              <w:t xml:space="preserve">. </w:t>
            </w:r>
            <w:r w:rsidR="008F55CF">
              <w:sym w:font="Symbol" w:char="F0DE"/>
            </w:r>
            <w:r w:rsidR="008F55CF">
              <w:t xml:space="preserve"> </w:t>
            </w:r>
            <w:hyperlink w:anchor="_Asset_Register_Code_1" w:history="1">
              <w:r w:rsidR="000468B1">
                <w:rPr>
                  <w:rStyle w:val="Hyperlink"/>
                </w:rPr>
                <w:t>Asset Register Search Code window</w:t>
              </w:r>
            </w:hyperlink>
            <w:r w:rsidR="008F55CF">
              <w:rPr>
                <w:rStyle w:val="Hyperlink"/>
              </w:rPr>
              <w:t xml:space="preserve"> </w:t>
            </w:r>
            <w:r w:rsidR="008F55CF" w:rsidRPr="00317595">
              <w:rPr>
                <w:i/>
              </w:rPr>
              <w:t xml:space="preserve">(See Page </w:t>
            </w:r>
            <w:r w:rsidR="008F55CF" w:rsidRPr="00317595">
              <w:rPr>
                <w:i/>
              </w:rPr>
              <w:fldChar w:fldCharType="begin"/>
            </w:r>
            <w:r w:rsidR="008F55CF" w:rsidRPr="00317595">
              <w:rPr>
                <w:i/>
              </w:rPr>
              <w:instrText xml:space="preserve"> PAGEREF _Ref498327853 \h </w:instrText>
            </w:r>
            <w:r w:rsidR="008F55CF" w:rsidRPr="00317595">
              <w:rPr>
                <w:i/>
              </w:rPr>
            </w:r>
            <w:r w:rsidR="008F55CF" w:rsidRPr="00317595">
              <w:rPr>
                <w:i/>
              </w:rPr>
              <w:fldChar w:fldCharType="separate"/>
            </w:r>
            <w:r w:rsidR="000C73D6">
              <w:rPr>
                <w:i/>
                <w:noProof/>
              </w:rPr>
              <w:t>140</w:t>
            </w:r>
            <w:r w:rsidR="008F55CF" w:rsidRPr="00317595">
              <w:rPr>
                <w:i/>
              </w:rPr>
              <w:fldChar w:fldCharType="end"/>
            </w:r>
            <w:r w:rsidR="008F55CF">
              <w:t>). The description of the selected analysis code follows.</w:t>
            </w:r>
          </w:p>
        </w:tc>
      </w:tr>
      <w:tr w:rsidR="003B1633" w:rsidTr="00AC6E52">
        <w:trPr>
          <w:cantSplit/>
        </w:trPr>
        <w:tc>
          <w:tcPr>
            <w:tcW w:w="2268" w:type="dxa"/>
          </w:tcPr>
          <w:p w:rsidR="003B1633" w:rsidRPr="00661C49" w:rsidRDefault="003B1633" w:rsidP="00AC6E52">
            <w:pPr>
              <w:pStyle w:val="Subheading"/>
              <w:rPr>
                <w:b w:val="0"/>
                <w:i/>
                <w:sz w:val="18"/>
                <w:szCs w:val="18"/>
              </w:rPr>
            </w:pPr>
            <w:r w:rsidRPr="00661C49">
              <w:rPr>
                <w:b w:val="0"/>
                <w:i/>
                <w:sz w:val="18"/>
                <w:szCs w:val="18"/>
              </w:rPr>
              <w:t>Note</w:t>
            </w:r>
          </w:p>
        </w:tc>
        <w:tc>
          <w:tcPr>
            <w:tcW w:w="6237" w:type="dxa"/>
            <w:shd w:val="clear" w:color="auto" w:fill="D9D9D9" w:themeFill="background1" w:themeFillShade="D9"/>
          </w:tcPr>
          <w:p w:rsidR="003B1633" w:rsidRDefault="003B1633" w:rsidP="00AC6E52">
            <w:pPr>
              <w:pStyle w:val="BodyText"/>
            </w:pPr>
            <w:r>
              <w:t xml:space="preserve">Leave blank to include assets for which the analysis code has been left blank. </w:t>
            </w:r>
          </w:p>
        </w:tc>
      </w:tr>
      <w:tr w:rsidR="003B1633" w:rsidTr="00AC6E52">
        <w:trPr>
          <w:cantSplit/>
        </w:trPr>
        <w:tc>
          <w:tcPr>
            <w:tcW w:w="2268" w:type="dxa"/>
          </w:tcPr>
          <w:p w:rsidR="003B1633" w:rsidRDefault="003B1633" w:rsidP="00AC6E52">
            <w:pPr>
              <w:pStyle w:val="Subheading"/>
            </w:pPr>
            <w:r>
              <w:t>To:</w:t>
            </w:r>
          </w:p>
        </w:tc>
        <w:tc>
          <w:tcPr>
            <w:tcW w:w="6237" w:type="dxa"/>
          </w:tcPr>
          <w:p w:rsidR="003B1633" w:rsidRDefault="003B1633" w:rsidP="00AC6E52">
            <w:pPr>
              <w:pStyle w:val="BodyText"/>
            </w:pPr>
            <w:r>
              <w:t xml:space="preserve">If you want to restrict the report to assets with a range of analysis codes, enter the last analysis code in the range. The defaults are the first and last on file. </w:t>
            </w:r>
            <w:r w:rsidR="008F55CF" w:rsidRPr="00317595">
              <w:t xml:space="preserve">A </w:t>
            </w:r>
            <w:r w:rsidR="008F55CF">
              <w:t>[</w:t>
            </w:r>
            <w:r w:rsidR="008F55CF" w:rsidRPr="00317595">
              <w:t>Search</w:t>
            </w:r>
            <w:r w:rsidR="008F55CF">
              <w:t>]</w:t>
            </w:r>
            <w:r w:rsidR="008F55CF" w:rsidRPr="00317595">
              <w:t xml:space="preserve"> is available</w:t>
            </w:r>
            <w:r w:rsidR="008F55CF">
              <w:t xml:space="preserve">. </w:t>
            </w:r>
            <w:r w:rsidR="008F55CF">
              <w:sym w:font="Symbol" w:char="F0DE"/>
            </w:r>
            <w:r w:rsidR="008F55CF">
              <w:t xml:space="preserve"> </w:t>
            </w:r>
            <w:hyperlink w:anchor="_Asset_Register_Code_1" w:history="1">
              <w:r w:rsidR="000468B1">
                <w:rPr>
                  <w:rStyle w:val="Hyperlink"/>
                </w:rPr>
                <w:t>Asset Register Search Code window</w:t>
              </w:r>
            </w:hyperlink>
            <w:r w:rsidR="008F55CF">
              <w:rPr>
                <w:rStyle w:val="Hyperlink"/>
              </w:rPr>
              <w:t xml:space="preserve"> </w:t>
            </w:r>
            <w:r w:rsidR="008F55CF" w:rsidRPr="00317595">
              <w:rPr>
                <w:i/>
              </w:rPr>
              <w:t xml:space="preserve">(See Page </w:t>
            </w:r>
            <w:r w:rsidR="008F55CF" w:rsidRPr="00317595">
              <w:rPr>
                <w:i/>
              </w:rPr>
              <w:fldChar w:fldCharType="begin"/>
            </w:r>
            <w:r w:rsidR="008F55CF" w:rsidRPr="00317595">
              <w:rPr>
                <w:i/>
              </w:rPr>
              <w:instrText xml:space="preserve"> PAGEREF _Ref498327853 \h </w:instrText>
            </w:r>
            <w:r w:rsidR="008F55CF" w:rsidRPr="00317595">
              <w:rPr>
                <w:i/>
              </w:rPr>
            </w:r>
            <w:r w:rsidR="008F55CF" w:rsidRPr="00317595">
              <w:rPr>
                <w:i/>
              </w:rPr>
              <w:fldChar w:fldCharType="separate"/>
            </w:r>
            <w:r w:rsidR="000C73D6">
              <w:rPr>
                <w:i/>
                <w:noProof/>
              </w:rPr>
              <w:t>140</w:t>
            </w:r>
            <w:r w:rsidR="008F55CF" w:rsidRPr="00317595">
              <w:rPr>
                <w:i/>
              </w:rPr>
              <w:fldChar w:fldCharType="end"/>
            </w:r>
            <w:r w:rsidR="008F55CF">
              <w:t>). The description of the selected analysis code follows.</w:t>
            </w:r>
          </w:p>
        </w:tc>
      </w:tr>
    </w:tbl>
    <w:p w:rsidR="0031782B" w:rsidRDefault="0031782B" w:rsidP="0031782B">
      <w:pPr>
        <w:pStyle w:val="Subheading3"/>
      </w:pPr>
      <w:r>
        <w:t>Print Transactions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1782B" w:rsidTr="00AC6E52">
        <w:trPr>
          <w:cantSplit/>
        </w:trPr>
        <w:tc>
          <w:tcPr>
            <w:tcW w:w="2268" w:type="dxa"/>
          </w:tcPr>
          <w:p w:rsidR="0031782B" w:rsidRDefault="0031782B" w:rsidP="0031782B">
            <w:pPr>
              <w:pStyle w:val="Subheading"/>
            </w:pPr>
            <w:r>
              <w:t>Print transaction types</w:t>
            </w:r>
            <w:r w:rsidRPr="00D87BB1">
              <w:rPr>
                <w:rFonts w:ascii="Times New Roman" w:hAnsi="Times New Roman"/>
                <w:b w:val="0"/>
              </w:rPr>
              <w:fldChar w:fldCharType="begin"/>
            </w:r>
            <w:r w:rsidRPr="00D87BB1">
              <w:rPr>
                <w:rFonts w:ascii="Times New Roman" w:hAnsi="Times New Roman"/>
                <w:b w:val="0"/>
              </w:rPr>
              <w:instrText xml:space="preserve"> XE "ownership:select assets for report by" </w:instrText>
            </w:r>
            <w:r w:rsidRPr="00D87BB1">
              <w:rPr>
                <w:rFonts w:ascii="Times New Roman" w:hAnsi="Times New Roman"/>
                <w:b w:val="0"/>
              </w:rPr>
              <w:fldChar w:fldCharType="end"/>
            </w:r>
          </w:p>
        </w:tc>
        <w:tc>
          <w:tcPr>
            <w:tcW w:w="6237" w:type="dxa"/>
          </w:tcPr>
          <w:p w:rsidR="0031782B" w:rsidRDefault="0031782B" w:rsidP="00AC6E52">
            <w:pPr>
              <w:pStyle w:val="BodyText"/>
            </w:pPr>
            <w:r>
              <w:t>Select the transaction types of the selected assets you want to print. You can select:</w:t>
            </w:r>
          </w:p>
          <w:p w:rsidR="0031782B" w:rsidRDefault="000468B1" w:rsidP="008E7D27">
            <w:pPr>
              <w:pStyle w:val="BodyText"/>
              <w:numPr>
                <w:ilvl w:val="0"/>
                <w:numId w:val="14"/>
              </w:numPr>
            </w:pPr>
            <w:r>
              <w:t>All.</w:t>
            </w:r>
          </w:p>
          <w:p w:rsidR="00B832EB" w:rsidRDefault="00B832EB" w:rsidP="00B832EB">
            <w:pPr>
              <w:pStyle w:val="BodyText"/>
              <w:ind w:left="405"/>
            </w:pPr>
            <w:r>
              <w:rPr>
                <w:i/>
              </w:rPr>
              <w:t>(or at least one of)</w:t>
            </w:r>
            <w:r>
              <w:t xml:space="preserve"> </w:t>
            </w:r>
          </w:p>
          <w:p w:rsidR="0031782B" w:rsidRDefault="0031782B" w:rsidP="008E7D27">
            <w:pPr>
              <w:pStyle w:val="BodyText"/>
              <w:numPr>
                <w:ilvl w:val="0"/>
                <w:numId w:val="15"/>
              </w:numPr>
            </w:pPr>
            <w:r>
              <w:t>Add to asset</w:t>
            </w:r>
            <w:r w:rsidR="000468B1">
              <w:t>.</w:t>
            </w:r>
          </w:p>
          <w:p w:rsidR="0031782B" w:rsidRDefault="0031782B" w:rsidP="008E7D27">
            <w:pPr>
              <w:pStyle w:val="BodyText"/>
              <w:numPr>
                <w:ilvl w:val="0"/>
                <w:numId w:val="15"/>
              </w:numPr>
            </w:pPr>
            <w:r>
              <w:t>Asset disposal</w:t>
            </w:r>
            <w:r w:rsidR="000468B1">
              <w:t>.</w:t>
            </w:r>
          </w:p>
          <w:p w:rsidR="0031782B" w:rsidRDefault="0031782B" w:rsidP="008E7D27">
            <w:pPr>
              <w:pStyle w:val="BodyText"/>
              <w:numPr>
                <w:ilvl w:val="0"/>
                <w:numId w:val="15"/>
              </w:numPr>
            </w:pPr>
            <w:r>
              <w:t>Depreciation</w:t>
            </w:r>
            <w:r w:rsidR="000468B1">
              <w:t>.</w:t>
            </w:r>
          </w:p>
          <w:p w:rsidR="0031782B" w:rsidRDefault="0031782B" w:rsidP="008E7D27">
            <w:pPr>
              <w:pStyle w:val="BodyText"/>
              <w:numPr>
                <w:ilvl w:val="0"/>
                <w:numId w:val="15"/>
              </w:numPr>
            </w:pPr>
            <w:r>
              <w:t>Adjust depreciation</w:t>
            </w:r>
            <w:r w:rsidR="000468B1">
              <w:t>.</w:t>
            </w:r>
          </w:p>
          <w:p w:rsidR="0031782B" w:rsidRDefault="0031782B" w:rsidP="008E7D27">
            <w:pPr>
              <w:pStyle w:val="BodyText"/>
              <w:numPr>
                <w:ilvl w:val="0"/>
                <w:numId w:val="15"/>
              </w:numPr>
            </w:pPr>
            <w:r>
              <w:t>Revalue asset</w:t>
            </w:r>
            <w:r w:rsidR="000468B1">
              <w:t>.</w:t>
            </w:r>
          </w:p>
          <w:p w:rsidR="0031782B" w:rsidRDefault="0031782B" w:rsidP="008E7D27">
            <w:pPr>
              <w:pStyle w:val="BodyText"/>
              <w:numPr>
                <w:ilvl w:val="0"/>
                <w:numId w:val="15"/>
              </w:numPr>
            </w:pPr>
            <w:r>
              <w:t>Split asset</w:t>
            </w:r>
            <w:r w:rsidR="000468B1">
              <w:t>.</w:t>
            </w:r>
          </w:p>
          <w:p w:rsidR="0031782B" w:rsidRDefault="0031782B" w:rsidP="008E7D27">
            <w:pPr>
              <w:pStyle w:val="BodyText"/>
              <w:numPr>
                <w:ilvl w:val="0"/>
                <w:numId w:val="15"/>
              </w:numPr>
            </w:pPr>
            <w:r>
              <w:t>Asset transfer</w:t>
            </w:r>
            <w:r w:rsidR="000468B1">
              <w:t>.</w:t>
            </w:r>
          </w:p>
          <w:p w:rsidR="0031782B" w:rsidRDefault="0031782B" w:rsidP="008E7D27">
            <w:pPr>
              <w:pStyle w:val="BodyText"/>
              <w:numPr>
                <w:ilvl w:val="0"/>
                <w:numId w:val="15"/>
              </w:numPr>
            </w:pPr>
            <w:r>
              <w:t>Units</w:t>
            </w:r>
            <w:r w:rsidR="000468B1">
              <w:t>.</w:t>
            </w:r>
          </w:p>
        </w:tc>
      </w:tr>
      <w:tr w:rsidR="00EB4978" w:rsidTr="00B832EB">
        <w:trPr>
          <w:cantSplit/>
        </w:trPr>
        <w:tc>
          <w:tcPr>
            <w:tcW w:w="2268" w:type="dxa"/>
          </w:tcPr>
          <w:p w:rsidR="00EB4978" w:rsidRPr="006A6EED" w:rsidRDefault="00EB4978" w:rsidP="00EB4978">
            <w:pPr>
              <w:pStyle w:val="Subheading"/>
              <w:rPr>
                <w:b w:val="0"/>
                <w:i/>
                <w:sz w:val="18"/>
                <w:szCs w:val="18"/>
              </w:rPr>
            </w:pPr>
            <w:r>
              <w:rPr>
                <w:b w:val="0"/>
                <w:i/>
                <w:sz w:val="18"/>
                <w:szCs w:val="18"/>
              </w:rPr>
              <w:t>Note</w:t>
            </w:r>
          </w:p>
        </w:tc>
        <w:tc>
          <w:tcPr>
            <w:tcW w:w="6237" w:type="dxa"/>
            <w:shd w:val="clear" w:color="auto" w:fill="D9D9D9" w:themeFill="background1" w:themeFillShade="D9"/>
          </w:tcPr>
          <w:p w:rsidR="00EB4978" w:rsidRDefault="00EB4978" w:rsidP="00EB4978">
            <w:pPr>
              <w:pStyle w:val="BodyText"/>
            </w:pPr>
            <w:r>
              <w:t>If ‘All’ is selected the transaction types are automatically shown as selected and cannot be deselected.</w:t>
            </w:r>
          </w:p>
          <w:p w:rsidR="00EB4978" w:rsidRDefault="00EB4978" w:rsidP="00EB4978">
            <w:pPr>
              <w:pStyle w:val="BodyText"/>
            </w:pPr>
            <w:r>
              <w:t>At least one transaction type must be selected.</w:t>
            </w:r>
          </w:p>
        </w:tc>
      </w:tr>
    </w:tbl>
    <w:p w:rsidR="0031782B" w:rsidRDefault="0031782B" w:rsidP="0031782B">
      <w:pPr>
        <w:pStyle w:val="Subheading3"/>
      </w:pPr>
      <w:r>
        <w:t>Assets to Include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1782B" w:rsidTr="00AC6E52">
        <w:trPr>
          <w:cantSplit/>
        </w:trPr>
        <w:tc>
          <w:tcPr>
            <w:tcW w:w="2268" w:type="dxa"/>
          </w:tcPr>
          <w:p w:rsidR="0031782B" w:rsidRDefault="0031782B" w:rsidP="0031782B">
            <w:pPr>
              <w:pStyle w:val="Subheading"/>
            </w:pPr>
            <w:r>
              <w:t>Include ownership types</w:t>
            </w:r>
            <w:r w:rsidRPr="00D87BB1">
              <w:rPr>
                <w:rFonts w:ascii="Times New Roman" w:hAnsi="Times New Roman"/>
                <w:b w:val="0"/>
              </w:rPr>
              <w:fldChar w:fldCharType="begin"/>
            </w:r>
            <w:r w:rsidRPr="00D87BB1">
              <w:rPr>
                <w:rFonts w:ascii="Times New Roman" w:hAnsi="Times New Roman"/>
                <w:b w:val="0"/>
              </w:rPr>
              <w:instrText xml:space="preserve"> XE "ownership:select assets for report by" </w:instrText>
            </w:r>
            <w:r w:rsidRPr="00D87BB1">
              <w:rPr>
                <w:rFonts w:ascii="Times New Roman" w:hAnsi="Times New Roman"/>
                <w:b w:val="0"/>
              </w:rPr>
              <w:fldChar w:fldCharType="end"/>
            </w:r>
          </w:p>
        </w:tc>
        <w:tc>
          <w:tcPr>
            <w:tcW w:w="6237" w:type="dxa"/>
          </w:tcPr>
          <w:p w:rsidR="0031782B" w:rsidRDefault="0031782B" w:rsidP="00AC6E52">
            <w:pPr>
              <w:pStyle w:val="BodyText"/>
            </w:pPr>
            <w:r>
              <w:t>Select the ownership type of the assets you want to print. You can select:</w:t>
            </w:r>
          </w:p>
          <w:p w:rsidR="0031782B" w:rsidRDefault="000468B1" w:rsidP="008E7D27">
            <w:pPr>
              <w:pStyle w:val="BodyText"/>
              <w:numPr>
                <w:ilvl w:val="0"/>
                <w:numId w:val="14"/>
              </w:numPr>
            </w:pPr>
            <w:r>
              <w:t>All.</w:t>
            </w:r>
          </w:p>
          <w:p w:rsidR="00B832EB" w:rsidRDefault="00B832EB" w:rsidP="00B832EB">
            <w:pPr>
              <w:pStyle w:val="BodyText"/>
              <w:ind w:left="405"/>
            </w:pPr>
            <w:r>
              <w:rPr>
                <w:i/>
              </w:rPr>
              <w:t>(or at least one of)</w:t>
            </w:r>
            <w:r>
              <w:t xml:space="preserve"> </w:t>
            </w:r>
          </w:p>
          <w:p w:rsidR="0031782B" w:rsidRDefault="0031782B" w:rsidP="008E7D27">
            <w:pPr>
              <w:pStyle w:val="BodyText"/>
              <w:numPr>
                <w:ilvl w:val="0"/>
                <w:numId w:val="15"/>
              </w:numPr>
            </w:pPr>
            <w:r>
              <w:t>Owned</w:t>
            </w:r>
            <w:r w:rsidR="000468B1">
              <w:t>.</w:t>
            </w:r>
          </w:p>
          <w:p w:rsidR="0031782B" w:rsidRDefault="0031782B" w:rsidP="008E7D27">
            <w:pPr>
              <w:pStyle w:val="BodyText"/>
              <w:numPr>
                <w:ilvl w:val="0"/>
                <w:numId w:val="15"/>
              </w:numPr>
            </w:pPr>
            <w:r>
              <w:t>Leased (i.e. on operating lease)</w:t>
            </w:r>
            <w:r w:rsidR="000468B1">
              <w:t>.</w:t>
            </w:r>
          </w:p>
          <w:p w:rsidR="0031782B" w:rsidRDefault="0031782B" w:rsidP="008E7D27">
            <w:pPr>
              <w:pStyle w:val="BodyText"/>
              <w:numPr>
                <w:ilvl w:val="0"/>
                <w:numId w:val="15"/>
              </w:numPr>
            </w:pPr>
            <w:r>
              <w:t>Non-capitalised</w:t>
            </w:r>
            <w:r w:rsidR="000468B1">
              <w:t>.</w:t>
            </w:r>
          </w:p>
          <w:p w:rsidR="0031782B" w:rsidRDefault="0031782B" w:rsidP="008E7D27">
            <w:pPr>
              <w:pStyle w:val="BodyText"/>
              <w:numPr>
                <w:ilvl w:val="0"/>
                <w:numId w:val="15"/>
              </w:numPr>
            </w:pPr>
            <w:r>
              <w:t xml:space="preserve">Financed (i.e. on finance lease). </w:t>
            </w:r>
          </w:p>
        </w:tc>
      </w:tr>
      <w:tr w:rsidR="0031782B" w:rsidTr="00AC6E52">
        <w:trPr>
          <w:cantSplit/>
        </w:trPr>
        <w:tc>
          <w:tcPr>
            <w:tcW w:w="2268" w:type="dxa"/>
          </w:tcPr>
          <w:p w:rsidR="0031782B" w:rsidRPr="006A6EED" w:rsidRDefault="0031782B" w:rsidP="00AC6E52">
            <w:pPr>
              <w:pStyle w:val="Subheading"/>
              <w:rPr>
                <w:b w:val="0"/>
                <w:i/>
                <w:sz w:val="18"/>
                <w:szCs w:val="18"/>
              </w:rPr>
            </w:pPr>
            <w:r>
              <w:rPr>
                <w:b w:val="0"/>
                <w:i/>
                <w:sz w:val="18"/>
                <w:szCs w:val="18"/>
              </w:rPr>
              <w:t>Note</w:t>
            </w:r>
          </w:p>
        </w:tc>
        <w:tc>
          <w:tcPr>
            <w:tcW w:w="6237" w:type="dxa"/>
            <w:shd w:val="clear" w:color="auto" w:fill="D9D9D9" w:themeFill="background1" w:themeFillShade="D9"/>
          </w:tcPr>
          <w:p w:rsidR="0031782B" w:rsidRDefault="0031782B" w:rsidP="00AC6E52">
            <w:pPr>
              <w:pStyle w:val="BodyText"/>
            </w:pPr>
            <w:r>
              <w:t>If ‘All’ is selected the individual ownership types are automatically shown as selected and cannot be deselected.</w:t>
            </w:r>
          </w:p>
          <w:p w:rsidR="0031782B" w:rsidRDefault="0031782B" w:rsidP="00AC6E52">
            <w:pPr>
              <w:pStyle w:val="BodyText"/>
            </w:pPr>
            <w:r>
              <w:t xml:space="preserve">At least one ownership </w:t>
            </w:r>
            <w:r w:rsidR="00ED2B27">
              <w:t>type must</w:t>
            </w:r>
            <w:r>
              <w:t xml:space="preserve"> be selected.</w:t>
            </w:r>
          </w:p>
        </w:tc>
      </w:tr>
      <w:tr w:rsidR="0031782B" w:rsidTr="00AC6E52">
        <w:trPr>
          <w:cantSplit/>
        </w:trPr>
        <w:tc>
          <w:tcPr>
            <w:tcW w:w="2268" w:type="dxa"/>
          </w:tcPr>
          <w:p w:rsidR="0031782B" w:rsidRDefault="0031782B" w:rsidP="00AC6E52">
            <w:pPr>
              <w:pStyle w:val="Subheading"/>
            </w:pPr>
            <w:r>
              <w:t>Include Asset status</w:t>
            </w:r>
            <w:r w:rsidRPr="00D87BB1">
              <w:rPr>
                <w:rFonts w:ascii="Times New Roman" w:hAnsi="Times New Roman"/>
                <w:b w:val="0"/>
              </w:rPr>
              <w:fldChar w:fldCharType="begin"/>
            </w:r>
            <w:r w:rsidRPr="00D87BB1">
              <w:rPr>
                <w:rFonts w:ascii="Times New Roman" w:hAnsi="Times New Roman"/>
                <w:b w:val="0"/>
              </w:rPr>
              <w:instrText xml:space="preserve"> XE "status:select assets for report by" </w:instrText>
            </w:r>
            <w:r w:rsidRPr="00D87BB1">
              <w:rPr>
                <w:rFonts w:ascii="Times New Roman" w:hAnsi="Times New Roman"/>
                <w:b w:val="0"/>
              </w:rPr>
              <w:fldChar w:fldCharType="end"/>
            </w:r>
          </w:p>
        </w:tc>
        <w:tc>
          <w:tcPr>
            <w:tcW w:w="6237" w:type="dxa"/>
          </w:tcPr>
          <w:p w:rsidR="0031782B" w:rsidRDefault="0031782B" w:rsidP="00AC6E52">
            <w:pPr>
              <w:pStyle w:val="BodyText"/>
            </w:pPr>
            <w:r>
              <w:t>Select the Statuses of the assets you want to print. You can select:</w:t>
            </w:r>
          </w:p>
          <w:p w:rsidR="0031782B" w:rsidRDefault="0031782B" w:rsidP="008E7D27">
            <w:pPr>
              <w:pStyle w:val="BodyText"/>
              <w:numPr>
                <w:ilvl w:val="0"/>
                <w:numId w:val="16"/>
              </w:numPr>
            </w:pPr>
            <w:r>
              <w:t>All</w:t>
            </w:r>
            <w:r w:rsidR="000468B1">
              <w:t>.</w:t>
            </w:r>
          </w:p>
          <w:p w:rsidR="00B832EB" w:rsidRDefault="00B832EB" w:rsidP="00B832EB">
            <w:pPr>
              <w:pStyle w:val="BodyText"/>
              <w:ind w:left="405"/>
            </w:pPr>
            <w:r>
              <w:rPr>
                <w:i/>
              </w:rPr>
              <w:t>(or at least one of)</w:t>
            </w:r>
            <w:r>
              <w:t xml:space="preserve"> </w:t>
            </w:r>
          </w:p>
          <w:p w:rsidR="0031782B" w:rsidRDefault="0031782B" w:rsidP="008E7D27">
            <w:pPr>
              <w:pStyle w:val="BodyText"/>
              <w:numPr>
                <w:ilvl w:val="0"/>
                <w:numId w:val="17"/>
              </w:numPr>
            </w:pPr>
            <w:r>
              <w:t>Active</w:t>
            </w:r>
            <w:r w:rsidR="000468B1">
              <w:t>.</w:t>
            </w:r>
          </w:p>
          <w:p w:rsidR="0031782B" w:rsidRDefault="0031782B" w:rsidP="008E7D27">
            <w:pPr>
              <w:pStyle w:val="BodyText"/>
              <w:numPr>
                <w:ilvl w:val="0"/>
                <w:numId w:val="17"/>
              </w:numPr>
            </w:pPr>
            <w:r>
              <w:t>Disposed</w:t>
            </w:r>
            <w:r w:rsidR="000468B1">
              <w:t>.</w:t>
            </w:r>
          </w:p>
          <w:p w:rsidR="0031782B" w:rsidRDefault="0031782B" w:rsidP="008E7D27">
            <w:pPr>
              <w:pStyle w:val="BodyText"/>
              <w:numPr>
                <w:ilvl w:val="0"/>
                <w:numId w:val="17"/>
              </w:numPr>
            </w:pPr>
            <w:r>
              <w:t>Mothballed</w:t>
            </w:r>
            <w:r w:rsidR="000468B1">
              <w:t>.</w:t>
            </w:r>
          </w:p>
          <w:p w:rsidR="0031782B" w:rsidRDefault="0031782B" w:rsidP="008E7D27">
            <w:pPr>
              <w:pStyle w:val="BodyText"/>
              <w:numPr>
                <w:ilvl w:val="0"/>
                <w:numId w:val="17"/>
              </w:numPr>
            </w:pPr>
            <w:r>
              <w:t>Template.</w:t>
            </w:r>
          </w:p>
        </w:tc>
      </w:tr>
      <w:tr w:rsidR="0031782B" w:rsidTr="00AC6E52">
        <w:trPr>
          <w:cantSplit/>
        </w:trPr>
        <w:tc>
          <w:tcPr>
            <w:tcW w:w="2268" w:type="dxa"/>
          </w:tcPr>
          <w:p w:rsidR="0031782B" w:rsidRPr="006A6EED" w:rsidRDefault="0031782B" w:rsidP="00AC6E52">
            <w:pPr>
              <w:pStyle w:val="Subheading"/>
              <w:rPr>
                <w:b w:val="0"/>
                <w:i/>
                <w:sz w:val="18"/>
                <w:szCs w:val="18"/>
              </w:rPr>
            </w:pPr>
            <w:r>
              <w:rPr>
                <w:b w:val="0"/>
                <w:i/>
                <w:sz w:val="18"/>
                <w:szCs w:val="18"/>
              </w:rPr>
              <w:t>Note</w:t>
            </w:r>
          </w:p>
        </w:tc>
        <w:tc>
          <w:tcPr>
            <w:tcW w:w="6237" w:type="dxa"/>
            <w:shd w:val="clear" w:color="auto" w:fill="D9D9D9" w:themeFill="background1" w:themeFillShade="D9"/>
          </w:tcPr>
          <w:p w:rsidR="0031782B" w:rsidRDefault="0031782B" w:rsidP="00AC6E52">
            <w:pPr>
              <w:pStyle w:val="BodyText"/>
            </w:pPr>
            <w:r>
              <w:t>If ‘All’ is selected the individual asset statuses are automatically shown as selected and cannot be deselected.</w:t>
            </w:r>
          </w:p>
          <w:p w:rsidR="0031782B" w:rsidRDefault="0031782B" w:rsidP="00AC6E52">
            <w:pPr>
              <w:pStyle w:val="BodyText"/>
            </w:pPr>
            <w:r>
              <w:t>At least one asset status must be selected.</w:t>
            </w:r>
          </w:p>
        </w:tc>
      </w:tr>
    </w:tbl>
    <w:p w:rsidR="003B1633" w:rsidRDefault="003B1633"/>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Transaction type</w:t>
            </w:r>
            <w:r w:rsidRPr="00D87BB1">
              <w:rPr>
                <w:rFonts w:ascii="Times New Roman" w:hAnsi="Times New Roman"/>
                <w:b w:val="0"/>
              </w:rPr>
              <w:fldChar w:fldCharType="begin"/>
            </w:r>
            <w:r w:rsidRPr="00D87BB1">
              <w:rPr>
                <w:rFonts w:ascii="Times New Roman" w:hAnsi="Times New Roman"/>
                <w:b w:val="0"/>
              </w:rPr>
              <w:instrText xml:space="preserve"> XE "types of transactions" </w:instrText>
            </w:r>
            <w:r w:rsidRPr="00D87BB1">
              <w:rPr>
                <w:rFonts w:ascii="Times New Roman" w:hAnsi="Times New Roman"/>
                <w:b w:val="0"/>
              </w:rPr>
              <w:fldChar w:fldCharType="end"/>
            </w:r>
          </w:p>
        </w:tc>
        <w:tc>
          <w:tcPr>
            <w:tcW w:w="6237" w:type="dxa"/>
          </w:tcPr>
          <w:p w:rsidR="00B67CC5" w:rsidRDefault="00B67CC5">
            <w:pPr>
              <w:pStyle w:val="BodyText"/>
            </w:pPr>
            <w:r>
              <w:t xml:space="preserve">When the cursor moves on to this prompt, the Transaction Types menu appears. This enables you to select the status of the assets you want to print. You can select all, or one or more of: add to asset, asset disposal, depreciation, adjust depreciation, revalue asset, split asset, asset transfer, or units. Select ‘Exit’ to exit from the menu. </w:t>
            </w:r>
          </w:p>
        </w:tc>
      </w:tr>
    </w:tbl>
    <w:p w:rsidR="008B285D" w:rsidRPr="008B285D" w:rsidRDefault="008B285D">
      <w:pPr>
        <w:rPr>
          <w:rFonts w:ascii="Arial" w:hAnsi="Arial" w:cs="Arial"/>
          <w:i/>
          <w:sz w:val="24"/>
          <w:szCs w:val="24"/>
        </w:rPr>
      </w:pPr>
      <w:r w:rsidRPr="008B285D">
        <w:rPr>
          <w:rFonts w:ascii="Arial" w:hAnsi="Arial" w:cs="Arial"/>
          <w:i/>
          <w:sz w:val="24"/>
          <w:szCs w:val="24"/>
        </w:rPr>
        <w:t>Report Sequence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8B285D">
        <w:trPr>
          <w:cantSplit/>
        </w:trPr>
        <w:tc>
          <w:tcPr>
            <w:tcW w:w="2268" w:type="dxa"/>
          </w:tcPr>
          <w:p w:rsidR="008B285D" w:rsidRDefault="008B285D" w:rsidP="008B285D">
            <w:pPr>
              <w:pStyle w:val="Subheading"/>
            </w:pPr>
            <w:r>
              <w:t>Sequence by</w:t>
            </w:r>
            <w:r w:rsidRPr="00D87BB1">
              <w:rPr>
                <w:rFonts w:ascii="Times New Roman" w:hAnsi="Times New Roman"/>
                <w:b w:val="0"/>
              </w:rPr>
              <w:fldChar w:fldCharType="begin"/>
            </w:r>
            <w:r w:rsidRPr="00D87BB1">
              <w:rPr>
                <w:rFonts w:ascii="Times New Roman" w:hAnsi="Times New Roman"/>
                <w:b w:val="0"/>
              </w:rPr>
              <w:instrText xml:space="preserve"> XE "sequence of report" </w:instrText>
            </w:r>
            <w:r w:rsidRPr="00D87BB1">
              <w:rPr>
                <w:rFonts w:ascii="Times New Roman" w:hAnsi="Times New Roman"/>
                <w:b w:val="0"/>
              </w:rPr>
              <w:fldChar w:fldCharType="end"/>
            </w:r>
            <w:r w:rsidRPr="00D87BB1">
              <w:rPr>
                <w:rFonts w:ascii="Times New Roman" w:hAnsi="Times New Roman"/>
                <w:b w:val="0"/>
              </w:rPr>
              <w:fldChar w:fldCharType="begin"/>
            </w:r>
            <w:r w:rsidRPr="00D87BB1">
              <w:rPr>
                <w:rFonts w:ascii="Times New Roman" w:hAnsi="Times New Roman"/>
                <w:b w:val="0"/>
              </w:rPr>
              <w:instrText xml:space="preserve"> XE "order of report" </w:instrText>
            </w:r>
            <w:r w:rsidRPr="00D87BB1">
              <w:rPr>
                <w:rFonts w:ascii="Times New Roman" w:hAnsi="Times New Roman"/>
                <w:b w:val="0"/>
              </w:rPr>
              <w:fldChar w:fldCharType="end"/>
            </w:r>
          </w:p>
        </w:tc>
        <w:tc>
          <w:tcPr>
            <w:tcW w:w="6237" w:type="dxa"/>
          </w:tcPr>
          <w:p w:rsidR="008B285D" w:rsidRDefault="008B285D" w:rsidP="008B285D">
            <w:pPr>
              <w:pStyle w:val="BodyText"/>
            </w:pPr>
            <w:r>
              <w:t>This drop down menu enables you to select the sequence the assets are printed in. The options are:</w:t>
            </w:r>
          </w:p>
          <w:p w:rsidR="008B285D" w:rsidRDefault="008B285D" w:rsidP="008E7D27">
            <w:pPr>
              <w:pStyle w:val="BodyText"/>
              <w:numPr>
                <w:ilvl w:val="0"/>
                <w:numId w:val="19"/>
              </w:numPr>
            </w:pPr>
            <w:r w:rsidRPr="00185BF4">
              <w:rPr>
                <w:b/>
              </w:rPr>
              <w:t>Asset number</w:t>
            </w:r>
            <w:r>
              <w:t>: Select this option to print the assets in asset code sequence.</w:t>
            </w:r>
          </w:p>
          <w:p w:rsidR="008B285D" w:rsidRDefault="008B285D" w:rsidP="008E7D27">
            <w:pPr>
              <w:pStyle w:val="BodyText"/>
              <w:numPr>
                <w:ilvl w:val="0"/>
                <w:numId w:val="19"/>
              </w:numPr>
            </w:pPr>
            <w:r w:rsidRPr="00185BF4">
              <w:rPr>
                <w:b/>
              </w:rPr>
              <w:t>Group</w:t>
            </w:r>
            <w:r>
              <w:t>: Select this option to print the assets in asset group sequence.</w:t>
            </w:r>
          </w:p>
          <w:p w:rsidR="008B285D" w:rsidRDefault="008B285D" w:rsidP="008E7D27">
            <w:pPr>
              <w:pStyle w:val="BodyText"/>
              <w:numPr>
                <w:ilvl w:val="0"/>
                <w:numId w:val="19"/>
              </w:numPr>
            </w:pPr>
            <w:r w:rsidRPr="00185BF4">
              <w:rPr>
                <w:b/>
              </w:rPr>
              <w:t>Profit centre</w:t>
            </w:r>
            <w:r w:rsidRPr="000468B1">
              <w:t xml:space="preserve">: </w:t>
            </w:r>
            <w:r>
              <w:t>Select this option to print the assets in profit centre sequence.</w:t>
            </w:r>
          </w:p>
          <w:p w:rsidR="008B285D" w:rsidRDefault="008B285D" w:rsidP="008E7D27">
            <w:pPr>
              <w:pStyle w:val="BodyText"/>
              <w:numPr>
                <w:ilvl w:val="0"/>
                <w:numId w:val="19"/>
              </w:numPr>
            </w:pPr>
            <w:r w:rsidRPr="00185BF4">
              <w:rPr>
                <w:b/>
              </w:rPr>
              <w:t>Profit centre and group</w:t>
            </w:r>
            <w:r w:rsidRPr="000468B1">
              <w:t>:</w:t>
            </w:r>
            <w:r>
              <w:t xml:space="preserve"> Select this option to print the assets in asset group within profit centre sequence.</w:t>
            </w:r>
          </w:p>
        </w:tc>
      </w:tr>
      <w:tr w:rsidR="008B285D">
        <w:trPr>
          <w:cantSplit/>
        </w:trPr>
        <w:tc>
          <w:tcPr>
            <w:tcW w:w="2268" w:type="dxa"/>
          </w:tcPr>
          <w:p w:rsidR="008B285D" w:rsidRDefault="008B285D" w:rsidP="008B285D">
            <w:pPr>
              <w:pStyle w:val="Window"/>
              <w:rPr>
                <w:lang w:val="en-GB"/>
              </w:rPr>
            </w:pPr>
            <w:r>
              <w:rPr>
                <w:lang w:val="en-GB"/>
              </w:rPr>
              <w:t>On completion</w:t>
            </w:r>
          </w:p>
        </w:tc>
        <w:tc>
          <w:tcPr>
            <w:tcW w:w="6237" w:type="dxa"/>
          </w:tcPr>
          <w:p w:rsidR="008B285D" w:rsidRDefault="008B285D" w:rsidP="008B285D">
            <w:pPr>
              <w:pStyle w:val="BodyText"/>
            </w:pPr>
            <w:r>
              <w:rPr>
                <w:rFonts w:ascii="Symbol" w:hAnsi="Symbol"/>
              </w:rPr>
              <w:t></w:t>
            </w:r>
            <w:r w:rsidR="000C73D6">
              <w:t xml:space="preserve"> Standard Print Options Window.</w:t>
            </w:r>
          </w:p>
        </w:tc>
      </w:tr>
    </w:tbl>
    <w:p w:rsidR="00B67CC5" w:rsidRDefault="005D1513">
      <w:pPr>
        <w:pStyle w:val="BodyText"/>
      </w:pPr>
      <w:r>
        <w:pict>
          <v:rect id="_x0000_i1046" style="width:0;height:1.5pt" o:hralign="center" o:hrstd="t" o:hr="t" fillcolor="#a0a0a0" stroked="f"/>
        </w:pict>
      </w:r>
    </w:p>
    <w:bookmarkEnd w:id="321"/>
    <w:p w:rsidR="00B67CC5" w:rsidRDefault="00B67CC5">
      <w:pPr>
        <w:pStyle w:val="BodyText"/>
        <w:sectPr w:rsidR="00B67CC5">
          <w:headerReference w:type="even" r:id="rId84"/>
          <w:headerReference w:type="default" r:id="rId85"/>
          <w:pgSz w:w="11909" w:h="16834" w:code="9"/>
          <w:pgMar w:top="1134" w:right="737" w:bottom="851" w:left="958" w:header="567" w:footer="369" w:gutter="851"/>
          <w:paperSrc w:first="950" w:other="950"/>
          <w:cols w:space="720"/>
        </w:sectPr>
      </w:pPr>
    </w:p>
    <w:p w:rsidR="00B67CC5" w:rsidRDefault="00B67CC5">
      <w:pPr>
        <w:pStyle w:val="Heading3"/>
      </w:pPr>
      <w:bookmarkStart w:id="327" w:name="_Ref423253046"/>
      <w:bookmarkStart w:id="328" w:name="_Toc423253938"/>
      <w:bookmarkStart w:id="329" w:name="_Toc503194731"/>
      <w:bookmarkStart w:id="330" w:name="AssetPrintbyDate"/>
      <w:r>
        <w:t>Asset Print by Date</w:t>
      </w:r>
      <w:bookmarkEnd w:id="327"/>
      <w:bookmarkEnd w:id="328"/>
      <w:bookmarkEnd w:id="329"/>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D87BB1">
              <w:rPr>
                <w:rFonts w:ascii="Times New Roman" w:hAnsi="Times New Roman"/>
                <w:b w:val="0"/>
              </w:rPr>
              <w:fldChar w:fldCharType="begin"/>
            </w:r>
            <w:r w:rsidRPr="00D87BB1">
              <w:rPr>
                <w:rFonts w:ascii="Times New Roman" w:hAnsi="Times New Roman"/>
                <w:b w:val="0"/>
              </w:rPr>
              <w:instrText xml:space="preserve"> XE "asset print by date" \r "AssetPrintbyDate" </w:instrText>
            </w:r>
            <w:r w:rsidRPr="00D87BB1">
              <w:rPr>
                <w:rFonts w:ascii="Times New Roman" w:hAnsi="Times New Roman"/>
                <w:b w:val="0"/>
              </w:rPr>
              <w:fldChar w:fldCharType="end"/>
            </w:r>
          </w:p>
        </w:tc>
        <w:tc>
          <w:tcPr>
            <w:tcW w:w="6237" w:type="dxa"/>
          </w:tcPr>
          <w:p w:rsidR="00B67CC5" w:rsidRDefault="00B67CC5">
            <w:pPr>
              <w:pStyle w:val="BodyText"/>
            </w:pPr>
            <w:r>
              <w:t>This report prints all assets for which a particular date is within a range you specify. You can use this, for example, to identify assets approaching the end of their life, or, if a user-defined date field has been used to record next maintenance dates, assets that are due for maintenance.</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You can select the range of assets you want to print by group, profit centre, and analysis code. You can sequence the report by group, profit centre, or by group and profit centre.</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You can run this report at any time.</w:t>
            </w:r>
          </w:p>
        </w:tc>
      </w:tr>
      <w:tr w:rsidR="00B67CC5">
        <w:trPr>
          <w:cantSplit/>
        </w:trPr>
        <w:tc>
          <w:tcPr>
            <w:tcW w:w="2268" w:type="dxa"/>
          </w:tcPr>
          <w:p w:rsidR="00B67CC5" w:rsidRDefault="00B67CC5">
            <w:pPr>
              <w:pStyle w:val="Window"/>
              <w:rPr>
                <w:lang w:val="en-GB"/>
              </w:rPr>
            </w:pPr>
            <w:r>
              <w:rPr>
                <w:lang w:val="en-GB"/>
              </w:rPr>
              <w:t>Printed example</w:t>
            </w:r>
          </w:p>
        </w:tc>
        <w:tc>
          <w:tcPr>
            <w:tcW w:w="6237" w:type="dxa"/>
            <w:shd w:val="pct10" w:color="auto" w:fill="auto"/>
          </w:tcPr>
          <w:p w:rsidR="00B67CC5" w:rsidRDefault="00B67CC5">
            <w:pPr>
              <w:pStyle w:val="BodyText"/>
            </w:pPr>
            <w:r>
              <w:t xml:space="preserve">For a printed example of this report, see page </w:t>
            </w:r>
            <w:r>
              <w:fldChar w:fldCharType="begin"/>
            </w:r>
            <w:r>
              <w:instrText xml:space="preserve"> PAGEREF _Ref423308964 \h </w:instrText>
            </w:r>
            <w:r>
              <w:fldChar w:fldCharType="separate"/>
            </w:r>
            <w:r w:rsidR="000C73D6">
              <w:rPr>
                <w:noProof/>
              </w:rPr>
              <w:t>154</w:t>
            </w:r>
            <w:r>
              <w:fldChar w:fldCharType="end"/>
            </w:r>
            <w:r>
              <w:t xml:space="preserve"> of the Sample Reports Section.</w:t>
            </w:r>
          </w:p>
        </w:tc>
      </w:tr>
    </w:tbl>
    <w:p w:rsidR="00B67CC5" w:rsidRDefault="00B67CC5">
      <w:pPr>
        <w:pStyle w:val="GreyLine"/>
        <w:rPr>
          <w:lang w:val="en-GB"/>
        </w:rPr>
      </w:pPr>
    </w:p>
    <w:p w:rsidR="00B67CC5" w:rsidRDefault="00B67CC5">
      <w:pPr>
        <w:pStyle w:val="Heading4"/>
      </w:pPr>
      <w:bookmarkStart w:id="331" w:name="_Toc423253939"/>
      <w:bookmarkStart w:id="332" w:name="_Toc423758693"/>
      <w:bookmarkStart w:id="333" w:name="_Toc80696817"/>
      <w:bookmarkStart w:id="334" w:name="_Toc503194732"/>
      <w:r>
        <w:t>Asset Register Print by Date Window</w:t>
      </w:r>
      <w:bookmarkEnd w:id="331"/>
      <w:bookmarkEnd w:id="332"/>
      <w:bookmarkEnd w:id="333"/>
      <w:bookmarkEnd w:id="334"/>
    </w:p>
    <w:p w:rsidR="00AC208E" w:rsidRDefault="00EB4978" w:rsidP="00AC208E">
      <w:pPr>
        <w:pStyle w:val="BodyText"/>
      </w:pPr>
      <w:r>
        <w:rPr>
          <w:noProof/>
          <w:lang w:eastAsia="en-GB"/>
        </w:rPr>
        <w:drawing>
          <wp:inline distT="0" distB="0" distL="0" distR="0" wp14:anchorId="38FCD227" wp14:editId="4206E913">
            <wp:extent cx="5381625" cy="61055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381625" cy="6105525"/>
                    </a:xfrm>
                    <a:prstGeom prst="rect">
                      <a:avLst/>
                    </a:prstGeom>
                  </pic:spPr>
                </pic:pic>
              </a:graphicData>
            </a:graphic>
          </wp:inline>
        </w:drawing>
      </w:r>
    </w:p>
    <w:p w:rsidR="005308A1" w:rsidRDefault="005308A1" w:rsidP="005308A1">
      <w:pPr>
        <w:pStyle w:val="Subheading"/>
        <w:jc w:val="left"/>
      </w:pPr>
      <w:r>
        <w:t xml:space="preserve">Figure </w:t>
      </w:r>
      <w:r w:rsidR="005D1513">
        <w:fldChar w:fldCharType="begin"/>
      </w:r>
      <w:r w:rsidR="005D1513">
        <w:instrText xml:space="preserve"> SEQ Figure \* ARABIC </w:instrText>
      </w:r>
      <w:r w:rsidR="005D1513">
        <w:fldChar w:fldCharType="separate"/>
      </w:r>
      <w:r>
        <w:rPr>
          <w:noProof/>
        </w:rPr>
        <w:t>25</w:t>
      </w:r>
      <w:r w:rsidR="005D1513">
        <w:rPr>
          <w:noProof/>
        </w:rPr>
        <w:fldChar w:fldCharType="end"/>
      </w:r>
      <w:r>
        <w:t>: Asset Register Print by Date Window</w:t>
      </w:r>
      <w:r w:rsidRPr="00C165B6">
        <w:rPr>
          <w:rFonts w:ascii="Times New Roman" w:hAnsi="Times New Roman"/>
          <w:b w:val="0"/>
        </w:rPr>
        <w:fldChar w:fldCharType="begin"/>
      </w:r>
      <w:r w:rsidRPr="00C165B6">
        <w:rPr>
          <w:rFonts w:ascii="Times New Roman" w:hAnsi="Times New Roman"/>
          <w:b w:val="0"/>
        </w:rPr>
        <w:instrText xml:space="preserve"> XE "</w:instrText>
      </w:r>
      <w:r w:rsidR="000C2B18" w:rsidRPr="00C165B6">
        <w:rPr>
          <w:rFonts w:ascii="Times New Roman" w:hAnsi="Times New Roman"/>
          <w:b w:val="0"/>
        </w:rPr>
        <w:instrText xml:space="preserve"> </w:instrText>
      </w:r>
      <w:r w:rsidR="0059052C">
        <w:rPr>
          <w:rFonts w:ascii="Times New Roman" w:hAnsi="Times New Roman"/>
          <w:b w:val="0"/>
        </w:rPr>
        <w:instrText>a</w:instrText>
      </w:r>
      <w:r w:rsidR="000C2B18" w:rsidRPr="00C165B6">
        <w:rPr>
          <w:rFonts w:ascii="Times New Roman" w:hAnsi="Times New Roman"/>
          <w:b w:val="0"/>
        </w:rPr>
        <w:instrText xml:space="preserve">sset </w:instrText>
      </w:r>
      <w:r w:rsidR="0059052C">
        <w:rPr>
          <w:rFonts w:ascii="Times New Roman" w:hAnsi="Times New Roman"/>
          <w:b w:val="0"/>
        </w:rPr>
        <w:instrText>r</w:instrText>
      </w:r>
      <w:r w:rsidR="000C2B18" w:rsidRPr="00C165B6">
        <w:rPr>
          <w:rFonts w:ascii="Times New Roman" w:hAnsi="Times New Roman"/>
          <w:b w:val="0"/>
        </w:rPr>
        <w:instrText xml:space="preserve">egister </w:instrText>
      </w:r>
      <w:r w:rsidR="0059052C">
        <w:rPr>
          <w:rFonts w:ascii="Times New Roman" w:hAnsi="Times New Roman"/>
          <w:b w:val="0"/>
        </w:rPr>
        <w:instrText>p</w:instrText>
      </w:r>
      <w:r w:rsidR="000C2B18" w:rsidRPr="00C165B6">
        <w:rPr>
          <w:rFonts w:ascii="Times New Roman" w:hAnsi="Times New Roman"/>
          <w:b w:val="0"/>
        </w:rPr>
        <w:instrText xml:space="preserve">rint by </w:instrText>
      </w:r>
      <w:r w:rsidR="0059052C">
        <w:rPr>
          <w:rFonts w:ascii="Times New Roman" w:hAnsi="Times New Roman"/>
          <w:b w:val="0"/>
        </w:rPr>
        <w:instrText>d</w:instrText>
      </w:r>
      <w:r w:rsidR="000C2B18" w:rsidRPr="00C165B6">
        <w:rPr>
          <w:rFonts w:ascii="Times New Roman" w:hAnsi="Times New Roman"/>
          <w:b w:val="0"/>
        </w:rPr>
        <w:instrText xml:space="preserve">ate </w:instrText>
      </w:r>
      <w:r w:rsidR="0059052C">
        <w:rPr>
          <w:rFonts w:ascii="Times New Roman" w:hAnsi="Times New Roman"/>
          <w:b w:val="0"/>
        </w:rPr>
        <w:instrText>w</w:instrText>
      </w:r>
      <w:r w:rsidR="000C2B18" w:rsidRPr="00C165B6">
        <w:rPr>
          <w:rFonts w:ascii="Times New Roman" w:hAnsi="Times New Roman"/>
          <w:b w:val="0"/>
        </w:rPr>
        <w:instrText xml:space="preserve">indow </w:instrText>
      </w:r>
      <w:r w:rsidRPr="00C165B6">
        <w:rPr>
          <w:rFonts w:ascii="Times New Roman" w:hAnsi="Times New Roman"/>
          <w:b w:val="0"/>
        </w:rPr>
        <w:instrText xml:space="preserve">" </w:instrText>
      </w:r>
      <w:r w:rsidRPr="00C165B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C208E">
        <w:trPr>
          <w:cantSplit/>
        </w:trPr>
        <w:tc>
          <w:tcPr>
            <w:tcW w:w="2268" w:type="dxa"/>
          </w:tcPr>
          <w:p w:rsidR="00AC208E" w:rsidRDefault="00AC208E" w:rsidP="00AC208E">
            <w:pPr>
              <w:pStyle w:val="Subheading"/>
            </w:pPr>
          </w:p>
        </w:tc>
        <w:tc>
          <w:tcPr>
            <w:tcW w:w="6237" w:type="dxa"/>
          </w:tcPr>
          <w:p w:rsidR="00AC208E" w:rsidRDefault="00AC208E" w:rsidP="00AC208E">
            <w:pPr>
              <w:pStyle w:val="Window"/>
              <w:jc w:val="both"/>
              <w:rPr>
                <w:lang w:val="en-GB"/>
              </w:rPr>
            </w:pPr>
            <w:r>
              <w:rPr>
                <w:lang w:val="en-GB"/>
              </w:rPr>
              <w:t>This window is displayed when you select Asset Print by Date from the Reports Menu</w:t>
            </w:r>
            <w:r w:rsidR="000468B1">
              <w:rPr>
                <w:lang w:val="en-GB"/>
              </w:rPr>
              <w:t>.</w:t>
            </w:r>
          </w:p>
        </w:tc>
      </w:tr>
      <w:tr w:rsidR="00AC208E">
        <w:trPr>
          <w:cantSplit/>
        </w:trPr>
        <w:tc>
          <w:tcPr>
            <w:tcW w:w="2268" w:type="dxa"/>
          </w:tcPr>
          <w:p w:rsidR="00AC208E" w:rsidRDefault="00AC208E" w:rsidP="0059052C">
            <w:pPr>
              <w:pStyle w:val="Subheading"/>
            </w:pPr>
            <w:r>
              <w:t>Purpose</w:t>
            </w:r>
            <w:r w:rsidR="007D4785" w:rsidRPr="007D4785">
              <w:rPr>
                <w:rFonts w:ascii="Times New Roman" w:hAnsi="Times New Roman"/>
                <w:b w:val="0"/>
              </w:rPr>
              <w:fldChar w:fldCharType="begin"/>
            </w:r>
            <w:r w:rsidR="007D4785" w:rsidRPr="007D4785">
              <w:rPr>
                <w:rFonts w:ascii="Times New Roman" w:hAnsi="Times New Roman"/>
                <w:b w:val="0"/>
              </w:rPr>
              <w:instrText xml:space="preserve"> XE "</w:instrText>
            </w:r>
            <w:r w:rsidR="0059052C">
              <w:rPr>
                <w:rFonts w:ascii="Times New Roman" w:hAnsi="Times New Roman"/>
                <w:b w:val="0"/>
              </w:rPr>
              <w:instrText>p</w:instrText>
            </w:r>
            <w:r w:rsidR="007D4785" w:rsidRPr="007D4785">
              <w:rPr>
                <w:rFonts w:ascii="Times New Roman" w:hAnsi="Times New Roman"/>
                <w:b w:val="0"/>
              </w:rPr>
              <w:instrText>rint:</w:instrText>
            </w:r>
            <w:r w:rsidR="0059052C">
              <w:rPr>
                <w:rFonts w:ascii="Times New Roman" w:hAnsi="Times New Roman"/>
                <w:b w:val="0"/>
              </w:rPr>
              <w:instrText>a</w:instrText>
            </w:r>
            <w:r w:rsidR="007D4785" w:rsidRPr="007D4785">
              <w:rPr>
                <w:rFonts w:ascii="Times New Roman" w:hAnsi="Times New Roman"/>
                <w:b w:val="0"/>
              </w:rPr>
              <w:instrText xml:space="preserve">sset </w:instrText>
            </w:r>
            <w:r w:rsidR="0059052C">
              <w:rPr>
                <w:rFonts w:ascii="Times New Roman" w:hAnsi="Times New Roman"/>
                <w:b w:val="0"/>
              </w:rPr>
              <w:instrText>r</w:instrText>
            </w:r>
            <w:r w:rsidR="007D4785" w:rsidRPr="007D4785">
              <w:rPr>
                <w:rFonts w:ascii="Times New Roman" w:hAnsi="Times New Roman"/>
                <w:b w:val="0"/>
              </w:rPr>
              <w:instrText xml:space="preserve">egister by date" </w:instrText>
            </w:r>
            <w:r w:rsidR="007D4785" w:rsidRPr="007D4785">
              <w:rPr>
                <w:rFonts w:ascii="Times New Roman" w:hAnsi="Times New Roman"/>
                <w:b w:val="0"/>
              </w:rPr>
              <w:fldChar w:fldCharType="end"/>
            </w:r>
            <w:r w:rsidR="007D4785" w:rsidRPr="007D4785">
              <w:rPr>
                <w:rFonts w:ascii="Times New Roman" w:hAnsi="Times New Roman"/>
                <w:b w:val="0"/>
              </w:rPr>
              <w:fldChar w:fldCharType="begin"/>
            </w:r>
            <w:r w:rsidR="007D4785" w:rsidRPr="007D4785">
              <w:rPr>
                <w:rFonts w:ascii="Times New Roman" w:hAnsi="Times New Roman"/>
                <w:b w:val="0"/>
              </w:rPr>
              <w:instrText xml:space="preserve"> XE "</w:instrText>
            </w:r>
            <w:r w:rsidR="0059052C">
              <w:rPr>
                <w:rFonts w:ascii="Times New Roman" w:hAnsi="Times New Roman"/>
                <w:b w:val="0"/>
              </w:rPr>
              <w:instrText>a</w:instrText>
            </w:r>
            <w:r w:rsidR="007D4785" w:rsidRPr="007D4785">
              <w:rPr>
                <w:rFonts w:ascii="Times New Roman" w:hAnsi="Times New Roman"/>
                <w:b w:val="0"/>
              </w:rPr>
              <w:instrText xml:space="preserve">sset </w:instrText>
            </w:r>
            <w:r w:rsidR="0059052C">
              <w:rPr>
                <w:rFonts w:ascii="Times New Roman" w:hAnsi="Times New Roman"/>
                <w:b w:val="0"/>
              </w:rPr>
              <w:instrText>r</w:instrText>
            </w:r>
            <w:r w:rsidR="007D4785" w:rsidRPr="007D4785">
              <w:rPr>
                <w:rFonts w:ascii="Times New Roman" w:hAnsi="Times New Roman"/>
                <w:b w:val="0"/>
              </w:rPr>
              <w:instrText xml:space="preserve">egister by date report" </w:instrText>
            </w:r>
            <w:r w:rsidR="007D4785" w:rsidRPr="007D4785">
              <w:rPr>
                <w:rFonts w:ascii="Times New Roman" w:hAnsi="Times New Roman"/>
                <w:b w:val="0"/>
              </w:rPr>
              <w:fldChar w:fldCharType="end"/>
            </w:r>
          </w:p>
        </w:tc>
        <w:tc>
          <w:tcPr>
            <w:tcW w:w="6237" w:type="dxa"/>
          </w:tcPr>
          <w:p w:rsidR="00AC208E" w:rsidRDefault="00AC208E" w:rsidP="00AC208E">
            <w:pPr>
              <w:pStyle w:val="BodyText"/>
            </w:pPr>
            <w:r>
              <w:t>This window enables you to enter selection criteria for the report.</w:t>
            </w:r>
          </w:p>
        </w:tc>
      </w:tr>
    </w:tbl>
    <w:p w:rsidR="00B67CC5" w:rsidRDefault="00B9420A">
      <w:pPr>
        <w:pStyle w:val="Subheading3"/>
      </w:pPr>
      <w:r>
        <w:t>General range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9B464A">
        <w:trPr>
          <w:cantSplit/>
        </w:trPr>
        <w:tc>
          <w:tcPr>
            <w:tcW w:w="2268" w:type="dxa"/>
          </w:tcPr>
          <w:p w:rsidR="009B464A" w:rsidRDefault="009B464A" w:rsidP="009B464A">
            <w:pPr>
              <w:pStyle w:val="Subheading"/>
            </w:pPr>
            <w:r>
              <w:t>Asset group    From</w:t>
            </w:r>
            <w:r w:rsidRPr="00D87BB1">
              <w:rPr>
                <w:rFonts w:ascii="Times New Roman" w:hAnsi="Times New Roman"/>
                <w:b w:val="0"/>
              </w:rPr>
              <w:t>:</w:t>
            </w:r>
            <w:r w:rsidRPr="00D87BB1">
              <w:rPr>
                <w:rFonts w:ascii="Times New Roman" w:hAnsi="Times New Roman"/>
                <w:b w:val="0"/>
              </w:rPr>
              <w:fldChar w:fldCharType="begin"/>
            </w:r>
            <w:r w:rsidRPr="00D87BB1">
              <w:rPr>
                <w:rFonts w:ascii="Times New Roman" w:hAnsi="Times New Roman"/>
                <w:b w:val="0"/>
              </w:rPr>
              <w:instrText xml:space="preserve"> XE "asset groups:select assets for report by" </w:instrText>
            </w:r>
            <w:r w:rsidRPr="00D87BB1">
              <w:rPr>
                <w:rFonts w:ascii="Times New Roman" w:hAnsi="Times New Roman"/>
                <w:b w:val="0"/>
              </w:rPr>
              <w:fldChar w:fldCharType="end"/>
            </w:r>
            <w:r w:rsidRPr="00D87BB1">
              <w:rPr>
                <w:rFonts w:ascii="Times New Roman" w:hAnsi="Times New Roman"/>
                <w:b w:val="0"/>
              </w:rPr>
              <w:fldChar w:fldCharType="begin"/>
            </w:r>
            <w:r w:rsidRPr="00D87BB1">
              <w:rPr>
                <w:rFonts w:ascii="Times New Roman" w:hAnsi="Times New Roman"/>
                <w:b w:val="0"/>
              </w:rPr>
              <w:instrText xml:space="preserve"> XE "groups:select assets for report by" </w:instrText>
            </w:r>
            <w:r w:rsidRPr="00D87BB1">
              <w:rPr>
                <w:rFonts w:ascii="Times New Roman" w:hAnsi="Times New Roman"/>
                <w:b w:val="0"/>
              </w:rPr>
              <w:fldChar w:fldCharType="end"/>
            </w:r>
          </w:p>
        </w:tc>
        <w:tc>
          <w:tcPr>
            <w:tcW w:w="6237" w:type="dxa"/>
          </w:tcPr>
          <w:p w:rsidR="009B464A" w:rsidRDefault="009B464A" w:rsidP="009B464A">
            <w:pPr>
              <w:pStyle w:val="BodyText"/>
            </w:pPr>
            <w:r>
              <w:t xml:space="preserve">If you want to restrict the report to assets in a range of asset groups, enter the code of the first asset group in the range. </w:t>
            </w:r>
            <w:r w:rsidR="00B832EB" w:rsidRPr="00317595">
              <w:t xml:space="preserve">A </w:t>
            </w:r>
            <w:r w:rsidR="00B832EB">
              <w:t>[</w:t>
            </w:r>
            <w:r w:rsidR="00B832EB" w:rsidRPr="00317595">
              <w:t>Search</w:t>
            </w:r>
            <w:r w:rsidR="00B832EB">
              <w:t>]</w:t>
            </w:r>
            <w:r w:rsidR="00B832EB" w:rsidRPr="00317595">
              <w:t xml:space="preserve"> is available</w:t>
            </w:r>
            <w:r w:rsidR="00B832EB">
              <w:t xml:space="preserve">. </w:t>
            </w:r>
            <w:r w:rsidR="00B832EB">
              <w:sym w:font="Symbol" w:char="F0DE"/>
            </w:r>
            <w:r w:rsidR="00B832EB">
              <w:t xml:space="preserve"> </w:t>
            </w:r>
            <w:hyperlink w:anchor="_Asset_Group_Search_2" w:history="1">
              <w:r w:rsidR="000468B1">
                <w:rPr>
                  <w:rStyle w:val="Hyperlink"/>
                </w:rPr>
                <w:t>Asset Group Search window</w:t>
              </w:r>
            </w:hyperlink>
            <w:r w:rsidR="00B832EB">
              <w:t xml:space="preserve"> </w:t>
            </w:r>
            <w:r w:rsidR="00B832EB" w:rsidRPr="008959F4">
              <w:rPr>
                <w:i/>
              </w:rPr>
              <w:t xml:space="preserve">(See Page </w:t>
            </w:r>
            <w:r w:rsidR="00B832EB" w:rsidRPr="008959F4">
              <w:rPr>
                <w:i/>
              </w:rPr>
              <w:fldChar w:fldCharType="begin"/>
            </w:r>
            <w:r w:rsidR="00B832EB" w:rsidRPr="008959F4">
              <w:rPr>
                <w:i/>
              </w:rPr>
              <w:instrText xml:space="preserve"> PAGEREF _Ref495056905 \h </w:instrText>
            </w:r>
            <w:r w:rsidR="00B832EB" w:rsidRPr="008959F4">
              <w:rPr>
                <w:i/>
              </w:rPr>
            </w:r>
            <w:r w:rsidR="00B832EB" w:rsidRPr="008959F4">
              <w:rPr>
                <w:i/>
              </w:rPr>
              <w:fldChar w:fldCharType="separate"/>
            </w:r>
            <w:r w:rsidR="000C73D6">
              <w:rPr>
                <w:i/>
                <w:noProof/>
              </w:rPr>
              <w:t>137</w:t>
            </w:r>
            <w:r w:rsidR="00B832EB" w:rsidRPr="008959F4">
              <w:rPr>
                <w:i/>
              </w:rPr>
              <w:fldChar w:fldCharType="end"/>
            </w:r>
            <w:r w:rsidR="00B832EB" w:rsidRPr="008959F4">
              <w:rPr>
                <w:i/>
              </w:rPr>
              <w:t>).</w:t>
            </w:r>
            <w:r w:rsidR="00B832EB">
              <w:t xml:space="preserve"> The description of the selected asset group follows.</w:t>
            </w:r>
          </w:p>
        </w:tc>
      </w:tr>
      <w:tr w:rsidR="009B464A">
        <w:trPr>
          <w:cantSplit/>
        </w:trPr>
        <w:tc>
          <w:tcPr>
            <w:tcW w:w="2268" w:type="dxa"/>
          </w:tcPr>
          <w:p w:rsidR="009B464A" w:rsidRDefault="009B464A" w:rsidP="00D87BB1">
            <w:pPr>
              <w:pStyle w:val="Subheading"/>
            </w:pPr>
            <w:r>
              <w:t>To</w:t>
            </w:r>
          </w:p>
        </w:tc>
        <w:tc>
          <w:tcPr>
            <w:tcW w:w="6237" w:type="dxa"/>
          </w:tcPr>
          <w:p w:rsidR="009B464A" w:rsidRDefault="009B464A" w:rsidP="009B464A">
            <w:pPr>
              <w:pStyle w:val="BodyText"/>
            </w:pPr>
            <w:r>
              <w:t xml:space="preserve">If you want to restrict the report to assets in a range of asset groups, enter the code of the last asset group in the range. </w:t>
            </w:r>
            <w:r w:rsidR="00B832EB" w:rsidRPr="00317595">
              <w:t xml:space="preserve">A </w:t>
            </w:r>
            <w:r w:rsidR="00B832EB">
              <w:t>[</w:t>
            </w:r>
            <w:r w:rsidR="00B832EB" w:rsidRPr="00317595">
              <w:t>Search</w:t>
            </w:r>
            <w:r w:rsidR="00B832EB">
              <w:t>]</w:t>
            </w:r>
            <w:r w:rsidR="00B832EB" w:rsidRPr="00317595">
              <w:t xml:space="preserve"> is available</w:t>
            </w:r>
            <w:r w:rsidR="00B832EB">
              <w:t xml:space="preserve">. </w:t>
            </w:r>
            <w:r w:rsidR="00B832EB">
              <w:sym w:font="Symbol" w:char="F0DE"/>
            </w:r>
            <w:r w:rsidR="00B832EB">
              <w:t xml:space="preserve"> </w:t>
            </w:r>
            <w:hyperlink w:anchor="_Asset_Group_Search_2" w:history="1">
              <w:r w:rsidR="000468B1">
                <w:rPr>
                  <w:rStyle w:val="Hyperlink"/>
                </w:rPr>
                <w:t>Asset Group Search window</w:t>
              </w:r>
            </w:hyperlink>
            <w:r w:rsidR="00B832EB">
              <w:t xml:space="preserve"> </w:t>
            </w:r>
            <w:r w:rsidR="00B832EB" w:rsidRPr="008959F4">
              <w:rPr>
                <w:i/>
              </w:rPr>
              <w:t xml:space="preserve">(See Page </w:t>
            </w:r>
            <w:r w:rsidR="00B832EB" w:rsidRPr="008959F4">
              <w:rPr>
                <w:i/>
              </w:rPr>
              <w:fldChar w:fldCharType="begin"/>
            </w:r>
            <w:r w:rsidR="00B832EB" w:rsidRPr="008959F4">
              <w:rPr>
                <w:i/>
              </w:rPr>
              <w:instrText xml:space="preserve"> PAGEREF _Ref495056905 \h </w:instrText>
            </w:r>
            <w:r w:rsidR="00B832EB" w:rsidRPr="008959F4">
              <w:rPr>
                <w:i/>
              </w:rPr>
            </w:r>
            <w:r w:rsidR="00B832EB" w:rsidRPr="008959F4">
              <w:rPr>
                <w:i/>
              </w:rPr>
              <w:fldChar w:fldCharType="separate"/>
            </w:r>
            <w:r w:rsidR="000C73D6">
              <w:rPr>
                <w:i/>
                <w:noProof/>
              </w:rPr>
              <w:t>137</w:t>
            </w:r>
            <w:r w:rsidR="00B832EB" w:rsidRPr="008959F4">
              <w:rPr>
                <w:i/>
              </w:rPr>
              <w:fldChar w:fldCharType="end"/>
            </w:r>
            <w:r w:rsidR="00B832EB" w:rsidRPr="008959F4">
              <w:rPr>
                <w:i/>
              </w:rPr>
              <w:t>).</w:t>
            </w:r>
            <w:r w:rsidR="00B832EB">
              <w:t xml:space="preserve"> The description of the selected asset group follows.</w:t>
            </w:r>
          </w:p>
        </w:tc>
      </w:tr>
      <w:tr w:rsidR="009B464A" w:rsidTr="009B464A">
        <w:trPr>
          <w:cantSplit/>
        </w:trPr>
        <w:tc>
          <w:tcPr>
            <w:tcW w:w="2268" w:type="dxa"/>
            <w:shd w:val="clear" w:color="auto" w:fill="D9D9D9" w:themeFill="background1" w:themeFillShade="D9"/>
          </w:tcPr>
          <w:p w:rsidR="009B464A" w:rsidRPr="00494984" w:rsidRDefault="009B464A" w:rsidP="009B464A">
            <w:pPr>
              <w:pStyle w:val="Subheading"/>
              <w:rPr>
                <w:b w:val="0"/>
                <w:i/>
                <w:sz w:val="18"/>
                <w:szCs w:val="18"/>
              </w:rPr>
            </w:pPr>
            <w:r w:rsidRPr="00494984">
              <w:rPr>
                <w:b w:val="0"/>
                <w:i/>
                <w:sz w:val="18"/>
                <w:szCs w:val="18"/>
              </w:rPr>
              <w:t>Note</w:t>
            </w:r>
          </w:p>
        </w:tc>
        <w:tc>
          <w:tcPr>
            <w:tcW w:w="6237" w:type="dxa"/>
            <w:shd w:val="clear" w:color="auto" w:fill="D9D9D9" w:themeFill="background1" w:themeFillShade="D9"/>
          </w:tcPr>
          <w:p w:rsidR="009B464A" w:rsidRDefault="009B464A" w:rsidP="009B464A">
            <w:pPr>
              <w:pStyle w:val="BodyText"/>
            </w:pPr>
            <w:r>
              <w:t>The defaults are the first and last on file.</w:t>
            </w:r>
          </w:p>
        </w:tc>
      </w:tr>
      <w:tr w:rsidR="009B464A">
        <w:trPr>
          <w:cantSplit/>
        </w:trPr>
        <w:tc>
          <w:tcPr>
            <w:tcW w:w="2268" w:type="dxa"/>
          </w:tcPr>
          <w:p w:rsidR="009B464A" w:rsidRDefault="009B464A" w:rsidP="009B464A">
            <w:pPr>
              <w:pStyle w:val="Subheading"/>
            </w:pPr>
            <w:r>
              <w:t>Profit centre    From</w:t>
            </w:r>
            <w:r w:rsidRPr="00D87BB1">
              <w:rPr>
                <w:rFonts w:ascii="Times New Roman" w:hAnsi="Times New Roman"/>
                <w:b w:val="0"/>
              </w:rPr>
              <w:t>:</w:t>
            </w:r>
            <w:r w:rsidRPr="00D87BB1">
              <w:rPr>
                <w:rFonts w:ascii="Times New Roman" w:hAnsi="Times New Roman"/>
                <w:b w:val="0"/>
              </w:rPr>
              <w:fldChar w:fldCharType="begin"/>
            </w:r>
            <w:r w:rsidRPr="00D87BB1">
              <w:rPr>
                <w:rFonts w:ascii="Times New Roman" w:hAnsi="Times New Roman"/>
                <w:b w:val="0"/>
              </w:rPr>
              <w:instrText xml:space="preserve"> XE "profit centres:select assets for report by" </w:instrText>
            </w:r>
            <w:r w:rsidRPr="00D87BB1">
              <w:rPr>
                <w:rFonts w:ascii="Times New Roman" w:hAnsi="Times New Roman"/>
                <w:b w:val="0"/>
              </w:rPr>
              <w:fldChar w:fldCharType="end"/>
            </w:r>
          </w:p>
        </w:tc>
        <w:tc>
          <w:tcPr>
            <w:tcW w:w="6237" w:type="dxa"/>
          </w:tcPr>
          <w:p w:rsidR="009B464A" w:rsidRDefault="009B464A" w:rsidP="009B464A">
            <w:pPr>
              <w:pStyle w:val="BodyText"/>
            </w:pPr>
            <w:r>
              <w:t xml:space="preserve">If you want to restrict the report to assets in a range of profit centres, enter the code of the first profit centre in the range. </w:t>
            </w:r>
            <w:r w:rsidR="00B832EB" w:rsidRPr="00317595">
              <w:t xml:space="preserve">A </w:t>
            </w:r>
            <w:r w:rsidR="00B832EB">
              <w:t>[</w:t>
            </w:r>
            <w:r w:rsidR="00B832EB" w:rsidRPr="00317595">
              <w:t>Search</w:t>
            </w:r>
            <w:r w:rsidR="00B832EB">
              <w:t>]</w:t>
            </w:r>
            <w:r w:rsidR="00B832EB" w:rsidRPr="00317595">
              <w:t xml:space="preserve"> is available</w:t>
            </w:r>
            <w:r w:rsidR="00B832EB">
              <w:t xml:space="preserve">. </w:t>
            </w:r>
            <w:r w:rsidR="00B832EB">
              <w:sym w:font="Symbol" w:char="F0DE"/>
            </w:r>
            <w:r w:rsidR="00B832EB">
              <w:t xml:space="preserve"> </w:t>
            </w:r>
            <w:hyperlink w:anchor="_Profit_Centre_Search_1" w:history="1">
              <w:r w:rsidR="000468B1">
                <w:rPr>
                  <w:rStyle w:val="Hyperlink"/>
                </w:rPr>
                <w:t>Profit Centre Search window</w:t>
              </w:r>
            </w:hyperlink>
            <w:r w:rsidR="00B832EB">
              <w:t xml:space="preserve"> </w:t>
            </w:r>
            <w:r w:rsidR="00B832EB" w:rsidRPr="008959F4">
              <w:rPr>
                <w:i/>
              </w:rPr>
              <w:t xml:space="preserve">(See Page </w:t>
            </w:r>
            <w:r w:rsidR="00B832EB" w:rsidRPr="008959F4">
              <w:rPr>
                <w:i/>
              </w:rPr>
              <w:fldChar w:fldCharType="begin"/>
            </w:r>
            <w:r w:rsidR="00B832EB" w:rsidRPr="008959F4">
              <w:rPr>
                <w:i/>
              </w:rPr>
              <w:instrText xml:space="preserve"> PAGEREF _Ref495057881 \h </w:instrText>
            </w:r>
            <w:r w:rsidR="00B832EB" w:rsidRPr="008959F4">
              <w:rPr>
                <w:i/>
              </w:rPr>
            </w:r>
            <w:r w:rsidR="00B832EB" w:rsidRPr="008959F4">
              <w:rPr>
                <w:i/>
              </w:rPr>
              <w:fldChar w:fldCharType="separate"/>
            </w:r>
            <w:r w:rsidR="000C73D6">
              <w:rPr>
                <w:i/>
                <w:noProof/>
              </w:rPr>
              <w:t>137</w:t>
            </w:r>
            <w:r w:rsidR="00B832EB" w:rsidRPr="008959F4">
              <w:rPr>
                <w:i/>
              </w:rPr>
              <w:fldChar w:fldCharType="end"/>
            </w:r>
            <w:r w:rsidR="00B832EB" w:rsidRPr="008959F4">
              <w:rPr>
                <w:i/>
              </w:rPr>
              <w:t>)</w:t>
            </w:r>
            <w:r w:rsidR="00B832EB">
              <w:t>. The description of the selected profit centre follows.</w:t>
            </w:r>
          </w:p>
        </w:tc>
      </w:tr>
      <w:tr w:rsidR="009B464A">
        <w:trPr>
          <w:cantSplit/>
        </w:trPr>
        <w:tc>
          <w:tcPr>
            <w:tcW w:w="2268" w:type="dxa"/>
          </w:tcPr>
          <w:p w:rsidR="009B464A" w:rsidRDefault="009B464A" w:rsidP="009B464A">
            <w:pPr>
              <w:pStyle w:val="Subheading"/>
            </w:pPr>
            <w:r>
              <w:t>To:</w:t>
            </w:r>
          </w:p>
        </w:tc>
        <w:tc>
          <w:tcPr>
            <w:tcW w:w="6237" w:type="dxa"/>
          </w:tcPr>
          <w:p w:rsidR="009B464A" w:rsidRDefault="009B464A" w:rsidP="009B464A">
            <w:pPr>
              <w:pStyle w:val="BodyText"/>
            </w:pPr>
            <w:r>
              <w:t xml:space="preserve">If you want to restrict the report to assets in a range of profit centres, enter the code of the last profit centre in the range. </w:t>
            </w:r>
            <w:r w:rsidR="00B832EB" w:rsidRPr="00317595">
              <w:t xml:space="preserve">A </w:t>
            </w:r>
            <w:r w:rsidR="00B832EB">
              <w:t>[</w:t>
            </w:r>
            <w:r w:rsidR="00B832EB" w:rsidRPr="00317595">
              <w:t>Search</w:t>
            </w:r>
            <w:r w:rsidR="00B832EB">
              <w:t>]</w:t>
            </w:r>
            <w:r w:rsidR="00B832EB" w:rsidRPr="00317595">
              <w:t xml:space="preserve"> is available</w:t>
            </w:r>
            <w:r w:rsidR="00B832EB">
              <w:t xml:space="preserve">. </w:t>
            </w:r>
            <w:r w:rsidR="00B832EB">
              <w:sym w:font="Symbol" w:char="F0DE"/>
            </w:r>
            <w:r w:rsidR="00B832EB">
              <w:t xml:space="preserve"> </w:t>
            </w:r>
            <w:hyperlink w:anchor="_Profit_Centre_Search_1" w:history="1">
              <w:r w:rsidR="000468B1">
                <w:rPr>
                  <w:rStyle w:val="Hyperlink"/>
                </w:rPr>
                <w:t>Profit Centre Search window</w:t>
              </w:r>
            </w:hyperlink>
            <w:r w:rsidR="00B832EB">
              <w:t xml:space="preserve"> </w:t>
            </w:r>
            <w:r w:rsidR="00B832EB" w:rsidRPr="008959F4">
              <w:rPr>
                <w:i/>
              </w:rPr>
              <w:t xml:space="preserve">(See Page </w:t>
            </w:r>
            <w:r w:rsidR="00B832EB" w:rsidRPr="008959F4">
              <w:rPr>
                <w:i/>
              </w:rPr>
              <w:fldChar w:fldCharType="begin"/>
            </w:r>
            <w:r w:rsidR="00B832EB" w:rsidRPr="008959F4">
              <w:rPr>
                <w:i/>
              </w:rPr>
              <w:instrText xml:space="preserve"> PAGEREF _Ref495057881 \h </w:instrText>
            </w:r>
            <w:r w:rsidR="00B832EB" w:rsidRPr="008959F4">
              <w:rPr>
                <w:i/>
              </w:rPr>
            </w:r>
            <w:r w:rsidR="00B832EB" w:rsidRPr="008959F4">
              <w:rPr>
                <w:i/>
              </w:rPr>
              <w:fldChar w:fldCharType="separate"/>
            </w:r>
            <w:r w:rsidR="000C73D6">
              <w:rPr>
                <w:i/>
                <w:noProof/>
              </w:rPr>
              <w:t>137</w:t>
            </w:r>
            <w:r w:rsidR="00B832EB" w:rsidRPr="008959F4">
              <w:rPr>
                <w:i/>
              </w:rPr>
              <w:fldChar w:fldCharType="end"/>
            </w:r>
            <w:r w:rsidR="00B832EB" w:rsidRPr="008959F4">
              <w:rPr>
                <w:i/>
              </w:rPr>
              <w:t>)</w:t>
            </w:r>
            <w:r w:rsidR="00B832EB">
              <w:t>. The description of the selected profit centre follows.</w:t>
            </w:r>
          </w:p>
        </w:tc>
      </w:tr>
      <w:tr w:rsidR="009B464A" w:rsidTr="009B464A">
        <w:trPr>
          <w:cantSplit/>
        </w:trPr>
        <w:tc>
          <w:tcPr>
            <w:tcW w:w="2268" w:type="dxa"/>
            <w:shd w:val="clear" w:color="auto" w:fill="D9D9D9" w:themeFill="background1" w:themeFillShade="D9"/>
          </w:tcPr>
          <w:p w:rsidR="009B464A" w:rsidRDefault="009B464A" w:rsidP="009B464A">
            <w:pPr>
              <w:pStyle w:val="Window"/>
              <w:rPr>
                <w:lang w:val="en-GB"/>
              </w:rPr>
            </w:pPr>
            <w:r>
              <w:rPr>
                <w:lang w:val="en-GB"/>
              </w:rPr>
              <w:t>Note</w:t>
            </w:r>
          </w:p>
        </w:tc>
        <w:tc>
          <w:tcPr>
            <w:tcW w:w="6237" w:type="dxa"/>
            <w:shd w:val="clear" w:color="auto" w:fill="D9D9D9" w:themeFill="background1" w:themeFillShade="D9"/>
          </w:tcPr>
          <w:p w:rsidR="009B464A" w:rsidRDefault="009B464A" w:rsidP="009B464A">
            <w:pPr>
              <w:pStyle w:val="ReferenceLine"/>
            </w:pPr>
            <w:r>
              <w:t>The defaults are the first and last on file</w:t>
            </w:r>
          </w:p>
        </w:tc>
      </w:tr>
      <w:tr w:rsidR="009B464A">
        <w:trPr>
          <w:cantSplit/>
        </w:trPr>
        <w:tc>
          <w:tcPr>
            <w:tcW w:w="2268" w:type="dxa"/>
          </w:tcPr>
          <w:p w:rsidR="009B464A" w:rsidRDefault="009B464A" w:rsidP="009B464A">
            <w:pPr>
              <w:pStyle w:val="Subheading"/>
            </w:pPr>
            <w:r>
              <w:t>Date range      Type:</w:t>
            </w:r>
          </w:p>
        </w:tc>
        <w:tc>
          <w:tcPr>
            <w:tcW w:w="6237" w:type="dxa"/>
          </w:tcPr>
          <w:p w:rsidR="009B464A" w:rsidRDefault="009B464A" w:rsidP="009B464A">
            <w:pPr>
              <w:pStyle w:val="ReferenceLine"/>
            </w:pPr>
            <w:r>
              <w:t>Select from a drop down menu. Select from:</w:t>
            </w:r>
          </w:p>
          <w:p w:rsidR="009B464A" w:rsidRPr="00B9420A" w:rsidRDefault="009B464A" w:rsidP="008E7D27">
            <w:pPr>
              <w:pStyle w:val="ReferenceLine"/>
              <w:numPr>
                <w:ilvl w:val="0"/>
                <w:numId w:val="26"/>
              </w:numPr>
            </w:pPr>
            <w:r>
              <w:t xml:space="preserve">The titles given to </w:t>
            </w:r>
            <w:r w:rsidR="00B9420A">
              <w:t>a maximum of 5</w:t>
            </w:r>
            <w:r>
              <w:t xml:space="preserve"> analysis codes in System Parameters – </w:t>
            </w:r>
            <w:hyperlink w:anchor="_User_Defined_Dates" w:history="1">
              <w:r w:rsidRPr="00B9420A">
                <w:rPr>
                  <w:rStyle w:val="Hyperlink"/>
                </w:rPr>
                <w:t>User Defined Dates window</w:t>
              </w:r>
            </w:hyperlink>
            <w:r>
              <w:t xml:space="preserve"> </w:t>
            </w:r>
            <w:r>
              <w:rPr>
                <w:i/>
              </w:rPr>
              <w:t xml:space="preserve">(See page </w:t>
            </w:r>
            <w:r>
              <w:rPr>
                <w:i/>
              </w:rPr>
              <w:fldChar w:fldCharType="begin"/>
            </w:r>
            <w:r>
              <w:rPr>
                <w:i/>
              </w:rPr>
              <w:instrText xml:space="preserve"> PAGEREF _Ref495411614 \h </w:instrText>
            </w:r>
            <w:r>
              <w:rPr>
                <w:i/>
              </w:rPr>
            </w:r>
            <w:r>
              <w:rPr>
                <w:i/>
              </w:rPr>
              <w:fldChar w:fldCharType="separate"/>
            </w:r>
            <w:r w:rsidR="000C73D6">
              <w:rPr>
                <w:i/>
                <w:noProof/>
              </w:rPr>
              <w:t>91</w:t>
            </w:r>
            <w:r>
              <w:rPr>
                <w:i/>
              </w:rPr>
              <w:fldChar w:fldCharType="end"/>
            </w:r>
            <w:r w:rsidR="000C73D6">
              <w:rPr>
                <w:i/>
              </w:rPr>
              <w:t>).</w:t>
            </w:r>
          </w:p>
          <w:p w:rsidR="00B9420A" w:rsidRDefault="00B9420A" w:rsidP="008E7D27">
            <w:pPr>
              <w:pStyle w:val="ReferenceLine"/>
              <w:numPr>
                <w:ilvl w:val="0"/>
                <w:numId w:val="26"/>
              </w:numPr>
            </w:pPr>
            <w:r>
              <w:t>Purchase Date</w:t>
            </w:r>
            <w:r w:rsidR="000C73D6">
              <w:t>.</w:t>
            </w:r>
          </w:p>
          <w:p w:rsidR="00B9420A" w:rsidRDefault="00B9420A" w:rsidP="008E7D27">
            <w:pPr>
              <w:pStyle w:val="ReferenceLine"/>
              <w:numPr>
                <w:ilvl w:val="0"/>
                <w:numId w:val="26"/>
              </w:numPr>
            </w:pPr>
            <w:r>
              <w:t>Book End of Life</w:t>
            </w:r>
            <w:r w:rsidR="000C73D6">
              <w:t>.</w:t>
            </w:r>
          </w:p>
          <w:p w:rsidR="00B9420A" w:rsidRDefault="00B9420A" w:rsidP="008E7D27">
            <w:pPr>
              <w:pStyle w:val="ReferenceLine"/>
              <w:numPr>
                <w:ilvl w:val="0"/>
                <w:numId w:val="26"/>
              </w:numPr>
            </w:pPr>
            <w:r>
              <w:t>Tax End of Life</w:t>
            </w:r>
            <w:r w:rsidR="000C73D6">
              <w:t>.</w:t>
            </w:r>
          </w:p>
          <w:p w:rsidR="00B9420A" w:rsidRDefault="00B9420A" w:rsidP="008E7D27">
            <w:pPr>
              <w:pStyle w:val="ReferenceLine"/>
              <w:numPr>
                <w:ilvl w:val="0"/>
                <w:numId w:val="26"/>
              </w:numPr>
            </w:pPr>
            <w:r>
              <w:t>Last Calculated Book</w:t>
            </w:r>
            <w:r w:rsidR="000C73D6">
              <w:t>.</w:t>
            </w:r>
          </w:p>
          <w:p w:rsidR="00B9420A" w:rsidRDefault="00B9420A" w:rsidP="008E7D27">
            <w:pPr>
              <w:pStyle w:val="ReferenceLine"/>
              <w:numPr>
                <w:ilvl w:val="0"/>
                <w:numId w:val="26"/>
              </w:numPr>
            </w:pPr>
            <w:r>
              <w:t>Last Calculated Tax</w:t>
            </w:r>
            <w:r w:rsidR="000C73D6">
              <w:t>.</w:t>
            </w:r>
          </w:p>
          <w:p w:rsidR="00B9420A" w:rsidRDefault="00B9420A" w:rsidP="008E7D27">
            <w:pPr>
              <w:pStyle w:val="ReferenceLine"/>
              <w:numPr>
                <w:ilvl w:val="0"/>
                <w:numId w:val="26"/>
              </w:numPr>
            </w:pPr>
            <w:r>
              <w:t>Last Recorded Units</w:t>
            </w:r>
            <w:r w:rsidR="000C73D6">
              <w:t>.</w:t>
            </w:r>
          </w:p>
        </w:tc>
      </w:tr>
      <w:tr w:rsidR="009B464A">
        <w:trPr>
          <w:cantSplit/>
        </w:trPr>
        <w:tc>
          <w:tcPr>
            <w:tcW w:w="2268" w:type="dxa"/>
          </w:tcPr>
          <w:p w:rsidR="009B464A" w:rsidRDefault="009B464A" w:rsidP="009B464A">
            <w:pPr>
              <w:pStyle w:val="Subheading"/>
            </w:pPr>
            <w:r>
              <w:t>From</w:t>
            </w:r>
            <w:r w:rsidRPr="00D87BB1">
              <w:rPr>
                <w:rFonts w:ascii="Times New Roman" w:hAnsi="Times New Roman"/>
                <w:b w:val="0"/>
              </w:rPr>
              <w:t>:</w:t>
            </w:r>
            <w:r w:rsidRPr="00D87BB1">
              <w:rPr>
                <w:rFonts w:ascii="Times New Roman" w:hAnsi="Times New Roman"/>
                <w:b w:val="0"/>
              </w:rPr>
              <w:fldChar w:fldCharType="begin"/>
            </w:r>
            <w:r w:rsidRPr="00D87BB1">
              <w:rPr>
                <w:rFonts w:ascii="Times New Roman" w:hAnsi="Times New Roman"/>
                <w:b w:val="0"/>
              </w:rPr>
              <w:instrText xml:space="preserve"> XE "dates:select transactions for report by" </w:instrText>
            </w:r>
            <w:r w:rsidRPr="00D87BB1">
              <w:rPr>
                <w:rFonts w:ascii="Times New Roman" w:hAnsi="Times New Roman"/>
                <w:b w:val="0"/>
              </w:rPr>
              <w:fldChar w:fldCharType="end"/>
            </w:r>
          </w:p>
        </w:tc>
        <w:tc>
          <w:tcPr>
            <w:tcW w:w="6237" w:type="dxa"/>
          </w:tcPr>
          <w:p w:rsidR="009B464A" w:rsidRDefault="009B464A" w:rsidP="009B464A">
            <w:pPr>
              <w:pStyle w:val="ReferenceLine"/>
            </w:pPr>
            <w:r>
              <w:t>If you want to restrict the transactions in the report by date, enter the first date in the range. Leave blank for no restriction start date.</w:t>
            </w:r>
          </w:p>
        </w:tc>
      </w:tr>
      <w:tr w:rsidR="009B464A">
        <w:trPr>
          <w:cantSplit/>
        </w:trPr>
        <w:tc>
          <w:tcPr>
            <w:tcW w:w="2268" w:type="dxa"/>
          </w:tcPr>
          <w:p w:rsidR="009B464A" w:rsidRDefault="009B464A" w:rsidP="009B464A">
            <w:pPr>
              <w:pStyle w:val="Subheading"/>
            </w:pPr>
            <w:r>
              <w:t>To:</w:t>
            </w:r>
          </w:p>
        </w:tc>
        <w:tc>
          <w:tcPr>
            <w:tcW w:w="6237" w:type="dxa"/>
          </w:tcPr>
          <w:p w:rsidR="009B464A" w:rsidRDefault="009B464A" w:rsidP="009B464A">
            <w:pPr>
              <w:pStyle w:val="ReferenceLine"/>
            </w:pPr>
            <w:r>
              <w:t>If you want to restrict the transactions in the report by date, enter the first date in the range. Leave blank for no restriction end date.</w:t>
            </w:r>
          </w:p>
        </w:tc>
      </w:tr>
      <w:tr w:rsidR="009B464A">
        <w:trPr>
          <w:cantSplit/>
        </w:trPr>
        <w:tc>
          <w:tcPr>
            <w:tcW w:w="2268" w:type="dxa"/>
          </w:tcPr>
          <w:p w:rsidR="009B464A" w:rsidRDefault="009B464A" w:rsidP="009B464A">
            <w:pPr>
              <w:pStyle w:val="Window"/>
              <w:rPr>
                <w:lang w:val="en-GB"/>
              </w:rPr>
            </w:pPr>
            <w:r>
              <w:rPr>
                <w:lang w:val="en-GB"/>
              </w:rPr>
              <w:t>Note</w:t>
            </w:r>
          </w:p>
        </w:tc>
        <w:tc>
          <w:tcPr>
            <w:tcW w:w="6237" w:type="dxa"/>
          </w:tcPr>
          <w:p w:rsidR="009B464A" w:rsidRDefault="009B464A" w:rsidP="009B464A">
            <w:pPr>
              <w:pStyle w:val="ReferenceLine"/>
            </w:pPr>
            <w:r>
              <w:t>Leave both fields blank for no restriction by date.</w:t>
            </w:r>
          </w:p>
        </w:tc>
      </w:tr>
    </w:tbl>
    <w:p w:rsidR="00755FDE" w:rsidRDefault="00755FDE" w:rsidP="00755FDE">
      <w:pPr>
        <w:pStyle w:val="Subheading3"/>
      </w:pPr>
      <w:r>
        <w:t>Analysis Range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55FDE" w:rsidTr="00AC6E52">
        <w:trPr>
          <w:cantSplit/>
        </w:trPr>
        <w:tc>
          <w:tcPr>
            <w:tcW w:w="2268" w:type="dxa"/>
          </w:tcPr>
          <w:p w:rsidR="00755FDE" w:rsidRPr="00D87BB1" w:rsidRDefault="00755FDE" w:rsidP="00AC6E52">
            <w:pPr>
              <w:pStyle w:val="Subheading"/>
              <w:rPr>
                <w:rFonts w:ascii="Times New Roman" w:hAnsi="Times New Roman"/>
                <w:b w:val="0"/>
              </w:rPr>
            </w:pPr>
            <w:r w:rsidRPr="00D87BB1">
              <w:rPr>
                <w:rFonts w:ascii="Times New Roman" w:hAnsi="Times New Roman"/>
                <w:b w:val="0"/>
              </w:rPr>
              <w:fldChar w:fldCharType="begin"/>
            </w:r>
            <w:r w:rsidRPr="00D87BB1">
              <w:rPr>
                <w:rFonts w:ascii="Times New Roman" w:hAnsi="Times New Roman"/>
                <w:b w:val="0"/>
              </w:rPr>
              <w:instrText xml:space="preserve"> XE "analysis codes:select assets for report by" </w:instrText>
            </w:r>
            <w:r w:rsidRPr="00D87BB1">
              <w:rPr>
                <w:rFonts w:ascii="Times New Roman" w:hAnsi="Times New Roman"/>
                <w:b w:val="0"/>
              </w:rPr>
              <w:fldChar w:fldCharType="end"/>
            </w:r>
          </w:p>
        </w:tc>
        <w:tc>
          <w:tcPr>
            <w:tcW w:w="6237" w:type="dxa"/>
          </w:tcPr>
          <w:p w:rsidR="00755FDE" w:rsidRDefault="00755FDE" w:rsidP="00AC6E52">
            <w:pPr>
              <w:pStyle w:val="BodyText"/>
            </w:pPr>
            <w:r>
              <w:t xml:space="preserve">You are prompted for a range of codes for each set of </w:t>
            </w:r>
            <w:hyperlink w:anchor="_Analysis_Codes" w:history="1">
              <w:r w:rsidR="000468B1">
                <w:rPr>
                  <w:rStyle w:val="Hyperlink"/>
                </w:rPr>
                <w:t>analysis codes defined in System Parameters</w:t>
              </w:r>
            </w:hyperlink>
            <w:r>
              <w:t xml:space="preserve"> </w:t>
            </w:r>
            <w:r w:rsidR="00B832EB" w:rsidRPr="00B832EB">
              <w:rPr>
                <w:i/>
              </w:rPr>
              <w:t>(</w:t>
            </w:r>
            <w:r w:rsidRPr="00B832EB">
              <w:rPr>
                <w:i/>
              </w:rPr>
              <w:t xml:space="preserve">See Page </w:t>
            </w:r>
            <w:r w:rsidRPr="00B832EB">
              <w:rPr>
                <w:i/>
              </w:rPr>
              <w:fldChar w:fldCharType="begin"/>
            </w:r>
            <w:r w:rsidRPr="00B832EB">
              <w:rPr>
                <w:i/>
              </w:rPr>
              <w:instrText xml:space="preserve"> PAGEREF _Ref495062442 \h </w:instrText>
            </w:r>
            <w:r w:rsidRPr="00B832EB">
              <w:rPr>
                <w:i/>
              </w:rPr>
            </w:r>
            <w:r w:rsidRPr="00B832EB">
              <w:rPr>
                <w:i/>
              </w:rPr>
              <w:fldChar w:fldCharType="separate"/>
            </w:r>
            <w:r w:rsidR="000C73D6">
              <w:rPr>
                <w:i/>
                <w:noProof/>
              </w:rPr>
              <w:t>80</w:t>
            </w:r>
            <w:r w:rsidRPr="00B832EB">
              <w:rPr>
                <w:i/>
              </w:rPr>
              <w:fldChar w:fldCharType="end"/>
            </w:r>
            <w:r w:rsidR="00B832EB" w:rsidRPr="00B832EB">
              <w:rPr>
                <w:i/>
              </w:rPr>
              <w:t>)</w:t>
            </w:r>
            <w:r w:rsidR="000468B1">
              <w:rPr>
                <w:i/>
              </w:rPr>
              <w:t>.</w:t>
            </w:r>
          </w:p>
        </w:tc>
      </w:tr>
      <w:tr w:rsidR="00755FDE" w:rsidTr="00AC6E52">
        <w:trPr>
          <w:cantSplit/>
        </w:trPr>
        <w:tc>
          <w:tcPr>
            <w:tcW w:w="2268" w:type="dxa"/>
          </w:tcPr>
          <w:p w:rsidR="00755FDE" w:rsidRDefault="00755FDE" w:rsidP="00AC6E52">
            <w:pPr>
              <w:pStyle w:val="Subheading"/>
            </w:pPr>
            <w:r w:rsidRPr="00097481">
              <w:rPr>
                <w:b w:val="0"/>
                <w:i/>
              </w:rPr>
              <w:t>Analysis code</w:t>
            </w:r>
            <w:r>
              <w:t xml:space="preserve">  From:</w:t>
            </w:r>
            <w:r w:rsidR="00D87BB1" w:rsidRPr="00D87BB1">
              <w:rPr>
                <w:rFonts w:ascii="Times New Roman" w:hAnsi="Times New Roman"/>
                <w:b w:val="0"/>
              </w:rPr>
              <w:t xml:space="preserve"> </w:t>
            </w:r>
            <w:r w:rsidR="00D87BB1" w:rsidRPr="00D87BB1">
              <w:rPr>
                <w:rFonts w:ascii="Times New Roman" w:hAnsi="Times New Roman"/>
                <w:b w:val="0"/>
              </w:rPr>
              <w:fldChar w:fldCharType="begin"/>
            </w:r>
            <w:r w:rsidR="00D87BB1" w:rsidRPr="00D87BB1">
              <w:rPr>
                <w:rFonts w:ascii="Times New Roman" w:hAnsi="Times New Roman"/>
                <w:b w:val="0"/>
              </w:rPr>
              <w:instrText xml:space="preserve"> XE "analysis codes:select assets for report by" </w:instrText>
            </w:r>
            <w:r w:rsidR="00D87BB1" w:rsidRPr="00D87BB1">
              <w:rPr>
                <w:rFonts w:ascii="Times New Roman" w:hAnsi="Times New Roman"/>
                <w:b w:val="0"/>
              </w:rPr>
              <w:fldChar w:fldCharType="end"/>
            </w:r>
          </w:p>
        </w:tc>
        <w:tc>
          <w:tcPr>
            <w:tcW w:w="6237" w:type="dxa"/>
          </w:tcPr>
          <w:p w:rsidR="00755FDE" w:rsidRDefault="00755FDE" w:rsidP="00AC6E52">
            <w:pPr>
              <w:pStyle w:val="BodyText"/>
            </w:pPr>
            <w:r>
              <w:t xml:space="preserve">If you want to restrict the report to assets with a range of analysis codes, enter the first analysis code in the range. The defaults are the first and last on file. </w:t>
            </w:r>
            <w:r w:rsidR="00B832EB" w:rsidRPr="00317595">
              <w:t xml:space="preserve">A </w:t>
            </w:r>
            <w:r w:rsidR="00B832EB">
              <w:t>[</w:t>
            </w:r>
            <w:r w:rsidR="00B832EB" w:rsidRPr="00317595">
              <w:t>Search</w:t>
            </w:r>
            <w:r w:rsidR="00B832EB">
              <w:t>]</w:t>
            </w:r>
            <w:r w:rsidR="00B832EB" w:rsidRPr="00317595">
              <w:t xml:space="preserve"> is available</w:t>
            </w:r>
            <w:r w:rsidR="00B832EB">
              <w:t xml:space="preserve">. </w:t>
            </w:r>
            <w:r w:rsidR="00B832EB">
              <w:sym w:font="Symbol" w:char="F0DE"/>
            </w:r>
            <w:r w:rsidR="00B832EB">
              <w:t xml:space="preserve"> </w:t>
            </w:r>
            <w:hyperlink w:anchor="_Asset_Register_Code_1" w:history="1">
              <w:r w:rsidR="000468B1">
                <w:rPr>
                  <w:rStyle w:val="Hyperlink"/>
                </w:rPr>
                <w:t>Asset Register Search Code window</w:t>
              </w:r>
            </w:hyperlink>
            <w:r w:rsidR="00B832EB">
              <w:rPr>
                <w:rStyle w:val="Hyperlink"/>
              </w:rPr>
              <w:t xml:space="preserve"> </w:t>
            </w:r>
            <w:r w:rsidR="00B832EB" w:rsidRPr="00317595">
              <w:rPr>
                <w:i/>
              </w:rPr>
              <w:t xml:space="preserve">(See Page </w:t>
            </w:r>
            <w:r w:rsidR="00B832EB" w:rsidRPr="00317595">
              <w:rPr>
                <w:i/>
              </w:rPr>
              <w:fldChar w:fldCharType="begin"/>
            </w:r>
            <w:r w:rsidR="00B832EB" w:rsidRPr="00317595">
              <w:rPr>
                <w:i/>
              </w:rPr>
              <w:instrText xml:space="preserve"> PAGEREF _Ref498327853 \h </w:instrText>
            </w:r>
            <w:r w:rsidR="00B832EB" w:rsidRPr="00317595">
              <w:rPr>
                <w:i/>
              </w:rPr>
            </w:r>
            <w:r w:rsidR="00B832EB" w:rsidRPr="00317595">
              <w:rPr>
                <w:i/>
              </w:rPr>
              <w:fldChar w:fldCharType="separate"/>
            </w:r>
            <w:r w:rsidR="000C73D6">
              <w:rPr>
                <w:i/>
                <w:noProof/>
              </w:rPr>
              <w:t>140</w:t>
            </w:r>
            <w:r w:rsidR="00B832EB" w:rsidRPr="00317595">
              <w:rPr>
                <w:i/>
              </w:rPr>
              <w:fldChar w:fldCharType="end"/>
            </w:r>
            <w:r w:rsidR="00B832EB">
              <w:t>). The description of the selected analysis code follows.</w:t>
            </w:r>
          </w:p>
        </w:tc>
      </w:tr>
      <w:tr w:rsidR="00755FDE" w:rsidTr="00AC6E52">
        <w:trPr>
          <w:cantSplit/>
        </w:trPr>
        <w:tc>
          <w:tcPr>
            <w:tcW w:w="2268" w:type="dxa"/>
          </w:tcPr>
          <w:p w:rsidR="00755FDE" w:rsidRPr="00661C49" w:rsidRDefault="00755FDE" w:rsidP="00AC6E52">
            <w:pPr>
              <w:pStyle w:val="Subheading"/>
              <w:rPr>
                <w:b w:val="0"/>
                <w:i/>
                <w:sz w:val="18"/>
                <w:szCs w:val="18"/>
              </w:rPr>
            </w:pPr>
            <w:r w:rsidRPr="00661C49">
              <w:rPr>
                <w:b w:val="0"/>
                <w:i/>
                <w:sz w:val="18"/>
                <w:szCs w:val="18"/>
              </w:rPr>
              <w:t>Note</w:t>
            </w:r>
          </w:p>
        </w:tc>
        <w:tc>
          <w:tcPr>
            <w:tcW w:w="6237" w:type="dxa"/>
            <w:shd w:val="clear" w:color="auto" w:fill="D9D9D9" w:themeFill="background1" w:themeFillShade="D9"/>
          </w:tcPr>
          <w:p w:rsidR="00755FDE" w:rsidRDefault="00755FDE" w:rsidP="00AC6E52">
            <w:pPr>
              <w:pStyle w:val="BodyText"/>
            </w:pPr>
            <w:r>
              <w:t xml:space="preserve">Leave blank to include assets for which the analysis code has been left blank. </w:t>
            </w:r>
          </w:p>
        </w:tc>
      </w:tr>
      <w:tr w:rsidR="00755FDE" w:rsidTr="00AC6E52">
        <w:trPr>
          <w:cantSplit/>
        </w:trPr>
        <w:tc>
          <w:tcPr>
            <w:tcW w:w="2268" w:type="dxa"/>
          </w:tcPr>
          <w:p w:rsidR="00755FDE" w:rsidRDefault="00755FDE" w:rsidP="00AC6E52">
            <w:pPr>
              <w:pStyle w:val="Subheading"/>
            </w:pPr>
            <w:r>
              <w:t>To:</w:t>
            </w:r>
          </w:p>
        </w:tc>
        <w:tc>
          <w:tcPr>
            <w:tcW w:w="6237" w:type="dxa"/>
          </w:tcPr>
          <w:p w:rsidR="00755FDE" w:rsidRDefault="00755FDE" w:rsidP="00AC6E52">
            <w:pPr>
              <w:pStyle w:val="BodyText"/>
            </w:pPr>
            <w:r>
              <w:t>If you want to restrict the report to assets with a range of analysis codes, enter the last analysis code in the range. The defaults are the first and last on file</w:t>
            </w:r>
            <w:r w:rsidR="00B832EB" w:rsidRPr="00317595">
              <w:t xml:space="preserve"> A </w:t>
            </w:r>
            <w:r w:rsidR="00B832EB">
              <w:t>[</w:t>
            </w:r>
            <w:r w:rsidR="00B832EB" w:rsidRPr="00317595">
              <w:t>Search</w:t>
            </w:r>
            <w:r w:rsidR="00B832EB">
              <w:t>]</w:t>
            </w:r>
            <w:r w:rsidR="00B832EB" w:rsidRPr="00317595">
              <w:t xml:space="preserve"> is available</w:t>
            </w:r>
            <w:r w:rsidR="00B832EB">
              <w:t xml:space="preserve">. </w:t>
            </w:r>
            <w:r w:rsidR="00B832EB">
              <w:sym w:font="Symbol" w:char="F0DE"/>
            </w:r>
            <w:r w:rsidR="00B832EB">
              <w:t xml:space="preserve"> </w:t>
            </w:r>
            <w:hyperlink w:anchor="_Asset_Register_Code_1" w:history="1">
              <w:r w:rsidR="000468B1">
                <w:rPr>
                  <w:rStyle w:val="Hyperlink"/>
                </w:rPr>
                <w:t>Asset Register Search Code window</w:t>
              </w:r>
            </w:hyperlink>
            <w:r w:rsidR="000468B1">
              <w:rPr>
                <w:rStyle w:val="Hyperlink"/>
                <w:u w:val="none"/>
              </w:rPr>
              <w:t xml:space="preserve"> </w:t>
            </w:r>
            <w:r w:rsidR="00B832EB" w:rsidRPr="00317595">
              <w:rPr>
                <w:i/>
              </w:rPr>
              <w:t xml:space="preserve">(See Page </w:t>
            </w:r>
            <w:r w:rsidR="00B832EB" w:rsidRPr="00317595">
              <w:rPr>
                <w:i/>
              </w:rPr>
              <w:fldChar w:fldCharType="begin"/>
            </w:r>
            <w:r w:rsidR="00B832EB" w:rsidRPr="00317595">
              <w:rPr>
                <w:i/>
              </w:rPr>
              <w:instrText xml:space="preserve"> PAGEREF _Ref498327853 \h </w:instrText>
            </w:r>
            <w:r w:rsidR="00B832EB" w:rsidRPr="00317595">
              <w:rPr>
                <w:i/>
              </w:rPr>
            </w:r>
            <w:r w:rsidR="00B832EB" w:rsidRPr="00317595">
              <w:rPr>
                <w:i/>
              </w:rPr>
              <w:fldChar w:fldCharType="separate"/>
            </w:r>
            <w:r w:rsidR="000C73D6">
              <w:rPr>
                <w:i/>
                <w:noProof/>
              </w:rPr>
              <w:t>140</w:t>
            </w:r>
            <w:r w:rsidR="00B832EB" w:rsidRPr="00317595">
              <w:rPr>
                <w:i/>
              </w:rPr>
              <w:fldChar w:fldCharType="end"/>
            </w:r>
            <w:r w:rsidR="00B832EB">
              <w:t>). The description of the selected analysis code follows.</w:t>
            </w:r>
          </w:p>
        </w:tc>
      </w:tr>
    </w:tbl>
    <w:p w:rsidR="007568E6" w:rsidRDefault="007568E6" w:rsidP="007568E6">
      <w:pPr>
        <w:pStyle w:val="Subheading3"/>
      </w:pPr>
      <w:r>
        <w:t>Report Sequence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7568E6">
        <w:trPr>
          <w:cantSplit/>
        </w:trPr>
        <w:tc>
          <w:tcPr>
            <w:tcW w:w="2268" w:type="dxa"/>
          </w:tcPr>
          <w:p w:rsidR="007568E6" w:rsidRDefault="007568E6" w:rsidP="007568E6">
            <w:pPr>
              <w:pStyle w:val="Subheading"/>
            </w:pPr>
            <w:r>
              <w:t>Sequence by</w:t>
            </w:r>
            <w:r w:rsidRPr="00D87BB1">
              <w:rPr>
                <w:rFonts w:ascii="Times New Roman" w:hAnsi="Times New Roman"/>
                <w:b w:val="0"/>
              </w:rPr>
              <w:fldChar w:fldCharType="begin"/>
            </w:r>
            <w:r w:rsidRPr="00D87BB1">
              <w:rPr>
                <w:rFonts w:ascii="Times New Roman" w:hAnsi="Times New Roman"/>
                <w:b w:val="0"/>
              </w:rPr>
              <w:instrText xml:space="preserve"> XE "sequence of report" </w:instrText>
            </w:r>
            <w:r w:rsidRPr="00D87BB1">
              <w:rPr>
                <w:rFonts w:ascii="Times New Roman" w:hAnsi="Times New Roman"/>
                <w:b w:val="0"/>
              </w:rPr>
              <w:fldChar w:fldCharType="end"/>
            </w:r>
            <w:r w:rsidRPr="00D87BB1">
              <w:rPr>
                <w:rFonts w:ascii="Times New Roman" w:hAnsi="Times New Roman"/>
                <w:b w:val="0"/>
              </w:rPr>
              <w:fldChar w:fldCharType="begin"/>
            </w:r>
            <w:r w:rsidRPr="00D87BB1">
              <w:rPr>
                <w:rFonts w:ascii="Times New Roman" w:hAnsi="Times New Roman"/>
                <w:b w:val="0"/>
              </w:rPr>
              <w:instrText xml:space="preserve"> XE "order of report" </w:instrText>
            </w:r>
            <w:r w:rsidRPr="00D87BB1">
              <w:rPr>
                <w:rFonts w:ascii="Times New Roman" w:hAnsi="Times New Roman"/>
                <w:b w:val="0"/>
              </w:rPr>
              <w:fldChar w:fldCharType="end"/>
            </w:r>
          </w:p>
        </w:tc>
        <w:tc>
          <w:tcPr>
            <w:tcW w:w="6237" w:type="dxa"/>
          </w:tcPr>
          <w:p w:rsidR="007568E6" w:rsidRDefault="007568E6" w:rsidP="007568E6">
            <w:pPr>
              <w:pStyle w:val="BodyText"/>
            </w:pPr>
            <w:r>
              <w:t>This drop down menu enables you to select the sequence the assets are printed in. The options are:</w:t>
            </w:r>
          </w:p>
          <w:p w:rsidR="007568E6" w:rsidRDefault="007568E6" w:rsidP="008E7D27">
            <w:pPr>
              <w:pStyle w:val="BodyText"/>
              <w:numPr>
                <w:ilvl w:val="0"/>
                <w:numId w:val="19"/>
              </w:numPr>
            </w:pPr>
            <w:r w:rsidRPr="00185BF4">
              <w:rPr>
                <w:b/>
              </w:rPr>
              <w:t>Group</w:t>
            </w:r>
            <w:r>
              <w:t>: Select this option to print the assets in asset group sequence.</w:t>
            </w:r>
          </w:p>
          <w:p w:rsidR="007568E6" w:rsidRDefault="007568E6" w:rsidP="008E7D27">
            <w:pPr>
              <w:pStyle w:val="BodyText"/>
              <w:numPr>
                <w:ilvl w:val="0"/>
                <w:numId w:val="19"/>
              </w:numPr>
            </w:pPr>
            <w:r w:rsidRPr="00185BF4">
              <w:rPr>
                <w:b/>
              </w:rPr>
              <w:t>Profit centre</w:t>
            </w:r>
            <w:r w:rsidRPr="000468B1">
              <w:t>:</w:t>
            </w:r>
            <w:r>
              <w:t xml:space="preserve"> Select this option to print the assets in profit centre sequence.</w:t>
            </w:r>
          </w:p>
          <w:p w:rsidR="007568E6" w:rsidRDefault="007568E6" w:rsidP="008E7D27">
            <w:pPr>
              <w:pStyle w:val="BodyText"/>
              <w:numPr>
                <w:ilvl w:val="0"/>
                <w:numId w:val="19"/>
              </w:numPr>
            </w:pPr>
            <w:r w:rsidRPr="00185BF4">
              <w:rPr>
                <w:b/>
              </w:rPr>
              <w:t>Profit centre and group</w:t>
            </w:r>
            <w:r w:rsidRPr="000468B1">
              <w:t>:</w:t>
            </w:r>
            <w:r>
              <w:t xml:space="preserve"> Select this option to print the assets in asset group within profit centre sequence.</w:t>
            </w:r>
          </w:p>
        </w:tc>
      </w:tr>
      <w:tr w:rsidR="009B464A">
        <w:trPr>
          <w:cantSplit/>
        </w:trPr>
        <w:tc>
          <w:tcPr>
            <w:tcW w:w="2268" w:type="dxa"/>
          </w:tcPr>
          <w:p w:rsidR="009B464A" w:rsidRDefault="009B464A" w:rsidP="009B464A">
            <w:pPr>
              <w:pStyle w:val="Window"/>
              <w:rPr>
                <w:lang w:val="en-GB"/>
              </w:rPr>
            </w:pPr>
            <w:r>
              <w:rPr>
                <w:lang w:val="en-GB"/>
              </w:rPr>
              <w:t>On completion</w:t>
            </w:r>
          </w:p>
        </w:tc>
        <w:tc>
          <w:tcPr>
            <w:tcW w:w="6237" w:type="dxa"/>
          </w:tcPr>
          <w:p w:rsidR="009B464A" w:rsidRDefault="009B464A" w:rsidP="009B464A">
            <w:pPr>
              <w:pStyle w:val="BodyText"/>
            </w:pPr>
            <w:r>
              <w:rPr>
                <w:rFonts w:ascii="Symbol" w:hAnsi="Symbol"/>
              </w:rPr>
              <w:t></w:t>
            </w:r>
            <w:r>
              <w:t xml:space="preserve"> Report Sequence Menu. </w:t>
            </w:r>
          </w:p>
        </w:tc>
      </w:tr>
      <w:bookmarkEnd w:id="330"/>
    </w:tbl>
    <w:p w:rsidR="00B67CC5" w:rsidRDefault="00B67CC5">
      <w:pPr>
        <w:pStyle w:val="BodyText"/>
        <w:pBdr>
          <w:bottom w:val="single" w:sz="6" w:space="1" w:color="auto"/>
        </w:pBdr>
      </w:pPr>
    </w:p>
    <w:p w:rsidR="00B67CC5" w:rsidRDefault="00B67CC5">
      <w:pPr>
        <w:pStyle w:val="Contents1"/>
        <w:sectPr w:rsidR="00B67CC5">
          <w:headerReference w:type="even" r:id="rId87"/>
          <w:headerReference w:type="default" r:id="rId88"/>
          <w:pgSz w:w="11909" w:h="16834" w:code="9"/>
          <w:pgMar w:top="1134" w:right="737" w:bottom="851" w:left="958" w:header="567" w:footer="369" w:gutter="851"/>
          <w:paperSrc w:first="950" w:other="950"/>
          <w:cols w:space="720"/>
        </w:sectPr>
      </w:pPr>
    </w:p>
    <w:p w:rsidR="00B67CC5" w:rsidRDefault="00B67CC5">
      <w:pPr>
        <w:pStyle w:val="Heading3"/>
      </w:pPr>
      <w:bookmarkStart w:id="335" w:name="_Ref423253745"/>
      <w:bookmarkStart w:id="336" w:name="_Toc423253941"/>
      <w:bookmarkStart w:id="337" w:name="_Toc503194733"/>
      <w:bookmarkStart w:id="338" w:name="AssetLabelprint"/>
      <w:r>
        <w:t>Asset Label Print</w:t>
      </w:r>
      <w:bookmarkEnd w:id="335"/>
      <w:bookmarkEnd w:id="336"/>
      <w:bookmarkEnd w:id="337"/>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D87BB1">
              <w:rPr>
                <w:rFonts w:ascii="Times New Roman" w:hAnsi="Times New Roman"/>
                <w:b w:val="0"/>
              </w:rPr>
              <w:fldChar w:fldCharType="begin"/>
            </w:r>
            <w:r w:rsidRPr="00D87BB1">
              <w:rPr>
                <w:rFonts w:ascii="Times New Roman" w:hAnsi="Times New Roman"/>
                <w:b w:val="0"/>
              </w:rPr>
              <w:instrText xml:space="preserve"> XE "labels" \r "AssetLabelprint" </w:instrText>
            </w:r>
            <w:r w:rsidRPr="00D87BB1">
              <w:rPr>
                <w:rFonts w:ascii="Times New Roman" w:hAnsi="Times New Roman"/>
                <w:b w:val="0"/>
              </w:rPr>
              <w:fldChar w:fldCharType="end"/>
            </w:r>
          </w:p>
        </w:tc>
        <w:tc>
          <w:tcPr>
            <w:tcW w:w="6237" w:type="dxa"/>
          </w:tcPr>
          <w:p w:rsidR="00B67CC5" w:rsidRDefault="00B67CC5">
            <w:pPr>
              <w:pStyle w:val="BodyText"/>
            </w:pPr>
            <w:bookmarkStart w:id="339" w:name="_Hlt423253768"/>
            <w:r>
              <w:t>This option prints labels for all assets added since a specified date, or for a specified asset. The details printed on the labels are: the asset code and description, the asset’s profit centre, and the group to which the asset belongs. The labels are formatted to print on standard, one column, 1.5 inch labels.</w:t>
            </w:r>
            <w:bookmarkEnd w:id="339"/>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You can print labels at any time.</w:t>
            </w:r>
          </w:p>
        </w:tc>
      </w:tr>
      <w:tr w:rsidR="00B67CC5">
        <w:trPr>
          <w:cantSplit/>
        </w:trPr>
        <w:tc>
          <w:tcPr>
            <w:tcW w:w="2268" w:type="dxa"/>
          </w:tcPr>
          <w:p w:rsidR="00B67CC5" w:rsidRDefault="00B67CC5">
            <w:pPr>
              <w:pStyle w:val="Window"/>
              <w:rPr>
                <w:lang w:val="en-GB"/>
              </w:rPr>
            </w:pPr>
            <w:r>
              <w:rPr>
                <w:lang w:val="en-GB"/>
              </w:rPr>
              <w:t>Printed example</w:t>
            </w:r>
          </w:p>
        </w:tc>
        <w:tc>
          <w:tcPr>
            <w:tcW w:w="6237" w:type="dxa"/>
            <w:shd w:val="pct10" w:color="auto" w:fill="auto"/>
          </w:tcPr>
          <w:p w:rsidR="00B67CC5" w:rsidRDefault="00B67CC5">
            <w:pPr>
              <w:pStyle w:val="BodyText"/>
            </w:pPr>
            <w:r>
              <w:t xml:space="preserve">For a printed example, see page </w:t>
            </w:r>
            <w:r>
              <w:fldChar w:fldCharType="begin"/>
            </w:r>
            <w:r>
              <w:instrText xml:space="preserve"> PAGEREF _Ref423308974 \h </w:instrText>
            </w:r>
            <w:r>
              <w:fldChar w:fldCharType="separate"/>
            </w:r>
            <w:r w:rsidR="000C73D6">
              <w:rPr>
                <w:noProof/>
              </w:rPr>
              <w:t>155</w:t>
            </w:r>
            <w:r>
              <w:fldChar w:fldCharType="end"/>
            </w:r>
            <w:r>
              <w:t xml:space="preserve"> of the Sample Reports Section.</w:t>
            </w:r>
          </w:p>
        </w:tc>
      </w:tr>
    </w:tbl>
    <w:p w:rsidR="00B67CC5" w:rsidRDefault="00B67CC5">
      <w:pPr>
        <w:pStyle w:val="GreyLine"/>
        <w:rPr>
          <w:lang w:val="en-GB"/>
        </w:rPr>
      </w:pPr>
    </w:p>
    <w:p w:rsidR="00B67CC5" w:rsidRDefault="00B67CC5">
      <w:pPr>
        <w:pStyle w:val="Heading4"/>
      </w:pPr>
      <w:bookmarkStart w:id="340" w:name="_Toc423253942"/>
      <w:bookmarkStart w:id="341" w:name="_Toc423758696"/>
      <w:bookmarkStart w:id="342" w:name="_Toc80696820"/>
      <w:bookmarkStart w:id="343" w:name="_Toc503194734"/>
      <w:r>
        <w:t>Asset Register Print Labels Window</w:t>
      </w:r>
      <w:bookmarkEnd w:id="340"/>
      <w:bookmarkEnd w:id="341"/>
      <w:bookmarkEnd w:id="342"/>
      <w:bookmarkEnd w:id="343"/>
    </w:p>
    <w:p w:rsidR="00B0280F" w:rsidRDefault="00B0280F" w:rsidP="00B0280F">
      <w:pPr>
        <w:pStyle w:val="BodyText"/>
      </w:pPr>
      <w:r>
        <w:rPr>
          <w:noProof/>
          <w:lang w:eastAsia="en-GB"/>
        </w:rPr>
        <w:drawing>
          <wp:inline distT="0" distB="0" distL="0" distR="0" wp14:anchorId="01E10384" wp14:editId="15C9765A">
            <wp:extent cx="5414945" cy="316774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422293" cy="3172041"/>
                    </a:xfrm>
                    <a:prstGeom prst="rect">
                      <a:avLst/>
                    </a:prstGeom>
                  </pic:spPr>
                </pic:pic>
              </a:graphicData>
            </a:graphic>
          </wp:inline>
        </w:drawing>
      </w:r>
    </w:p>
    <w:p w:rsidR="00B0280F" w:rsidRDefault="00B0280F" w:rsidP="00B0280F">
      <w:pPr>
        <w:pStyle w:val="Subheading"/>
        <w:jc w:val="left"/>
      </w:pPr>
      <w:r>
        <w:t xml:space="preserve">Figure </w:t>
      </w:r>
      <w:r w:rsidR="005D1513">
        <w:fldChar w:fldCharType="begin"/>
      </w:r>
      <w:r w:rsidR="005D1513">
        <w:instrText xml:space="preserve"> SEQ Figure \* ARABIC </w:instrText>
      </w:r>
      <w:r w:rsidR="005D1513">
        <w:fldChar w:fldCharType="separate"/>
      </w:r>
      <w:r w:rsidR="005308A1">
        <w:rPr>
          <w:noProof/>
        </w:rPr>
        <w:t>26</w:t>
      </w:r>
      <w:r w:rsidR="005D1513">
        <w:rPr>
          <w:noProof/>
        </w:rPr>
        <w:fldChar w:fldCharType="end"/>
      </w:r>
      <w:r>
        <w:t>: Asset Register Print Labels Window</w:t>
      </w:r>
      <w:r w:rsidRPr="00C165B6">
        <w:rPr>
          <w:rFonts w:ascii="Times New Roman" w:hAnsi="Times New Roman"/>
          <w:b w:val="0"/>
        </w:rPr>
        <w:fldChar w:fldCharType="begin"/>
      </w:r>
      <w:r w:rsidRPr="00C165B6">
        <w:rPr>
          <w:rFonts w:ascii="Times New Roman" w:hAnsi="Times New Roman"/>
          <w:b w:val="0"/>
        </w:rPr>
        <w:instrText xml:space="preserve"> XE "</w:instrText>
      </w:r>
      <w:r w:rsidR="0059052C">
        <w:rPr>
          <w:rFonts w:ascii="Times New Roman" w:hAnsi="Times New Roman"/>
          <w:b w:val="0"/>
        </w:rPr>
        <w:instrText>a</w:instrText>
      </w:r>
      <w:r w:rsidRPr="00C165B6">
        <w:rPr>
          <w:rFonts w:ascii="Times New Roman" w:hAnsi="Times New Roman"/>
          <w:b w:val="0"/>
        </w:rPr>
        <w:instrText xml:space="preserve">sset </w:instrText>
      </w:r>
      <w:r w:rsidR="0059052C">
        <w:rPr>
          <w:rFonts w:ascii="Times New Roman" w:hAnsi="Times New Roman"/>
          <w:b w:val="0"/>
        </w:rPr>
        <w:instrText>r</w:instrText>
      </w:r>
      <w:r w:rsidRPr="00C165B6">
        <w:rPr>
          <w:rFonts w:ascii="Times New Roman" w:hAnsi="Times New Roman"/>
          <w:b w:val="0"/>
        </w:rPr>
        <w:instrText xml:space="preserve">egister </w:instrText>
      </w:r>
      <w:r w:rsidR="0059052C">
        <w:rPr>
          <w:rFonts w:ascii="Times New Roman" w:hAnsi="Times New Roman"/>
          <w:b w:val="0"/>
        </w:rPr>
        <w:instrText>p</w:instrText>
      </w:r>
      <w:r w:rsidRPr="00C165B6">
        <w:rPr>
          <w:rFonts w:ascii="Times New Roman" w:hAnsi="Times New Roman"/>
          <w:b w:val="0"/>
        </w:rPr>
        <w:instrText xml:space="preserve">rint </w:instrText>
      </w:r>
      <w:r w:rsidR="0059052C">
        <w:rPr>
          <w:rFonts w:ascii="Times New Roman" w:hAnsi="Times New Roman"/>
          <w:b w:val="0"/>
        </w:rPr>
        <w:instrText>l</w:instrText>
      </w:r>
      <w:r w:rsidRPr="00C165B6">
        <w:rPr>
          <w:rFonts w:ascii="Times New Roman" w:hAnsi="Times New Roman"/>
          <w:b w:val="0"/>
        </w:rPr>
        <w:instrText xml:space="preserve">abels </w:instrText>
      </w:r>
      <w:r w:rsidR="0059052C">
        <w:rPr>
          <w:rFonts w:ascii="Times New Roman" w:hAnsi="Times New Roman"/>
          <w:b w:val="0"/>
        </w:rPr>
        <w:instrText>w</w:instrText>
      </w:r>
      <w:r w:rsidRPr="00C165B6">
        <w:rPr>
          <w:rFonts w:ascii="Times New Roman" w:hAnsi="Times New Roman"/>
          <w:b w:val="0"/>
        </w:rPr>
        <w:instrText xml:space="preserve">indow" </w:instrText>
      </w:r>
      <w:r w:rsidRPr="00C165B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0280F">
        <w:trPr>
          <w:cantSplit/>
        </w:trPr>
        <w:tc>
          <w:tcPr>
            <w:tcW w:w="2268" w:type="dxa"/>
          </w:tcPr>
          <w:p w:rsidR="00B0280F" w:rsidRDefault="00B0280F">
            <w:pPr>
              <w:pStyle w:val="Subheading"/>
            </w:pPr>
          </w:p>
        </w:tc>
        <w:tc>
          <w:tcPr>
            <w:tcW w:w="6237" w:type="dxa"/>
          </w:tcPr>
          <w:p w:rsidR="00B0280F" w:rsidRDefault="00B0280F" w:rsidP="00B0280F">
            <w:pPr>
              <w:pStyle w:val="BodyText"/>
            </w:pPr>
            <w:r>
              <w:t>This window is displayed when you select Asset Label Print from the Reports Menu</w:t>
            </w:r>
            <w:r w:rsidR="00E9656B">
              <w:t>.</w:t>
            </w:r>
          </w:p>
        </w:tc>
      </w:tr>
      <w:tr w:rsidR="00B67CC5">
        <w:trPr>
          <w:cantSplit/>
        </w:trPr>
        <w:tc>
          <w:tcPr>
            <w:tcW w:w="2268" w:type="dxa"/>
          </w:tcPr>
          <w:p w:rsidR="00B67CC5" w:rsidRDefault="00B67CC5" w:rsidP="0059052C">
            <w:pPr>
              <w:pStyle w:val="Subheading"/>
            </w:pPr>
            <w:r>
              <w:t>Purpose</w:t>
            </w:r>
            <w:r w:rsidR="007D4785" w:rsidRPr="007D4785">
              <w:rPr>
                <w:rFonts w:ascii="Times New Roman" w:hAnsi="Times New Roman"/>
                <w:b w:val="0"/>
              </w:rPr>
              <w:fldChar w:fldCharType="begin"/>
            </w:r>
            <w:r w:rsidR="007D4785" w:rsidRPr="007D4785">
              <w:rPr>
                <w:rFonts w:ascii="Times New Roman" w:hAnsi="Times New Roman"/>
                <w:b w:val="0"/>
              </w:rPr>
              <w:instrText xml:space="preserve"> XE "</w:instrText>
            </w:r>
            <w:r w:rsidR="0059052C">
              <w:rPr>
                <w:rFonts w:ascii="Times New Roman" w:hAnsi="Times New Roman"/>
                <w:b w:val="0"/>
              </w:rPr>
              <w:instrText>p</w:instrText>
            </w:r>
            <w:r w:rsidR="007D4785" w:rsidRPr="007D4785">
              <w:rPr>
                <w:rFonts w:ascii="Times New Roman" w:hAnsi="Times New Roman"/>
                <w:b w:val="0"/>
              </w:rPr>
              <w:instrText>rint:</w:instrText>
            </w:r>
            <w:r w:rsidR="0059052C">
              <w:rPr>
                <w:rFonts w:ascii="Times New Roman" w:hAnsi="Times New Roman"/>
                <w:b w:val="0"/>
              </w:rPr>
              <w:instrText>as</w:instrText>
            </w:r>
            <w:r w:rsidR="007D4785" w:rsidRPr="007D4785">
              <w:rPr>
                <w:rFonts w:ascii="Times New Roman" w:hAnsi="Times New Roman"/>
                <w:b w:val="0"/>
              </w:rPr>
              <w:instrText xml:space="preserve">set </w:instrText>
            </w:r>
            <w:r w:rsidR="0059052C">
              <w:rPr>
                <w:rFonts w:ascii="Times New Roman" w:hAnsi="Times New Roman"/>
                <w:b w:val="0"/>
              </w:rPr>
              <w:instrText>r</w:instrText>
            </w:r>
            <w:r w:rsidR="007D4785" w:rsidRPr="007D4785">
              <w:rPr>
                <w:rFonts w:ascii="Times New Roman" w:hAnsi="Times New Roman"/>
                <w:b w:val="0"/>
              </w:rPr>
              <w:instrText xml:space="preserve">egister </w:instrText>
            </w:r>
            <w:r w:rsidR="0059052C">
              <w:rPr>
                <w:rFonts w:ascii="Times New Roman" w:hAnsi="Times New Roman"/>
                <w:b w:val="0"/>
              </w:rPr>
              <w:instrText>la</w:instrText>
            </w:r>
            <w:r w:rsidR="007D4785" w:rsidRPr="007D4785">
              <w:rPr>
                <w:rFonts w:ascii="Times New Roman" w:hAnsi="Times New Roman"/>
                <w:b w:val="0"/>
              </w:rPr>
              <w:instrText xml:space="preserve">bels" </w:instrText>
            </w:r>
            <w:r w:rsidR="007D4785" w:rsidRPr="007D4785">
              <w:rPr>
                <w:rFonts w:ascii="Times New Roman" w:hAnsi="Times New Roman"/>
                <w:b w:val="0"/>
              </w:rPr>
              <w:fldChar w:fldCharType="end"/>
            </w:r>
            <w:r w:rsidR="007D4785" w:rsidRPr="007D4785">
              <w:rPr>
                <w:rFonts w:ascii="Times New Roman" w:hAnsi="Times New Roman"/>
                <w:b w:val="0"/>
              </w:rPr>
              <w:fldChar w:fldCharType="begin"/>
            </w:r>
            <w:r w:rsidR="007D4785" w:rsidRPr="007D4785">
              <w:rPr>
                <w:rFonts w:ascii="Times New Roman" w:hAnsi="Times New Roman"/>
                <w:b w:val="0"/>
              </w:rPr>
              <w:instrText xml:space="preserve"> XE "</w:instrText>
            </w:r>
            <w:r w:rsidR="0059052C">
              <w:rPr>
                <w:rFonts w:ascii="Times New Roman" w:hAnsi="Times New Roman"/>
                <w:b w:val="0"/>
              </w:rPr>
              <w:instrText>l</w:instrText>
            </w:r>
            <w:r w:rsidR="007D4785" w:rsidRPr="007D4785">
              <w:rPr>
                <w:rFonts w:ascii="Times New Roman" w:hAnsi="Times New Roman"/>
                <w:b w:val="0"/>
              </w:rPr>
              <w:instrText>abels:</w:instrText>
            </w:r>
            <w:r w:rsidR="0059052C">
              <w:rPr>
                <w:rFonts w:ascii="Times New Roman" w:hAnsi="Times New Roman"/>
                <w:b w:val="0"/>
              </w:rPr>
              <w:instrText>p</w:instrText>
            </w:r>
            <w:r w:rsidR="007D4785" w:rsidRPr="007D4785">
              <w:rPr>
                <w:rFonts w:ascii="Times New Roman" w:hAnsi="Times New Roman"/>
                <w:b w:val="0"/>
              </w:rPr>
              <w:instrText xml:space="preserve">rint </w:instrText>
            </w:r>
            <w:r w:rsidR="0059052C">
              <w:rPr>
                <w:rFonts w:ascii="Times New Roman" w:hAnsi="Times New Roman"/>
                <w:b w:val="0"/>
              </w:rPr>
              <w:instrText>a</w:instrText>
            </w:r>
            <w:r w:rsidR="007D4785" w:rsidRPr="007D4785">
              <w:rPr>
                <w:rFonts w:ascii="Times New Roman" w:hAnsi="Times New Roman"/>
                <w:b w:val="0"/>
              </w:rPr>
              <w:instrText xml:space="preserve">sset </w:instrText>
            </w:r>
            <w:r w:rsidR="0059052C">
              <w:rPr>
                <w:rFonts w:ascii="Times New Roman" w:hAnsi="Times New Roman"/>
                <w:b w:val="0"/>
              </w:rPr>
              <w:instrText>r</w:instrText>
            </w:r>
            <w:r w:rsidR="007D4785" w:rsidRPr="007D4785">
              <w:rPr>
                <w:rFonts w:ascii="Times New Roman" w:hAnsi="Times New Roman"/>
                <w:b w:val="0"/>
              </w:rPr>
              <w:instrText xml:space="preserve">egister </w:instrText>
            </w:r>
            <w:r w:rsidR="0059052C">
              <w:rPr>
                <w:rFonts w:ascii="Times New Roman" w:hAnsi="Times New Roman"/>
                <w:b w:val="0"/>
              </w:rPr>
              <w:instrText>l</w:instrText>
            </w:r>
            <w:r w:rsidR="007D4785" w:rsidRPr="007D4785">
              <w:rPr>
                <w:rFonts w:ascii="Times New Roman" w:hAnsi="Times New Roman"/>
                <w:b w:val="0"/>
              </w:rPr>
              <w:instrText xml:space="preserve">abels" </w:instrText>
            </w:r>
            <w:r w:rsidR="007D4785" w:rsidRPr="007D4785">
              <w:rPr>
                <w:rFonts w:ascii="Times New Roman" w:hAnsi="Times New Roman"/>
                <w:b w:val="0"/>
              </w:rPr>
              <w:fldChar w:fldCharType="end"/>
            </w:r>
          </w:p>
        </w:tc>
        <w:tc>
          <w:tcPr>
            <w:tcW w:w="6237" w:type="dxa"/>
          </w:tcPr>
          <w:p w:rsidR="00B67CC5" w:rsidRDefault="00B67CC5">
            <w:pPr>
              <w:pStyle w:val="BodyText"/>
            </w:pPr>
            <w:r>
              <w:t>This window enables you to enter selection criteria for the label print run.</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You can either enter the code of a single asset to print labels for, or a range of dates and/or asset groups.</w:t>
            </w:r>
          </w:p>
        </w:tc>
      </w:tr>
      <w:tr w:rsidR="00B0280F" w:rsidTr="00B0280F">
        <w:trPr>
          <w:cantSplit/>
        </w:trPr>
        <w:tc>
          <w:tcPr>
            <w:tcW w:w="2268" w:type="dxa"/>
          </w:tcPr>
          <w:p w:rsidR="00B0280F" w:rsidRDefault="00B0280F">
            <w:pPr>
              <w:pStyle w:val="Window"/>
              <w:rPr>
                <w:lang w:val="en-GB"/>
              </w:rPr>
            </w:pPr>
          </w:p>
        </w:tc>
        <w:tc>
          <w:tcPr>
            <w:tcW w:w="6237" w:type="dxa"/>
            <w:shd w:val="clear" w:color="auto" w:fill="auto"/>
          </w:tcPr>
          <w:p w:rsidR="00B0280F" w:rsidRDefault="00B0280F">
            <w:pPr>
              <w:pStyle w:val="BodyText"/>
            </w:pPr>
            <w:r>
              <w:t>This window is divided into two sections:</w:t>
            </w:r>
          </w:p>
          <w:p w:rsidR="00B0280F" w:rsidRDefault="00B0280F" w:rsidP="008E7D27">
            <w:pPr>
              <w:pStyle w:val="BodyText"/>
              <w:numPr>
                <w:ilvl w:val="0"/>
                <w:numId w:val="27"/>
              </w:numPr>
            </w:pPr>
            <w:r>
              <w:t>Asset</w:t>
            </w:r>
            <w:r w:rsidR="00E9656B">
              <w:t>.</w:t>
            </w:r>
          </w:p>
          <w:p w:rsidR="00B0280F" w:rsidRDefault="00B0280F" w:rsidP="008E7D27">
            <w:pPr>
              <w:pStyle w:val="BodyText"/>
              <w:numPr>
                <w:ilvl w:val="0"/>
                <w:numId w:val="27"/>
              </w:numPr>
            </w:pPr>
            <w:r>
              <w:t>Range</w:t>
            </w:r>
            <w:r w:rsidR="00E9656B">
              <w:t>.</w:t>
            </w:r>
          </w:p>
        </w:tc>
      </w:tr>
    </w:tbl>
    <w:p w:rsidR="00B67CC5" w:rsidRDefault="00B0280F">
      <w:pPr>
        <w:pStyle w:val="Subheading3"/>
      </w:pPr>
      <w:r>
        <w:t>Asset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Asset number</w:t>
            </w:r>
            <w:r w:rsidR="00D87BB1" w:rsidRPr="00D87BB1">
              <w:rPr>
                <w:rFonts w:ascii="Times New Roman" w:hAnsi="Times New Roman"/>
                <w:b w:val="0"/>
              </w:rPr>
              <w:fldChar w:fldCharType="begin"/>
            </w:r>
            <w:r w:rsidR="00D87BB1" w:rsidRPr="00D87BB1">
              <w:rPr>
                <w:rFonts w:ascii="Times New Roman" w:hAnsi="Times New Roman"/>
                <w:b w:val="0"/>
              </w:rPr>
              <w:instrText xml:space="preserve"> XE "asset number:print label" </w:instrText>
            </w:r>
            <w:r w:rsidR="00D87BB1" w:rsidRPr="00D87BB1">
              <w:rPr>
                <w:rFonts w:ascii="Times New Roman" w:hAnsi="Times New Roman"/>
                <w:b w:val="0"/>
              </w:rPr>
              <w:fldChar w:fldCharType="end"/>
            </w:r>
          </w:p>
        </w:tc>
        <w:tc>
          <w:tcPr>
            <w:tcW w:w="6237" w:type="dxa"/>
          </w:tcPr>
          <w:p w:rsidR="00B67CC5" w:rsidRDefault="00B67CC5" w:rsidP="00B0280F">
            <w:pPr>
              <w:pStyle w:val="BodyText"/>
            </w:pPr>
            <w:r>
              <w:t xml:space="preserve">Enter the code of the asset you want to print labels for. </w:t>
            </w:r>
            <w:r w:rsidR="000B0D69">
              <w:t xml:space="preserve">. </w:t>
            </w:r>
            <w:r w:rsidR="000B0D69" w:rsidRPr="00317595">
              <w:t xml:space="preserve">A </w:t>
            </w:r>
            <w:r w:rsidR="000B0D69">
              <w:t>[</w:t>
            </w:r>
            <w:r w:rsidR="000B0D69" w:rsidRPr="00317595">
              <w:t>Search</w:t>
            </w:r>
            <w:r w:rsidR="000B0D69">
              <w:t>]</w:t>
            </w:r>
            <w:r w:rsidR="000B0D69" w:rsidRPr="00317595">
              <w:t xml:space="preserve"> is available</w:t>
            </w:r>
            <w:r w:rsidR="000B0D69">
              <w:t xml:space="preserve">. </w:t>
            </w:r>
            <w:r w:rsidR="000B0D69">
              <w:sym w:font="Symbol" w:char="F0DE"/>
            </w:r>
            <w:r w:rsidR="000B0D69">
              <w:t xml:space="preserve"> </w:t>
            </w:r>
            <w:hyperlink w:anchor="_Asset_Search" w:history="1">
              <w:r w:rsidR="00E9656B">
                <w:rPr>
                  <w:rStyle w:val="Hyperlink"/>
                </w:rPr>
                <w:t>Asset Search window</w:t>
              </w:r>
            </w:hyperlink>
            <w:r w:rsidR="000B0D69">
              <w:t xml:space="preserve"> </w:t>
            </w:r>
            <w:r w:rsidR="000B0D69" w:rsidRPr="008959F4">
              <w:rPr>
                <w:i/>
              </w:rPr>
              <w:t xml:space="preserve">(See Page </w:t>
            </w:r>
            <w:r w:rsidR="000B0D69" w:rsidRPr="008959F4">
              <w:rPr>
                <w:i/>
              </w:rPr>
              <w:fldChar w:fldCharType="begin"/>
            </w:r>
            <w:r w:rsidR="000B0D69" w:rsidRPr="008959F4">
              <w:rPr>
                <w:i/>
              </w:rPr>
              <w:instrText xml:space="preserve"> PAGEREF _Ref495055207 \h </w:instrText>
            </w:r>
            <w:r w:rsidR="000B0D69" w:rsidRPr="008959F4">
              <w:rPr>
                <w:i/>
              </w:rPr>
            </w:r>
            <w:r w:rsidR="000B0D69" w:rsidRPr="008959F4">
              <w:rPr>
                <w:i/>
              </w:rPr>
              <w:fldChar w:fldCharType="separate"/>
            </w:r>
            <w:r w:rsidR="000C73D6">
              <w:rPr>
                <w:i/>
                <w:noProof/>
              </w:rPr>
              <w:t>136</w:t>
            </w:r>
            <w:r w:rsidR="000B0D69" w:rsidRPr="008959F4">
              <w:rPr>
                <w:i/>
              </w:rPr>
              <w:fldChar w:fldCharType="end"/>
            </w:r>
            <w:r w:rsidR="000B0D69" w:rsidRPr="008959F4">
              <w:rPr>
                <w:i/>
              </w:rPr>
              <w:t>)</w:t>
            </w:r>
            <w:r w:rsidR="000B0D69">
              <w:t>. The description of the selected asset follows.</w:t>
            </w:r>
          </w:p>
        </w:tc>
      </w:tr>
      <w:tr w:rsidR="00B67CC5">
        <w:trPr>
          <w:cantSplit/>
        </w:trPr>
        <w:tc>
          <w:tcPr>
            <w:tcW w:w="2268" w:type="dxa"/>
          </w:tcPr>
          <w:p w:rsidR="00B67CC5" w:rsidRDefault="00B67CC5" w:rsidP="00B0280F">
            <w:pPr>
              <w:pStyle w:val="Subheading"/>
            </w:pPr>
            <w:r>
              <w:t>Creation date</w:t>
            </w:r>
            <w:r w:rsidR="00B0280F">
              <w:t xml:space="preserve">  From</w:t>
            </w:r>
            <w:r w:rsidR="00B0280F" w:rsidRPr="00D87BB1">
              <w:rPr>
                <w:rFonts w:ascii="Times New Roman" w:hAnsi="Times New Roman"/>
                <w:b w:val="0"/>
              </w:rPr>
              <w:t>:</w:t>
            </w:r>
            <w:r w:rsidRPr="00D87BB1">
              <w:rPr>
                <w:rFonts w:ascii="Times New Roman" w:hAnsi="Times New Roman"/>
                <w:b w:val="0"/>
              </w:rPr>
              <w:fldChar w:fldCharType="begin"/>
            </w:r>
            <w:r w:rsidRPr="00D87BB1">
              <w:rPr>
                <w:rFonts w:ascii="Times New Roman" w:hAnsi="Times New Roman"/>
                <w:b w:val="0"/>
              </w:rPr>
              <w:instrText xml:space="preserve"> XE "dates:select assets for label print by" </w:instrText>
            </w:r>
            <w:r w:rsidRPr="00D87BB1">
              <w:rPr>
                <w:rFonts w:ascii="Times New Roman" w:hAnsi="Times New Roman"/>
                <w:b w:val="0"/>
              </w:rPr>
              <w:fldChar w:fldCharType="end"/>
            </w:r>
          </w:p>
        </w:tc>
        <w:tc>
          <w:tcPr>
            <w:tcW w:w="6237" w:type="dxa"/>
          </w:tcPr>
          <w:p w:rsidR="00B67CC5" w:rsidRDefault="00B67CC5" w:rsidP="007015B3">
            <w:pPr>
              <w:pStyle w:val="BodyText"/>
            </w:pPr>
            <w:r>
              <w:rPr>
                <w:i/>
              </w:rPr>
              <w:t xml:space="preserve">(Only if you left the ‘Asset number’ prompt blank.) </w:t>
            </w:r>
            <w:r>
              <w:t xml:space="preserve">If you just want to print labels for assets created within a particular period, enter a </w:t>
            </w:r>
            <w:r w:rsidR="007015B3">
              <w:t xml:space="preserve">start </w:t>
            </w:r>
            <w:r>
              <w:t xml:space="preserve">date </w:t>
            </w:r>
            <w:r w:rsidR="007015B3">
              <w:t xml:space="preserve">for a </w:t>
            </w:r>
            <w:r>
              <w:t xml:space="preserve">range </w:t>
            </w:r>
            <w:r w:rsidR="007015B3">
              <w:t>of dates here.</w:t>
            </w:r>
          </w:p>
        </w:tc>
      </w:tr>
      <w:tr w:rsidR="00B0280F">
        <w:trPr>
          <w:cantSplit/>
        </w:trPr>
        <w:tc>
          <w:tcPr>
            <w:tcW w:w="2268" w:type="dxa"/>
          </w:tcPr>
          <w:p w:rsidR="00B0280F" w:rsidRDefault="007015B3" w:rsidP="00B0280F">
            <w:pPr>
              <w:pStyle w:val="Subheading"/>
            </w:pPr>
            <w:r>
              <w:t>To</w:t>
            </w:r>
            <w:r w:rsidR="00B0280F" w:rsidRPr="00D87BB1">
              <w:rPr>
                <w:rFonts w:asciiTheme="majorHAnsi" w:hAnsiTheme="majorHAnsi"/>
                <w:b w:val="0"/>
              </w:rPr>
              <w:fldChar w:fldCharType="begin"/>
            </w:r>
            <w:r w:rsidR="00B0280F" w:rsidRPr="00D87BB1">
              <w:rPr>
                <w:rFonts w:asciiTheme="majorHAnsi" w:hAnsiTheme="majorHAnsi"/>
                <w:b w:val="0"/>
              </w:rPr>
              <w:instrText xml:space="preserve"> XE "dates:select assets for label print by" </w:instrText>
            </w:r>
            <w:r w:rsidR="00B0280F" w:rsidRPr="00D87BB1">
              <w:rPr>
                <w:rFonts w:asciiTheme="majorHAnsi" w:hAnsiTheme="majorHAnsi"/>
                <w:b w:val="0"/>
              </w:rPr>
              <w:fldChar w:fldCharType="end"/>
            </w:r>
          </w:p>
        </w:tc>
        <w:tc>
          <w:tcPr>
            <w:tcW w:w="6237" w:type="dxa"/>
          </w:tcPr>
          <w:p w:rsidR="00B0280F" w:rsidRDefault="007015B3" w:rsidP="007015B3">
            <w:pPr>
              <w:pStyle w:val="BodyText"/>
            </w:pPr>
            <w:r>
              <w:rPr>
                <w:i/>
              </w:rPr>
              <w:t xml:space="preserve">(Only if you left the ‘Asset number’ prompt blank.) </w:t>
            </w:r>
            <w:r>
              <w:t>If you just want to print labels for assets created within a particular period, enter a finish date for a range of dates here.</w:t>
            </w:r>
          </w:p>
        </w:tc>
      </w:tr>
      <w:tr w:rsidR="007015B3" w:rsidTr="007015B3">
        <w:trPr>
          <w:cantSplit/>
        </w:trPr>
        <w:tc>
          <w:tcPr>
            <w:tcW w:w="2268" w:type="dxa"/>
          </w:tcPr>
          <w:p w:rsidR="007015B3" w:rsidRPr="007015B3" w:rsidRDefault="007015B3" w:rsidP="00B0280F">
            <w:pPr>
              <w:pStyle w:val="Subheading"/>
              <w:rPr>
                <w:b w:val="0"/>
                <w:i/>
                <w:sz w:val="18"/>
                <w:szCs w:val="18"/>
              </w:rPr>
            </w:pPr>
            <w:r>
              <w:rPr>
                <w:b w:val="0"/>
                <w:i/>
                <w:sz w:val="18"/>
                <w:szCs w:val="18"/>
              </w:rPr>
              <w:t>Note</w:t>
            </w:r>
          </w:p>
        </w:tc>
        <w:tc>
          <w:tcPr>
            <w:tcW w:w="6237" w:type="dxa"/>
            <w:shd w:val="clear" w:color="auto" w:fill="D9D9D9" w:themeFill="background1" w:themeFillShade="D9"/>
          </w:tcPr>
          <w:p w:rsidR="007015B3" w:rsidRPr="007015B3" w:rsidRDefault="007015B3" w:rsidP="007015B3">
            <w:pPr>
              <w:pStyle w:val="BodyText"/>
            </w:pPr>
            <w:r>
              <w:t>The defaults are the first and last dates in the current period.</w:t>
            </w:r>
          </w:p>
        </w:tc>
      </w:tr>
      <w:tr w:rsidR="00B0280F">
        <w:trPr>
          <w:cantSplit/>
        </w:trPr>
        <w:tc>
          <w:tcPr>
            <w:tcW w:w="2268" w:type="dxa"/>
          </w:tcPr>
          <w:p w:rsidR="00B0280F" w:rsidRDefault="00B0280F" w:rsidP="007015B3">
            <w:pPr>
              <w:pStyle w:val="Subheading"/>
            </w:pPr>
            <w:r>
              <w:t>Asset group</w:t>
            </w:r>
            <w:r w:rsidR="007015B3">
              <w:t xml:space="preserve">   </w:t>
            </w:r>
            <w:r>
              <w:t xml:space="preserve"> </w:t>
            </w:r>
            <w:r w:rsidR="007015B3">
              <w:t>From:</w:t>
            </w:r>
            <w:r w:rsidR="00880E94" w:rsidRPr="00D87BB1">
              <w:rPr>
                <w:rFonts w:ascii="Times New Roman" w:hAnsi="Times New Roman"/>
                <w:b w:val="0"/>
              </w:rPr>
              <w:t xml:space="preserve"> :</w:t>
            </w:r>
            <w:r w:rsidR="00880E94" w:rsidRPr="00D87BB1">
              <w:rPr>
                <w:rFonts w:ascii="Times New Roman" w:hAnsi="Times New Roman"/>
                <w:b w:val="0"/>
              </w:rPr>
              <w:fldChar w:fldCharType="begin"/>
            </w:r>
            <w:r w:rsidR="00880E94" w:rsidRPr="00D87BB1">
              <w:rPr>
                <w:rFonts w:ascii="Times New Roman" w:hAnsi="Times New Roman"/>
                <w:b w:val="0"/>
              </w:rPr>
              <w:instrText xml:space="preserve"> XE "asset groups:select assets for report by" </w:instrText>
            </w:r>
            <w:r w:rsidR="00880E94" w:rsidRPr="00D87BB1">
              <w:rPr>
                <w:rFonts w:ascii="Times New Roman" w:hAnsi="Times New Roman"/>
                <w:b w:val="0"/>
              </w:rPr>
              <w:fldChar w:fldCharType="end"/>
            </w:r>
            <w:r w:rsidR="00880E94" w:rsidRPr="00D87BB1">
              <w:rPr>
                <w:rFonts w:ascii="Times New Roman" w:hAnsi="Times New Roman"/>
                <w:b w:val="0"/>
              </w:rPr>
              <w:fldChar w:fldCharType="begin"/>
            </w:r>
            <w:r w:rsidR="00880E94" w:rsidRPr="00D87BB1">
              <w:rPr>
                <w:rFonts w:ascii="Times New Roman" w:hAnsi="Times New Roman"/>
                <w:b w:val="0"/>
              </w:rPr>
              <w:instrText xml:space="preserve"> XE "groups:select assets for report by" </w:instrText>
            </w:r>
            <w:r w:rsidR="00880E94" w:rsidRPr="00D87BB1">
              <w:rPr>
                <w:rFonts w:ascii="Times New Roman" w:hAnsi="Times New Roman"/>
                <w:b w:val="0"/>
              </w:rPr>
              <w:fldChar w:fldCharType="end"/>
            </w:r>
          </w:p>
        </w:tc>
        <w:tc>
          <w:tcPr>
            <w:tcW w:w="6237" w:type="dxa"/>
          </w:tcPr>
          <w:p w:rsidR="00B0280F" w:rsidRPr="007015B3" w:rsidRDefault="00B0280F" w:rsidP="007015B3">
            <w:pPr>
              <w:pStyle w:val="BodyText"/>
            </w:pPr>
            <w:r>
              <w:rPr>
                <w:i/>
              </w:rPr>
              <w:t>(Only if you left the ‘Asset number’ prompt blank.)</w:t>
            </w:r>
            <w:r>
              <w:t xml:space="preserve"> If you want to restrict the print to labels for assets in a range of asset groups, enter the code of the first asset group in the range. </w:t>
            </w:r>
            <w:r w:rsidR="000B0D69" w:rsidRPr="00317595">
              <w:t xml:space="preserve">A </w:t>
            </w:r>
            <w:r w:rsidR="000B0D69">
              <w:t>[</w:t>
            </w:r>
            <w:r w:rsidR="000B0D69" w:rsidRPr="00317595">
              <w:t>Search</w:t>
            </w:r>
            <w:r w:rsidR="000B0D69">
              <w:t>]</w:t>
            </w:r>
            <w:r w:rsidR="000B0D69" w:rsidRPr="00317595">
              <w:t xml:space="preserve"> is available</w:t>
            </w:r>
            <w:r w:rsidR="000B0D69">
              <w:t xml:space="preserve">. </w:t>
            </w:r>
            <w:r w:rsidR="000B0D69">
              <w:sym w:font="Symbol" w:char="F0DE"/>
            </w:r>
            <w:r w:rsidR="000B0D69">
              <w:t xml:space="preserve"> </w:t>
            </w:r>
            <w:hyperlink w:anchor="_Asset_Group_Search_2" w:history="1">
              <w:r w:rsidR="00E9656B">
                <w:rPr>
                  <w:rStyle w:val="Hyperlink"/>
                </w:rPr>
                <w:t>Asset Group Search window</w:t>
              </w:r>
            </w:hyperlink>
            <w:r w:rsidR="000B0D69">
              <w:t xml:space="preserve"> </w:t>
            </w:r>
            <w:r w:rsidR="000B0D69" w:rsidRPr="008959F4">
              <w:rPr>
                <w:i/>
              </w:rPr>
              <w:t xml:space="preserve">(See Page </w:t>
            </w:r>
            <w:r w:rsidR="000B0D69" w:rsidRPr="008959F4">
              <w:rPr>
                <w:i/>
              </w:rPr>
              <w:fldChar w:fldCharType="begin"/>
            </w:r>
            <w:r w:rsidR="000B0D69" w:rsidRPr="008959F4">
              <w:rPr>
                <w:i/>
              </w:rPr>
              <w:instrText xml:space="preserve"> PAGEREF _Ref495056905 \h </w:instrText>
            </w:r>
            <w:r w:rsidR="000B0D69" w:rsidRPr="008959F4">
              <w:rPr>
                <w:i/>
              </w:rPr>
            </w:r>
            <w:r w:rsidR="000B0D69" w:rsidRPr="008959F4">
              <w:rPr>
                <w:i/>
              </w:rPr>
              <w:fldChar w:fldCharType="separate"/>
            </w:r>
            <w:r w:rsidR="00AB55A6">
              <w:rPr>
                <w:i/>
                <w:noProof/>
              </w:rPr>
              <w:t>137</w:t>
            </w:r>
            <w:r w:rsidR="000B0D69" w:rsidRPr="008959F4">
              <w:rPr>
                <w:i/>
              </w:rPr>
              <w:fldChar w:fldCharType="end"/>
            </w:r>
            <w:r w:rsidR="000B0D69" w:rsidRPr="008959F4">
              <w:rPr>
                <w:i/>
              </w:rPr>
              <w:t>).</w:t>
            </w:r>
            <w:r w:rsidR="000B0D69">
              <w:t xml:space="preserve"> The description of the selected asset group follows.</w:t>
            </w:r>
          </w:p>
        </w:tc>
      </w:tr>
      <w:tr w:rsidR="007015B3">
        <w:trPr>
          <w:cantSplit/>
        </w:trPr>
        <w:tc>
          <w:tcPr>
            <w:tcW w:w="2268" w:type="dxa"/>
          </w:tcPr>
          <w:p w:rsidR="007015B3" w:rsidRDefault="007015B3" w:rsidP="007015B3">
            <w:pPr>
              <w:pStyle w:val="Subheading"/>
            </w:pPr>
            <w:r>
              <w:t>To:</w:t>
            </w:r>
          </w:p>
        </w:tc>
        <w:tc>
          <w:tcPr>
            <w:tcW w:w="6237" w:type="dxa"/>
          </w:tcPr>
          <w:p w:rsidR="007015B3" w:rsidRPr="007015B3" w:rsidRDefault="007015B3" w:rsidP="007015B3">
            <w:pPr>
              <w:pStyle w:val="BodyText"/>
            </w:pPr>
            <w:r>
              <w:rPr>
                <w:i/>
              </w:rPr>
              <w:t>(Only if you left the ‘Asset number’ prompt blank.)</w:t>
            </w:r>
            <w:r>
              <w:t xml:space="preserve"> If you want to restrict the print to labels for assets in a range of asset groups, enter the code of the</w:t>
            </w:r>
            <w:r w:rsidR="000B0D69">
              <w:t xml:space="preserve"> last asset group in the range.</w:t>
            </w:r>
            <w:r>
              <w:t xml:space="preserve"> </w:t>
            </w:r>
            <w:r w:rsidR="000B0D69" w:rsidRPr="00317595">
              <w:t xml:space="preserve">A </w:t>
            </w:r>
            <w:r w:rsidR="000B0D69">
              <w:t>[</w:t>
            </w:r>
            <w:r w:rsidR="000B0D69" w:rsidRPr="00317595">
              <w:t>Search</w:t>
            </w:r>
            <w:r w:rsidR="000B0D69">
              <w:t>]</w:t>
            </w:r>
            <w:r w:rsidR="000B0D69" w:rsidRPr="00317595">
              <w:t xml:space="preserve"> is available</w:t>
            </w:r>
            <w:r w:rsidR="000B0D69">
              <w:t xml:space="preserve">. </w:t>
            </w:r>
            <w:r w:rsidR="000B0D69">
              <w:sym w:font="Symbol" w:char="F0DE"/>
            </w:r>
            <w:r w:rsidR="000B0D69">
              <w:t xml:space="preserve"> </w:t>
            </w:r>
            <w:hyperlink w:anchor="_Asset_Group_Search_2" w:history="1">
              <w:r w:rsidR="00E9656B">
                <w:rPr>
                  <w:rStyle w:val="Hyperlink"/>
                </w:rPr>
                <w:t>Asset Group Search window</w:t>
              </w:r>
            </w:hyperlink>
            <w:r w:rsidR="000B0D69">
              <w:t xml:space="preserve"> </w:t>
            </w:r>
            <w:r w:rsidR="000B0D69" w:rsidRPr="008959F4">
              <w:rPr>
                <w:i/>
              </w:rPr>
              <w:t xml:space="preserve">(See Page </w:t>
            </w:r>
            <w:r w:rsidR="000B0D69" w:rsidRPr="008959F4">
              <w:rPr>
                <w:i/>
              </w:rPr>
              <w:fldChar w:fldCharType="begin"/>
            </w:r>
            <w:r w:rsidR="000B0D69" w:rsidRPr="008959F4">
              <w:rPr>
                <w:i/>
              </w:rPr>
              <w:instrText xml:space="preserve"> PAGEREF _Ref495056905 \h </w:instrText>
            </w:r>
            <w:r w:rsidR="000B0D69" w:rsidRPr="008959F4">
              <w:rPr>
                <w:i/>
              </w:rPr>
            </w:r>
            <w:r w:rsidR="000B0D69" w:rsidRPr="008959F4">
              <w:rPr>
                <w:i/>
              </w:rPr>
              <w:fldChar w:fldCharType="separate"/>
            </w:r>
            <w:r w:rsidR="00AB55A6">
              <w:rPr>
                <w:i/>
                <w:noProof/>
              </w:rPr>
              <w:t>137</w:t>
            </w:r>
            <w:r w:rsidR="000B0D69" w:rsidRPr="008959F4">
              <w:rPr>
                <w:i/>
              </w:rPr>
              <w:fldChar w:fldCharType="end"/>
            </w:r>
            <w:r w:rsidR="000B0D69" w:rsidRPr="008959F4">
              <w:rPr>
                <w:i/>
              </w:rPr>
              <w:t>).</w:t>
            </w:r>
            <w:r w:rsidR="000B0D69">
              <w:t xml:space="preserve"> The description of the selected asset group follows.</w:t>
            </w:r>
          </w:p>
        </w:tc>
      </w:tr>
      <w:tr w:rsidR="007015B3" w:rsidTr="007015B3">
        <w:trPr>
          <w:cantSplit/>
        </w:trPr>
        <w:tc>
          <w:tcPr>
            <w:tcW w:w="2268" w:type="dxa"/>
          </w:tcPr>
          <w:p w:rsidR="007015B3" w:rsidRPr="007015B3" w:rsidRDefault="007015B3" w:rsidP="007015B3">
            <w:pPr>
              <w:pStyle w:val="Subheading"/>
              <w:rPr>
                <w:b w:val="0"/>
                <w:i/>
                <w:sz w:val="18"/>
                <w:szCs w:val="18"/>
              </w:rPr>
            </w:pPr>
            <w:r>
              <w:rPr>
                <w:b w:val="0"/>
                <w:i/>
                <w:sz w:val="18"/>
                <w:szCs w:val="18"/>
              </w:rPr>
              <w:t>Note</w:t>
            </w:r>
          </w:p>
        </w:tc>
        <w:tc>
          <w:tcPr>
            <w:tcW w:w="6237" w:type="dxa"/>
            <w:shd w:val="clear" w:color="auto" w:fill="D9D9D9" w:themeFill="background1" w:themeFillShade="D9"/>
          </w:tcPr>
          <w:p w:rsidR="007015B3" w:rsidRDefault="007015B3" w:rsidP="007015B3">
            <w:pPr>
              <w:pStyle w:val="BodyText"/>
              <w:rPr>
                <w:i/>
              </w:rPr>
            </w:pPr>
            <w:r>
              <w:t>The defaults are the first and last groups on file.</w:t>
            </w:r>
          </w:p>
        </w:tc>
      </w:tr>
      <w:tr w:rsidR="00B0280F">
        <w:trPr>
          <w:cantSplit/>
        </w:trPr>
        <w:tc>
          <w:tcPr>
            <w:tcW w:w="2268" w:type="dxa"/>
          </w:tcPr>
          <w:p w:rsidR="00B0280F" w:rsidRDefault="00B0280F" w:rsidP="00B0280F">
            <w:pPr>
              <w:pStyle w:val="Window"/>
              <w:rPr>
                <w:lang w:val="en-GB"/>
              </w:rPr>
            </w:pPr>
            <w:r>
              <w:rPr>
                <w:lang w:val="en-GB"/>
              </w:rPr>
              <w:t>On completion</w:t>
            </w:r>
          </w:p>
        </w:tc>
        <w:tc>
          <w:tcPr>
            <w:tcW w:w="6237" w:type="dxa"/>
          </w:tcPr>
          <w:p w:rsidR="00B0280F" w:rsidRDefault="00B0280F" w:rsidP="00B0280F">
            <w:pPr>
              <w:pStyle w:val="BodyText"/>
            </w:pPr>
            <w:r>
              <w:rPr>
                <w:rFonts w:ascii="Symbol" w:hAnsi="Symbol"/>
              </w:rPr>
              <w:t></w:t>
            </w:r>
            <w:r>
              <w:t xml:space="preserve"> Standard Print Options Window.</w:t>
            </w:r>
          </w:p>
        </w:tc>
      </w:tr>
    </w:tbl>
    <w:bookmarkEnd w:id="291"/>
    <w:bookmarkEnd w:id="338"/>
    <w:p w:rsidR="006A0F74" w:rsidRDefault="005D1513">
      <w:pPr>
        <w:pStyle w:val="Blankpage"/>
        <w:outlineLvl w:val="0"/>
      </w:pPr>
      <w:r>
        <w:pict>
          <v:rect id="_x0000_i1047" style="width:0;height:1.5pt" o:hralign="center" o:hrstd="t" o:hr="t" fillcolor="#a0a0a0" stroked="f"/>
        </w:pict>
      </w:r>
    </w:p>
    <w:p w:rsidR="0089198C" w:rsidRDefault="0089198C">
      <w:pPr>
        <w:pStyle w:val="Blankpage"/>
        <w:outlineLvl w:val="0"/>
        <w:sectPr w:rsidR="0089198C">
          <w:headerReference w:type="even" r:id="rId90"/>
          <w:headerReference w:type="default" r:id="rId91"/>
          <w:pgSz w:w="11909" w:h="16834" w:code="9"/>
          <w:pgMar w:top="1134" w:right="737" w:bottom="851" w:left="958" w:header="567" w:footer="369" w:gutter="851"/>
          <w:paperSrc w:first="950" w:other="950"/>
          <w:cols w:space="720"/>
        </w:sectPr>
      </w:pPr>
    </w:p>
    <w:p w:rsidR="00442B4E" w:rsidRPr="00AB55A6" w:rsidRDefault="00442B4E" w:rsidP="00442B4E">
      <w:pPr>
        <w:jc w:val="center"/>
        <w:rPr>
          <w:rFonts w:ascii="Arial Bold" w:hAnsi="Arial Bold"/>
          <w:b/>
          <w:i/>
          <w:sz w:val="56"/>
        </w:rPr>
      </w:pPr>
      <w:r>
        <w:br w:type="page"/>
      </w:r>
    </w:p>
    <w:p w:rsidR="00442B4E" w:rsidRPr="00442B4E" w:rsidRDefault="00442B4E" w:rsidP="00442B4E">
      <w:pPr>
        <w:jc w:val="center"/>
        <w:rPr>
          <w:i/>
        </w:rPr>
        <w:sectPr w:rsidR="00442B4E" w:rsidRPr="00442B4E" w:rsidSect="0089198C">
          <w:type w:val="continuous"/>
          <w:pgSz w:w="11909" w:h="16834" w:code="9"/>
          <w:pgMar w:top="1134" w:right="737" w:bottom="851" w:left="958" w:header="567" w:footer="369" w:gutter="851"/>
          <w:paperSrc w:first="950" w:other="950"/>
          <w:cols w:space="720"/>
        </w:sectPr>
      </w:pPr>
      <w:r>
        <w:rPr>
          <w:i/>
        </w:rPr>
        <w:t>This page is deliberately left blank</w:t>
      </w:r>
    </w:p>
    <w:p w:rsidR="00B67CC5" w:rsidRDefault="00B67CC5">
      <w:pPr>
        <w:pStyle w:val="SectionHeading"/>
        <w:outlineLvl w:val="0"/>
        <w:rPr>
          <w:noProof w:val="0"/>
        </w:rPr>
      </w:pPr>
      <w:bookmarkStart w:id="344" w:name="AssetMaintenance"/>
      <w:r>
        <w:rPr>
          <w:noProof w:val="0"/>
        </w:rPr>
        <w:t>Section Five:</w:t>
      </w:r>
    </w:p>
    <w:bookmarkStart w:id="345" w:name="_Hlt423758808"/>
    <w:bookmarkStart w:id="346" w:name="_Toc423253943"/>
    <w:bookmarkStart w:id="347" w:name="_Toc503194735"/>
    <w:bookmarkEnd w:id="345"/>
    <w:p w:rsidR="00B67CC5" w:rsidRDefault="00937FCF">
      <w:pPr>
        <w:pStyle w:val="Heading2"/>
      </w:pPr>
      <w:r>
        <w:rPr>
          <w:noProof/>
          <w:lang w:eastAsia="en-GB"/>
        </w:rPr>
        <mc:AlternateContent>
          <mc:Choice Requires="wps">
            <w:drawing>
              <wp:anchor distT="0" distB="0" distL="114300" distR="114300" simplePos="0" relativeHeight="251657216" behindDoc="1" locked="0" layoutInCell="0" allowOverlap="1">
                <wp:simplePos x="0" y="0"/>
                <wp:positionH relativeFrom="column">
                  <wp:posOffset>16510</wp:posOffset>
                </wp:positionH>
                <wp:positionV relativeFrom="paragraph">
                  <wp:posOffset>361315</wp:posOffset>
                </wp:positionV>
                <wp:extent cx="5191760" cy="5761355"/>
                <wp:effectExtent l="0" t="0" r="0" b="0"/>
                <wp:wrapNone/>
                <wp:docPr id="111"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1760" cy="5761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
                              <w:rPr>
                                <w:b/>
                                <w:noProof/>
                                <w:lang w:eastAsia="en-GB"/>
                              </w:rPr>
                              <w:drawing>
                                <wp:inline distT="0" distB="0" distL="0" distR="0">
                                  <wp:extent cx="5153025" cy="5715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8" o:spid="_x0000_s1031" style="position:absolute;left:0;text-align:left;margin-left:1.3pt;margin-top:28.45pt;width:408.8pt;height:453.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" o:allowincell="f" filled="f" stroked="f" strokecolor="#ccc">
                <v:textbox inset="1pt,1pt,1pt,1pt">
                  <w:txbxContent>
                    <w:p w:rsidR="004939F3" w:rsidRDefault="004939F3">
                      <w:r>
                        <w:rPr>
                          <w:b/>
                          <w:noProof/>
                          <w:lang w:eastAsia="en-GB"/>
                        </w:rPr>
                        <w:drawing>
                          <wp:inline distT="0" distB="0" distL="0" distR="0">
                            <wp:extent cx="5153025" cy="5715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v:textbox>
              </v:rect>
            </w:pict>
          </mc:Fallback>
        </mc:AlternateContent>
      </w:r>
      <w:r w:rsidR="00B67CC5">
        <w:t>Asset Maintenance</w:t>
      </w:r>
      <w:bookmarkEnd w:id="346"/>
      <w:bookmarkEnd w:id="347"/>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Contents-title"/>
        <w:ind w:left="0"/>
        <w:outlineLvl w:val="0"/>
        <w:rPr>
          <w:noProof w:val="0"/>
        </w:rPr>
      </w:pPr>
      <w:r>
        <w:rPr>
          <w:noProof w:val="0"/>
        </w:rPr>
        <w:t>Contents</w:t>
      </w:r>
    </w:p>
    <w:p w:rsidR="00B67CC5" w:rsidRDefault="00B67CC5">
      <w:pPr>
        <w:pStyle w:val="Contents1"/>
      </w:pPr>
      <w:r>
        <w:fldChar w:fldCharType="begin"/>
      </w:r>
      <w:r>
        <w:instrText xml:space="preserve"> PAGEREF _Ref422894405 \h </w:instrText>
      </w:r>
      <w:r>
        <w:fldChar w:fldCharType="separate"/>
      </w:r>
      <w:r w:rsidR="00AB55A6">
        <w:rPr>
          <w:noProof/>
        </w:rPr>
        <w:t>66</w:t>
      </w:r>
      <w:r>
        <w:fldChar w:fldCharType="end"/>
      </w:r>
      <w:r>
        <w:tab/>
        <w:t>Asset Maintenance</w:t>
      </w:r>
    </w:p>
    <w:p w:rsidR="00B67CC5" w:rsidRDefault="00B67CC5">
      <w:pPr>
        <w:pStyle w:val="Contents2"/>
        <w:rPr>
          <w:noProof w:val="0"/>
        </w:rPr>
      </w:pPr>
      <w:r>
        <w:rPr>
          <w:noProof w:val="0"/>
        </w:rPr>
        <w:t xml:space="preserve">The Asset Maintenance option enables you to set up new assets and to make amendments to existing assets after Asset Register is operational. </w:t>
      </w:r>
    </w:p>
    <w:p w:rsidR="00B67CC5" w:rsidRDefault="00B67CC5">
      <w:pPr>
        <w:pStyle w:val="Contents1"/>
        <w:sectPr w:rsidR="00B67CC5" w:rsidSect="00C33B26">
          <w:headerReference w:type="even" r:id="rId92"/>
          <w:headerReference w:type="default" r:id="rId93"/>
          <w:footerReference w:type="even" r:id="rId94"/>
          <w:footerReference w:type="default" r:id="rId95"/>
          <w:pgSz w:w="11909" w:h="16834" w:code="9"/>
          <w:pgMar w:top="1134" w:right="737" w:bottom="851" w:left="958" w:header="567" w:footer="369" w:gutter="851"/>
          <w:paperSrc w:first="950" w:other="950"/>
          <w:cols w:space="720"/>
          <w:titlePg/>
          <w:docGrid w:linePitch="272"/>
        </w:sectPr>
      </w:pPr>
      <w:r>
        <w:br w:type="page"/>
      </w:r>
    </w:p>
    <w:p w:rsidR="00B67CC5" w:rsidRDefault="00B67CC5">
      <w:pPr>
        <w:pStyle w:val="Heading3"/>
      </w:pPr>
      <w:bookmarkStart w:id="348" w:name="_Ref422894405"/>
      <w:bookmarkStart w:id="349" w:name="_Toc423253944"/>
      <w:bookmarkStart w:id="350" w:name="_Toc503194736"/>
      <w:r>
        <w:t>Asset Maintenance</w:t>
      </w:r>
      <w:bookmarkEnd w:id="348"/>
      <w:bookmarkEnd w:id="349"/>
      <w:bookmarkEnd w:id="350"/>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880E94">
              <w:rPr>
                <w:rFonts w:ascii="Times New Roman" w:hAnsi="Times New Roman"/>
                <w:b w:val="0"/>
              </w:rPr>
              <w:fldChar w:fldCharType="begin"/>
            </w:r>
            <w:r w:rsidRPr="00880E94">
              <w:rPr>
                <w:rFonts w:ascii="Times New Roman" w:hAnsi="Times New Roman"/>
                <w:b w:val="0"/>
              </w:rPr>
              <w:instrText xml:space="preserve"> XE "asset maintenance" \r "AssetMaintenance"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"assets:maintenance" \r "AssetMaintenance"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"assets" \r "AssetMaintenance" </w:instrText>
            </w:r>
            <w:r w:rsidRPr="00880E94">
              <w:rPr>
                <w:rFonts w:ascii="Times New Roman" w:hAnsi="Times New Roman"/>
                <w:b w:val="0"/>
              </w:rPr>
              <w:fldChar w:fldCharType="end"/>
            </w:r>
          </w:p>
        </w:tc>
        <w:tc>
          <w:tcPr>
            <w:tcW w:w="6237" w:type="dxa"/>
          </w:tcPr>
          <w:p w:rsidR="00B67CC5" w:rsidRDefault="00B67CC5">
            <w:pPr>
              <w:pStyle w:val="BodyText"/>
            </w:pPr>
            <w:r>
              <w:t xml:space="preserve">The Asset Maintenance option enables you to set up new assets and to make amendments to existing assets. </w:t>
            </w:r>
          </w:p>
        </w:tc>
      </w:tr>
      <w:tr w:rsidR="00B67CC5">
        <w:trPr>
          <w:cantSplit/>
        </w:trPr>
        <w:tc>
          <w:tcPr>
            <w:tcW w:w="2268" w:type="dxa"/>
          </w:tcPr>
          <w:p w:rsidR="00B67CC5" w:rsidRPr="00880E94" w:rsidRDefault="00B67CC5">
            <w:pPr>
              <w:pStyle w:val="Subheading"/>
              <w:rPr>
                <w:rFonts w:ascii="Times New Roman" w:hAnsi="Times New Roman"/>
                <w:b w:val="0"/>
              </w:rPr>
            </w:pPr>
            <w:r w:rsidRPr="00880E94">
              <w:rPr>
                <w:rFonts w:ascii="Times New Roman" w:hAnsi="Times New Roman"/>
                <w:b w:val="0"/>
              </w:rPr>
              <w:fldChar w:fldCharType="begin"/>
            </w:r>
            <w:r w:rsidRPr="00880E94">
              <w:rPr>
                <w:rFonts w:ascii="Times New Roman" w:hAnsi="Times New Roman"/>
                <w:b w:val="0"/>
              </w:rPr>
              <w:instrText xml:space="preserve"> XE "transactions:addition of new assets"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"add:assets" </w:instrText>
            </w:r>
            <w:r w:rsidRPr="00880E94">
              <w:rPr>
                <w:rFonts w:ascii="Times New Roman" w:hAnsi="Times New Roman"/>
                <w:b w:val="0"/>
              </w:rPr>
              <w:fldChar w:fldCharType="end"/>
            </w:r>
          </w:p>
        </w:tc>
        <w:tc>
          <w:tcPr>
            <w:tcW w:w="6237" w:type="dxa"/>
          </w:tcPr>
          <w:p w:rsidR="00B67CC5" w:rsidRDefault="00B67CC5">
            <w:pPr>
              <w:pStyle w:val="BodyText"/>
            </w:pPr>
            <w:r>
              <w:t>When you create a new asset through this program, Asset Register generates a transaction for the asset’s value. This transaction can be viewed in Asset Register Enquiries, and can be printed on the Selective Transactions Report, etc.</w:t>
            </w:r>
          </w:p>
        </w:tc>
      </w:tr>
      <w:tr w:rsidR="00B67CC5">
        <w:trPr>
          <w:cantSplit/>
        </w:trPr>
        <w:tc>
          <w:tcPr>
            <w:tcW w:w="2268" w:type="dxa"/>
          </w:tcPr>
          <w:p w:rsidR="00B67CC5" w:rsidRDefault="00B67CC5">
            <w:pPr>
              <w:pStyle w:val="Subheading"/>
            </w:pPr>
          </w:p>
        </w:tc>
        <w:tc>
          <w:tcPr>
            <w:tcW w:w="6237" w:type="dxa"/>
          </w:tcPr>
          <w:p w:rsidR="00B67CC5" w:rsidRDefault="00B67CC5" w:rsidP="008E5CF6">
            <w:pPr>
              <w:pStyle w:val="BodyText"/>
            </w:pPr>
            <w:r>
              <w:t xml:space="preserve">If integration with General Ledger is selected in System Parameters, </w:t>
            </w:r>
            <w:r w:rsidR="008E5CF6">
              <w:t xml:space="preserve">direct </w:t>
            </w:r>
            <w:r>
              <w:t>postings to General Ledger are created for additions of owned assets</w:t>
            </w:r>
            <w:r w:rsidR="008E5CF6">
              <w:t>, and those on a finance lease.</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rsidP="008E5CF6">
            <w:pPr>
              <w:pStyle w:val="BodyText"/>
              <w:rPr>
                <w:highlight w:val="yellow"/>
              </w:rPr>
            </w:pPr>
            <w:r>
              <w:t>All values you enter must be compatible with the decimal precision specified for your company base</w:t>
            </w:r>
            <w:r w:rsidR="0069766F">
              <w:t>.</w:t>
            </w:r>
          </w:p>
        </w:tc>
      </w:tr>
    </w:tbl>
    <w:p w:rsidR="00B67CC5" w:rsidRDefault="00B67CC5">
      <w:pPr>
        <w:pStyle w:val="NarrowLine"/>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86401B">
            <w:pPr>
              <w:pStyle w:val="Window"/>
              <w:rPr>
                <w:lang w:val="en-GB"/>
              </w:rPr>
            </w:pPr>
            <w:r>
              <w:rPr>
                <w:lang w:val="en-GB"/>
              </w:rPr>
              <w:t>Warning</w:t>
            </w:r>
          </w:p>
        </w:tc>
        <w:tc>
          <w:tcPr>
            <w:tcW w:w="6237" w:type="dxa"/>
            <w:shd w:val="pct10" w:color="auto" w:fill="auto"/>
          </w:tcPr>
          <w:p w:rsidR="00B67CC5" w:rsidRDefault="00B67CC5">
            <w:pPr>
              <w:pStyle w:val="BodyText"/>
            </w:pPr>
            <w:r>
              <w:t xml:space="preserve">Do not use this option for the initial input of assets when you are setting up the system: use the Asset Data Load option on the System Maintenance Menu instead. The Asset Data Load program does not generate transactions, and hence postings to General Ledger, and it enables you to record budget and year to date expenditure figures. </w:t>
            </w:r>
          </w:p>
        </w:tc>
      </w:tr>
    </w:tbl>
    <w:p w:rsidR="00B67CC5" w:rsidRDefault="00B67CC5">
      <w:pPr>
        <w:pStyle w:val="GreyLine"/>
        <w:rPr>
          <w:lang w:val="en-GB"/>
        </w:rPr>
      </w:pPr>
    </w:p>
    <w:p w:rsidR="00B67CC5" w:rsidRDefault="00B67CC5" w:rsidP="00DE4869">
      <w:pPr>
        <w:pStyle w:val="Heading4"/>
      </w:pPr>
      <w:bookmarkStart w:id="351" w:name="_General_Details"/>
      <w:bookmarkStart w:id="352" w:name="_Toc423253945"/>
      <w:bookmarkStart w:id="353" w:name="_Ref495498170"/>
      <w:bookmarkStart w:id="354" w:name="_Ref495499825"/>
      <w:bookmarkStart w:id="355" w:name="_Toc503194737"/>
      <w:bookmarkEnd w:id="351"/>
      <w:r>
        <w:t>General Details</w:t>
      </w:r>
      <w:bookmarkEnd w:id="352"/>
      <w:bookmarkEnd w:id="353"/>
      <w:bookmarkEnd w:id="354"/>
      <w:bookmarkEnd w:id="355"/>
    </w:p>
    <w:p w:rsidR="0086401B" w:rsidRDefault="00AB118B" w:rsidP="0086401B">
      <w:pPr>
        <w:pStyle w:val="BodyText"/>
      </w:pPr>
      <w:r>
        <w:rPr>
          <w:noProof/>
          <w:lang w:eastAsia="en-GB"/>
        </w:rPr>
        <w:drawing>
          <wp:inline distT="0" distB="0" distL="0" distR="0" wp14:anchorId="20A443EF" wp14:editId="41C3109F">
            <wp:extent cx="5246914" cy="4090273"/>
            <wp:effectExtent l="0" t="0" r="0" b="571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258661" cy="4099431"/>
                    </a:xfrm>
                    <a:prstGeom prst="rect">
                      <a:avLst/>
                    </a:prstGeom>
                  </pic:spPr>
                </pic:pic>
              </a:graphicData>
            </a:graphic>
          </wp:inline>
        </w:drawing>
      </w:r>
    </w:p>
    <w:p w:rsidR="0086401B" w:rsidRPr="0086401B" w:rsidRDefault="0086401B" w:rsidP="0086401B">
      <w:pPr>
        <w:pStyle w:val="BodyText"/>
        <w:rPr>
          <w:rFonts w:ascii="Arial" w:hAnsi="Arial" w:cs="Arial"/>
          <w:b/>
        </w:rPr>
      </w:pPr>
      <w:bookmarkStart w:id="356" w:name="_Ref422874682"/>
      <w:bookmarkStart w:id="357" w:name="_Ref422894168"/>
      <w:r w:rsidRPr="0086401B">
        <w:rPr>
          <w:rFonts w:ascii="Arial" w:hAnsi="Arial" w:cs="Arial"/>
          <w:b/>
        </w:rPr>
        <w:t xml:space="preserve">Figure </w:t>
      </w:r>
      <w:r w:rsidRPr="0086401B">
        <w:rPr>
          <w:rFonts w:ascii="Arial" w:hAnsi="Arial" w:cs="Arial"/>
          <w:b/>
        </w:rPr>
        <w:fldChar w:fldCharType="begin"/>
      </w:r>
      <w:r w:rsidRPr="0086401B">
        <w:rPr>
          <w:rFonts w:ascii="Arial" w:hAnsi="Arial" w:cs="Arial"/>
          <w:b/>
        </w:rPr>
        <w:instrText xml:space="preserve"> SEQ Figure \* ARABIC </w:instrText>
      </w:r>
      <w:r w:rsidRPr="0086401B">
        <w:rPr>
          <w:rFonts w:ascii="Arial" w:hAnsi="Arial" w:cs="Arial"/>
          <w:b/>
        </w:rPr>
        <w:fldChar w:fldCharType="separate"/>
      </w:r>
      <w:r w:rsidR="00111949">
        <w:rPr>
          <w:rFonts w:ascii="Arial" w:hAnsi="Arial" w:cs="Arial"/>
          <w:b/>
          <w:noProof/>
        </w:rPr>
        <w:t>27</w:t>
      </w:r>
      <w:r w:rsidRPr="0086401B">
        <w:rPr>
          <w:rFonts w:ascii="Arial" w:hAnsi="Arial" w:cs="Arial"/>
          <w:b/>
          <w:noProof/>
        </w:rPr>
        <w:fldChar w:fldCharType="end"/>
      </w:r>
      <w:bookmarkEnd w:id="356"/>
      <w:r w:rsidRPr="0086401B">
        <w:rPr>
          <w:rFonts w:ascii="Arial" w:hAnsi="Arial" w:cs="Arial"/>
          <w:b/>
        </w:rPr>
        <w:t>: General Details Window</w:t>
      </w:r>
      <w:bookmarkEnd w:id="357"/>
      <w:r w:rsidR="00C165B6" w:rsidRPr="00C165B6">
        <w:fldChar w:fldCharType="begin"/>
      </w:r>
      <w:r w:rsidR="00C165B6" w:rsidRPr="00C165B6">
        <w:instrText xml:space="preserve"> XE "</w:instrText>
      </w:r>
      <w:r w:rsidR="0059052C">
        <w:instrText>g</w:instrText>
      </w:r>
      <w:r w:rsidR="00C165B6" w:rsidRPr="00C165B6">
        <w:instrText xml:space="preserve">eneral </w:instrText>
      </w:r>
      <w:r w:rsidR="0059052C">
        <w:instrText>d</w:instrText>
      </w:r>
      <w:r w:rsidR="00C165B6" w:rsidRPr="00C165B6">
        <w:instrText xml:space="preserve">etails </w:instrText>
      </w:r>
      <w:r w:rsidR="0059052C">
        <w:instrText>w</w:instrText>
      </w:r>
      <w:r w:rsidR="00C165B6" w:rsidRPr="00C165B6">
        <w:instrText>indow:</w:instrText>
      </w:r>
      <w:r w:rsidR="0059052C">
        <w:instrText>a</w:instrText>
      </w:r>
      <w:r w:rsidR="00C165B6" w:rsidRPr="00C165B6">
        <w:instrText xml:space="preserve">sset </w:instrText>
      </w:r>
      <w:r w:rsidR="0059052C">
        <w:instrText>m</w:instrText>
      </w:r>
      <w:r w:rsidR="00C165B6" w:rsidRPr="00C165B6">
        <w:instrText xml:space="preserve">aintenance" </w:instrText>
      </w:r>
      <w:r w:rsidR="00C165B6" w:rsidRPr="00C165B6">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096"/>
      </w:tblGrid>
      <w:tr w:rsidR="0086401B">
        <w:trPr>
          <w:cantSplit/>
        </w:trPr>
        <w:tc>
          <w:tcPr>
            <w:tcW w:w="2268" w:type="dxa"/>
          </w:tcPr>
          <w:p w:rsidR="0086401B" w:rsidRDefault="0086401B">
            <w:pPr>
              <w:pStyle w:val="Subheading"/>
            </w:pPr>
          </w:p>
        </w:tc>
        <w:tc>
          <w:tcPr>
            <w:tcW w:w="6096" w:type="dxa"/>
          </w:tcPr>
          <w:p w:rsidR="0086401B" w:rsidRDefault="00591E0F" w:rsidP="00591E0F">
            <w:pPr>
              <w:pStyle w:val="BodyText"/>
            </w:pPr>
            <w:r>
              <w:t>This window is displayed when you select Asset Maintenance from the Asset Register main menu</w:t>
            </w:r>
            <w:r w:rsidR="0069766F">
              <w:t>.</w:t>
            </w:r>
          </w:p>
        </w:tc>
      </w:tr>
      <w:tr w:rsidR="00B67CC5">
        <w:trPr>
          <w:cantSplit/>
        </w:trPr>
        <w:tc>
          <w:tcPr>
            <w:tcW w:w="2268" w:type="dxa"/>
          </w:tcPr>
          <w:p w:rsidR="00B67CC5" w:rsidRDefault="00B67CC5" w:rsidP="0059052C">
            <w:pPr>
              <w:pStyle w:val="Subheading"/>
            </w:pPr>
            <w:r>
              <w:t>Purpose</w:t>
            </w:r>
            <w:r w:rsidR="007D4785" w:rsidRPr="007D4785">
              <w:rPr>
                <w:rFonts w:ascii="Times New Roman" w:hAnsi="Times New Roman"/>
                <w:b w:val="0"/>
              </w:rPr>
              <w:fldChar w:fldCharType="begin"/>
            </w:r>
            <w:r w:rsidR="007D4785" w:rsidRPr="007D4785">
              <w:rPr>
                <w:rFonts w:ascii="Times New Roman" w:hAnsi="Times New Roman"/>
                <w:b w:val="0"/>
              </w:rPr>
              <w:instrText xml:space="preserve"> XE "</w:instrText>
            </w:r>
            <w:r w:rsidR="0059052C">
              <w:rPr>
                <w:rFonts w:ascii="Times New Roman" w:hAnsi="Times New Roman"/>
                <w:b w:val="0"/>
              </w:rPr>
              <w:instrText>a</w:instrText>
            </w:r>
            <w:r w:rsidR="007D4785" w:rsidRPr="007D4785">
              <w:rPr>
                <w:rFonts w:ascii="Times New Roman" w:hAnsi="Times New Roman"/>
                <w:b w:val="0"/>
              </w:rPr>
              <w:instrText xml:space="preserve">sset </w:instrText>
            </w:r>
            <w:r w:rsidR="0059052C">
              <w:rPr>
                <w:rFonts w:ascii="Times New Roman" w:hAnsi="Times New Roman"/>
                <w:b w:val="0"/>
              </w:rPr>
              <w:instrText>m</w:instrText>
            </w:r>
            <w:r w:rsidR="007D4785" w:rsidRPr="007D4785">
              <w:rPr>
                <w:rFonts w:ascii="Times New Roman" w:hAnsi="Times New Roman"/>
                <w:b w:val="0"/>
              </w:rPr>
              <w:instrText>aintenance:</w:instrText>
            </w:r>
            <w:r w:rsidR="0059052C">
              <w:rPr>
                <w:rFonts w:ascii="Times New Roman" w:hAnsi="Times New Roman"/>
                <w:b w:val="0"/>
              </w:rPr>
              <w:instrText>g</w:instrText>
            </w:r>
            <w:r w:rsidR="007D4785" w:rsidRPr="007D4785">
              <w:rPr>
                <w:rFonts w:ascii="Times New Roman" w:hAnsi="Times New Roman"/>
                <w:b w:val="0"/>
              </w:rPr>
              <w:instrText xml:space="preserve">eneral </w:instrText>
            </w:r>
            <w:r w:rsidR="0059052C">
              <w:rPr>
                <w:rFonts w:ascii="Times New Roman" w:hAnsi="Times New Roman"/>
                <w:b w:val="0"/>
              </w:rPr>
              <w:instrText>de</w:instrText>
            </w:r>
            <w:r w:rsidR="007D4785" w:rsidRPr="007D4785">
              <w:rPr>
                <w:rFonts w:ascii="Times New Roman" w:hAnsi="Times New Roman"/>
                <w:b w:val="0"/>
              </w:rPr>
              <w:instrText xml:space="preserve">tails" </w:instrText>
            </w:r>
            <w:r w:rsidR="007D4785" w:rsidRPr="007D4785">
              <w:rPr>
                <w:rFonts w:ascii="Times New Roman" w:hAnsi="Times New Roman"/>
                <w:b w:val="0"/>
              </w:rPr>
              <w:fldChar w:fldCharType="end"/>
            </w:r>
            <w:r w:rsidR="007D4785" w:rsidRPr="007D4785">
              <w:rPr>
                <w:rFonts w:ascii="Times New Roman" w:hAnsi="Times New Roman"/>
                <w:b w:val="0"/>
              </w:rPr>
              <w:fldChar w:fldCharType="begin"/>
            </w:r>
            <w:r w:rsidR="007D4785" w:rsidRPr="007D4785">
              <w:rPr>
                <w:rFonts w:ascii="Times New Roman" w:hAnsi="Times New Roman"/>
                <w:b w:val="0"/>
              </w:rPr>
              <w:instrText xml:space="preserve"> XE "</w:instrText>
            </w:r>
            <w:r w:rsidR="0059052C">
              <w:rPr>
                <w:rFonts w:ascii="Times New Roman" w:hAnsi="Times New Roman"/>
                <w:b w:val="0"/>
              </w:rPr>
              <w:instrText>g</w:instrText>
            </w:r>
            <w:r w:rsidR="007D4785" w:rsidRPr="007D4785">
              <w:rPr>
                <w:rFonts w:ascii="Times New Roman" w:hAnsi="Times New Roman"/>
                <w:b w:val="0"/>
              </w:rPr>
              <w:instrText xml:space="preserve">eneral </w:instrText>
            </w:r>
            <w:r w:rsidR="0059052C">
              <w:rPr>
                <w:rFonts w:ascii="Times New Roman" w:hAnsi="Times New Roman"/>
                <w:b w:val="0"/>
              </w:rPr>
              <w:instrText>d</w:instrText>
            </w:r>
            <w:r w:rsidR="007D4785" w:rsidRPr="007D4785">
              <w:rPr>
                <w:rFonts w:ascii="Times New Roman" w:hAnsi="Times New Roman"/>
                <w:b w:val="0"/>
              </w:rPr>
              <w:instrText>etails:</w:instrText>
            </w:r>
            <w:r w:rsidR="0059052C">
              <w:rPr>
                <w:rFonts w:ascii="Times New Roman" w:hAnsi="Times New Roman"/>
                <w:b w:val="0"/>
              </w:rPr>
              <w:instrText>a</w:instrText>
            </w:r>
            <w:r w:rsidR="007D4785" w:rsidRPr="007D4785">
              <w:rPr>
                <w:rFonts w:ascii="Times New Roman" w:hAnsi="Times New Roman"/>
                <w:b w:val="0"/>
              </w:rPr>
              <w:instrText xml:space="preserve">sset </w:instrText>
            </w:r>
            <w:r w:rsidR="0059052C">
              <w:rPr>
                <w:rFonts w:ascii="Times New Roman" w:hAnsi="Times New Roman"/>
                <w:b w:val="0"/>
              </w:rPr>
              <w:instrText>m</w:instrText>
            </w:r>
            <w:r w:rsidR="007D4785" w:rsidRPr="007D4785">
              <w:rPr>
                <w:rFonts w:ascii="Times New Roman" w:hAnsi="Times New Roman"/>
                <w:b w:val="0"/>
              </w:rPr>
              <w:instrText xml:space="preserve">aintenance" </w:instrText>
            </w:r>
            <w:r w:rsidR="007D4785" w:rsidRPr="007D4785">
              <w:rPr>
                <w:rFonts w:ascii="Times New Roman" w:hAnsi="Times New Roman"/>
                <w:b w:val="0"/>
              </w:rPr>
              <w:fldChar w:fldCharType="end"/>
            </w:r>
          </w:p>
        </w:tc>
        <w:tc>
          <w:tcPr>
            <w:tcW w:w="6096" w:type="dxa"/>
          </w:tcPr>
          <w:p w:rsidR="00B67CC5" w:rsidRDefault="00B67CC5">
            <w:pPr>
              <w:pStyle w:val="BodyText"/>
            </w:pPr>
            <w:r>
              <w:t xml:space="preserve">This window lists existing assets, and it enables you to enter new assets, and to select assets for amendment and deletion. </w:t>
            </w:r>
          </w:p>
        </w:tc>
      </w:tr>
      <w:tr w:rsidR="00591E0F">
        <w:trPr>
          <w:cantSplit/>
        </w:trPr>
        <w:tc>
          <w:tcPr>
            <w:tcW w:w="2268" w:type="dxa"/>
          </w:tcPr>
          <w:p w:rsidR="00591E0F" w:rsidRDefault="00591E0F">
            <w:pPr>
              <w:pStyle w:val="Subheading"/>
            </w:pPr>
          </w:p>
        </w:tc>
        <w:tc>
          <w:tcPr>
            <w:tcW w:w="6096" w:type="dxa"/>
          </w:tcPr>
          <w:p w:rsidR="00591E0F" w:rsidRDefault="00591E0F">
            <w:pPr>
              <w:pStyle w:val="BodyText"/>
            </w:pPr>
            <w:r>
              <w:t>This window is divided into four se</w:t>
            </w:r>
            <w:r w:rsidR="00E9656B">
              <w:t>ctions with application buttons:</w:t>
            </w:r>
          </w:p>
          <w:p w:rsidR="00591E0F" w:rsidRDefault="00F37AFA" w:rsidP="008E7D27">
            <w:pPr>
              <w:pStyle w:val="BodyText"/>
              <w:numPr>
                <w:ilvl w:val="0"/>
                <w:numId w:val="28"/>
              </w:numPr>
            </w:pPr>
            <w:r>
              <w:t>Assets.</w:t>
            </w:r>
          </w:p>
          <w:p w:rsidR="00F37AFA" w:rsidRDefault="00F37AFA" w:rsidP="008E7D27">
            <w:pPr>
              <w:pStyle w:val="BodyText"/>
              <w:numPr>
                <w:ilvl w:val="0"/>
                <w:numId w:val="28"/>
              </w:numPr>
            </w:pPr>
            <w:r>
              <w:t>General.</w:t>
            </w:r>
          </w:p>
          <w:p w:rsidR="00F37AFA" w:rsidRDefault="00F37AFA" w:rsidP="008E7D27">
            <w:pPr>
              <w:pStyle w:val="BodyText"/>
              <w:numPr>
                <w:ilvl w:val="0"/>
                <w:numId w:val="28"/>
              </w:numPr>
            </w:pPr>
            <w:r>
              <w:t>Budget</w:t>
            </w:r>
            <w:r w:rsidR="00AB55A6">
              <w:t>.</w:t>
            </w:r>
          </w:p>
          <w:p w:rsidR="00F37AFA" w:rsidRDefault="00F37AFA" w:rsidP="008E7D27">
            <w:pPr>
              <w:pStyle w:val="BodyText"/>
              <w:numPr>
                <w:ilvl w:val="0"/>
                <w:numId w:val="28"/>
              </w:numPr>
            </w:pPr>
            <w:r>
              <w:t>Pooled</w:t>
            </w:r>
            <w:r w:rsidR="00AB55A6">
              <w:t>.</w:t>
            </w:r>
          </w:p>
        </w:tc>
      </w:tr>
    </w:tbl>
    <w:p w:rsidR="00B67CC5" w:rsidRDefault="00F37AFA">
      <w:pPr>
        <w:pStyle w:val="Subheading3"/>
      </w:pPr>
      <w:r>
        <w:t>Assets</w:t>
      </w:r>
      <w:r w:rsidR="00B67CC5">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Asset number</w:t>
            </w:r>
            <w:r w:rsidRPr="00880E94">
              <w:rPr>
                <w:rFonts w:ascii="Times New Roman" w:hAnsi="Times New Roman"/>
                <w:b w:val="0"/>
              </w:rPr>
              <w:fldChar w:fldCharType="begin"/>
            </w:r>
            <w:r w:rsidRPr="00880E94">
              <w:rPr>
                <w:rFonts w:ascii="Times New Roman" w:hAnsi="Times New Roman"/>
                <w:b w:val="0"/>
              </w:rPr>
              <w:instrText xml:space="preserve"> XE "assets:codes" </w:instrText>
            </w:r>
            <w:r w:rsidRPr="00880E94">
              <w:rPr>
                <w:rFonts w:ascii="Times New Roman" w:hAnsi="Times New Roman"/>
                <w:b w:val="0"/>
              </w:rPr>
              <w:fldChar w:fldCharType="end"/>
            </w:r>
          </w:p>
        </w:tc>
        <w:tc>
          <w:tcPr>
            <w:tcW w:w="6237" w:type="dxa"/>
          </w:tcPr>
          <w:p w:rsidR="00883754" w:rsidRPr="00883754" w:rsidRDefault="00B67CC5" w:rsidP="00AB27EA">
            <w:pPr>
              <w:pStyle w:val="BodyText"/>
              <w:rPr>
                <w:i/>
              </w:rPr>
            </w:pPr>
            <w:r w:rsidRPr="00F37AFA">
              <w:t>If you are creating a new asset</w:t>
            </w:r>
            <w:r>
              <w:t xml:space="preserve">, enter a unique code for the asset in up to 15 characters. </w:t>
            </w:r>
            <w:r>
              <w:rPr>
                <w:rFonts w:ascii="Symbol" w:hAnsi="Symbol"/>
              </w:rPr>
              <w:t></w:t>
            </w:r>
            <w:r w:rsidR="00AB27EA">
              <w:t xml:space="preserve"> </w:t>
            </w:r>
            <w:hyperlink w:anchor="_Select_Template_Asset" w:history="1">
              <w:r w:rsidR="00AB27EA" w:rsidRPr="00AB27EA">
                <w:rPr>
                  <w:rStyle w:val="Hyperlink"/>
                </w:rPr>
                <w:t>Select Template Asset w</w:t>
              </w:r>
              <w:r w:rsidRPr="00AB27EA">
                <w:rPr>
                  <w:rStyle w:val="Hyperlink"/>
                </w:rPr>
                <w:t>indow</w:t>
              </w:r>
            </w:hyperlink>
            <w:r w:rsidR="00AB27EA">
              <w:t xml:space="preserve"> </w:t>
            </w:r>
            <w:r w:rsidR="00AB27EA" w:rsidRPr="00AB27EA">
              <w:rPr>
                <w:i/>
              </w:rPr>
              <w:t xml:space="preserve">(See page </w:t>
            </w:r>
            <w:r w:rsidR="00AB27EA" w:rsidRPr="00AB27EA">
              <w:rPr>
                <w:i/>
              </w:rPr>
              <w:fldChar w:fldCharType="begin"/>
            </w:r>
            <w:r w:rsidR="00AB27EA" w:rsidRPr="00AB27EA">
              <w:rPr>
                <w:i/>
              </w:rPr>
              <w:instrText xml:space="preserve"> PAGEREF _Ref495479401 \h </w:instrText>
            </w:r>
            <w:r w:rsidR="00AB27EA" w:rsidRPr="00AB27EA">
              <w:rPr>
                <w:i/>
              </w:rPr>
            </w:r>
            <w:r w:rsidR="00AB27EA" w:rsidRPr="00AB27EA">
              <w:rPr>
                <w:i/>
              </w:rPr>
              <w:fldChar w:fldCharType="separate"/>
            </w:r>
            <w:r w:rsidR="00AB55A6">
              <w:rPr>
                <w:i/>
                <w:noProof/>
              </w:rPr>
              <w:t>69</w:t>
            </w:r>
            <w:r w:rsidR="00AB27EA" w:rsidRPr="00AB27EA">
              <w:rPr>
                <w:i/>
              </w:rPr>
              <w:fldChar w:fldCharType="end"/>
            </w:r>
            <w:r w:rsidR="00AB27EA" w:rsidRPr="00AB27EA">
              <w:rPr>
                <w:i/>
              </w:rPr>
              <w:t>)</w:t>
            </w:r>
            <w:r w:rsidR="005B7D66">
              <w:rPr>
                <w:i/>
              </w:rPr>
              <w:t>.</w:t>
            </w:r>
          </w:p>
        </w:tc>
      </w:tr>
      <w:tr w:rsidR="00883754" w:rsidTr="00883754">
        <w:trPr>
          <w:cantSplit/>
        </w:trPr>
        <w:tc>
          <w:tcPr>
            <w:tcW w:w="2268" w:type="dxa"/>
          </w:tcPr>
          <w:p w:rsidR="00883754" w:rsidRDefault="00883754" w:rsidP="00883754">
            <w:pPr>
              <w:pStyle w:val="Subheading"/>
            </w:pPr>
          </w:p>
        </w:tc>
        <w:tc>
          <w:tcPr>
            <w:tcW w:w="6237" w:type="dxa"/>
            <w:shd w:val="clear" w:color="auto" w:fill="auto"/>
          </w:tcPr>
          <w:p w:rsidR="00883754" w:rsidRDefault="00883754" w:rsidP="00E9656B">
            <w:pPr>
              <w:pStyle w:val="BodyText"/>
            </w:pPr>
            <w:r>
              <w:t xml:space="preserve">Else, enter the code of the asset you want to amend. </w:t>
            </w:r>
            <w:r w:rsidRPr="00317595">
              <w:t xml:space="preserve">A </w:t>
            </w:r>
            <w:r>
              <w:t>[</w:t>
            </w:r>
            <w:r w:rsidRPr="00317595">
              <w:t>Search</w:t>
            </w:r>
            <w:r>
              <w:t>]</w:t>
            </w:r>
            <w:r w:rsidRPr="00317595">
              <w:t xml:space="preserve"> is available</w:t>
            </w:r>
            <w:r>
              <w:t xml:space="preserve">. </w:t>
            </w:r>
            <w:r>
              <w:sym w:font="Symbol" w:char="F0DE"/>
            </w:r>
            <w:r>
              <w:t xml:space="preserve"> </w:t>
            </w:r>
            <w:hyperlink w:anchor="_Asset_Search" w:history="1">
              <w:r w:rsidRPr="00317595">
                <w:rPr>
                  <w:rStyle w:val="Hyperlink"/>
                </w:rPr>
                <w:t>Asset Search window</w:t>
              </w:r>
            </w:hyperlink>
            <w:r w:rsidR="00E9656B">
              <w:rPr>
                <w:rStyle w:val="Hyperlink"/>
                <w:u w:val="none"/>
              </w:rPr>
              <w:t xml:space="preserve"> </w:t>
            </w:r>
            <w:r w:rsidRPr="008959F4">
              <w:rPr>
                <w:i/>
              </w:rPr>
              <w:t xml:space="preserve">(See Page </w:t>
            </w:r>
            <w:r w:rsidRPr="008959F4">
              <w:rPr>
                <w:i/>
              </w:rPr>
              <w:fldChar w:fldCharType="begin"/>
            </w:r>
            <w:r w:rsidRPr="008959F4">
              <w:rPr>
                <w:i/>
              </w:rPr>
              <w:instrText xml:space="preserve"> PAGEREF _Ref495055207 \h </w:instrText>
            </w:r>
            <w:r w:rsidRPr="008959F4">
              <w:rPr>
                <w:i/>
              </w:rPr>
            </w:r>
            <w:r w:rsidRPr="008959F4">
              <w:rPr>
                <w:i/>
              </w:rPr>
              <w:fldChar w:fldCharType="separate"/>
            </w:r>
            <w:r w:rsidR="00AB55A6">
              <w:rPr>
                <w:i/>
                <w:noProof/>
              </w:rPr>
              <w:t>136</w:t>
            </w:r>
            <w:r w:rsidRPr="008959F4">
              <w:rPr>
                <w:i/>
              </w:rPr>
              <w:fldChar w:fldCharType="end"/>
            </w:r>
            <w:r w:rsidRPr="008959F4">
              <w:rPr>
                <w:i/>
              </w:rPr>
              <w:t>)</w:t>
            </w:r>
            <w:r>
              <w:t>. The description of the selected asset follows.</w:t>
            </w:r>
          </w:p>
        </w:tc>
      </w:tr>
      <w:tr w:rsidR="00883754">
        <w:trPr>
          <w:cantSplit/>
        </w:trPr>
        <w:tc>
          <w:tcPr>
            <w:tcW w:w="2268" w:type="dxa"/>
          </w:tcPr>
          <w:p w:rsidR="00883754" w:rsidRDefault="00883754" w:rsidP="00883754">
            <w:pPr>
              <w:pStyle w:val="Window"/>
              <w:rPr>
                <w:lang w:val="en-GB"/>
              </w:rPr>
            </w:pPr>
            <w:r>
              <w:rPr>
                <w:lang w:val="en-GB"/>
              </w:rPr>
              <w:t>Note</w:t>
            </w:r>
          </w:p>
        </w:tc>
        <w:tc>
          <w:tcPr>
            <w:tcW w:w="6237" w:type="dxa"/>
            <w:shd w:val="pct10" w:color="auto" w:fill="auto"/>
          </w:tcPr>
          <w:p w:rsidR="00883754" w:rsidRDefault="00883754" w:rsidP="00883754">
            <w:pPr>
              <w:pStyle w:val="BodyText"/>
            </w:pPr>
            <w:r>
              <w:t>If you are creating a new asset with a template, the remaining items in this and the other Asset Maintenance windows default to the values on the asset used as a template.</w:t>
            </w:r>
          </w:p>
          <w:p w:rsidR="00883754" w:rsidRDefault="00883754" w:rsidP="00883754">
            <w:pPr>
              <w:pStyle w:val="BodyText"/>
            </w:pPr>
            <w:r>
              <w:t>If you are creating a new asset without a template, many items in this and the other Asset Maintenance windows default to the values held for the asset group.</w:t>
            </w:r>
          </w:p>
        </w:tc>
      </w:tr>
      <w:tr w:rsidR="00883754">
        <w:trPr>
          <w:cantSplit/>
        </w:trPr>
        <w:tc>
          <w:tcPr>
            <w:tcW w:w="2268" w:type="dxa"/>
          </w:tcPr>
          <w:p w:rsidR="00883754" w:rsidRDefault="00883754" w:rsidP="00883754">
            <w:pPr>
              <w:pStyle w:val="Subheading"/>
            </w:pPr>
            <w:bookmarkStart w:id="358" w:name="AssetDescription"/>
            <w:r>
              <w:t>Description</w:t>
            </w:r>
            <w:bookmarkEnd w:id="358"/>
            <w:r w:rsidRPr="00880E94">
              <w:rPr>
                <w:rFonts w:ascii="Times New Roman" w:hAnsi="Times New Roman"/>
                <w:b w:val="0"/>
              </w:rPr>
              <w:fldChar w:fldCharType="begin"/>
            </w:r>
            <w:r w:rsidRPr="00880E94">
              <w:rPr>
                <w:rFonts w:ascii="Times New Roman" w:hAnsi="Times New Roman"/>
                <w:b w:val="0"/>
              </w:rPr>
              <w:instrText xml:space="preserve"> XE "descriptions:assets" </w:instrText>
            </w:r>
            <w:r w:rsidRPr="00880E94">
              <w:rPr>
                <w:rFonts w:ascii="Times New Roman" w:hAnsi="Times New Roman"/>
                <w:b w:val="0"/>
              </w:rPr>
              <w:fldChar w:fldCharType="end"/>
            </w:r>
          </w:p>
        </w:tc>
        <w:tc>
          <w:tcPr>
            <w:tcW w:w="6237" w:type="dxa"/>
          </w:tcPr>
          <w:p w:rsidR="00883754" w:rsidRDefault="00883754" w:rsidP="00883754">
            <w:pPr>
              <w:pStyle w:val="BodyText"/>
            </w:pPr>
            <w:r>
              <w:t>Enter a description of the asset in up to 30 characters.</w:t>
            </w:r>
          </w:p>
        </w:tc>
      </w:tr>
      <w:tr w:rsidR="00883754">
        <w:trPr>
          <w:cantSplit/>
        </w:trPr>
        <w:tc>
          <w:tcPr>
            <w:tcW w:w="2268" w:type="dxa"/>
          </w:tcPr>
          <w:p w:rsidR="00883754" w:rsidRDefault="00883754" w:rsidP="00883754">
            <w:pPr>
              <w:pStyle w:val="Subheading"/>
            </w:pPr>
            <w:r>
              <w:t>Profit Centre       B/S</w:t>
            </w:r>
            <w:r w:rsidRPr="00880E94">
              <w:rPr>
                <w:rFonts w:ascii="Times New Roman" w:hAnsi="Times New Roman"/>
                <w:b w:val="0"/>
              </w:rPr>
              <w:fldChar w:fldCharType="begin"/>
            </w:r>
            <w:r w:rsidRPr="00880E94">
              <w:rPr>
                <w:rFonts w:ascii="Times New Roman" w:hAnsi="Times New Roman"/>
                <w:b w:val="0"/>
              </w:rPr>
              <w:instrText xml:space="preserve"> XE "profit centres" </w:instrText>
            </w:r>
            <w:r w:rsidRPr="00880E94">
              <w:rPr>
                <w:rFonts w:ascii="Times New Roman" w:hAnsi="Times New Roman"/>
                <w:b w:val="0"/>
              </w:rPr>
              <w:fldChar w:fldCharType="end"/>
            </w:r>
          </w:p>
        </w:tc>
        <w:tc>
          <w:tcPr>
            <w:tcW w:w="6237" w:type="dxa"/>
          </w:tcPr>
          <w:p w:rsidR="00883754" w:rsidRDefault="00883754" w:rsidP="00E9656B">
            <w:pPr>
              <w:pStyle w:val="BodyText"/>
            </w:pPr>
            <w:r>
              <w:rPr>
                <w:i/>
              </w:rPr>
              <w:t>(Only when creating a new asset.)</w:t>
            </w:r>
            <w:r>
              <w:t xml:space="preserve"> Enter the code of the profit centre in the balance sheet against which the asset value is recorded. </w:t>
            </w:r>
            <w:r w:rsidRPr="00317595">
              <w:t xml:space="preserve">A </w:t>
            </w:r>
            <w:r>
              <w:t>[</w:t>
            </w:r>
            <w:r w:rsidRPr="00317595">
              <w:t>Search</w:t>
            </w:r>
            <w:r>
              <w:t>]</w:t>
            </w:r>
            <w:r w:rsidRPr="00317595">
              <w:t xml:space="preserve"> is available</w:t>
            </w:r>
            <w:r>
              <w:t xml:space="preserve">. </w:t>
            </w:r>
            <w:r>
              <w:sym w:font="Symbol" w:char="F0DE"/>
            </w:r>
            <w:r>
              <w:t xml:space="preserve"> </w:t>
            </w:r>
            <w:hyperlink w:anchor="_Profit_Centre_Search_1" w:history="1">
              <w:r w:rsidRPr="00BF1EBB">
                <w:rPr>
                  <w:rStyle w:val="Hyperlink"/>
                </w:rPr>
                <w:t>Profit Centre Search window</w:t>
              </w:r>
            </w:hyperlink>
            <w:r>
              <w:t xml:space="preserve"> </w:t>
            </w:r>
            <w:r w:rsidRPr="008959F4">
              <w:rPr>
                <w:i/>
              </w:rPr>
              <w:t xml:space="preserve">(See Page </w:t>
            </w:r>
            <w:r w:rsidRPr="008959F4">
              <w:rPr>
                <w:i/>
              </w:rPr>
              <w:fldChar w:fldCharType="begin"/>
            </w:r>
            <w:r w:rsidRPr="008959F4">
              <w:rPr>
                <w:i/>
              </w:rPr>
              <w:instrText xml:space="preserve"> PAGEREF _Ref495057881 \h </w:instrText>
            </w:r>
            <w:r w:rsidRPr="008959F4">
              <w:rPr>
                <w:i/>
              </w:rPr>
            </w:r>
            <w:r w:rsidRPr="008959F4">
              <w:rPr>
                <w:i/>
              </w:rPr>
              <w:fldChar w:fldCharType="separate"/>
            </w:r>
            <w:r w:rsidR="00AB55A6">
              <w:rPr>
                <w:i/>
                <w:noProof/>
              </w:rPr>
              <w:t>137</w:t>
            </w:r>
            <w:r w:rsidRPr="008959F4">
              <w:rPr>
                <w:i/>
              </w:rPr>
              <w:fldChar w:fldCharType="end"/>
            </w:r>
            <w:r w:rsidRPr="008959F4">
              <w:rPr>
                <w:i/>
              </w:rPr>
              <w:t>)</w:t>
            </w:r>
            <w:r>
              <w:t>. The description of the selected profit centre follows.</w:t>
            </w:r>
          </w:p>
        </w:tc>
      </w:tr>
      <w:tr w:rsidR="00883754">
        <w:trPr>
          <w:cantSplit/>
        </w:trPr>
        <w:tc>
          <w:tcPr>
            <w:tcW w:w="2268" w:type="dxa"/>
          </w:tcPr>
          <w:p w:rsidR="00883754" w:rsidRDefault="00883754" w:rsidP="00883754">
            <w:pPr>
              <w:pStyle w:val="Subheading"/>
            </w:pPr>
            <w:r>
              <w:t>P&amp;L</w:t>
            </w:r>
          </w:p>
        </w:tc>
        <w:tc>
          <w:tcPr>
            <w:tcW w:w="6237" w:type="dxa"/>
          </w:tcPr>
          <w:p w:rsidR="00883754" w:rsidRDefault="00883754" w:rsidP="00E9656B">
            <w:pPr>
              <w:pStyle w:val="BodyText"/>
              <w:rPr>
                <w:i/>
              </w:rPr>
            </w:pPr>
            <w:r>
              <w:t xml:space="preserve">Enter the code of the profit centre used when posting GL journals for asset transactions that impact on the profit and loss statement. Leave blank to use the same profit centre as balance sheet postings.  </w:t>
            </w:r>
            <w:r w:rsidRPr="00317595">
              <w:t xml:space="preserve">A </w:t>
            </w:r>
            <w:r>
              <w:t>[</w:t>
            </w:r>
            <w:r w:rsidRPr="00317595">
              <w:t>Search</w:t>
            </w:r>
            <w:r>
              <w:t>]</w:t>
            </w:r>
            <w:r w:rsidRPr="00317595">
              <w:t xml:space="preserve"> is available</w:t>
            </w:r>
            <w:r>
              <w:t xml:space="preserve">. </w:t>
            </w:r>
            <w:r>
              <w:sym w:font="Symbol" w:char="F0DE"/>
            </w:r>
            <w:r>
              <w:t xml:space="preserve"> </w:t>
            </w:r>
            <w:hyperlink w:anchor="_Profit_Centre_Search_1" w:history="1">
              <w:r w:rsidRPr="00BF1EBB">
                <w:rPr>
                  <w:rStyle w:val="Hyperlink"/>
                </w:rPr>
                <w:t>Profit Centre Search window</w:t>
              </w:r>
            </w:hyperlink>
            <w:r>
              <w:t xml:space="preserve"> </w:t>
            </w:r>
            <w:r w:rsidRPr="008959F4">
              <w:rPr>
                <w:i/>
              </w:rPr>
              <w:t xml:space="preserve">(See Page </w:t>
            </w:r>
            <w:r w:rsidRPr="008959F4">
              <w:rPr>
                <w:i/>
              </w:rPr>
              <w:fldChar w:fldCharType="begin"/>
            </w:r>
            <w:r w:rsidRPr="008959F4">
              <w:rPr>
                <w:i/>
              </w:rPr>
              <w:instrText xml:space="preserve"> PAGEREF _Ref495057881 \h </w:instrText>
            </w:r>
            <w:r w:rsidRPr="008959F4">
              <w:rPr>
                <w:i/>
              </w:rPr>
            </w:r>
            <w:r w:rsidRPr="008959F4">
              <w:rPr>
                <w:i/>
              </w:rPr>
              <w:fldChar w:fldCharType="separate"/>
            </w:r>
            <w:r w:rsidR="00AB55A6">
              <w:rPr>
                <w:i/>
                <w:noProof/>
              </w:rPr>
              <w:t>137</w:t>
            </w:r>
            <w:r w:rsidRPr="008959F4">
              <w:rPr>
                <w:i/>
              </w:rPr>
              <w:fldChar w:fldCharType="end"/>
            </w:r>
            <w:r w:rsidRPr="008959F4">
              <w:rPr>
                <w:i/>
              </w:rPr>
              <w:t>)</w:t>
            </w:r>
            <w:r>
              <w:t>. The description of the selected profit centre follows.</w:t>
            </w:r>
          </w:p>
        </w:tc>
      </w:tr>
      <w:tr w:rsidR="00883754">
        <w:trPr>
          <w:cantSplit/>
        </w:trPr>
        <w:tc>
          <w:tcPr>
            <w:tcW w:w="2268" w:type="dxa"/>
          </w:tcPr>
          <w:p w:rsidR="00883754" w:rsidRDefault="00883754" w:rsidP="00883754">
            <w:pPr>
              <w:pStyle w:val="Subheading"/>
            </w:pPr>
            <w:r>
              <w:t>Asset group</w:t>
            </w:r>
            <w:r w:rsidRPr="00880E94">
              <w:rPr>
                <w:rFonts w:ascii="Times New Roman" w:hAnsi="Times New Roman"/>
                <w:b w:val="0"/>
              </w:rPr>
              <w:fldChar w:fldCharType="begin"/>
            </w:r>
            <w:r w:rsidRPr="00880E94">
              <w:rPr>
                <w:rFonts w:ascii="Times New Roman" w:hAnsi="Times New Roman"/>
                <w:b w:val="0"/>
              </w:rPr>
              <w:instrText xml:space="preserve"> XE "asset groups"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"groups" </w:instrText>
            </w:r>
            <w:r w:rsidRPr="00880E94">
              <w:rPr>
                <w:rFonts w:ascii="Times New Roman" w:hAnsi="Times New Roman"/>
                <w:b w:val="0"/>
              </w:rPr>
              <w:fldChar w:fldCharType="end"/>
            </w:r>
          </w:p>
        </w:tc>
        <w:tc>
          <w:tcPr>
            <w:tcW w:w="6237" w:type="dxa"/>
          </w:tcPr>
          <w:p w:rsidR="00883754" w:rsidRDefault="00883754" w:rsidP="00E9656B">
            <w:pPr>
              <w:pStyle w:val="BodyText"/>
            </w:pPr>
            <w:r>
              <w:rPr>
                <w:i/>
              </w:rPr>
              <w:t>(Only when creating a new asset.)</w:t>
            </w:r>
            <w:r>
              <w:t xml:space="preserve"> Enter the code of the asset group to which this asset belongs</w:t>
            </w:r>
            <w:r w:rsidRPr="00317595">
              <w:t xml:space="preserve"> A </w:t>
            </w:r>
            <w:r>
              <w:t>[</w:t>
            </w:r>
            <w:r w:rsidRPr="00317595">
              <w:t>Search</w:t>
            </w:r>
            <w:r>
              <w:t>]</w:t>
            </w:r>
            <w:r w:rsidRPr="00317595">
              <w:t xml:space="preserve"> is available</w:t>
            </w:r>
            <w:r>
              <w:t xml:space="preserve">. </w:t>
            </w:r>
            <w:r>
              <w:sym w:font="Symbol" w:char="F0DE"/>
            </w:r>
            <w:r>
              <w:t xml:space="preserve"> </w:t>
            </w:r>
            <w:hyperlink w:anchor="_Asset_Group_Search_2" w:history="1">
              <w:r>
                <w:rPr>
                  <w:rStyle w:val="Hyperlink"/>
                </w:rPr>
                <w:t>Asset Group Search window</w:t>
              </w:r>
            </w:hyperlink>
            <w:r>
              <w:t xml:space="preserve"> </w:t>
            </w:r>
            <w:r w:rsidRPr="008959F4">
              <w:rPr>
                <w:i/>
              </w:rPr>
              <w:t xml:space="preserve">(See Page </w:t>
            </w:r>
            <w:r w:rsidRPr="008959F4">
              <w:rPr>
                <w:i/>
              </w:rPr>
              <w:fldChar w:fldCharType="begin"/>
            </w:r>
            <w:r w:rsidRPr="008959F4">
              <w:rPr>
                <w:i/>
              </w:rPr>
              <w:instrText xml:space="preserve"> PAGEREF _Ref495056905 \h </w:instrText>
            </w:r>
            <w:r w:rsidRPr="008959F4">
              <w:rPr>
                <w:i/>
              </w:rPr>
            </w:r>
            <w:r w:rsidRPr="008959F4">
              <w:rPr>
                <w:i/>
              </w:rPr>
              <w:fldChar w:fldCharType="separate"/>
            </w:r>
            <w:r w:rsidR="00AB55A6">
              <w:rPr>
                <w:i/>
                <w:noProof/>
              </w:rPr>
              <w:t>137</w:t>
            </w:r>
            <w:r w:rsidRPr="008959F4">
              <w:rPr>
                <w:i/>
              </w:rPr>
              <w:fldChar w:fldCharType="end"/>
            </w:r>
            <w:r w:rsidRPr="008959F4">
              <w:rPr>
                <w:i/>
              </w:rPr>
              <w:t>).</w:t>
            </w:r>
            <w:r>
              <w:t xml:space="preserve"> The description of the selected asset group follows. If the specified asset group is password-protected, you are prompted for the password.</w:t>
            </w:r>
          </w:p>
        </w:tc>
      </w:tr>
      <w:tr w:rsidR="00883754">
        <w:trPr>
          <w:cantSplit/>
        </w:trPr>
        <w:tc>
          <w:tcPr>
            <w:tcW w:w="2268" w:type="dxa"/>
          </w:tcPr>
          <w:p w:rsidR="00883754" w:rsidRDefault="00883754" w:rsidP="00883754">
            <w:pPr>
              <w:pStyle w:val="Window"/>
              <w:rPr>
                <w:lang w:val="en-GB"/>
              </w:rPr>
            </w:pPr>
            <w:r>
              <w:rPr>
                <w:lang w:val="en-GB"/>
              </w:rPr>
              <w:t>Note</w:t>
            </w:r>
          </w:p>
        </w:tc>
        <w:tc>
          <w:tcPr>
            <w:tcW w:w="6237" w:type="dxa"/>
            <w:shd w:val="pct10" w:color="auto" w:fill="auto"/>
          </w:tcPr>
          <w:p w:rsidR="00883754" w:rsidRPr="001D0B4F" w:rsidRDefault="00883754" w:rsidP="00E9656B">
            <w:pPr>
              <w:pStyle w:val="BodyText"/>
              <w:rPr>
                <w:i/>
              </w:rPr>
            </w:pPr>
            <w:r>
              <w:t xml:space="preserve">You can transfer assets between profit centres and asset groups using the </w:t>
            </w:r>
            <w:hyperlink w:anchor="_Asset_Transfer" w:history="1">
              <w:r w:rsidRPr="001D0B4F">
                <w:rPr>
                  <w:rStyle w:val="Hyperlink"/>
                </w:rPr>
                <w:t>Asset Transfer option of Transaction Entry</w:t>
              </w:r>
            </w:hyperlink>
            <w:r>
              <w:t xml:space="preserve"> </w:t>
            </w:r>
            <w:r>
              <w:rPr>
                <w:i/>
              </w:rPr>
              <w:t xml:space="preserve">(See page </w:t>
            </w:r>
            <w:r>
              <w:rPr>
                <w:i/>
              </w:rPr>
              <w:fldChar w:fldCharType="begin"/>
            </w:r>
            <w:r>
              <w:rPr>
                <w:i/>
              </w:rPr>
              <w:instrText xml:space="preserve"> PAGEREF _Ref495482029 \h </w:instrText>
            </w:r>
            <w:r>
              <w:rPr>
                <w:i/>
              </w:rPr>
            </w:r>
            <w:r>
              <w:rPr>
                <w:i/>
              </w:rPr>
              <w:fldChar w:fldCharType="separate"/>
            </w:r>
            <w:r w:rsidR="00AB55A6">
              <w:rPr>
                <w:i/>
                <w:noProof/>
              </w:rPr>
              <w:t>35</w:t>
            </w:r>
            <w:r>
              <w:rPr>
                <w:i/>
              </w:rPr>
              <w:fldChar w:fldCharType="end"/>
            </w:r>
            <w:r>
              <w:rPr>
                <w:i/>
              </w:rPr>
              <w:t>)</w:t>
            </w:r>
            <w:r w:rsidR="005B7D66">
              <w:rPr>
                <w:i/>
              </w:rPr>
              <w:t>.</w:t>
            </w:r>
          </w:p>
        </w:tc>
      </w:tr>
    </w:tbl>
    <w:p w:rsidR="001D0B4F" w:rsidRDefault="001D0B4F" w:rsidP="001D0B4F">
      <w:pPr>
        <w:pStyle w:val="Subheading3"/>
      </w:pPr>
      <w:r>
        <w:t>General:</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1D0B4F">
        <w:trPr>
          <w:cantSplit/>
        </w:trPr>
        <w:tc>
          <w:tcPr>
            <w:tcW w:w="2268" w:type="dxa"/>
          </w:tcPr>
          <w:p w:rsidR="001D0B4F" w:rsidRDefault="001D0B4F">
            <w:pPr>
              <w:pStyle w:val="Subheading"/>
            </w:pPr>
            <w:r>
              <w:t>Owned</w:t>
            </w:r>
            <w:r w:rsidRPr="00880E94">
              <w:rPr>
                <w:rFonts w:ascii="Times New Roman" w:hAnsi="Times New Roman"/>
                <w:b w:val="0"/>
              </w:rPr>
              <w:fldChar w:fldCharType="begin"/>
            </w:r>
            <w:r w:rsidRPr="00880E94">
              <w:rPr>
                <w:rFonts w:ascii="Times New Roman" w:hAnsi="Times New Roman"/>
                <w:b w:val="0"/>
              </w:rPr>
              <w:instrText xml:space="preserve"> XE "ownership"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"finance leases"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"leased assets" </w:instrText>
            </w:r>
            <w:r w:rsidRPr="00880E94">
              <w:rPr>
                <w:rFonts w:ascii="Times New Roman" w:hAnsi="Times New Roman"/>
                <w:b w:val="0"/>
              </w:rPr>
              <w:fldChar w:fldCharType="end"/>
            </w:r>
            <w:r w:rsidR="00880E94" w:rsidRPr="00880E94">
              <w:rPr>
                <w:rFonts w:ascii="Times New Roman" w:hAnsi="Times New Roman"/>
                <w:b w:val="0"/>
              </w:rPr>
              <w:fldChar w:fldCharType="begin"/>
            </w:r>
            <w:r w:rsidR="00880E94" w:rsidRPr="00880E94">
              <w:rPr>
                <w:rFonts w:ascii="Times New Roman" w:hAnsi="Times New Roman"/>
                <w:b w:val="0"/>
              </w:rPr>
              <w:instrText xml:space="preserve"> XE "non-capitalised" </w:instrText>
            </w:r>
            <w:r w:rsidR="00880E94" w:rsidRPr="00880E94">
              <w:rPr>
                <w:rFonts w:ascii="Times New Roman" w:hAnsi="Times New Roman"/>
                <w:b w:val="0"/>
              </w:rPr>
              <w:fldChar w:fldCharType="end"/>
            </w:r>
            <w:r w:rsidR="00880E94" w:rsidRPr="00880E94">
              <w:rPr>
                <w:rFonts w:ascii="Times New Roman" w:hAnsi="Times New Roman"/>
                <w:b w:val="0"/>
              </w:rPr>
              <w:fldChar w:fldCharType="begin"/>
            </w:r>
            <w:r w:rsidR="00880E94" w:rsidRPr="00880E94">
              <w:rPr>
                <w:rFonts w:ascii="Times New Roman" w:hAnsi="Times New Roman"/>
                <w:b w:val="0"/>
              </w:rPr>
              <w:instrText xml:space="preserve"> XE "owned" </w:instrText>
            </w:r>
            <w:r w:rsidR="00880E94" w:rsidRPr="00880E94">
              <w:rPr>
                <w:rFonts w:ascii="Times New Roman" w:hAnsi="Times New Roman"/>
                <w:b w:val="0"/>
              </w:rPr>
              <w:fldChar w:fldCharType="end"/>
            </w:r>
          </w:p>
        </w:tc>
        <w:tc>
          <w:tcPr>
            <w:tcW w:w="6237" w:type="dxa"/>
          </w:tcPr>
          <w:p w:rsidR="001D0B4F" w:rsidRDefault="001D0B4F">
            <w:pPr>
              <w:pStyle w:val="BodyText"/>
            </w:pPr>
            <w:r>
              <w:rPr>
                <w:i/>
              </w:rPr>
              <w:t>(Only when creating a new asset.)</w:t>
            </w:r>
            <w:r>
              <w:t xml:space="preserve"> This prompt records the ownership of the asset. Select from a drop down menu.</w:t>
            </w:r>
          </w:p>
          <w:p w:rsidR="001D0B4F" w:rsidRPr="00AB55A6" w:rsidRDefault="001D0B4F" w:rsidP="001D0B4F">
            <w:pPr>
              <w:pStyle w:val="BulletList1"/>
              <w:tabs>
                <w:tab w:val="num" w:pos="360"/>
              </w:tabs>
              <w:ind w:left="568"/>
              <w:rPr>
                <w:lang w:val="en-GB"/>
              </w:rPr>
            </w:pPr>
            <w:r w:rsidRPr="00AB55A6">
              <w:rPr>
                <w:lang w:val="en-GB"/>
              </w:rPr>
              <w:t>Finance Lease.</w:t>
            </w:r>
          </w:p>
          <w:p w:rsidR="001D0B4F" w:rsidRPr="00AB55A6" w:rsidRDefault="001D0B4F" w:rsidP="001D0B4F">
            <w:pPr>
              <w:pStyle w:val="BulletList"/>
              <w:tabs>
                <w:tab w:val="num" w:pos="360"/>
              </w:tabs>
              <w:ind w:left="568"/>
            </w:pPr>
            <w:r w:rsidRPr="00AB55A6">
              <w:t xml:space="preserve">Lease. </w:t>
            </w:r>
          </w:p>
          <w:p w:rsidR="001D0B4F" w:rsidRPr="00AB55A6" w:rsidRDefault="001D0B4F" w:rsidP="001D0B4F">
            <w:pPr>
              <w:pStyle w:val="BulletList"/>
              <w:tabs>
                <w:tab w:val="num" w:pos="360"/>
              </w:tabs>
              <w:ind w:left="568"/>
            </w:pPr>
            <w:r w:rsidRPr="00AB55A6">
              <w:t xml:space="preserve">Non-capitalised. </w:t>
            </w:r>
          </w:p>
          <w:p w:rsidR="001D0B4F" w:rsidRDefault="001D0B4F" w:rsidP="001D0B4F">
            <w:pPr>
              <w:pStyle w:val="BulletList"/>
              <w:tabs>
                <w:tab w:val="num" w:pos="360"/>
              </w:tabs>
              <w:ind w:left="568"/>
            </w:pPr>
            <w:r w:rsidRPr="00AB55A6">
              <w:t>Owned.</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The ownership of an asset does not affect the way it is treated for depreciation and the generation of transactions within Asset Register. However only owned assets and those on finance lease generate postings to General Ledger.</w:t>
            </w:r>
          </w:p>
        </w:tc>
      </w:tr>
      <w:tr w:rsidR="001D0B4F">
        <w:trPr>
          <w:cantSplit/>
        </w:trPr>
        <w:tc>
          <w:tcPr>
            <w:tcW w:w="2268" w:type="dxa"/>
          </w:tcPr>
          <w:p w:rsidR="001D0B4F" w:rsidRDefault="001D0B4F" w:rsidP="001D0B4F">
            <w:pPr>
              <w:pStyle w:val="Subheading"/>
            </w:pPr>
            <w:r>
              <w:t>Status</w:t>
            </w:r>
            <w:r w:rsidRPr="00880E94">
              <w:rPr>
                <w:rFonts w:ascii="Times New Roman" w:hAnsi="Times New Roman"/>
                <w:b w:val="0"/>
              </w:rPr>
              <w:fldChar w:fldCharType="begin"/>
            </w:r>
            <w:r w:rsidRPr="00880E94">
              <w:rPr>
                <w:rFonts w:ascii="Times New Roman" w:hAnsi="Times New Roman"/>
                <w:b w:val="0"/>
              </w:rPr>
              <w:instrText xml:space="preserve"> XE "status"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"active status" </w:instrText>
            </w:r>
            <w:r w:rsidRPr="00880E94">
              <w:rPr>
                <w:rFonts w:ascii="Times New Roman" w:hAnsi="Times New Roman"/>
                <w:b w:val="0"/>
              </w:rPr>
              <w:fldChar w:fldCharType="end"/>
            </w:r>
          </w:p>
        </w:tc>
        <w:tc>
          <w:tcPr>
            <w:tcW w:w="6237" w:type="dxa"/>
          </w:tcPr>
          <w:p w:rsidR="001D0B4F" w:rsidRDefault="001D0B4F" w:rsidP="001D0B4F">
            <w:pPr>
              <w:pStyle w:val="BodyText"/>
            </w:pPr>
            <w:r>
              <w:rPr>
                <w:i/>
              </w:rPr>
              <w:t>(Only when creating a new asset.)</w:t>
            </w:r>
            <w:r>
              <w:t xml:space="preserve"> This prompt records the </w:t>
            </w:r>
            <w:r w:rsidR="009321ED">
              <w:t>status</w:t>
            </w:r>
            <w:r>
              <w:t xml:space="preserve"> of the asse</w:t>
            </w:r>
            <w:r w:rsidR="00B243DC">
              <w:t>t. Select from a drop down menu:</w:t>
            </w:r>
          </w:p>
          <w:p w:rsidR="001D0B4F" w:rsidRDefault="00E9656B" w:rsidP="008E7D27">
            <w:pPr>
              <w:pStyle w:val="BulletList1"/>
              <w:numPr>
                <w:ilvl w:val="0"/>
                <w:numId w:val="29"/>
              </w:numPr>
              <w:tabs>
                <w:tab w:val="clear" w:pos="567"/>
                <w:tab w:val="left" w:pos="702"/>
              </w:tabs>
              <w:rPr>
                <w:lang w:val="en-GB"/>
              </w:rPr>
            </w:pPr>
            <w:r>
              <w:rPr>
                <w:b/>
                <w:lang w:val="en-GB"/>
              </w:rPr>
              <w:t>Active</w:t>
            </w:r>
            <w:r>
              <w:rPr>
                <w:lang w:val="en-GB"/>
              </w:rPr>
              <w:t>:</w:t>
            </w:r>
            <w:r w:rsidR="009321ED">
              <w:rPr>
                <w:lang w:val="en-GB"/>
              </w:rPr>
              <w:t xml:space="preserve"> </w:t>
            </w:r>
            <w:r w:rsidR="001D0B4F">
              <w:rPr>
                <w:lang w:val="en-GB"/>
              </w:rPr>
              <w:t>These assets are included in depreciation runs and group revaluations and there is no restriction on entering transactions for them.</w:t>
            </w:r>
          </w:p>
          <w:p w:rsidR="001D0B4F" w:rsidRDefault="001D0B4F" w:rsidP="008E7D27">
            <w:pPr>
              <w:pStyle w:val="BulletList"/>
              <w:numPr>
                <w:ilvl w:val="0"/>
                <w:numId w:val="29"/>
              </w:numPr>
              <w:tabs>
                <w:tab w:val="clear" w:pos="567"/>
                <w:tab w:val="clear" w:pos="794"/>
                <w:tab w:val="left" w:pos="702"/>
              </w:tabs>
            </w:pPr>
            <w:r>
              <w:rPr>
                <w:b/>
              </w:rPr>
              <w:t>Disposed</w:t>
            </w:r>
            <w:r w:rsidR="00E9656B">
              <w:t>:</w:t>
            </w:r>
            <w:r>
              <w:t xml:space="preserve"> These assets have been disposed of, but are retained for historical purposes. They are excluded from all depreciation runs and group revaluations, and you cannot enter transactions for them via Transaction Entry.</w:t>
            </w:r>
          </w:p>
          <w:p w:rsidR="001D0B4F" w:rsidRDefault="001D0B4F" w:rsidP="008E7D27">
            <w:pPr>
              <w:pStyle w:val="BulletList"/>
              <w:numPr>
                <w:ilvl w:val="0"/>
                <w:numId w:val="29"/>
              </w:numPr>
              <w:tabs>
                <w:tab w:val="clear" w:pos="567"/>
                <w:tab w:val="clear" w:pos="794"/>
                <w:tab w:val="left" w:pos="702"/>
              </w:tabs>
            </w:pPr>
            <w:r>
              <w:rPr>
                <w:b/>
              </w:rPr>
              <w:t>Mothballed</w:t>
            </w:r>
            <w:r w:rsidR="00E9656B">
              <w:t>:</w:t>
            </w:r>
            <w:r>
              <w:t xml:space="preserve"> These assets are excluded from all depreciation runs, until they are removed from mothballs via Transaction Entry. However, they are included in group revaluations and you can enter transactions (including depreciation adjustments) for them via Transaction Entry.</w:t>
            </w:r>
          </w:p>
          <w:p w:rsidR="001D0B4F" w:rsidRDefault="001D0B4F" w:rsidP="008E7D27">
            <w:pPr>
              <w:pStyle w:val="BulletList"/>
              <w:numPr>
                <w:ilvl w:val="0"/>
                <w:numId w:val="29"/>
              </w:numPr>
              <w:tabs>
                <w:tab w:val="clear" w:pos="567"/>
                <w:tab w:val="clear" w:pos="794"/>
                <w:tab w:val="left" w:pos="702"/>
              </w:tabs>
            </w:pPr>
            <w:r>
              <w:rPr>
                <w:b/>
              </w:rPr>
              <w:t>Template</w:t>
            </w:r>
            <w:r w:rsidR="00E9656B">
              <w:t>:</w:t>
            </w:r>
            <w:r>
              <w:t xml:space="preserve"> These assets are only used as templates when setting up new assets. They are ignored by the depreciation run and group revaluation programs, and you cannot enter transactions for them via Transaction Entry.</w:t>
            </w:r>
          </w:p>
        </w:tc>
      </w:tr>
      <w:tr w:rsidR="00B67CC5">
        <w:trPr>
          <w:cantSplit/>
        </w:trPr>
        <w:tc>
          <w:tcPr>
            <w:tcW w:w="2268" w:type="dxa"/>
          </w:tcPr>
          <w:p w:rsidR="00B67CC5" w:rsidRPr="00B243DC" w:rsidRDefault="00B67CC5">
            <w:pPr>
              <w:pStyle w:val="Subheading"/>
              <w:rPr>
                <w:b w:val="0"/>
                <w:i/>
              </w:rPr>
            </w:pPr>
            <w:r w:rsidRPr="00B243DC">
              <w:rPr>
                <w:b w:val="0"/>
                <w:i/>
              </w:rPr>
              <w:t>Reference field 1</w:t>
            </w:r>
            <w:r w:rsidRPr="00B243DC">
              <w:rPr>
                <w:b w:val="0"/>
                <w:i/>
              </w:rPr>
              <w:fldChar w:fldCharType="begin"/>
            </w:r>
            <w:r w:rsidRPr="00B243DC">
              <w:rPr>
                <w:b w:val="0"/>
                <w:i/>
              </w:rPr>
              <w:instrText xml:space="preserve"> XE "reference fields" </w:instrText>
            </w:r>
            <w:r w:rsidRPr="00B243DC">
              <w:rPr>
                <w:b w:val="0"/>
                <w:i/>
              </w:rPr>
              <w:fldChar w:fldCharType="end"/>
            </w:r>
          </w:p>
        </w:tc>
        <w:tc>
          <w:tcPr>
            <w:tcW w:w="6237" w:type="dxa"/>
          </w:tcPr>
          <w:p w:rsidR="00B67CC5" w:rsidRPr="00982635" w:rsidRDefault="00B67CC5" w:rsidP="00E9656B">
            <w:pPr>
              <w:pStyle w:val="ReferenceLine"/>
            </w:pPr>
            <w:r>
              <w:t xml:space="preserve">Enter a reference in up to 20 characters. </w:t>
            </w:r>
            <w:r w:rsidR="0007150E">
              <w:t>This is the first of up to 5 reference fields established in the Asset Register Parameters</w:t>
            </w:r>
            <w:r w:rsidR="0069766F">
              <w:t xml:space="preserve"> -</w:t>
            </w:r>
            <w:r w:rsidR="0007150E">
              <w:t xml:space="preserve"> </w:t>
            </w:r>
            <w:hyperlink w:anchor="_Reference_Fields" w:history="1">
              <w:r w:rsidR="0069766F" w:rsidRPr="0069766F">
                <w:rPr>
                  <w:rStyle w:val="Hyperlink"/>
                </w:rPr>
                <w:t>Reference Fields window</w:t>
              </w:r>
            </w:hyperlink>
            <w:r w:rsidR="00982635" w:rsidRPr="0069766F">
              <w:t xml:space="preserve"> </w:t>
            </w:r>
            <w:r w:rsidR="0069766F" w:rsidRPr="0069766F">
              <w:rPr>
                <w:i/>
              </w:rPr>
              <w:t>(</w:t>
            </w:r>
            <w:r w:rsidR="00982635" w:rsidRPr="0069766F">
              <w:rPr>
                <w:i/>
              </w:rPr>
              <w:t xml:space="preserve">See page </w:t>
            </w:r>
            <w:r w:rsidR="00982635" w:rsidRPr="0069766F">
              <w:rPr>
                <w:i/>
              </w:rPr>
              <w:fldChar w:fldCharType="begin"/>
            </w:r>
            <w:r w:rsidR="00982635" w:rsidRPr="0069766F">
              <w:rPr>
                <w:i/>
              </w:rPr>
              <w:instrText xml:space="preserve"> PAGEREF _Ref495486124 \h </w:instrText>
            </w:r>
            <w:r w:rsidR="00982635" w:rsidRPr="0069766F">
              <w:rPr>
                <w:i/>
              </w:rPr>
            </w:r>
            <w:r w:rsidR="00982635" w:rsidRPr="0069766F">
              <w:rPr>
                <w:i/>
              </w:rPr>
              <w:fldChar w:fldCharType="separate"/>
            </w:r>
            <w:r w:rsidR="00AB55A6">
              <w:rPr>
                <w:i/>
                <w:noProof/>
              </w:rPr>
              <w:t>88</w:t>
            </w:r>
            <w:r w:rsidR="00982635" w:rsidRPr="0069766F">
              <w:rPr>
                <w:i/>
              </w:rPr>
              <w:fldChar w:fldCharType="end"/>
            </w:r>
            <w:r w:rsidR="00982635" w:rsidRPr="0069766F">
              <w:rPr>
                <w:i/>
              </w:rPr>
              <w: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If you are using this reference field for transaction analysis in General Ledger, it is the first eight characters that are passed to General Ledger as the transaction analysis code.</w:t>
            </w:r>
          </w:p>
        </w:tc>
      </w:tr>
      <w:tr w:rsidR="00B67CC5">
        <w:trPr>
          <w:cantSplit/>
        </w:trPr>
        <w:tc>
          <w:tcPr>
            <w:tcW w:w="2268" w:type="dxa"/>
          </w:tcPr>
          <w:p w:rsidR="00B67CC5" w:rsidRDefault="00B67CC5">
            <w:pPr>
              <w:pStyle w:val="Subheading"/>
            </w:pPr>
            <w:r>
              <w:t>Attached to</w:t>
            </w:r>
            <w:r w:rsidRPr="00880E94">
              <w:rPr>
                <w:rFonts w:ascii="Times New Roman" w:hAnsi="Times New Roman"/>
                <w:b w:val="0"/>
              </w:rPr>
              <w:fldChar w:fldCharType="begin"/>
            </w:r>
            <w:r w:rsidRPr="00880E94">
              <w:rPr>
                <w:rFonts w:ascii="Times New Roman" w:hAnsi="Times New Roman"/>
                <w:b w:val="0"/>
              </w:rPr>
              <w:instrText xml:space="preserve"> XE "attached assets" </w:instrText>
            </w:r>
            <w:r w:rsidRPr="00880E94">
              <w:rPr>
                <w:rFonts w:ascii="Times New Roman" w:hAnsi="Times New Roman"/>
                <w:b w:val="0"/>
              </w:rPr>
              <w:fldChar w:fldCharType="end"/>
            </w:r>
          </w:p>
        </w:tc>
        <w:tc>
          <w:tcPr>
            <w:tcW w:w="6237" w:type="dxa"/>
          </w:tcPr>
          <w:p w:rsidR="00B67CC5" w:rsidRDefault="00B67CC5">
            <w:pPr>
              <w:pStyle w:val="BodyText"/>
            </w:pPr>
            <w:r>
              <w:t>This prompt enables you to attach the selected asset to another asset. You use this feature to link one asset to another; for example to attach a car phone to the car it belongs to. The assets retain their individual identities and can be depreciated in different ways.</w:t>
            </w:r>
          </w:p>
        </w:tc>
      </w:tr>
      <w:tr w:rsidR="00B67CC5">
        <w:trPr>
          <w:cantSplit/>
        </w:trPr>
        <w:tc>
          <w:tcPr>
            <w:tcW w:w="2268" w:type="dxa"/>
          </w:tcPr>
          <w:p w:rsidR="00B67CC5" w:rsidRDefault="00B67CC5">
            <w:pPr>
              <w:pStyle w:val="Subheading"/>
            </w:pPr>
          </w:p>
        </w:tc>
        <w:tc>
          <w:tcPr>
            <w:tcW w:w="6237" w:type="dxa"/>
          </w:tcPr>
          <w:p w:rsidR="0092635D" w:rsidRDefault="0092635D" w:rsidP="0092635D">
            <w:pPr>
              <w:pStyle w:val="BodyText"/>
            </w:pPr>
            <w:r>
              <w:t xml:space="preserve">Enter the number of the asset to which this asset is attached. Both assets must belong to the same profit centre. A [Search] is available. </w:t>
            </w:r>
            <w:r>
              <w:sym w:font="Symbol" w:char="F0DE"/>
            </w:r>
            <w:r>
              <w:t xml:space="preserve"> </w:t>
            </w:r>
            <w:hyperlink w:anchor="_Asset_Search" w:history="1">
              <w:r w:rsidRPr="0092635D">
                <w:rPr>
                  <w:rStyle w:val="Hyperlink"/>
                </w:rPr>
                <w:t>Asset Search window</w:t>
              </w:r>
            </w:hyperlink>
            <w:r>
              <w:t xml:space="preserve"> </w:t>
            </w:r>
            <w:r>
              <w:rPr>
                <w:i/>
              </w:rPr>
              <w:t xml:space="preserve">(See page </w:t>
            </w:r>
            <w:r>
              <w:rPr>
                <w:i/>
              </w:rPr>
              <w:fldChar w:fldCharType="begin"/>
            </w:r>
            <w:r>
              <w:rPr>
                <w:i/>
              </w:rPr>
              <w:instrText xml:space="preserve"> PAGEREF _Ref494881595 \h </w:instrText>
            </w:r>
            <w:r>
              <w:rPr>
                <w:i/>
              </w:rPr>
            </w:r>
            <w:r>
              <w:rPr>
                <w:i/>
              </w:rPr>
              <w:fldChar w:fldCharType="separate"/>
            </w:r>
            <w:r w:rsidR="00AB55A6">
              <w:rPr>
                <w:i/>
                <w:noProof/>
              </w:rPr>
              <w:t>136</w:t>
            </w:r>
            <w:r>
              <w:rPr>
                <w:i/>
              </w:rPr>
              <w:fldChar w:fldCharType="end"/>
            </w:r>
            <w:r>
              <w:rPr>
                <w:i/>
              </w:rPr>
              <w:t>).</w:t>
            </w:r>
            <w:r>
              <w:t xml:space="preserve"> </w:t>
            </w:r>
          </w:p>
          <w:p w:rsidR="00B67CC5" w:rsidRDefault="0092635D" w:rsidP="0092635D">
            <w:pPr>
              <w:pStyle w:val="BodyText"/>
            </w:pPr>
            <w:r>
              <w:t>Leave blank if this is not an attached asset.</w:t>
            </w:r>
          </w:p>
        </w:tc>
      </w:tr>
      <w:tr w:rsidR="00B67CC5">
        <w:trPr>
          <w:cantSplit/>
        </w:trPr>
        <w:tc>
          <w:tcPr>
            <w:tcW w:w="2268" w:type="dxa"/>
          </w:tcPr>
          <w:p w:rsidR="00B67CC5" w:rsidRDefault="00B67CC5">
            <w:pPr>
              <w:pStyle w:val="Window"/>
              <w:spacing w:before="60"/>
              <w:rPr>
                <w:lang w:val="en-GB"/>
              </w:rPr>
            </w:pPr>
            <w:r>
              <w:rPr>
                <w:lang w:val="en-GB"/>
              </w:rPr>
              <w:t>Note</w:t>
            </w:r>
          </w:p>
        </w:tc>
        <w:tc>
          <w:tcPr>
            <w:tcW w:w="6237" w:type="dxa"/>
            <w:shd w:val="pct10" w:color="auto" w:fill="auto"/>
          </w:tcPr>
          <w:p w:rsidR="00B67CC5" w:rsidRDefault="00B67CC5">
            <w:pPr>
              <w:pStyle w:val="BodyText"/>
            </w:pPr>
            <w:r>
              <w:t>You cannot attach an asset, which has attachments, and you cannot attach an asset to another asset, which is itself, an attachment. For example, you can attach a car phone to a car, and you can attach a car stereo to the same car. But once these attachments are made, you cannot attach the car stereo to the car phone. Nor can you attach the car to any other asset.</w:t>
            </w:r>
          </w:p>
        </w:tc>
      </w:tr>
    </w:tbl>
    <w:p w:rsidR="00982635" w:rsidRDefault="00982635" w:rsidP="00982635">
      <w:pPr>
        <w:pStyle w:val="Subheading3"/>
      </w:pPr>
      <w:r>
        <w:t>Budget: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9321ED" w:rsidTr="009321ED">
        <w:trPr>
          <w:cantSplit/>
        </w:trPr>
        <w:tc>
          <w:tcPr>
            <w:tcW w:w="2268" w:type="dxa"/>
          </w:tcPr>
          <w:p w:rsidR="009321ED" w:rsidRDefault="009321ED" w:rsidP="009321ED">
            <w:pPr>
              <w:pStyle w:val="Subheading"/>
            </w:pPr>
            <w:r>
              <w:t>Budget code</w:t>
            </w:r>
            <w:r w:rsidRPr="00880E94">
              <w:rPr>
                <w:rFonts w:ascii="Times New Roman" w:hAnsi="Times New Roman"/>
                <w:b w:val="0"/>
              </w:rPr>
              <w:fldChar w:fldCharType="begin"/>
            </w:r>
            <w:r w:rsidRPr="00880E94">
              <w:rPr>
                <w:rFonts w:ascii="Times New Roman" w:hAnsi="Times New Roman"/>
                <w:b w:val="0"/>
              </w:rPr>
              <w:instrText xml:space="preserve"> XE "budgets" </w:instrText>
            </w:r>
            <w:r w:rsidRPr="00880E94">
              <w:rPr>
                <w:rFonts w:ascii="Times New Roman" w:hAnsi="Times New Roman"/>
                <w:b w:val="0"/>
              </w:rPr>
              <w:fldChar w:fldCharType="end"/>
            </w:r>
          </w:p>
        </w:tc>
        <w:tc>
          <w:tcPr>
            <w:tcW w:w="6237" w:type="dxa"/>
            <w:shd w:val="clear" w:color="auto" w:fill="auto"/>
          </w:tcPr>
          <w:p w:rsidR="009321ED" w:rsidRDefault="009321ED" w:rsidP="00B148EA">
            <w:pPr>
              <w:pStyle w:val="BodyText"/>
            </w:pPr>
            <w:r>
              <w:t>Enter the code of the budget to which this</w:t>
            </w:r>
            <w:r w:rsidR="00B148EA">
              <w:t xml:space="preserve"> asset applies. </w:t>
            </w:r>
            <w:r w:rsidR="00763F9B">
              <w:t xml:space="preserve">A [Search] is available. </w:t>
            </w:r>
            <w:r w:rsidR="00712039">
              <w:sym w:font="Symbol" w:char="F0DE"/>
            </w:r>
            <w:r w:rsidR="00712039">
              <w:t xml:space="preserve"> </w:t>
            </w:r>
            <w:hyperlink w:anchor="_Budget_Code_Search_1" w:history="1">
              <w:r w:rsidR="00712039" w:rsidRPr="00712039">
                <w:rPr>
                  <w:rStyle w:val="Hyperlink"/>
                </w:rPr>
                <w:t>Budget Code Search window</w:t>
              </w:r>
            </w:hyperlink>
            <w:r w:rsidR="00712039">
              <w:t xml:space="preserve"> </w:t>
            </w:r>
            <w:r w:rsidR="00763F9B">
              <w:rPr>
                <w:i/>
              </w:rPr>
              <w:t xml:space="preserve">(See page </w:t>
            </w:r>
            <w:r w:rsidR="00763F9B">
              <w:rPr>
                <w:i/>
              </w:rPr>
              <w:fldChar w:fldCharType="begin"/>
            </w:r>
            <w:r w:rsidR="00763F9B">
              <w:rPr>
                <w:i/>
              </w:rPr>
              <w:instrText xml:space="preserve"> PAGEREF _Ref495489185 \h </w:instrText>
            </w:r>
            <w:r w:rsidR="00763F9B">
              <w:rPr>
                <w:i/>
              </w:rPr>
            </w:r>
            <w:r w:rsidR="00763F9B">
              <w:rPr>
                <w:i/>
              </w:rPr>
              <w:fldChar w:fldCharType="separate"/>
            </w:r>
            <w:r w:rsidR="00AB55A6">
              <w:rPr>
                <w:i/>
                <w:noProof/>
              </w:rPr>
              <w:t>140</w:t>
            </w:r>
            <w:r w:rsidR="00763F9B">
              <w:rPr>
                <w:i/>
              </w:rPr>
              <w:fldChar w:fldCharType="end"/>
            </w:r>
            <w:r w:rsidR="00763F9B">
              <w:rPr>
                <w:i/>
              </w:rPr>
              <w:t>).</w:t>
            </w:r>
            <w:r w:rsidR="00763F9B">
              <w:t xml:space="preserve"> </w:t>
            </w:r>
            <w:r>
              <w:t xml:space="preserve"> If this asset is not associated with a budget, leave this prompt blank.</w:t>
            </w:r>
          </w:p>
        </w:tc>
      </w:tr>
      <w:tr w:rsidR="009321ED" w:rsidTr="009321ED">
        <w:trPr>
          <w:cantSplit/>
        </w:trPr>
        <w:tc>
          <w:tcPr>
            <w:tcW w:w="2268" w:type="dxa"/>
          </w:tcPr>
          <w:p w:rsidR="009321ED" w:rsidRDefault="009321ED" w:rsidP="009321ED">
            <w:pPr>
              <w:pStyle w:val="Subheading"/>
            </w:pPr>
            <w:r>
              <w:t>Budget year</w:t>
            </w:r>
            <w:r w:rsidRPr="00880E94">
              <w:rPr>
                <w:rFonts w:ascii="Times New Roman" w:hAnsi="Times New Roman"/>
                <w:b w:val="0"/>
              </w:rPr>
              <w:fldChar w:fldCharType="begin"/>
            </w:r>
            <w:r w:rsidRPr="00880E94">
              <w:rPr>
                <w:rFonts w:ascii="Times New Roman" w:hAnsi="Times New Roman"/>
                <w:b w:val="0"/>
              </w:rPr>
              <w:instrText xml:space="preserve"> XE "year of budgets" </w:instrText>
            </w:r>
            <w:r w:rsidRPr="00880E94">
              <w:rPr>
                <w:rFonts w:ascii="Times New Roman" w:hAnsi="Times New Roman"/>
                <w:b w:val="0"/>
              </w:rPr>
              <w:fldChar w:fldCharType="end"/>
            </w:r>
          </w:p>
        </w:tc>
        <w:tc>
          <w:tcPr>
            <w:tcW w:w="6237" w:type="dxa"/>
            <w:shd w:val="clear" w:color="auto" w:fill="auto"/>
          </w:tcPr>
          <w:p w:rsidR="009321ED" w:rsidRDefault="009321ED" w:rsidP="009321ED">
            <w:pPr>
              <w:pStyle w:val="BodyText"/>
            </w:pPr>
            <w:r>
              <w:rPr>
                <w:i/>
              </w:rPr>
              <w:t>(Only if a budget code was entered at the previous prompt.)</w:t>
            </w:r>
            <w:r>
              <w:t xml:space="preserve"> Enter the budget year to which the asset applies.</w:t>
            </w:r>
          </w:p>
        </w:tc>
      </w:tr>
    </w:tbl>
    <w:p w:rsidR="00185769" w:rsidRDefault="00185769" w:rsidP="00185769">
      <w:pPr>
        <w:pStyle w:val="Subheading3"/>
      </w:pPr>
      <w:r>
        <w:t>Pooled:</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Pooled</w:t>
            </w:r>
            <w:r w:rsidR="00763F9B">
              <w:t>?</w:t>
            </w:r>
            <w:r w:rsidRPr="00880E94">
              <w:rPr>
                <w:rFonts w:ascii="Times New Roman" w:hAnsi="Times New Roman"/>
                <w:b w:val="0"/>
              </w:rPr>
              <w:fldChar w:fldCharType="begin"/>
            </w:r>
            <w:r w:rsidRPr="00880E94">
              <w:rPr>
                <w:rFonts w:ascii="Times New Roman" w:hAnsi="Times New Roman"/>
                <w:b w:val="0"/>
              </w:rPr>
              <w:instrText xml:space="preserve"> XE "pooled assets" </w:instrText>
            </w:r>
            <w:r w:rsidRPr="00880E94">
              <w:rPr>
                <w:rFonts w:ascii="Times New Roman" w:hAnsi="Times New Roman"/>
                <w:b w:val="0"/>
              </w:rPr>
              <w:fldChar w:fldCharType="end"/>
            </w:r>
          </w:p>
        </w:tc>
        <w:tc>
          <w:tcPr>
            <w:tcW w:w="6237" w:type="dxa"/>
          </w:tcPr>
          <w:p w:rsidR="00B67CC5" w:rsidRDefault="00763F9B" w:rsidP="00763F9B">
            <w:pPr>
              <w:pStyle w:val="BodyText"/>
            </w:pPr>
            <w:r>
              <w:rPr>
                <w:i/>
              </w:rPr>
              <w:sym w:font="Wingdings" w:char="F0FC"/>
            </w:r>
            <w:r>
              <w:rPr>
                <w:i/>
              </w:rPr>
              <w:t xml:space="preserve"> </w:t>
            </w:r>
            <w:r w:rsidR="00B67CC5">
              <w:t xml:space="preserve">if the asset is a pooled asset; i.e. a collection of a number of identical items such as desks or chairs. Otherwise </w:t>
            </w:r>
            <w:r>
              <w:t>leave blank.</w:t>
            </w:r>
          </w:p>
        </w:tc>
      </w:tr>
      <w:tr w:rsidR="00B67CC5">
        <w:trPr>
          <w:cantSplit/>
        </w:trPr>
        <w:tc>
          <w:tcPr>
            <w:tcW w:w="2268" w:type="dxa"/>
          </w:tcPr>
          <w:p w:rsidR="00B67CC5" w:rsidRDefault="00B67CC5" w:rsidP="00763F9B">
            <w:pPr>
              <w:pStyle w:val="Subheading"/>
            </w:pPr>
            <w:r>
              <w:t xml:space="preserve">Pooled </w:t>
            </w:r>
            <w:r w:rsidR="00763F9B">
              <w:t>Qty</w:t>
            </w:r>
            <w:r w:rsidRPr="00880E94">
              <w:rPr>
                <w:rFonts w:ascii="Times New Roman" w:hAnsi="Times New Roman"/>
                <w:b w:val="0"/>
              </w:rPr>
              <w:fldChar w:fldCharType="begin"/>
            </w:r>
            <w:r w:rsidRPr="00880E94">
              <w:rPr>
                <w:rFonts w:ascii="Times New Roman" w:hAnsi="Times New Roman"/>
                <w:b w:val="0"/>
              </w:rPr>
              <w:instrText xml:space="preserve"> XE "quantities:pooled assets" </w:instrText>
            </w:r>
            <w:r w:rsidRPr="00880E94">
              <w:rPr>
                <w:rFonts w:ascii="Times New Roman" w:hAnsi="Times New Roman"/>
                <w:b w:val="0"/>
              </w:rPr>
              <w:fldChar w:fldCharType="end"/>
            </w:r>
          </w:p>
        </w:tc>
        <w:tc>
          <w:tcPr>
            <w:tcW w:w="6237" w:type="dxa"/>
          </w:tcPr>
          <w:p w:rsidR="00B67CC5" w:rsidRDefault="00B67CC5">
            <w:pPr>
              <w:pStyle w:val="BodyText"/>
            </w:pPr>
            <w:r>
              <w:rPr>
                <w:i/>
              </w:rPr>
              <w:t>(Only for pooled assets.)</w:t>
            </w:r>
            <w:r>
              <w:t xml:space="preserve"> Enter the number of pooled items that make up this asset.</w:t>
            </w:r>
          </w:p>
        </w:tc>
      </w:tr>
    </w:tbl>
    <w:p w:rsidR="005301D8" w:rsidRDefault="005301D8" w:rsidP="005301D8">
      <w:pPr>
        <w:pStyle w:val="Subheading3"/>
      </w:pPr>
      <w:r>
        <w:t>Application Buttons</w:t>
      </w:r>
    </w:p>
    <w:tbl>
      <w:tblPr>
        <w:tblpPr w:leftFromText="180" w:rightFromText="180" w:vertAnchor="text" w:tblpY="1"/>
        <w:tblOverlap w:val="never"/>
        <w:tblW w:w="0" w:type="auto"/>
        <w:tblLayout w:type="fixed"/>
        <w:tblCellMar>
          <w:left w:w="142" w:type="dxa"/>
          <w:right w:w="142" w:type="dxa"/>
        </w:tblCellMar>
        <w:tblLook w:val="0000" w:firstRow="0" w:lastRow="0" w:firstColumn="0" w:lastColumn="0" w:noHBand="0" w:noVBand="0"/>
      </w:tblPr>
      <w:tblGrid>
        <w:gridCol w:w="2268"/>
        <w:gridCol w:w="6237"/>
      </w:tblGrid>
      <w:tr w:rsidR="00B13F77" w:rsidTr="00712039">
        <w:trPr>
          <w:cantSplit/>
        </w:trPr>
        <w:tc>
          <w:tcPr>
            <w:tcW w:w="2268" w:type="dxa"/>
          </w:tcPr>
          <w:p w:rsidR="00B13F77" w:rsidRDefault="00B13F77" w:rsidP="00712039">
            <w:pPr>
              <w:pStyle w:val="Subheading"/>
            </w:pPr>
            <w:r>
              <w:t>Analysis Codes</w:t>
            </w:r>
          </w:p>
        </w:tc>
        <w:tc>
          <w:tcPr>
            <w:tcW w:w="6237" w:type="dxa"/>
          </w:tcPr>
          <w:p w:rsidR="00B13F77" w:rsidRDefault="00B13F77" w:rsidP="00E9656B">
            <w:pPr>
              <w:pStyle w:val="BodyText"/>
            </w:pPr>
            <w:r>
              <w:t xml:space="preserve">Enter and amend the details held for the asset in the user-defined analysis code, date, value and reference fields. </w:t>
            </w:r>
            <w:r>
              <w:rPr>
                <w:rFonts w:ascii="Symbol" w:hAnsi="Symbol"/>
              </w:rPr>
              <w:t></w:t>
            </w:r>
            <w:r>
              <w:t xml:space="preserve"> </w:t>
            </w:r>
            <w:hyperlink w:anchor="_Analysis_Codes_1" w:history="1">
              <w:r w:rsidRPr="00840303">
                <w:rPr>
                  <w:rStyle w:val="Hyperlink"/>
                </w:rPr>
                <w:t xml:space="preserve">Analysis Codes </w:t>
              </w:r>
              <w:r w:rsidR="00840303" w:rsidRPr="00840303">
                <w:rPr>
                  <w:rStyle w:val="Hyperlink"/>
                </w:rPr>
                <w:t>w</w:t>
              </w:r>
              <w:r w:rsidRPr="00840303">
                <w:rPr>
                  <w:rStyle w:val="Hyperlink"/>
                </w:rPr>
                <w:t>indow</w:t>
              </w:r>
            </w:hyperlink>
            <w:r w:rsidRPr="00840303">
              <w:rPr>
                <w:i/>
              </w:rPr>
              <w:t xml:space="preserve"> </w:t>
            </w:r>
            <w:r w:rsidR="00840303" w:rsidRPr="00840303">
              <w:rPr>
                <w:i/>
              </w:rPr>
              <w:t>(S</w:t>
            </w:r>
            <w:r w:rsidRPr="00840303">
              <w:rPr>
                <w:i/>
              </w:rPr>
              <w:t xml:space="preserve">ee page </w:t>
            </w:r>
            <w:r w:rsidR="00840303" w:rsidRPr="00840303">
              <w:rPr>
                <w:i/>
              </w:rPr>
              <w:fldChar w:fldCharType="begin"/>
            </w:r>
            <w:r w:rsidR="00840303" w:rsidRPr="00840303">
              <w:rPr>
                <w:i/>
              </w:rPr>
              <w:instrText xml:space="preserve"> PAGEREF _Ref495496091 \h </w:instrText>
            </w:r>
            <w:r w:rsidR="00840303" w:rsidRPr="00840303">
              <w:rPr>
                <w:i/>
              </w:rPr>
            </w:r>
            <w:r w:rsidR="00840303" w:rsidRPr="00840303">
              <w:rPr>
                <w:i/>
              </w:rPr>
              <w:fldChar w:fldCharType="separate"/>
            </w:r>
            <w:r w:rsidR="00AB55A6">
              <w:rPr>
                <w:i/>
                <w:noProof/>
              </w:rPr>
              <w:t>74</w:t>
            </w:r>
            <w:r w:rsidR="00840303" w:rsidRPr="00840303">
              <w:rPr>
                <w:i/>
              </w:rPr>
              <w:fldChar w:fldCharType="end"/>
            </w:r>
            <w:r w:rsidR="00840303" w:rsidRPr="00840303">
              <w:rPr>
                <w:i/>
              </w:rPr>
              <w:t>)</w:t>
            </w:r>
            <w:r w:rsidR="005B7D66">
              <w:rPr>
                <w:i/>
              </w:rPr>
              <w:t>.</w:t>
            </w:r>
          </w:p>
        </w:tc>
      </w:tr>
      <w:tr w:rsidR="00B13F77" w:rsidTr="00712039">
        <w:trPr>
          <w:cantSplit/>
        </w:trPr>
        <w:tc>
          <w:tcPr>
            <w:tcW w:w="2268" w:type="dxa"/>
          </w:tcPr>
          <w:p w:rsidR="00B13F77" w:rsidRDefault="00B13F77" w:rsidP="00712039">
            <w:pPr>
              <w:pStyle w:val="Subheading"/>
            </w:pPr>
            <w:r>
              <w:t>Comments</w:t>
            </w:r>
          </w:p>
        </w:tc>
        <w:tc>
          <w:tcPr>
            <w:tcW w:w="6237" w:type="dxa"/>
          </w:tcPr>
          <w:p w:rsidR="00B13F77" w:rsidRDefault="00B13F77" w:rsidP="00712039">
            <w:pPr>
              <w:pStyle w:val="BodyText"/>
            </w:pPr>
            <w:r>
              <w:t xml:space="preserve">Enter and amend free-form comments for the asset. </w:t>
            </w:r>
            <w:r>
              <w:rPr>
                <w:rFonts w:ascii="Symbol" w:hAnsi="Symbol"/>
              </w:rPr>
              <w:t></w:t>
            </w:r>
            <w:r w:rsidR="00840303">
              <w:t xml:space="preserve"> </w:t>
            </w:r>
            <w:hyperlink w:anchor="_Comments" w:history="1">
              <w:r w:rsidR="00840303" w:rsidRPr="00840303">
                <w:rPr>
                  <w:rStyle w:val="Hyperlink"/>
                </w:rPr>
                <w:t>Comments w</w:t>
              </w:r>
              <w:r w:rsidRPr="00840303">
                <w:rPr>
                  <w:rStyle w:val="Hyperlink"/>
                </w:rPr>
                <w:t>indow</w:t>
              </w:r>
            </w:hyperlink>
            <w:r>
              <w:t xml:space="preserve"> </w:t>
            </w:r>
            <w:r w:rsidR="008F5DB5" w:rsidRPr="008F5DB5">
              <w:rPr>
                <w:i/>
              </w:rPr>
              <w:t>(</w:t>
            </w:r>
            <w:r w:rsidR="008F5DB5">
              <w:rPr>
                <w:i/>
              </w:rPr>
              <w:t>S</w:t>
            </w:r>
            <w:r w:rsidRPr="008F5DB5">
              <w:rPr>
                <w:i/>
              </w:rPr>
              <w:t xml:space="preserve">ee page </w:t>
            </w:r>
            <w:r w:rsidRPr="008F5DB5">
              <w:rPr>
                <w:i/>
              </w:rPr>
              <w:fldChar w:fldCharType="begin"/>
            </w:r>
            <w:r w:rsidRPr="008F5DB5">
              <w:rPr>
                <w:i/>
              </w:rPr>
              <w:instrText xml:space="preserve"> PAGEREF _Ref422894096 \h </w:instrText>
            </w:r>
            <w:r w:rsidRPr="008F5DB5">
              <w:rPr>
                <w:i/>
              </w:rPr>
            </w:r>
            <w:r w:rsidRPr="008F5DB5">
              <w:rPr>
                <w:i/>
              </w:rPr>
              <w:fldChar w:fldCharType="separate"/>
            </w:r>
            <w:r w:rsidR="00AB55A6">
              <w:rPr>
                <w:i/>
                <w:noProof/>
              </w:rPr>
              <w:t>75</w:t>
            </w:r>
            <w:r w:rsidRPr="008F5DB5">
              <w:rPr>
                <w:i/>
              </w:rPr>
              <w:fldChar w:fldCharType="end"/>
            </w:r>
            <w:r w:rsidR="008F5DB5" w:rsidRPr="008F5DB5">
              <w:rPr>
                <w:i/>
              </w:rPr>
              <w:t>)</w:t>
            </w:r>
            <w:r w:rsidRPr="008F5DB5">
              <w:rPr>
                <w:i/>
              </w:rPr>
              <w:t>.</w:t>
            </w:r>
          </w:p>
        </w:tc>
      </w:tr>
      <w:tr w:rsidR="0069777A" w:rsidTr="00712039">
        <w:trPr>
          <w:cantSplit/>
        </w:trPr>
        <w:tc>
          <w:tcPr>
            <w:tcW w:w="2268" w:type="dxa"/>
          </w:tcPr>
          <w:p w:rsidR="0069777A" w:rsidRDefault="0069777A" w:rsidP="00712039">
            <w:pPr>
              <w:pStyle w:val="Subheading"/>
            </w:pPr>
            <w:r>
              <w:t>Depreciation</w:t>
            </w:r>
          </w:p>
        </w:tc>
        <w:tc>
          <w:tcPr>
            <w:tcW w:w="6237" w:type="dxa"/>
          </w:tcPr>
          <w:p w:rsidR="0069777A" w:rsidRPr="00C43BAB" w:rsidRDefault="0069777A" w:rsidP="00E9656B">
            <w:pPr>
              <w:pStyle w:val="BodyText"/>
            </w:pPr>
            <w:r>
              <w:t xml:space="preserve">Amend the asset’s depreciation details. </w:t>
            </w:r>
            <w:r>
              <w:rPr>
                <w:rFonts w:ascii="Symbol" w:hAnsi="Symbol"/>
              </w:rPr>
              <w:t></w:t>
            </w:r>
            <w:r>
              <w:t xml:space="preserve"> </w:t>
            </w:r>
            <w:hyperlink w:anchor="_Depreciation_Details" w:history="1">
              <w:r w:rsidR="00E9656B">
                <w:rPr>
                  <w:rStyle w:val="Hyperlink"/>
                </w:rPr>
                <w:t>Depreciation Details window</w:t>
              </w:r>
            </w:hyperlink>
            <w:r>
              <w:t xml:space="preserve"> </w:t>
            </w:r>
            <w:r w:rsidRPr="00C76C8B">
              <w:rPr>
                <w:i/>
              </w:rPr>
              <w:t>(</w:t>
            </w:r>
            <w:r w:rsidR="005B7D66">
              <w:rPr>
                <w:i/>
              </w:rPr>
              <w:t>S</w:t>
            </w:r>
            <w:r w:rsidRPr="00C76C8B">
              <w:rPr>
                <w:i/>
              </w:rPr>
              <w:t xml:space="preserve">ee page </w:t>
            </w:r>
            <w:r w:rsidRPr="00C76C8B">
              <w:rPr>
                <w:i/>
              </w:rPr>
              <w:fldChar w:fldCharType="begin"/>
            </w:r>
            <w:r w:rsidRPr="00C76C8B">
              <w:rPr>
                <w:i/>
              </w:rPr>
              <w:instrText xml:space="preserve"> PAGEREF _Ref495497413 \h </w:instrText>
            </w:r>
            <w:r w:rsidRPr="00C76C8B">
              <w:rPr>
                <w:i/>
              </w:rPr>
            </w:r>
            <w:r w:rsidRPr="00C76C8B">
              <w:rPr>
                <w:i/>
              </w:rPr>
              <w:fldChar w:fldCharType="separate"/>
            </w:r>
            <w:r w:rsidR="00AB55A6">
              <w:rPr>
                <w:i/>
                <w:noProof/>
              </w:rPr>
              <w:t>70</w:t>
            </w:r>
            <w:r w:rsidRPr="00C76C8B">
              <w:rPr>
                <w:i/>
              </w:rPr>
              <w:fldChar w:fldCharType="end"/>
            </w:r>
            <w:r>
              <w:t xml:space="preserve">). </w:t>
            </w:r>
          </w:p>
        </w:tc>
      </w:tr>
      <w:tr w:rsidR="0069777A" w:rsidTr="00712039">
        <w:trPr>
          <w:cantSplit/>
        </w:trPr>
        <w:tc>
          <w:tcPr>
            <w:tcW w:w="2268" w:type="dxa"/>
          </w:tcPr>
          <w:p w:rsidR="0069777A" w:rsidRDefault="0069777A" w:rsidP="00712039">
            <w:pPr>
              <w:pStyle w:val="Subheading"/>
            </w:pPr>
            <w:r>
              <w:t>Note</w:t>
            </w:r>
          </w:p>
        </w:tc>
        <w:tc>
          <w:tcPr>
            <w:tcW w:w="6237" w:type="dxa"/>
            <w:shd w:val="clear" w:color="auto" w:fill="D9D9D9" w:themeFill="background1" w:themeFillShade="D9"/>
          </w:tcPr>
          <w:p w:rsidR="0069777A" w:rsidRPr="0069777A" w:rsidRDefault="0069777A" w:rsidP="005B7D66">
            <w:pPr>
              <w:pStyle w:val="BodyText"/>
              <w:rPr>
                <w:i/>
              </w:rPr>
            </w:pPr>
            <w:r w:rsidRPr="0069777A">
              <w:rPr>
                <w:i/>
              </w:rPr>
              <w:t>If</w:t>
            </w:r>
            <w:r>
              <w:rPr>
                <w:i/>
              </w:rPr>
              <w:t xml:space="preserve"> </w:t>
            </w:r>
            <w:r w:rsidRPr="0069777A">
              <w:rPr>
                <w:i/>
              </w:rPr>
              <w:t xml:space="preserve">tax depreciation is selected in </w:t>
            </w:r>
            <w:hyperlink w:anchor="_Tax_Depreciation" w:history="1">
              <w:r w:rsidR="00712039" w:rsidRPr="00712039">
                <w:rPr>
                  <w:rStyle w:val="Hyperlink"/>
                  <w:i/>
                </w:rPr>
                <w:t>Asset</w:t>
              </w:r>
              <w:r w:rsidRPr="00712039">
                <w:rPr>
                  <w:rStyle w:val="Hyperlink"/>
                  <w:i/>
                </w:rPr>
                <w:t xml:space="preserve"> Parameters </w:t>
              </w:r>
              <w:r w:rsidR="00712039" w:rsidRPr="00712039">
                <w:rPr>
                  <w:rStyle w:val="Hyperlink"/>
                  <w:i/>
                </w:rPr>
                <w:t>– Tax Depreciation</w:t>
              </w:r>
            </w:hyperlink>
            <w:r w:rsidR="00712039">
              <w:rPr>
                <w:i/>
              </w:rPr>
              <w:t xml:space="preserve"> (See page </w:t>
            </w:r>
            <w:r w:rsidR="00712039">
              <w:rPr>
                <w:i/>
              </w:rPr>
              <w:fldChar w:fldCharType="begin"/>
            </w:r>
            <w:r w:rsidR="00712039">
              <w:rPr>
                <w:i/>
              </w:rPr>
              <w:instrText xml:space="preserve"> PAGEREF _Ref498423979 \h </w:instrText>
            </w:r>
            <w:r w:rsidR="00712039">
              <w:rPr>
                <w:i/>
              </w:rPr>
            </w:r>
            <w:r w:rsidR="00712039">
              <w:rPr>
                <w:i/>
              </w:rPr>
              <w:fldChar w:fldCharType="separate"/>
            </w:r>
            <w:r w:rsidR="00712039">
              <w:rPr>
                <w:i/>
                <w:noProof/>
              </w:rPr>
              <w:t>88</w:t>
            </w:r>
            <w:r w:rsidR="00712039">
              <w:rPr>
                <w:i/>
              </w:rPr>
              <w:fldChar w:fldCharType="end"/>
            </w:r>
            <w:r w:rsidR="00712039">
              <w:rPr>
                <w:i/>
              </w:rPr>
              <w:t xml:space="preserve">) </w:t>
            </w:r>
            <w:r w:rsidRPr="0069777A">
              <w:rPr>
                <w:i/>
              </w:rPr>
              <w:t xml:space="preserve">this window is followed by the </w:t>
            </w:r>
            <w:hyperlink w:anchor="_Tax_Depreciation_Details_1" w:history="1">
              <w:r w:rsidRPr="00883754">
                <w:rPr>
                  <w:rStyle w:val="Hyperlink"/>
                  <w:i/>
                </w:rPr>
                <w:t>Tax Depreciation Details window</w:t>
              </w:r>
            </w:hyperlink>
            <w:r w:rsidR="00883754">
              <w:rPr>
                <w:i/>
              </w:rPr>
              <w:t xml:space="preserve"> (</w:t>
            </w:r>
            <w:r w:rsidR="005B7D66">
              <w:rPr>
                <w:i/>
              </w:rPr>
              <w:t>S</w:t>
            </w:r>
            <w:r w:rsidR="00883754">
              <w:rPr>
                <w:i/>
              </w:rPr>
              <w:t xml:space="preserve">ee page </w:t>
            </w:r>
            <w:r w:rsidR="00883754">
              <w:rPr>
                <w:i/>
              </w:rPr>
              <w:fldChar w:fldCharType="begin"/>
            </w:r>
            <w:r w:rsidR="00883754">
              <w:rPr>
                <w:i/>
              </w:rPr>
              <w:instrText xml:space="preserve"> PAGEREF _Ref498424091 \h </w:instrText>
            </w:r>
            <w:r w:rsidR="00883754">
              <w:rPr>
                <w:i/>
              </w:rPr>
            </w:r>
            <w:r w:rsidR="00883754">
              <w:rPr>
                <w:i/>
              </w:rPr>
              <w:fldChar w:fldCharType="separate"/>
            </w:r>
            <w:r w:rsidR="00AB55A6">
              <w:rPr>
                <w:i/>
                <w:noProof/>
              </w:rPr>
              <w:t>90</w:t>
            </w:r>
            <w:r w:rsidR="00883754">
              <w:rPr>
                <w:i/>
              </w:rPr>
              <w:fldChar w:fldCharType="end"/>
            </w:r>
            <w:r w:rsidR="00883754">
              <w:rPr>
                <w:i/>
              </w:rPr>
              <w:t>).</w:t>
            </w:r>
          </w:p>
        </w:tc>
      </w:tr>
      <w:tr w:rsidR="0069777A" w:rsidTr="00712039">
        <w:trPr>
          <w:cantSplit/>
        </w:trPr>
        <w:tc>
          <w:tcPr>
            <w:tcW w:w="2268" w:type="dxa"/>
          </w:tcPr>
          <w:p w:rsidR="0069777A" w:rsidRDefault="0069777A" w:rsidP="00712039">
            <w:pPr>
              <w:pStyle w:val="Subheading"/>
            </w:pPr>
            <w:r>
              <w:t>Purchase Details</w:t>
            </w:r>
          </w:p>
        </w:tc>
        <w:tc>
          <w:tcPr>
            <w:tcW w:w="6237" w:type="dxa"/>
          </w:tcPr>
          <w:p w:rsidR="0069777A" w:rsidRDefault="0069777A" w:rsidP="00712039">
            <w:pPr>
              <w:pStyle w:val="BodyText"/>
              <w:rPr>
                <w:i/>
              </w:rPr>
            </w:pPr>
            <w:r>
              <w:t xml:space="preserve">Enter </w:t>
            </w:r>
            <w:r w:rsidRPr="00ED2B27">
              <w:t>and amend the asset’s purchase details</w:t>
            </w:r>
            <w:r>
              <w:t xml:space="preserve">. </w:t>
            </w:r>
            <w:r>
              <w:rPr>
                <w:rFonts w:ascii="Symbol" w:hAnsi="Symbol"/>
              </w:rPr>
              <w:t></w:t>
            </w:r>
            <w:r>
              <w:t xml:space="preserve"> </w:t>
            </w:r>
            <w:hyperlink w:anchor="_Purchase_Details" w:history="1">
              <w:r w:rsidRPr="008F5DB5">
                <w:rPr>
                  <w:rStyle w:val="Hyperlink"/>
                </w:rPr>
                <w:t>Purchase Details window</w:t>
              </w:r>
            </w:hyperlink>
            <w:r>
              <w:t xml:space="preserve"> </w:t>
            </w:r>
            <w:r w:rsidRPr="00883754">
              <w:rPr>
                <w:i/>
              </w:rPr>
              <w:t xml:space="preserve">(See page </w:t>
            </w:r>
            <w:r w:rsidRPr="00883754">
              <w:rPr>
                <w:i/>
              </w:rPr>
              <w:fldChar w:fldCharType="begin"/>
            </w:r>
            <w:r w:rsidRPr="00883754">
              <w:rPr>
                <w:i/>
              </w:rPr>
              <w:instrText xml:space="preserve"> PAGEREF _Ref422881639 \h </w:instrText>
            </w:r>
            <w:r w:rsidRPr="00883754">
              <w:rPr>
                <w:i/>
              </w:rPr>
            </w:r>
            <w:r w:rsidRPr="00883754">
              <w:rPr>
                <w:i/>
              </w:rPr>
              <w:fldChar w:fldCharType="separate"/>
            </w:r>
            <w:r w:rsidR="00AB55A6">
              <w:rPr>
                <w:i/>
                <w:noProof/>
              </w:rPr>
              <w:t>70</w:t>
            </w:r>
            <w:r w:rsidRPr="00883754">
              <w:rPr>
                <w:i/>
              </w:rPr>
              <w:fldChar w:fldCharType="end"/>
            </w:r>
            <w:r w:rsidRPr="00883754">
              <w:rPr>
                <w:i/>
              </w:rPr>
              <w:t>).</w:t>
            </w:r>
          </w:p>
        </w:tc>
      </w:tr>
      <w:tr w:rsidR="0069777A" w:rsidTr="00712039">
        <w:trPr>
          <w:cantSplit/>
        </w:trPr>
        <w:tc>
          <w:tcPr>
            <w:tcW w:w="2268" w:type="dxa"/>
          </w:tcPr>
          <w:p w:rsidR="0069777A" w:rsidRDefault="0069777A" w:rsidP="00712039">
            <w:pPr>
              <w:pStyle w:val="Subheading"/>
            </w:pPr>
            <w:r>
              <w:t>Notes</w:t>
            </w:r>
          </w:p>
        </w:tc>
        <w:tc>
          <w:tcPr>
            <w:tcW w:w="6237" w:type="dxa"/>
          </w:tcPr>
          <w:p w:rsidR="0069777A" w:rsidRDefault="0069777A" w:rsidP="005B7D66">
            <w:pPr>
              <w:pStyle w:val="BodyText"/>
              <w:rPr>
                <w:i/>
              </w:rPr>
            </w:pPr>
            <w:r>
              <w:rPr>
                <w:i/>
              </w:rPr>
              <w:t xml:space="preserve">(Only if the extension database is enabled) </w:t>
            </w:r>
            <w:r>
              <w:t xml:space="preserve">Enter and amend free-form notes for the asset. </w:t>
            </w:r>
            <w:r>
              <w:rPr>
                <w:rFonts w:ascii="Symbol" w:hAnsi="Symbol"/>
              </w:rPr>
              <w:t></w:t>
            </w:r>
            <w:r>
              <w:t xml:space="preserve"> </w:t>
            </w:r>
            <w:hyperlink w:anchor="_Asset_Notes" w:history="1">
              <w:r w:rsidRPr="00E06A93">
                <w:rPr>
                  <w:rStyle w:val="Hyperlink"/>
                </w:rPr>
                <w:t>Asset Notes window</w:t>
              </w:r>
            </w:hyperlink>
            <w:r>
              <w:t xml:space="preserve"> </w:t>
            </w:r>
            <w:r w:rsidR="005B7D66" w:rsidRPr="005B7D66">
              <w:rPr>
                <w:i/>
              </w:rPr>
              <w:t>(S</w:t>
            </w:r>
            <w:r w:rsidRPr="005B7D66">
              <w:rPr>
                <w:i/>
              </w:rPr>
              <w:t xml:space="preserve">ee page </w:t>
            </w:r>
            <w:r w:rsidRPr="005B7D66">
              <w:rPr>
                <w:i/>
              </w:rPr>
              <w:fldChar w:fldCharType="begin"/>
            </w:r>
            <w:r w:rsidRPr="005B7D66">
              <w:rPr>
                <w:i/>
              </w:rPr>
              <w:instrText xml:space="preserve"> PAGEREF _Ref495496800 \h </w:instrText>
            </w:r>
            <w:r w:rsidRPr="005B7D66">
              <w:rPr>
                <w:i/>
              </w:rPr>
            </w:r>
            <w:r w:rsidRPr="005B7D66">
              <w:rPr>
                <w:i/>
              </w:rPr>
              <w:fldChar w:fldCharType="separate"/>
            </w:r>
            <w:r w:rsidR="00AB55A6">
              <w:rPr>
                <w:i/>
                <w:noProof/>
              </w:rPr>
              <w:t>145</w:t>
            </w:r>
            <w:r w:rsidRPr="005B7D66">
              <w:rPr>
                <w:i/>
              </w:rPr>
              <w:fldChar w:fldCharType="end"/>
            </w:r>
            <w:r w:rsidR="005B7D66" w:rsidRPr="005B7D66">
              <w:rPr>
                <w:i/>
              </w:rPr>
              <w:t>)</w:t>
            </w:r>
            <w:r w:rsidR="005B7D66">
              <w:rPr>
                <w:i/>
              </w:rPr>
              <w:t>.</w:t>
            </w:r>
          </w:p>
        </w:tc>
      </w:tr>
      <w:tr w:rsidR="0069777A" w:rsidTr="00712039">
        <w:trPr>
          <w:cantSplit/>
        </w:trPr>
        <w:tc>
          <w:tcPr>
            <w:tcW w:w="2268" w:type="dxa"/>
          </w:tcPr>
          <w:p w:rsidR="0069777A" w:rsidRDefault="0069777A" w:rsidP="00712039">
            <w:pPr>
              <w:pStyle w:val="Window"/>
              <w:rPr>
                <w:lang w:val="en-GB"/>
              </w:rPr>
            </w:pPr>
            <w:r>
              <w:rPr>
                <w:lang w:val="en-GB"/>
              </w:rPr>
              <w:t>On completion</w:t>
            </w:r>
          </w:p>
        </w:tc>
        <w:tc>
          <w:tcPr>
            <w:tcW w:w="6237" w:type="dxa"/>
          </w:tcPr>
          <w:p w:rsidR="0069777A" w:rsidRDefault="0069777A" w:rsidP="005B7D66">
            <w:pPr>
              <w:pStyle w:val="BodyText"/>
            </w:pPr>
            <w:r>
              <w:rPr>
                <w:i/>
              </w:rPr>
              <w:t>If you are creating a new asset</w:t>
            </w:r>
            <w:r>
              <w:t xml:space="preserve"> </w:t>
            </w:r>
            <w:r>
              <w:rPr>
                <w:rFonts w:ascii="Symbol" w:hAnsi="Symbol"/>
              </w:rPr>
              <w:t></w:t>
            </w:r>
            <w:r>
              <w:t xml:space="preserve"> </w:t>
            </w:r>
            <w:hyperlink w:anchor="_Purchase_Details" w:history="1">
              <w:r w:rsidRPr="00B13F77">
                <w:rPr>
                  <w:rStyle w:val="Hyperlink"/>
                </w:rPr>
                <w:t>Purchase Details window</w:t>
              </w:r>
            </w:hyperlink>
            <w:r>
              <w:t xml:space="preserve"> </w:t>
            </w:r>
            <w:r w:rsidR="005B7D66" w:rsidRPr="005B7D66">
              <w:rPr>
                <w:i/>
              </w:rPr>
              <w:t>(S</w:t>
            </w:r>
            <w:r w:rsidRPr="005B7D66">
              <w:rPr>
                <w:i/>
              </w:rPr>
              <w:t xml:space="preserve">ee page </w:t>
            </w:r>
            <w:r w:rsidRPr="005B7D66">
              <w:rPr>
                <w:i/>
              </w:rPr>
              <w:fldChar w:fldCharType="begin"/>
            </w:r>
            <w:r w:rsidRPr="005B7D66">
              <w:rPr>
                <w:i/>
              </w:rPr>
              <w:instrText xml:space="preserve"> PAGEREF _Ref422881639 \h </w:instrText>
            </w:r>
            <w:r w:rsidRPr="005B7D66">
              <w:rPr>
                <w:i/>
              </w:rPr>
            </w:r>
            <w:r w:rsidRPr="005B7D66">
              <w:rPr>
                <w:i/>
              </w:rPr>
              <w:fldChar w:fldCharType="separate"/>
            </w:r>
            <w:r w:rsidR="00AB55A6">
              <w:rPr>
                <w:i/>
                <w:noProof/>
              </w:rPr>
              <w:t>70</w:t>
            </w:r>
            <w:r w:rsidRPr="005B7D66">
              <w:rPr>
                <w:i/>
              </w:rPr>
              <w:fldChar w:fldCharType="end"/>
            </w:r>
            <w:r w:rsidR="005B7D66" w:rsidRPr="005B7D66">
              <w:rPr>
                <w:i/>
              </w:rPr>
              <w:t>)</w:t>
            </w:r>
            <w:r w:rsidRPr="005B7D66">
              <w:rPr>
                <w:i/>
              </w:rPr>
              <w:t>.</w:t>
            </w:r>
          </w:p>
        </w:tc>
      </w:tr>
    </w:tbl>
    <w:p w:rsidR="00B67CC5" w:rsidRDefault="00712039">
      <w:pPr>
        <w:pStyle w:val="GreyLine"/>
        <w:rPr>
          <w:lang w:val="en-GB"/>
        </w:rPr>
      </w:pPr>
      <w:bookmarkStart w:id="359" w:name="_Hlt423752105"/>
      <w:bookmarkEnd w:id="359"/>
      <w:r>
        <w:rPr>
          <w:lang w:val="en-GB"/>
        </w:rPr>
        <w:br w:type="textWrapping" w:clear="all"/>
      </w:r>
    </w:p>
    <w:p w:rsidR="00B67CC5" w:rsidRDefault="00AB27EA" w:rsidP="00DE4869">
      <w:pPr>
        <w:pStyle w:val="Heading4"/>
      </w:pPr>
      <w:bookmarkStart w:id="360" w:name="_Select_Template_Asset"/>
      <w:bookmarkStart w:id="361" w:name="_Toc423253946"/>
      <w:bookmarkStart w:id="362" w:name="_Ref495479401"/>
      <w:bookmarkStart w:id="363" w:name="_Toc503194738"/>
      <w:bookmarkEnd w:id="360"/>
      <w:r>
        <w:t xml:space="preserve">Select </w:t>
      </w:r>
      <w:r w:rsidR="00B67CC5">
        <w:t>Template Asset</w:t>
      </w:r>
      <w:bookmarkEnd w:id="361"/>
      <w:bookmarkEnd w:id="362"/>
      <w:bookmarkEnd w:id="363"/>
      <w:r w:rsidR="00B67CC5">
        <w:t xml:space="preserve"> </w:t>
      </w:r>
    </w:p>
    <w:p w:rsidR="008F5DB5" w:rsidRDefault="008F5DB5" w:rsidP="008F5DB5">
      <w:pPr>
        <w:pStyle w:val="BodyText"/>
      </w:pPr>
      <w:r>
        <w:rPr>
          <w:noProof/>
          <w:lang w:eastAsia="en-GB"/>
        </w:rPr>
        <w:drawing>
          <wp:inline distT="0" distB="0" distL="0" distR="0" wp14:anchorId="3C25FC6C" wp14:editId="0DD8C188">
            <wp:extent cx="5272131" cy="1436914"/>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87466" cy="1441094"/>
                    </a:xfrm>
                    <a:prstGeom prst="rect">
                      <a:avLst/>
                    </a:prstGeom>
                  </pic:spPr>
                </pic:pic>
              </a:graphicData>
            </a:graphic>
          </wp:inline>
        </w:drawing>
      </w:r>
    </w:p>
    <w:p w:rsidR="008F5DB5" w:rsidRPr="008F5DB5" w:rsidRDefault="008F5DB5" w:rsidP="008F5DB5">
      <w:pPr>
        <w:pStyle w:val="BodyText"/>
        <w:rPr>
          <w:rFonts w:ascii="Arial" w:hAnsi="Arial" w:cs="Arial"/>
          <w:b/>
        </w:rPr>
      </w:pPr>
      <w:bookmarkStart w:id="364" w:name="_Ref422921653"/>
      <w:r w:rsidRPr="008F5DB5">
        <w:rPr>
          <w:rFonts w:ascii="Arial" w:hAnsi="Arial" w:cs="Arial"/>
          <w:b/>
        </w:rPr>
        <w:t xml:space="preserve">Figure </w:t>
      </w:r>
      <w:r w:rsidRPr="008F5DB5">
        <w:rPr>
          <w:rFonts w:ascii="Arial" w:hAnsi="Arial" w:cs="Arial"/>
          <w:b/>
        </w:rPr>
        <w:fldChar w:fldCharType="begin"/>
      </w:r>
      <w:r w:rsidRPr="008F5DB5">
        <w:rPr>
          <w:rFonts w:ascii="Arial" w:hAnsi="Arial" w:cs="Arial"/>
          <w:b/>
        </w:rPr>
        <w:instrText xml:space="preserve"> SEQ Figure \* ARABIC </w:instrText>
      </w:r>
      <w:r w:rsidRPr="008F5DB5">
        <w:rPr>
          <w:rFonts w:ascii="Arial" w:hAnsi="Arial" w:cs="Arial"/>
          <w:b/>
        </w:rPr>
        <w:fldChar w:fldCharType="separate"/>
      </w:r>
      <w:r w:rsidR="00111949">
        <w:rPr>
          <w:rFonts w:ascii="Arial" w:hAnsi="Arial" w:cs="Arial"/>
          <w:b/>
          <w:noProof/>
        </w:rPr>
        <w:t>28</w:t>
      </w:r>
      <w:r w:rsidRPr="008F5DB5">
        <w:rPr>
          <w:rFonts w:ascii="Arial" w:hAnsi="Arial" w:cs="Arial"/>
          <w:b/>
          <w:noProof/>
        </w:rPr>
        <w:fldChar w:fldCharType="end"/>
      </w:r>
      <w:r w:rsidRPr="008F5DB5">
        <w:rPr>
          <w:rFonts w:ascii="Arial" w:hAnsi="Arial" w:cs="Arial"/>
          <w:b/>
        </w:rPr>
        <w:t xml:space="preserve">: </w:t>
      </w:r>
      <w:r w:rsidR="00C165B6">
        <w:rPr>
          <w:rFonts w:ascii="Arial" w:hAnsi="Arial" w:cs="Arial"/>
          <w:b/>
        </w:rPr>
        <w:t xml:space="preserve">Select </w:t>
      </w:r>
      <w:r w:rsidRPr="008F5DB5">
        <w:rPr>
          <w:rFonts w:ascii="Arial" w:hAnsi="Arial" w:cs="Arial"/>
          <w:b/>
        </w:rPr>
        <w:t>Template Asset Window</w:t>
      </w:r>
      <w:bookmarkEnd w:id="364"/>
      <w:r w:rsidR="00C165B6" w:rsidRPr="00C165B6">
        <w:fldChar w:fldCharType="begin"/>
      </w:r>
      <w:r w:rsidR="00C165B6" w:rsidRPr="00C165B6">
        <w:instrText xml:space="preserve"> XE "</w:instrText>
      </w:r>
      <w:r w:rsidR="0059052C">
        <w:instrText>s</w:instrText>
      </w:r>
      <w:r w:rsidR="00C165B6" w:rsidRPr="00C165B6">
        <w:instrText xml:space="preserve">elect </w:instrText>
      </w:r>
      <w:r w:rsidR="0059052C">
        <w:instrText>t</w:instrText>
      </w:r>
      <w:r w:rsidR="00C165B6" w:rsidRPr="00C165B6">
        <w:instrText xml:space="preserve">emplate </w:instrText>
      </w:r>
      <w:r w:rsidR="0059052C">
        <w:instrText>a</w:instrText>
      </w:r>
      <w:r w:rsidR="00C165B6" w:rsidRPr="00C165B6">
        <w:instrText xml:space="preserve">sset </w:instrText>
      </w:r>
      <w:r w:rsidR="0059052C">
        <w:instrText>w</w:instrText>
      </w:r>
      <w:r w:rsidR="00C165B6" w:rsidRPr="00C165B6">
        <w:instrText xml:space="preserve">indow" </w:instrText>
      </w:r>
      <w:r w:rsidR="00C165B6" w:rsidRPr="00C165B6">
        <w:fldChar w:fldCharType="end"/>
      </w:r>
    </w:p>
    <w:tbl>
      <w:tblPr>
        <w:tblW w:w="8512" w:type="dxa"/>
        <w:tblLayout w:type="fixed"/>
        <w:tblCellMar>
          <w:left w:w="142" w:type="dxa"/>
          <w:right w:w="142" w:type="dxa"/>
        </w:tblCellMar>
        <w:tblLook w:val="0000" w:firstRow="0" w:lastRow="0" w:firstColumn="0" w:lastColumn="0" w:noHBand="0" w:noVBand="0"/>
      </w:tblPr>
      <w:tblGrid>
        <w:gridCol w:w="2268"/>
        <w:gridCol w:w="6244"/>
      </w:tblGrid>
      <w:tr w:rsidR="008F5DB5">
        <w:trPr>
          <w:cantSplit/>
        </w:trPr>
        <w:tc>
          <w:tcPr>
            <w:tcW w:w="2268" w:type="dxa"/>
          </w:tcPr>
          <w:p w:rsidR="008F5DB5" w:rsidRDefault="008F5DB5">
            <w:pPr>
              <w:pStyle w:val="Subheading"/>
            </w:pPr>
          </w:p>
        </w:tc>
        <w:tc>
          <w:tcPr>
            <w:tcW w:w="6244" w:type="dxa"/>
          </w:tcPr>
          <w:p w:rsidR="008F5DB5" w:rsidRPr="008F5DB5" w:rsidRDefault="008F5DB5" w:rsidP="008F5DB5">
            <w:pPr>
              <w:pStyle w:val="BodyText"/>
            </w:pPr>
            <w:r>
              <w:t xml:space="preserve">This window is displayed when you enter a new asset code in the </w:t>
            </w:r>
            <w:hyperlink w:anchor="_Select_Template_Asset" w:history="1">
              <w:r w:rsidRPr="008F5DB5">
                <w:rPr>
                  <w:rStyle w:val="Hyperlink"/>
                </w:rPr>
                <w:t>General Details window</w:t>
              </w:r>
            </w:hyperlink>
            <w:r>
              <w:t xml:space="preserve"> </w:t>
            </w:r>
            <w:r>
              <w:rPr>
                <w:i/>
              </w:rPr>
              <w:t xml:space="preserve">(See page </w:t>
            </w:r>
            <w:r>
              <w:rPr>
                <w:i/>
              </w:rPr>
              <w:fldChar w:fldCharType="begin"/>
            </w:r>
            <w:r>
              <w:rPr>
                <w:i/>
              </w:rPr>
              <w:instrText xml:space="preserve"> PAGEREF _Ref495498170 \h </w:instrText>
            </w:r>
            <w:r>
              <w:rPr>
                <w:i/>
              </w:rPr>
            </w:r>
            <w:r>
              <w:rPr>
                <w:i/>
              </w:rPr>
              <w:fldChar w:fldCharType="separate"/>
            </w:r>
            <w:r w:rsidR="00AB55A6">
              <w:rPr>
                <w:i/>
                <w:noProof/>
              </w:rPr>
              <w:t>66</w:t>
            </w:r>
            <w:r>
              <w:rPr>
                <w:i/>
              </w:rPr>
              <w:fldChar w:fldCharType="end"/>
            </w:r>
            <w:r>
              <w:rPr>
                <w:i/>
              </w:rPr>
              <w:t>).</w:t>
            </w:r>
          </w:p>
        </w:tc>
      </w:tr>
      <w:tr w:rsidR="00B67CC5">
        <w:trPr>
          <w:cantSplit/>
        </w:trPr>
        <w:tc>
          <w:tcPr>
            <w:tcW w:w="2268" w:type="dxa"/>
          </w:tcPr>
          <w:p w:rsidR="00B67CC5" w:rsidRDefault="00B67CC5">
            <w:pPr>
              <w:pStyle w:val="Subheading"/>
            </w:pPr>
            <w:r>
              <w:t>Purpose</w:t>
            </w:r>
            <w:r w:rsidRPr="00880E94">
              <w:rPr>
                <w:rFonts w:ascii="Times New Roman" w:hAnsi="Times New Roman"/>
                <w:b w:val="0"/>
              </w:rPr>
              <w:fldChar w:fldCharType="begin"/>
            </w:r>
            <w:r w:rsidRPr="00880E94">
              <w:rPr>
                <w:rFonts w:ascii="Times New Roman" w:hAnsi="Times New Roman"/>
                <w:b w:val="0"/>
              </w:rPr>
              <w:instrText xml:space="preserve"> XE "templates:new assets"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"assets:create using template"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"copy:assets" </w:instrText>
            </w:r>
            <w:r w:rsidRPr="00880E94">
              <w:rPr>
                <w:rFonts w:ascii="Times New Roman" w:hAnsi="Times New Roman"/>
                <w:b w:val="0"/>
              </w:rPr>
              <w:fldChar w:fldCharType="end"/>
            </w:r>
          </w:p>
        </w:tc>
        <w:tc>
          <w:tcPr>
            <w:tcW w:w="6244" w:type="dxa"/>
          </w:tcPr>
          <w:p w:rsidR="00B67CC5" w:rsidRDefault="00B67CC5">
            <w:pPr>
              <w:pStyle w:val="BodyText"/>
            </w:pPr>
            <w:r>
              <w:t>This window enables you to specify the code of an existing asset to use as a template for the new asset. You can then tailor the details by stepping through the prompts in the Asset Maintenance windows amending items as necessary. This can save time when adding a series of similar assets.</w:t>
            </w:r>
          </w:p>
        </w:tc>
      </w:tr>
      <w:tr w:rsidR="00B67CC5">
        <w:trPr>
          <w:cantSplit/>
        </w:trPr>
        <w:tc>
          <w:tcPr>
            <w:tcW w:w="2268" w:type="dxa"/>
          </w:tcPr>
          <w:p w:rsidR="00B67CC5" w:rsidRDefault="00B67CC5">
            <w:pPr>
              <w:pStyle w:val="Window"/>
              <w:rPr>
                <w:lang w:val="en-GB"/>
              </w:rPr>
            </w:pPr>
            <w:r>
              <w:rPr>
                <w:lang w:val="en-GB"/>
              </w:rPr>
              <w:t>Note</w:t>
            </w:r>
          </w:p>
        </w:tc>
        <w:tc>
          <w:tcPr>
            <w:tcW w:w="6244" w:type="dxa"/>
            <w:shd w:val="pct10" w:color="auto" w:fill="auto"/>
          </w:tcPr>
          <w:p w:rsidR="00B67CC5" w:rsidRDefault="00B67CC5">
            <w:pPr>
              <w:pStyle w:val="BodyText"/>
            </w:pPr>
            <w:r>
              <w:t>You can create assets to just use as templates when creating other assets. You do this by setting the status to ‘template’.</w:t>
            </w:r>
          </w:p>
        </w:tc>
      </w:tr>
    </w:tbl>
    <w:p w:rsidR="00B67CC5" w:rsidRDefault="00B67CC5">
      <w:pPr>
        <w:pStyle w:val="Subheading3"/>
      </w:pPr>
      <w:r>
        <w:t>The prompt is: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Template asset</w:t>
            </w:r>
          </w:p>
        </w:tc>
        <w:tc>
          <w:tcPr>
            <w:tcW w:w="6237" w:type="dxa"/>
          </w:tcPr>
          <w:p w:rsidR="00B67CC5" w:rsidRPr="00687C8A" w:rsidRDefault="00B67CC5" w:rsidP="00687C8A">
            <w:pPr>
              <w:pStyle w:val="BodyText"/>
            </w:pPr>
            <w:r>
              <w:t>Enter the code of a sim</w:t>
            </w:r>
            <w:r w:rsidR="00687C8A">
              <w:t xml:space="preserve">ilar asset to use as a template. A </w:t>
            </w:r>
            <w:hyperlink w:anchor="_Asset_Search" w:history="1">
              <w:r w:rsidR="00687C8A" w:rsidRPr="00687C8A">
                <w:rPr>
                  <w:rStyle w:val="Hyperlink"/>
                </w:rPr>
                <w:t>[Search]</w:t>
              </w:r>
            </w:hyperlink>
            <w:r w:rsidR="00687C8A">
              <w:t xml:space="preserve"> is available. </w:t>
            </w:r>
            <w:r w:rsidR="00687C8A">
              <w:rPr>
                <w:i/>
              </w:rPr>
              <w:t xml:space="preserve">(See page </w:t>
            </w:r>
            <w:r w:rsidR="00687C8A">
              <w:rPr>
                <w:i/>
              </w:rPr>
              <w:fldChar w:fldCharType="begin"/>
            </w:r>
            <w:r w:rsidR="00687C8A">
              <w:rPr>
                <w:i/>
              </w:rPr>
              <w:instrText xml:space="preserve"> PAGEREF _Ref494881595 \h </w:instrText>
            </w:r>
            <w:r w:rsidR="00687C8A">
              <w:rPr>
                <w:i/>
              </w:rPr>
            </w:r>
            <w:r w:rsidR="00687C8A">
              <w:rPr>
                <w:i/>
              </w:rPr>
              <w:fldChar w:fldCharType="separate"/>
            </w:r>
            <w:r w:rsidR="00AB55A6">
              <w:rPr>
                <w:i/>
                <w:noProof/>
              </w:rPr>
              <w:t>136</w:t>
            </w:r>
            <w:r w:rsidR="00687C8A">
              <w:rPr>
                <w:i/>
              </w:rPr>
              <w:fldChar w:fldCharType="end"/>
            </w:r>
            <w:r w:rsidR="00687C8A">
              <w:rPr>
                <w:i/>
              </w:rPr>
              <w:t>).</w:t>
            </w:r>
          </w:p>
        </w:tc>
      </w:tr>
      <w:tr w:rsidR="00B67CC5">
        <w:trPr>
          <w:cantSplit/>
        </w:trPr>
        <w:tc>
          <w:tcPr>
            <w:tcW w:w="2268" w:type="dxa"/>
          </w:tcPr>
          <w:p w:rsidR="00B67CC5" w:rsidRDefault="00B67CC5">
            <w:pPr>
              <w:pStyle w:val="Window"/>
              <w:rPr>
                <w:lang w:val="en-GB"/>
              </w:rPr>
            </w:pPr>
          </w:p>
        </w:tc>
        <w:tc>
          <w:tcPr>
            <w:tcW w:w="6237" w:type="dxa"/>
          </w:tcPr>
          <w:p w:rsidR="00B67CC5" w:rsidRDefault="00B67CC5">
            <w:pPr>
              <w:pStyle w:val="BodyText"/>
            </w:pPr>
            <w:r>
              <w:t>Leave blank if you do not want to use a template.</w:t>
            </w:r>
          </w:p>
        </w:tc>
      </w:tr>
    </w:tbl>
    <w:p w:rsidR="00687C8A" w:rsidRDefault="005D1513" w:rsidP="00687C8A">
      <w:r>
        <w:pict>
          <v:rect id="_x0000_i1048" style="width:0;height:1.5pt" o:hralign="center" o:hrstd="t" o:hr="t" fillcolor="#a0a0a0" stroked="f"/>
        </w:pict>
      </w:r>
    </w:p>
    <w:p w:rsidR="00B67CC5" w:rsidRDefault="00B67CC5" w:rsidP="00DE4869">
      <w:pPr>
        <w:pStyle w:val="Heading4"/>
      </w:pPr>
      <w:bookmarkStart w:id="365" w:name="_Purchase_Details"/>
      <w:bookmarkStart w:id="366" w:name="_Toc423253947"/>
      <w:bookmarkStart w:id="367" w:name="_Ref495500767"/>
      <w:bookmarkStart w:id="368" w:name="_Toc503194739"/>
      <w:bookmarkEnd w:id="365"/>
      <w:r>
        <w:t>Purchase Details</w:t>
      </w:r>
      <w:bookmarkEnd w:id="366"/>
      <w:bookmarkEnd w:id="367"/>
      <w:bookmarkEnd w:id="368"/>
    </w:p>
    <w:p w:rsidR="002E16CA" w:rsidRDefault="002E16CA" w:rsidP="002E16CA">
      <w:pPr>
        <w:pStyle w:val="BodyText"/>
      </w:pPr>
      <w:r>
        <w:rPr>
          <w:noProof/>
          <w:lang w:eastAsia="en-GB"/>
        </w:rPr>
        <w:drawing>
          <wp:inline distT="0" distB="0" distL="0" distR="0" wp14:anchorId="25BD3B53" wp14:editId="4CD02E55">
            <wp:extent cx="5295900" cy="1630117"/>
            <wp:effectExtent l="0" t="0" r="0" b="825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316511" cy="1636461"/>
                    </a:xfrm>
                    <a:prstGeom prst="rect">
                      <a:avLst/>
                    </a:prstGeom>
                  </pic:spPr>
                </pic:pic>
              </a:graphicData>
            </a:graphic>
          </wp:inline>
        </w:drawing>
      </w:r>
    </w:p>
    <w:p w:rsidR="002E16CA" w:rsidRDefault="002E16CA" w:rsidP="002E16CA">
      <w:pPr>
        <w:pStyle w:val="Subheading"/>
        <w:jc w:val="left"/>
      </w:pPr>
      <w:bookmarkStart w:id="369" w:name="_Ref422881639"/>
      <w:r>
        <w:t xml:space="preserve">Figure </w:t>
      </w:r>
      <w:r w:rsidR="005D1513">
        <w:fldChar w:fldCharType="begin"/>
      </w:r>
      <w:r w:rsidR="005D1513">
        <w:instrText xml:space="preserve"> SEQ Figure \* ARABIC </w:instrText>
      </w:r>
      <w:r w:rsidR="005D1513">
        <w:fldChar w:fldCharType="separate"/>
      </w:r>
      <w:r w:rsidR="00111949">
        <w:rPr>
          <w:noProof/>
        </w:rPr>
        <w:t>29</w:t>
      </w:r>
      <w:r w:rsidR="005D1513">
        <w:rPr>
          <w:noProof/>
        </w:rPr>
        <w:fldChar w:fldCharType="end"/>
      </w:r>
      <w:r>
        <w:t>: Purchase Details Window</w:t>
      </w:r>
      <w:bookmarkEnd w:id="369"/>
      <w:r w:rsidRPr="0091388B">
        <w:rPr>
          <w:rFonts w:ascii="Times New Roman" w:hAnsi="Times New Roman"/>
          <w:b w:val="0"/>
        </w:rPr>
        <w:fldChar w:fldCharType="begin"/>
      </w:r>
      <w:r w:rsidRPr="0091388B">
        <w:rPr>
          <w:rFonts w:ascii="Times New Roman" w:hAnsi="Times New Roman"/>
          <w:b w:val="0"/>
        </w:rPr>
        <w:instrText xml:space="preserve"> XE "</w:instrText>
      </w:r>
      <w:r w:rsidR="0059052C">
        <w:rPr>
          <w:rFonts w:ascii="Times New Roman" w:hAnsi="Times New Roman"/>
          <w:b w:val="0"/>
        </w:rPr>
        <w:instrText>p</w:instrText>
      </w:r>
      <w:r w:rsidRPr="0091388B">
        <w:rPr>
          <w:rFonts w:ascii="Times New Roman" w:hAnsi="Times New Roman"/>
          <w:b w:val="0"/>
        </w:rPr>
        <w:instrText xml:space="preserve">urchase </w:instrText>
      </w:r>
      <w:r w:rsidR="0059052C">
        <w:rPr>
          <w:rFonts w:ascii="Times New Roman" w:hAnsi="Times New Roman"/>
          <w:b w:val="0"/>
        </w:rPr>
        <w:instrText>d</w:instrText>
      </w:r>
      <w:r w:rsidRPr="0091388B">
        <w:rPr>
          <w:rFonts w:ascii="Times New Roman" w:hAnsi="Times New Roman"/>
          <w:b w:val="0"/>
        </w:rPr>
        <w:instrText xml:space="preserve">etails </w:instrText>
      </w:r>
      <w:r w:rsidR="0059052C">
        <w:rPr>
          <w:rFonts w:ascii="Times New Roman" w:hAnsi="Times New Roman"/>
          <w:b w:val="0"/>
        </w:rPr>
        <w:instrText>w</w:instrText>
      </w:r>
      <w:r w:rsidRPr="0091388B">
        <w:rPr>
          <w:rFonts w:ascii="Times New Roman" w:hAnsi="Times New Roman"/>
          <w:b w:val="0"/>
        </w:rPr>
        <w:instrText xml:space="preserve">indow" </w:instrText>
      </w:r>
      <w:r w:rsidRPr="0091388B">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E10D2">
        <w:trPr>
          <w:cantSplit/>
        </w:trPr>
        <w:tc>
          <w:tcPr>
            <w:tcW w:w="2268" w:type="dxa"/>
          </w:tcPr>
          <w:p w:rsidR="00BE10D2" w:rsidRPr="00BE10D2" w:rsidRDefault="00BE10D2" w:rsidP="00BE10D2">
            <w:pPr>
              <w:pStyle w:val="Subheading"/>
              <w:jc w:val="both"/>
            </w:pPr>
          </w:p>
        </w:tc>
        <w:tc>
          <w:tcPr>
            <w:tcW w:w="6237" w:type="dxa"/>
          </w:tcPr>
          <w:p w:rsidR="00BE10D2" w:rsidRPr="00BE10D2" w:rsidRDefault="00BE10D2" w:rsidP="00BE10D2">
            <w:pPr>
              <w:pStyle w:val="Menu"/>
              <w:jc w:val="both"/>
              <w:rPr>
                <w:i w:val="0"/>
                <w:lang w:val="en-GB"/>
              </w:rPr>
            </w:pPr>
            <w:r w:rsidRPr="00BE10D2">
              <w:rPr>
                <w:i w:val="0"/>
                <w:lang w:val="en-GB"/>
              </w:rPr>
              <w:t>This window is displayed when you do one of the following:</w:t>
            </w:r>
          </w:p>
          <w:p w:rsidR="00BE10D2" w:rsidRPr="00E9656B" w:rsidRDefault="00BE10D2" w:rsidP="008E7D27">
            <w:pPr>
              <w:pStyle w:val="Menubullet"/>
              <w:numPr>
                <w:ilvl w:val="0"/>
                <w:numId w:val="30"/>
              </w:numPr>
              <w:jc w:val="both"/>
              <w:rPr>
                <w:rFonts w:ascii="Times New Roman" w:hAnsi="Times New Roman"/>
                <w:szCs w:val="18"/>
                <w:lang w:val="en-GB"/>
              </w:rPr>
            </w:pPr>
            <w:r w:rsidRPr="00E9656B">
              <w:rPr>
                <w:rFonts w:ascii="Times New Roman" w:hAnsi="Times New Roman"/>
                <w:szCs w:val="18"/>
                <w:lang w:val="en-GB"/>
              </w:rPr>
              <w:t xml:space="preserve">Complete your replies in the </w:t>
            </w:r>
            <w:hyperlink w:anchor="_General_Details" w:history="1">
              <w:r w:rsidRPr="00E9656B">
                <w:rPr>
                  <w:rStyle w:val="Hyperlink"/>
                  <w:rFonts w:ascii="Times New Roman" w:hAnsi="Times New Roman"/>
                  <w:szCs w:val="18"/>
                  <w:lang w:val="en-GB"/>
                </w:rPr>
                <w:t>General Details window</w:t>
              </w:r>
            </w:hyperlink>
            <w:r w:rsidRPr="00E9656B">
              <w:rPr>
                <w:rFonts w:ascii="Times New Roman" w:hAnsi="Times New Roman"/>
                <w:szCs w:val="18"/>
                <w:lang w:val="en-GB"/>
              </w:rPr>
              <w:t xml:space="preserve">  (See page </w:t>
            </w:r>
            <w:r w:rsidRPr="00E9656B">
              <w:rPr>
                <w:rFonts w:ascii="Times New Roman" w:hAnsi="Times New Roman"/>
                <w:szCs w:val="18"/>
                <w:lang w:val="en-GB"/>
              </w:rPr>
              <w:fldChar w:fldCharType="begin"/>
            </w:r>
            <w:r w:rsidRPr="00E9656B">
              <w:rPr>
                <w:rFonts w:ascii="Times New Roman" w:hAnsi="Times New Roman"/>
                <w:szCs w:val="18"/>
                <w:lang w:val="en-GB"/>
              </w:rPr>
              <w:instrText xml:space="preserve"> PAGEREF _Ref495499825 \h </w:instrText>
            </w:r>
            <w:r w:rsidRPr="00E9656B">
              <w:rPr>
                <w:rFonts w:ascii="Times New Roman" w:hAnsi="Times New Roman"/>
                <w:szCs w:val="18"/>
                <w:lang w:val="en-GB"/>
              </w:rPr>
            </w:r>
            <w:r w:rsidRPr="00E9656B">
              <w:rPr>
                <w:rFonts w:ascii="Times New Roman" w:hAnsi="Times New Roman"/>
                <w:szCs w:val="18"/>
                <w:lang w:val="en-GB"/>
              </w:rPr>
              <w:fldChar w:fldCharType="separate"/>
            </w:r>
            <w:r w:rsidR="00AB55A6" w:rsidRPr="00E9656B">
              <w:rPr>
                <w:rFonts w:ascii="Times New Roman" w:hAnsi="Times New Roman"/>
                <w:noProof/>
                <w:szCs w:val="18"/>
                <w:lang w:val="en-GB"/>
              </w:rPr>
              <w:t>66</w:t>
            </w:r>
            <w:r w:rsidRPr="00E9656B">
              <w:rPr>
                <w:rFonts w:ascii="Times New Roman" w:hAnsi="Times New Roman"/>
                <w:szCs w:val="18"/>
                <w:lang w:val="en-GB"/>
              </w:rPr>
              <w:fldChar w:fldCharType="end"/>
            </w:r>
            <w:r w:rsidRPr="00E9656B">
              <w:rPr>
                <w:rFonts w:ascii="Times New Roman" w:hAnsi="Times New Roman"/>
                <w:szCs w:val="18"/>
                <w:lang w:val="en-GB"/>
              </w:rPr>
              <w:t xml:space="preserve">) </w:t>
            </w:r>
            <w:r w:rsidR="005B7D66" w:rsidRPr="00E9656B">
              <w:rPr>
                <w:rFonts w:ascii="Times New Roman" w:hAnsi="Times New Roman"/>
                <w:szCs w:val="18"/>
                <w:lang w:val="en-GB"/>
              </w:rPr>
              <w:t>when creating a new asset.</w:t>
            </w:r>
          </w:p>
          <w:p w:rsidR="00BE10D2" w:rsidRPr="00BE10D2" w:rsidRDefault="00BE10D2" w:rsidP="008E7D27">
            <w:pPr>
              <w:pStyle w:val="BodyText"/>
              <w:numPr>
                <w:ilvl w:val="0"/>
                <w:numId w:val="30"/>
              </w:numPr>
            </w:pPr>
            <w:r w:rsidRPr="00E9656B">
              <w:rPr>
                <w:i/>
                <w:sz w:val="18"/>
                <w:szCs w:val="18"/>
              </w:rPr>
              <w:t xml:space="preserve">Select [Purchase Details] from the </w:t>
            </w:r>
            <w:hyperlink w:anchor="_General_Details" w:history="1">
              <w:r w:rsidRPr="00E9656B">
                <w:rPr>
                  <w:rStyle w:val="Hyperlink"/>
                  <w:i/>
                  <w:sz w:val="18"/>
                  <w:szCs w:val="18"/>
                </w:rPr>
                <w:t>General Details window</w:t>
              </w:r>
            </w:hyperlink>
            <w:r w:rsidRPr="00E9656B">
              <w:rPr>
                <w:i/>
                <w:sz w:val="18"/>
                <w:szCs w:val="18"/>
              </w:rPr>
              <w:t xml:space="preserve">  (See page </w:t>
            </w:r>
            <w:r w:rsidRPr="00E9656B">
              <w:rPr>
                <w:i/>
                <w:sz w:val="18"/>
                <w:szCs w:val="18"/>
              </w:rPr>
              <w:fldChar w:fldCharType="begin"/>
            </w:r>
            <w:r w:rsidRPr="00E9656B">
              <w:rPr>
                <w:i/>
                <w:sz w:val="18"/>
                <w:szCs w:val="18"/>
              </w:rPr>
              <w:instrText xml:space="preserve"> PAGEREF _Ref495499825 \h </w:instrText>
            </w:r>
            <w:r w:rsidRPr="00E9656B">
              <w:rPr>
                <w:i/>
                <w:sz w:val="18"/>
                <w:szCs w:val="18"/>
              </w:rPr>
            </w:r>
            <w:r w:rsidRPr="00E9656B">
              <w:rPr>
                <w:i/>
                <w:sz w:val="18"/>
                <w:szCs w:val="18"/>
              </w:rPr>
              <w:fldChar w:fldCharType="separate"/>
            </w:r>
            <w:r w:rsidR="00AB55A6" w:rsidRPr="00E9656B">
              <w:rPr>
                <w:i/>
                <w:noProof/>
                <w:sz w:val="18"/>
                <w:szCs w:val="18"/>
              </w:rPr>
              <w:t>66</w:t>
            </w:r>
            <w:r w:rsidRPr="00E9656B">
              <w:rPr>
                <w:i/>
                <w:sz w:val="18"/>
                <w:szCs w:val="18"/>
              </w:rPr>
              <w:fldChar w:fldCharType="end"/>
            </w:r>
            <w:r w:rsidRPr="00E9656B">
              <w:rPr>
                <w:i/>
                <w:sz w:val="18"/>
                <w:szCs w:val="18"/>
              </w:rPr>
              <w:t>).</w:t>
            </w:r>
          </w:p>
        </w:tc>
      </w:tr>
      <w:tr w:rsidR="00B67CC5">
        <w:trPr>
          <w:cantSplit/>
        </w:trPr>
        <w:tc>
          <w:tcPr>
            <w:tcW w:w="2268" w:type="dxa"/>
          </w:tcPr>
          <w:p w:rsidR="00B67CC5" w:rsidRDefault="00B67CC5">
            <w:pPr>
              <w:pStyle w:val="Subheading"/>
            </w:pPr>
            <w:r>
              <w:t>Purpose</w:t>
            </w:r>
            <w:r w:rsidRPr="00865000">
              <w:rPr>
                <w:rFonts w:ascii="Times New Roman" w:hAnsi="Times New Roman"/>
                <w:b w:val="0"/>
              </w:rPr>
              <w:fldChar w:fldCharType="begin"/>
            </w:r>
            <w:r w:rsidRPr="00865000">
              <w:rPr>
                <w:rFonts w:ascii="Times New Roman" w:hAnsi="Times New Roman"/>
                <w:b w:val="0"/>
              </w:rPr>
              <w:instrText xml:space="preserve"> XE "assets:purchase details" </w:instrText>
            </w:r>
            <w:r w:rsidRPr="00865000">
              <w:rPr>
                <w:rFonts w:ascii="Times New Roman" w:hAnsi="Times New Roman"/>
                <w:b w:val="0"/>
              </w:rPr>
              <w:fldChar w:fldCharType="end"/>
            </w:r>
            <w:r w:rsidRPr="00865000">
              <w:rPr>
                <w:rFonts w:ascii="Times New Roman" w:hAnsi="Times New Roman"/>
                <w:b w:val="0"/>
              </w:rPr>
              <w:fldChar w:fldCharType="begin"/>
            </w:r>
            <w:r w:rsidRPr="00865000">
              <w:rPr>
                <w:rFonts w:ascii="Times New Roman" w:hAnsi="Times New Roman"/>
                <w:b w:val="0"/>
              </w:rPr>
              <w:instrText xml:space="preserve"> XE "purchases:details" </w:instrText>
            </w:r>
            <w:r w:rsidRPr="00865000">
              <w:rPr>
                <w:rFonts w:ascii="Times New Roman" w:hAnsi="Times New Roman"/>
                <w:b w:val="0"/>
              </w:rPr>
              <w:fldChar w:fldCharType="end"/>
            </w:r>
          </w:p>
        </w:tc>
        <w:tc>
          <w:tcPr>
            <w:tcW w:w="6237" w:type="dxa"/>
          </w:tcPr>
          <w:p w:rsidR="00B67CC5" w:rsidRDefault="00B67CC5">
            <w:pPr>
              <w:pStyle w:val="BodyText"/>
            </w:pPr>
            <w:r>
              <w:t>This window enables you to enter and amend the asset’s purchase details.</w:t>
            </w:r>
          </w:p>
        </w:tc>
      </w:tr>
    </w:tbl>
    <w:p w:rsidR="00B67CC5" w:rsidRDefault="00B67CC5">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Purchase date</w:t>
            </w:r>
            <w:r w:rsidRPr="00880E94">
              <w:rPr>
                <w:rFonts w:ascii="Times New Roman" w:hAnsi="Times New Roman"/>
                <w:b w:val="0"/>
              </w:rPr>
              <w:fldChar w:fldCharType="begin"/>
            </w:r>
            <w:r w:rsidRPr="00880E94">
              <w:rPr>
                <w:rFonts w:ascii="Times New Roman" w:hAnsi="Times New Roman"/>
                <w:b w:val="0"/>
              </w:rPr>
              <w:instrText xml:space="preserve"> XE "dates:purchase" </w:instrText>
            </w:r>
            <w:r w:rsidRPr="00880E94">
              <w:rPr>
                <w:rFonts w:ascii="Times New Roman" w:hAnsi="Times New Roman"/>
                <w:b w:val="0"/>
              </w:rPr>
              <w:fldChar w:fldCharType="end"/>
            </w:r>
          </w:p>
        </w:tc>
        <w:tc>
          <w:tcPr>
            <w:tcW w:w="6237" w:type="dxa"/>
          </w:tcPr>
          <w:p w:rsidR="00B67CC5" w:rsidRDefault="00B67CC5">
            <w:pPr>
              <w:pStyle w:val="BodyText"/>
            </w:pPr>
            <w:r>
              <w:t>Enter the date the asset was purchased. Asset Register uses this date to determine the date depreciation is to start from.</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Pr="00BE10D2" w:rsidRDefault="00B67CC5">
            <w:pPr>
              <w:pStyle w:val="BodyText"/>
            </w:pPr>
            <w:r>
              <w:t>How Asset Register determines the depreciation start date varies according to the set</w:t>
            </w:r>
            <w:r w:rsidR="00BE10D2">
              <w:t xml:space="preserve">tings in the </w:t>
            </w:r>
            <w:hyperlink w:anchor="_Depreciation_Date" w:history="1">
              <w:r w:rsidR="00BE10D2" w:rsidRPr="00BE10D2">
                <w:rPr>
                  <w:rStyle w:val="Hyperlink"/>
                </w:rPr>
                <w:t>Depreciation Date w</w:t>
              </w:r>
              <w:r w:rsidRPr="00BE10D2">
                <w:rPr>
                  <w:rStyle w:val="Hyperlink"/>
                </w:rPr>
                <w:t>indow</w:t>
              </w:r>
            </w:hyperlink>
            <w:r>
              <w:t xml:space="preserve"> of System Parameters.</w:t>
            </w:r>
            <w:r w:rsidR="00BE10D2">
              <w:t xml:space="preserve"> </w:t>
            </w:r>
            <w:r w:rsidR="00BE10D2">
              <w:rPr>
                <w:i/>
              </w:rPr>
              <w:t xml:space="preserve">(See page </w:t>
            </w:r>
            <w:r w:rsidR="00BE10D2">
              <w:rPr>
                <w:i/>
              </w:rPr>
              <w:fldChar w:fldCharType="begin"/>
            </w:r>
            <w:r w:rsidR="00BE10D2">
              <w:rPr>
                <w:i/>
              </w:rPr>
              <w:instrText xml:space="preserve"> PAGEREF _Ref495499997 \h </w:instrText>
            </w:r>
            <w:r w:rsidR="00BE10D2">
              <w:rPr>
                <w:i/>
              </w:rPr>
            </w:r>
            <w:r w:rsidR="00BE10D2">
              <w:rPr>
                <w:i/>
              </w:rPr>
              <w:fldChar w:fldCharType="separate"/>
            </w:r>
            <w:r w:rsidR="00AB55A6">
              <w:rPr>
                <w:i/>
                <w:noProof/>
              </w:rPr>
              <w:t>84</w:t>
            </w:r>
            <w:r w:rsidR="00BE10D2">
              <w:rPr>
                <w:i/>
              </w:rPr>
              <w:fldChar w:fldCharType="end"/>
            </w:r>
            <w:r w:rsidR="00BE10D2">
              <w:rPr>
                <w:i/>
              </w:rPr>
              <w:t>)</w:t>
            </w:r>
            <w:r w:rsidR="005B7D66">
              <w:rPr>
                <w:i/>
              </w:rPr>
              <w:t>.</w:t>
            </w:r>
          </w:p>
        </w:tc>
      </w:tr>
      <w:tr w:rsidR="00B67CC5">
        <w:trPr>
          <w:cantSplit/>
        </w:trPr>
        <w:tc>
          <w:tcPr>
            <w:tcW w:w="2268" w:type="dxa"/>
          </w:tcPr>
          <w:p w:rsidR="00B67CC5" w:rsidRDefault="00B67CC5">
            <w:pPr>
              <w:pStyle w:val="Subheading"/>
            </w:pPr>
            <w:r>
              <w:t>Purchase cost</w:t>
            </w:r>
            <w:r w:rsidRPr="00880E94">
              <w:rPr>
                <w:rFonts w:ascii="Times New Roman" w:hAnsi="Times New Roman"/>
                <w:b w:val="0"/>
              </w:rPr>
              <w:fldChar w:fldCharType="begin"/>
            </w:r>
            <w:r w:rsidRPr="00880E94">
              <w:rPr>
                <w:rFonts w:ascii="Times New Roman" w:hAnsi="Times New Roman"/>
                <w:b w:val="0"/>
              </w:rPr>
              <w:instrText xml:space="preserve"> XE "costs:purchase" </w:instrText>
            </w:r>
            <w:r w:rsidRPr="00880E94">
              <w:rPr>
                <w:rFonts w:ascii="Times New Roman" w:hAnsi="Times New Roman"/>
                <w:b w:val="0"/>
              </w:rPr>
              <w:fldChar w:fldCharType="end"/>
            </w:r>
          </w:p>
        </w:tc>
        <w:tc>
          <w:tcPr>
            <w:tcW w:w="6237" w:type="dxa"/>
          </w:tcPr>
          <w:p w:rsidR="00B67CC5" w:rsidRPr="002C2B83" w:rsidRDefault="001A7C70" w:rsidP="002C2B83">
            <w:pPr>
              <w:pStyle w:val="BodyText"/>
            </w:pPr>
            <w:r>
              <w:t>Enter the purchase cost of the asset. This can be zero on a template asset or when the zero purchase costs for assets parameter flag is set to “Yes” or</w:t>
            </w:r>
            <w:r w:rsidR="002C2B83">
              <w:t xml:space="preserve"> “Prompt” in </w:t>
            </w:r>
            <w:hyperlink w:anchor="_Operating_Options" w:history="1">
              <w:r w:rsidR="002C2B83" w:rsidRPr="002C2B83">
                <w:rPr>
                  <w:rStyle w:val="Hyperlink"/>
                </w:rPr>
                <w:t>System Parameters</w:t>
              </w:r>
              <w:r w:rsidRPr="002C2B83">
                <w:rPr>
                  <w:rStyle w:val="Hyperlink"/>
                </w:rPr>
                <w:t>, Operating Options</w:t>
              </w:r>
            </w:hyperlink>
            <w:r w:rsidR="002C2B83">
              <w:t xml:space="preserve"> </w:t>
            </w:r>
            <w:r w:rsidR="002C2B83">
              <w:rPr>
                <w:i/>
              </w:rPr>
              <w:t xml:space="preserve">(See page </w:t>
            </w:r>
            <w:r w:rsidR="002C2B83">
              <w:rPr>
                <w:i/>
              </w:rPr>
              <w:fldChar w:fldCharType="begin"/>
            </w:r>
            <w:r w:rsidR="002C2B83">
              <w:rPr>
                <w:i/>
              </w:rPr>
              <w:instrText xml:space="preserve"> PAGEREF _Ref495590455 \h </w:instrText>
            </w:r>
            <w:r w:rsidR="002C2B83">
              <w:rPr>
                <w:i/>
              </w:rPr>
            </w:r>
            <w:r w:rsidR="002C2B83">
              <w:rPr>
                <w:i/>
              </w:rPr>
              <w:fldChar w:fldCharType="separate"/>
            </w:r>
            <w:r w:rsidR="00AB55A6">
              <w:rPr>
                <w:i/>
                <w:noProof/>
              </w:rPr>
              <w:t>93</w:t>
            </w:r>
            <w:r w:rsidR="002C2B83">
              <w:rPr>
                <w:i/>
              </w:rPr>
              <w:fldChar w:fldCharType="end"/>
            </w:r>
            <w:r w:rsidR="002C2B83">
              <w:rPr>
                <w:i/>
              </w:rPr>
              <w:t>).</w:t>
            </w:r>
          </w:p>
        </w:tc>
      </w:tr>
      <w:tr w:rsidR="00B67CC5">
        <w:trPr>
          <w:cantSplit/>
        </w:trPr>
        <w:tc>
          <w:tcPr>
            <w:tcW w:w="2268" w:type="dxa"/>
          </w:tcPr>
          <w:p w:rsidR="00B67CC5" w:rsidRDefault="00B67CC5">
            <w:pPr>
              <w:pStyle w:val="Subheading"/>
            </w:pPr>
            <w:r>
              <w:t>Purchase period</w:t>
            </w:r>
            <w:r w:rsidRPr="00880E94">
              <w:rPr>
                <w:rFonts w:ascii="Times New Roman" w:hAnsi="Times New Roman"/>
                <w:b w:val="0"/>
              </w:rPr>
              <w:fldChar w:fldCharType="begin"/>
            </w:r>
            <w:r w:rsidRPr="00880E94">
              <w:rPr>
                <w:rFonts w:ascii="Times New Roman" w:hAnsi="Times New Roman"/>
                <w:b w:val="0"/>
              </w:rPr>
              <w:instrText xml:space="preserve"> XE "periods, financial:purchases"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"financial periods:purchases" </w:instrText>
            </w:r>
            <w:r w:rsidRPr="00880E94">
              <w:rPr>
                <w:rFonts w:ascii="Times New Roman" w:hAnsi="Times New Roman"/>
                <w:b w:val="0"/>
              </w:rPr>
              <w:fldChar w:fldCharType="end"/>
            </w:r>
          </w:p>
        </w:tc>
        <w:tc>
          <w:tcPr>
            <w:tcW w:w="6237" w:type="dxa"/>
          </w:tcPr>
          <w:p w:rsidR="00B67CC5" w:rsidRDefault="00B67CC5">
            <w:pPr>
              <w:pStyle w:val="BodyText"/>
            </w:pPr>
            <w:r>
              <w:rPr>
                <w:i/>
              </w:rPr>
              <w:t>(Display only.)</w:t>
            </w:r>
            <w:r>
              <w:t xml:space="preserve"> The financial period in which the asset was purchased.</w:t>
            </w:r>
          </w:p>
        </w:tc>
      </w:tr>
      <w:tr w:rsidR="00B67CC5">
        <w:trPr>
          <w:cantSplit/>
        </w:trPr>
        <w:tc>
          <w:tcPr>
            <w:tcW w:w="2268" w:type="dxa"/>
          </w:tcPr>
          <w:p w:rsidR="00B67CC5" w:rsidRDefault="00B67CC5">
            <w:pPr>
              <w:pStyle w:val="Subheading"/>
            </w:pPr>
            <w:r>
              <w:t>Invoice number</w:t>
            </w:r>
            <w:r w:rsidRPr="00880E94">
              <w:rPr>
                <w:rFonts w:ascii="Times New Roman" w:hAnsi="Times New Roman"/>
                <w:b w:val="0"/>
              </w:rPr>
              <w:fldChar w:fldCharType="begin"/>
            </w:r>
            <w:r w:rsidRPr="00880E94">
              <w:rPr>
                <w:rFonts w:ascii="Times New Roman" w:hAnsi="Times New Roman"/>
                <w:b w:val="0"/>
              </w:rPr>
              <w:instrText xml:space="preserve"> XE "invoice numbers" </w:instrText>
            </w:r>
            <w:r w:rsidRPr="00880E94">
              <w:rPr>
                <w:rFonts w:ascii="Times New Roman" w:hAnsi="Times New Roman"/>
                <w:b w:val="0"/>
              </w:rPr>
              <w:fldChar w:fldCharType="end"/>
            </w:r>
          </w:p>
        </w:tc>
        <w:tc>
          <w:tcPr>
            <w:tcW w:w="6237" w:type="dxa"/>
          </w:tcPr>
          <w:p w:rsidR="00B67CC5" w:rsidRDefault="00B67CC5">
            <w:pPr>
              <w:pStyle w:val="BodyText"/>
            </w:pPr>
            <w:r>
              <w:t>Enter the invoice reference associated with the purchase. This can be left blank.</w:t>
            </w:r>
          </w:p>
        </w:tc>
      </w:tr>
      <w:tr w:rsidR="00B67CC5">
        <w:trPr>
          <w:cantSplit/>
        </w:trPr>
        <w:tc>
          <w:tcPr>
            <w:tcW w:w="2268" w:type="dxa"/>
          </w:tcPr>
          <w:p w:rsidR="00B67CC5" w:rsidRDefault="00B67CC5">
            <w:pPr>
              <w:pStyle w:val="Subheading"/>
            </w:pPr>
            <w:r>
              <w:t>Supplier</w:t>
            </w:r>
            <w:r>
              <w:fldChar w:fldCharType="begin"/>
            </w:r>
            <w:r>
              <w:instrText xml:space="preserve"> </w:instrText>
            </w:r>
            <w:r w:rsidR="00880E94">
              <w:rPr>
                <w:rFonts w:ascii="Times New Roman" w:hAnsi="Times New Roman"/>
                <w:b w:val="0"/>
              </w:rPr>
              <w:instrText>XE "supplier</w:instrText>
            </w:r>
            <w:r w:rsidRPr="00880E94">
              <w:rPr>
                <w:rFonts w:ascii="Times New Roman" w:hAnsi="Times New Roman"/>
                <w:b w:val="0"/>
              </w:rPr>
              <w:instrText>"</w:instrText>
            </w:r>
            <w:r>
              <w:instrText xml:space="preserve"> </w:instrText>
            </w:r>
            <w:r>
              <w:fldChar w:fldCharType="end"/>
            </w:r>
          </w:p>
        </w:tc>
        <w:tc>
          <w:tcPr>
            <w:tcW w:w="6237" w:type="dxa"/>
          </w:tcPr>
          <w:p w:rsidR="00B67CC5" w:rsidRDefault="00B67CC5" w:rsidP="005B7D66">
            <w:pPr>
              <w:pStyle w:val="BodyText"/>
            </w:pPr>
            <w:r>
              <w:t xml:space="preserve">Enter up to 10 characters to identify the supplier from whom the asset was purchased. If Creditors Ledger is in use, </w:t>
            </w:r>
            <w:r w:rsidR="00BE10D2">
              <w:t>a</w:t>
            </w:r>
            <w:r>
              <w:t xml:space="preserve"> </w:t>
            </w:r>
            <w:r w:rsidR="00BE10D2">
              <w:t>[Search</w:t>
            </w:r>
            <w:r w:rsidR="005B7D66">
              <w:t>]</w:t>
            </w:r>
            <w:r w:rsidR="00BE10D2">
              <w:t xml:space="preserve"> is available </w:t>
            </w:r>
            <w:r w:rsidR="003476F0">
              <w:t>giving a full</w:t>
            </w:r>
            <w:r>
              <w:t xml:space="preserve"> list of suppliers.</w:t>
            </w:r>
            <w:r w:rsidR="003476F0">
              <w:t xml:space="preserve"> The supplier</w:t>
            </w:r>
            <w:r w:rsidR="00396182">
              <w:t>’</w:t>
            </w:r>
            <w:r w:rsidR="003476F0">
              <w:t>s description is then also displayed.</w:t>
            </w:r>
          </w:p>
        </w:tc>
      </w:tr>
      <w:tr w:rsidR="00B67CC5">
        <w:trPr>
          <w:cantSplit/>
        </w:trPr>
        <w:tc>
          <w:tcPr>
            <w:tcW w:w="2268" w:type="dxa"/>
          </w:tcPr>
          <w:p w:rsidR="00B67CC5" w:rsidRDefault="00B67CC5">
            <w:pPr>
              <w:pStyle w:val="Subheading"/>
            </w:pPr>
            <w:r>
              <w:t>Creation date</w:t>
            </w:r>
          </w:p>
        </w:tc>
        <w:tc>
          <w:tcPr>
            <w:tcW w:w="6237" w:type="dxa"/>
          </w:tcPr>
          <w:p w:rsidR="00B67CC5" w:rsidRDefault="00B67CC5">
            <w:pPr>
              <w:pStyle w:val="BodyText"/>
            </w:pPr>
            <w:r>
              <w:rPr>
                <w:i/>
              </w:rPr>
              <w:t>(Display only.)</w:t>
            </w:r>
            <w:r>
              <w:t xml:space="preserve"> The date the asset was created in Asset Register.</w:t>
            </w:r>
          </w:p>
        </w:tc>
      </w:tr>
      <w:tr w:rsidR="00B67CC5">
        <w:trPr>
          <w:cantSplit/>
        </w:trPr>
        <w:tc>
          <w:tcPr>
            <w:tcW w:w="2268" w:type="dxa"/>
          </w:tcPr>
          <w:p w:rsidR="00B67CC5" w:rsidRDefault="00B67CC5">
            <w:pPr>
              <w:pStyle w:val="Subheading"/>
            </w:pPr>
            <w:r>
              <w:t>Replacement cost</w:t>
            </w:r>
            <w:r w:rsidRPr="00880E94">
              <w:rPr>
                <w:rFonts w:ascii="Times New Roman" w:hAnsi="Times New Roman"/>
                <w:b w:val="0"/>
              </w:rPr>
              <w:fldChar w:fldCharType="begin"/>
            </w:r>
            <w:r w:rsidRPr="00880E94">
              <w:rPr>
                <w:rFonts w:ascii="Times New Roman" w:hAnsi="Times New Roman"/>
                <w:b w:val="0"/>
              </w:rPr>
              <w:instrText xml:space="preserve"> XE "replacement costs"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"costs:replacement" </w:instrText>
            </w:r>
            <w:r w:rsidRPr="00880E94">
              <w:rPr>
                <w:rFonts w:ascii="Times New Roman" w:hAnsi="Times New Roman"/>
                <w:b w:val="0"/>
              </w:rPr>
              <w:fldChar w:fldCharType="end"/>
            </w:r>
          </w:p>
        </w:tc>
        <w:tc>
          <w:tcPr>
            <w:tcW w:w="6237" w:type="dxa"/>
          </w:tcPr>
          <w:p w:rsidR="00B67CC5" w:rsidRDefault="00B67CC5">
            <w:pPr>
              <w:pStyle w:val="BodyText"/>
            </w:pPr>
            <w:r>
              <w:t>Enter the cost of replacing this asset.</w:t>
            </w:r>
          </w:p>
        </w:tc>
      </w:tr>
      <w:tr w:rsidR="00B67CC5">
        <w:trPr>
          <w:cantSplit/>
        </w:trPr>
        <w:tc>
          <w:tcPr>
            <w:tcW w:w="2268" w:type="dxa"/>
          </w:tcPr>
          <w:p w:rsidR="00B67CC5" w:rsidRDefault="00B67CC5">
            <w:pPr>
              <w:pStyle w:val="Subheading"/>
            </w:pPr>
            <w:r>
              <w:t>Date of last depreciation</w:t>
            </w:r>
            <w:r>
              <w:fldChar w:fldCharType="begin"/>
            </w:r>
            <w:r>
              <w:instrText xml:space="preserve"> XE "dates:last depreciation" </w:instrText>
            </w:r>
            <w:r>
              <w:fldChar w:fldCharType="end"/>
            </w:r>
            <w:r>
              <w:fldChar w:fldCharType="begin"/>
            </w:r>
            <w:r>
              <w:instrText xml:space="preserve"> XE "depreciation:date of last" </w:instrText>
            </w:r>
            <w:r>
              <w:fldChar w:fldCharType="end"/>
            </w:r>
          </w:p>
        </w:tc>
        <w:tc>
          <w:tcPr>
            <w:tcW w:w="6237" w:type="dxa"/>
          </w:tcPr>
          <w:p w:rsidR="00B67CC5" w:rsidRDefault="00B67CC5">
            <w:pPr>
              <w:pStyle w:val="BodyText"/>
            </w:pPr>
            <w:r>
              <w:t>The date the asset was last depreciated. When creating a new asset, the default is the last day of the period prior to the date of purchase.</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Pr="003476F0" w:rsidRDefault="00B67CC5">
            <w:pPr>
              <w:pStyle w:val="BodyText"/>
              <w:rPr>
                <w:i/>
              </w:rPr>
            </w:pPr>
            <w:r w:rsidRPr="003476F0">
              <w:t xml:space="preserve">If you are creating a new asset </w:t>
            </w:r>
            <w:r w:rsidRPr="003476F0">
              <w:rPr>
                <w:rFonts w:ascii="Symbol" w:hAnsi="Symbol"/>
              </w:rPr>
              <w:t></w:t>
            </w:r>
            <w:r w:rsidR="003476F0">
              <w:t xml:space="preserve"> </w:t>
            </w:r>
            <w:hyperlink w:anchor="_Depreciation_Details" w:history="1">
              <w:r w:rsidR="003476F0" w:rsidRPr="003476F0">
                <w:rPr>
                  <w:rStyle w:val="Hyperlink"/>
                </w:rPr>
                <w:t>Depreciation Details w</w:t>
              </w:r>
              <w:r w:rsidRPr="003476F0">
                <w:rPr>
                  <w:rStyle w:val="Hyperlink"/>
                </w:rPr>
                <w:t>indow</w:t>
              </w:r>
            </w:hyperlink>
            <w:r w:rsidR="003476F0">
              <w:t xml:space="preserve"> </w:t>
            </w:r>
            <w:r w:rsidR="003476F0">
              <w:rPr>
                <w:i/>
              </w:rPr>
              <w:t xml:space="preserve">(See page </w:t>
            </w:r>
            <w:r w:rsidR="003476F0">
              <w:rPr>
                <w:i/>
              </w:rPr>
              <w:fldChar w:fldCharType="begin"/>
            </w:r>
            <w:r w:rsidR="003476F0">
              <w:rPr>
                <w:i/>
              </w:rPr>
              <w:instrText xml:space="preserve"> PAGEREF _Ref495500303 \h </w:instrText>
            </w:r>
            <w:r w:rsidR="003476F0">
              <w:rPr>
                <w:i/>
              </w:rPr>
            </w:r>
            <w:r w:rsidR="003476F0">
              <w:rPr>
                <w:i/>
              </w:rPr>
              <w:fldChar w:fldCharType="separate"/>
            </w:r>
            <w:r w:rsidR="00AB55A6">
              <w:rPr>
                <w:i/>
                <w:noProof/>
              </w:rPr>
              <w:t>70</w:t>
            </w:r>
            <w:r w:rsidR="003476F0">
              <w:rPr>
                <w:i/>
              </w:rPr>
              <w:fldChar w:fldCharType="end"/>
            </w:r>
            <w:r w:rsidR="003476F0">
              <w:rPr>
                <w:i/>
              </w:rPr>
              <w:t>)</w:t>
            </w:r>
            <w:r w:rsidR="005B7D66">
              <w:rPr>
                <w:i/>
              </w:rPr>
              <w:t>.</w:t>
            </w:r>
          </w:p>
          <w:p w:rsidR="00B67CC5" w:rsidRDefault="00B67CC5" w:rsidP="003476F0">
            <w:pPr>
              <w:pStyle w:val="BodyText"/>
            </w:pPr>
            <w:r w:rsidRPr="003476F0">
              <w:t xml:space="preserve">Otherwise </w:t>
            </w:r>
            <w:r w:rsidRPr="003476F0">
              <w:rPr>
                <w:rFonts w:ascii="Symbol" w:hAnsi="Symbol"/>
              </w:rPr>
              <w:t></w:t>
            </w:r>
            <w:r w:rsidRPr="003476F0">
              <w:t xml:space="preserve"> </w:t>
            </w:r>
            <w:r w:rsidR="003476F0" w:rsidRPr="00BE10D2">
              <w:t xml:space="preserve">the </w:t>
            </w:r>
            <w:hyperlink w:anchor="_General_Details" w:history="1">
              <w:r w:rsidR="003476F0" w:rsidRPr="00BE10D2">
                <w:rPr>
                  <w:rStyle w:val="Hyperlink"/>
                </w:rPr>
                <w:t>General Details window</w:t>
              </w:r>
            </w:hyperlink>
            <w:r w:rsidR="003476F0" w:rsidRPr="00BE10D2">
              <w:t xml:space="preserve">  </w:t>
            </w:r>
            <w:r w:rsidR="003476F0" w:rsidRPr="005B7D66">
              <w:rPr>
                <w:i/>
              </w:rPr>
              <w:t xml:space="preserve">(See page </w:t>
            </w:r>
            <w:r w:rsidR="003476F0" w:rsidRPr="005B7D66">
              <w:rPr>
                <w:i/>
              </w:rPr>
              <w:fldChar w:fldCharType="begin"/>
            </w:r>
            <w:r w:rsidR="003476F0" w:rsidRPr="005B7D66">
              <w:rPr>
                <w:i/>
              </w:rPr>
              <w:instrText xml:space="preserve"> PAGEREF _Ref495499825 \h </w:instrText>
            </w:r>
            <w:r w:rsidR="003476F0" w:rsidRPr="005B7D66">
              <w:rPr>
                <w:i/>
              </w:rPr>
            </w:r>
            <w:r w:rsidR="003476F0" w:rsidRPr="005B7D66">
              <w:rPr>
                <w:i/>
              </w:rPr>
              <w:fldChar w:fldCharType="separate"/>
            </w:r>
            <w:r w:rsidR="00AB55A6">
              <w:rPr>
                <w:i/>
                <w:noProof/>
              </w:rPr>
              <w:t>66</w:t>
            </w:r>
            <w:r w:rsidR="003476F0" w:rsidRPr="005B7D66">
              <w:rPr>
                <w:i/>
              </w:rPr>
              <w:fldChar w:fldCharType="end"/>
            </w:r>
            <w:r w:rsidR="003476F0" w:rsidRPr="005B7D66">
              <w:rPr>
                <w:i/>
              </w:rPr>
              <w:t>).</w:t>
            </w:r>
          </w:p>
        </w:tc>
      </w:tr>
    </w:tbl>
    <w:p w:rsidR="003476F0" w:rsidRDefault="005D1513" w:rsidP="003476F0">
      <w:bookmarkStart w:id="370" w:name="_Depreciation_Details"/>
      <w:bookmarkStart w:id="371" w:name="_Toc423253948"/>
      <w:bookmarkStart w:id="372" w:name="_Ref495497413"/>
      <w:bookmarkStart w:id="373" w:name="_Ref495500303"/>
      <w:bookmarkEnd w:id="370"/>
      <w:r>
        <w:pict>
          <v:rect id="_x0000_i1049" style="width:0;height:1.5pt" o:hralign="center" o:hrstd="t" o:hr="t" fillcolor="#a0a0a0" stroked="f"/>
        </w:pict>
      </w:r>
    </w:p>
    <w:p w:rsidR="00B67CC5" w:rsidRDefault="00B67CC5" w:rsidP="00DE4869">
      <w:pPr>
        <w:pStyle w:val="Heading4"/>
      </w:pPr>
      <w:bookmarkStart w:id="374" w:name="_Depreciation_Details_1"/>
      <w:bookmarkStart w:id="375" w:name="_Ref495505315"/>
      <w:bookmarkStart w:id="376" w:name="_Toc503194740"/>
      <w:bookmarkEnd w:id="374"/>
      <w:r>
        <w:t>Depreciation Details</w:t>
      </w:r>
      <w:bookmarkEnd w:id="371"/>
      <w:bookmarkEnd w:id="372"/>
      <w:bookmarkEnd w:id="373"/>
      <w:bookmarkEnd w:id="375"/>
      <w:bookmarkEnd w:id="376"/>
    </w:p>
    <w:p w:rsidR="003476F0" w:rsidRDefault="003476F0" w:rsidP="003476F0">
      <w:pPr>
        <w:pStyle w:val="BodyText"/>
      </w:pPr>
      <w:r>
        <w:rPr>
          <w:noProof/>
          <w:lang w:eastAsia="en-GB"/>
        </w:rPr>
        <w:drawing>
          <wp:inline distT="0" distB="0" distL="0" distR="0" wp14:anchorId="3E360E51" wp14:editId="1FFC1EF0">
            <wp:extent cx="5279571" cy="1900826"/>
            <wp:effectExtent l="0" t="0" r="0" b="444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297125" cy="1907146"/>
                    </a:xfrm>
                    <a:prstGeom prst="rect">
                      <a:avLst/>
                    </a:prstGeom>
                  </pic:spPr>
                </pic:pic>
              </a:graphicData>
            </a:graphic>
          </wp:inline>
        </w:drawing>
      </w:r>
    </w:p>
    <w:p w:rsidR="003476F0" w:rsidRPr="003476F0" w:rsidRDefault="003476F0" w:rsidP="003476F0">
      <w:pPr>
        <w:pStyle w:val="BodyText"/>
        <w:rPr>
          <w:rFonts w:ascii="Arial" w:hAnsi="Arial" w:cs="Arial"/>
          <w:b/>
        </w:rPr>
      </w:pPr>
      <w:bookmarkStart w:id="377" w:name="_Ref422894112"/>
      <w:r w:rsidRPr="003476F0">
        <w:rPr>
          <w:rFonts w:ascii="Arial" w:hAnsi="Arial" w:cs="Arial"/>
          <w:b/>
        </w:rPr>
        <w:t xml:space="preserve">Figure </w:t>
      </w:r>
      <w:r w:rsidRPr="003476F0">
        <w:rPr>
          <w:rFonts w:ascii="Arial" w:hAnsi="Arial" w:cs="Arial"/>
          <w:b/>
        </w:rPr>
        <w:fldChar w:fldCharType="begin"/>
      </w:r>
      <w:r w:rsidRPr="003476F0">
        <w:rPr>
          <w:rFonts w:ascii="Arial" w:hAnsi="Arial" w:cs="Arial"/>
          <w:b/>
        </w:rPr>
        <w:instrText xml:space="preserve"> SEQ Figure \* ARABIC </w:instrText>
      </w:r>
      <w:r w:rsidRPr="003476F0">
        <w:rPr>
          <w:rFonts w:ascii="Arial" w:hAnsi="Arial" w:cs="Arial"/>
          <w:b/>
        </w:rPr>
        <w:fldChar w:fldCharType="separate"/>
      </w:r>
      <w:r w:rsidR="00111949">
        <w:rPr>
          <w:rFonts w:ascii="Arial" w:hAnsi="Arial" w:cs="Arial"/>
          <w:b/>
          <w:noProof/>
        </w:rPr>
        <w:t>30</w:t>
      </w:r>
      <w:r w:rsidRPr="003476F0">
        <w:rPr>
          <w:rFonts w:ascii="Arial" w:hAnsi="Arial" w:cs="Arial"/>
          <w:b/>
          <w:noProof/>
        </w:rPr>
        <w:fldChar w:fldCharType="end"/>
      </w:r>
      <w:r w:rsidRPr="003476F0">
        <w:rPr>
          <w:rFonts w:ascii="Arial" w:hAnsi="Arial" w:cs="Arial"/>
          <w:b/>
        </w:rPr>
        <w:t>: Depreciation Details Window</w:t>
      </w:r>
      <w:bookmarkEnd w:id="377"/>
      <w:r w:rsidR="0091388B" w:rsidRPr="0091388B">
        <w:fldChar w:fldCharType="begin"/>
      </w:r>
      <w:r w:rsidR="0091388B" w:rsidRPr="0091388B">
        <w:instrText xml:space="preserve"> XE "</w:instrText>
      </w:r>
      <w:r w:rsidR="0059052C">
        <w:instrText>d</w:instrText>
      </w:r>
      <w:r w:rsidR="0091388B" w:rsidRPr="0091388B">
        <w:instrText xml:space="preserve">epreciation </w:instrText>
      </w:r>
      <w:r w:rsidR="0059052C">
        <w:instrText>d</w:instrText>
      </w:r>
      <w:r w:rsidR="0091388B" w:rsidRPr="0091388B">
        <w:instrText xml:space="preserve">etails </w:instrText>
      </w:r>
      <w:r w:rsidR="0059052C">
        <w:instrText>w</w:instrText>
      </w:r>
      <w:r w:rsidR="0091388B" w:rsidRPr="0091388B">
        <w:instrText xml:space="preserve">indow" </w:instrText>
      </w:r>
      <w:r w:rsidR="0091388B" w:rsidRPr="0091388B">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59052C">
            <w:pPr>
              <w:pStyle w:val="Subheading"/>
            </w:pPr>
          </w:p>
        </w:tc>
        <w:tc>
          <w:tcPr>
            <w:tcW w:w="6237" w:type="dxa"/>
          </w:tcPr>
          <w:p w:rsidR="00B67CC5" w:rsidRPr="003476F0" w:rsidRDefault="00B67CC5">
            <w:pPr>
              <w:pStyle w:val="Menu"/>
              <w:rPr>
                <w:i w:val="0"/>
                <w:lang w:val="en-GB"/>
              </w:rPr>
            </w:pPr>
            <w:r w:rsidRPr="003476F0">
              <w:rPr>
                <w:i w:val="0"/>
                <w:lang w:val="en-GB"/>
              </w:rPr>
              <w:t xml:space="preserve">This window </w:t>
            </w:r>
            <w:r w:rsidR="003476F0" w:rsidRPr="003476F0">
              <w:rPr>
                <w:i w:val="0"/>
                <w:lang w:val="en-GB"/>
              </w:rPr>
              <w:t>is displayed</w:t>
            </w:r>
            <w:r w:rsidRPr="003476F0">
              <w:rPr>
                <w:i w:val="0"/>
                <w:lang w:val="en-GB"/>
              </w:rPr>
              <w:t xml:space="preserve"> when you do one of the following:</w:t>
            </w:r>
          </w:p>
          <w:p w:rsidR="00B67CC5" w:rsidRPr="005B7D66" w:rsidRDefault="00B67CC5" w:rsidP="008E7D27">
            <w:pPr>
              <w:pStyle w:val="Menubullet"/>
              <w:numPr>
                <w:ilvl w:val="0"/>
                <w:numId w:val="32"/>
              </w:numPr>
              <w:rPr>
                <w:rFonts w:ascii="Times New Roman" w:hAnsi="Times New Roman"/>
                <w:i w:val="0"/>
                <w:sz w:val="20"/>
                <w:lang w:val="en-GB"/>
              </w:rPr>
            </w:pPr>
            <w:r w:rsidRPr="005B7D66">
              <w:rPr>
                <w:rFonts w:ascii="Times New Roman" w:hAnsi="Times New Roman"/>
                <w:i w:val="0"/>
                <w:sz w:val="20"/>
                <w:lang w:val="en-GB"/>
              </w:rPr>
              <w:t xml:space="preserve">Complete your replies in the </w:t>
            </w:r>
            <w:hyperlink w:anchor="_Purchase_Details" w:history="1">
              <w:r w:rsidRPr="005B7D66">
                <w:rPr>
                  <w:rStyle w:val="Hyperlink"/>
                  <w:rFonts w:ascii="Times New Roman" w:hAnsi="Times New Roman"/>
                  <w:i w:val="0"/>
                  <w:sz w:val="20"/>
                  <w:lang w:val="en-GB"/>
                </w:rPr>
                <w:t xml:space="preserve">Purchase Details </w:t>
              </w:r>
              <w:r w:rsidR="000B3EF2" w:rsidRPr="005B7D66">
                <w:rPr>
                  <w:rStyle w:val="Hyperlink"/>
                  <w:rFonts w:ascii="Times New Roman" w:hAnsi="Times New Roman"/>
                  <w:i w:val="0"/>
                  <w:sz w:val="20"/>
                  <w:lang w:val="en-GB"/>
                </w:rPr>
                <w:t>w</w:t>
              </w:r>
              <w:r w:rsidRPr="005B7D66">
                <w:rPr>
                  <w:rStyle w:val="Hyperlink"/>
                  <w:rFonts w:ascii="Times New Roman" w:hAnsi="Times New Roman"/>
                  <w:i w:val="0"/>
                  <w:sz w:val="20"/>
                  <w:lang w:val="en-GB"/>
                </w:rPr>
                <w:t>indow</w:t>
              </w:r>
            </w:hyperlink>
            <w:r w:rsidR="000B3EF2" w:rsidRPr="005B7D66">
              <w:rPr>
                <w:rFonts w:ascii="Times New Roman" w:hAnsi="Times New Roman"/>
                <w:i w:val="0"/>
                <w:sz w:val="20"/>
                <w:lang w:val="en-GB"/>
              </w:rPr>
              <w:t xml:space="preserve"> </w:t>
            </w:r>
            <w:r w:rsidR="000B3EF2" w:rsidRPr="005B7D66">
              <w:rPr>
                <w:rFonts w:ascii="Times New Roman" w:hAnsi="Times New Roman"/>
                <w:sz w:val="20"/>
                <w:lang w:val="en-GB"/>
              </w:rPr>
              <w:t xml:space="preserve">(See page </w:t>
            </w:r>
            <w:r w:rsidR="000B3EF2" w:rsidRPr="005B7D66">
              <w:rPr>
                <w:rFonts w:ascii="Times New Roman" w:hAnsi="Times New Roman"/>
                <w:sz w:val="20"/>
                <w:lang w:val="en-GB"/>
              </w:rPr>
              <w:fldChar w:fldCharType="begin"/>
            </w:r>
            <w:r w:rsidR="000B3EF2" w:rsidRPr="005B7D66">
              <w:rPr>
                <w:rFonts w:ascii="Times New Roman" w:hAnsi="Times New Roman"/>
                <w:sz w:val="20"/>
                <w:lang w:val="en-GB"/>
              </w:rPr>
              <w:instrText xml:space="preserve"> PAGEREF _Ref495500767 \h </w:instrText>
            </w:r>
            <w:r w:rsidR="000B3EF2" w:rsidRPr="005B7D66">
              <w:rPr>
                <w:rFonts w:ascii="Times New Roman" w:hAnsi="Times New Roman"/>
                <w:sz w:val="20"/>
                <w:lang w:val="en-GB"/>
              </w:rPr>
            </w:r>
            <w:r w:rsidR="000B3EF2" w:rsidRPr="005B7D66">
              <w:rPr>
                <w:rFonts w:ascii="Times New Roman" w:hAnsi="Times New Roman"/>
                <w:sz w:val="20"/>
                <w:lang w:val="en-GB"/>
              </w:rPr>
              <w:fldChar w:fldCharType="separate"/>
            </w:r>
            <w:r w:rsidR="00AB55A6">
              <w:rPr>
                <w:rFonts w:ascii="Times New Roman" w:hAnsi="Times New Roman"/>
                <w:noProof/>
                <w:sz w:val="20"/>
                <w:lang w:val="en-GB"/>
              </w:rPr>
              <w:t>70</w:t>
            </w:r>
            <w:r w:rsidR="000B3EF2" w:rsidRPr="005B7D66">
              <w:rPr>
                <w:rFonts w:ascii="Times New Roman" w:hAnsi="Times New Roman"/>
                <w:sz w:val="20"/>
                <w:lang w:val="en-GB"/>
              </w:rPr>
              <w:fldChar w:fldCharType="end"/>
            </w:r>
            <w:r w:rsidR="000B3EF2" w:rsidRPr="005B7D66">
              <w:rPr>
                <w:rFonts w:ascii="Times New Roman" w:hAnsi="Times New Roman"/>
                <w:sz w:val="20"/>
                <w:lang w:val="en-GB"/>
              </w:rPr>
              <w:t xml:space="preserve">) </w:t>
            </w:r>
            <w:r w:rsidRPr="005B7D66">
              <w:rPr>
                <w:rFonts w:ascii="Times New Roman" w:hAnsi="Times New Roman"/>
                <w:i w:val="0"/>
                <w:sz w:val="20"/>
                <w:lang w:val="en-GB"/>
              </w:rPr>
              <w:t xml:space="preserve"> when creating a new asset.</w:t>
            </w:r>
          </w:p>
          <w:p w:rsidR="00B67CC5" w:rsidRDefault="00B67CC5" w:rsidP="008E7D27">
            <w:pPr>
              <w:pStyle w:val="Menubullet"/>
              <w:numPr>
                <w:ilvl w:val="0"/>
                <w:numId w:val="32"/>
              </w:numPr>
              <w:rPr>
                <w:lang w:val="en-GB"/>
              </w:rPr>
            </w:pPr>
            <w:r w:rsidRPr="005B7D66">
              <w:rPr>
                <w:rFonts w:ascii="Times New Roman" w:hAnsi="Times New Roman"/>
                <w:i w:val="0"/>
                <w:sz w:val="20"/>
                <w:lang w:val="en-GB"/>
              </w:rPr>
              <w:t xml:space="preserve">Select </w:t>
            </w:r>
            <w:r w:rsidR="000B3EF2" w:rsidRPr="005B7D66">
              <w:rPr>
                <w:rFonts w:ascii="Times New Roman" w:hAnsi="Times New Roman"/>
                <w:i w:val="0"/>
                <w:sz w:val="20"/>
                <w:lang w:val="en-GB"/>
              </w:rPr>
              <w:t>[</w:t>
            </w:r>
            <w:r w:rsidRPr="005B7D66">
              <w:rPr>
                <w:rFonts w:ascii="Times New Roman" w:hAnsi="Times New Roman"/>
                <w:i w:val="0"/>
                <w:sz w:val="20"/>
                <w:lang w:val="en-GB"/>
              </w:rPr>
              <w:t>Depreciation Details</w:t>
            </w:r>
            <w:r w:rsidR="000B3EF2" w:rsidRPr="005B7D66">
              <w:rPr>
                <w:rFonts w:ascii="Times New Roman" w:hAnsi="Times New Roman"/>
                <w:i w:val="0"/>
                <w:sz w:val="20"/>
                <w:lang w:val="en-GB"/>
              </w:rPr>
              <w:t>]</w:t>
            </w:r>
            <w:r w:rsidRPr="005B7D66">
              <w:rPr>
                <w:rFonts w:ascii="Times New Roman" w:hAnsi="Times New Roman"/>
                <w:i w:val="0"/>
                <w:sz w:val="20"/>
                <w:lang w:val="en-GB"/>
              </w:rPr>
              <w:t xml:space="preserve"> from the </w:t>
            </w:r>
            <w:hyperlink w:anchor="_General_Details" w:history="1">
              <w:r w:rsidR="000B3EF2" w:rsidRPr="005B7D66">
                <w:rPr>
                  <w:rStyle w:val="Hyperlink"/>
                  <w:rFonts w:ascii="Times New Roman" w:hAnsi="Times New Roman"/>
                  <w:i w:val="0"/>
                  <w:sz w:val="20"/>
                  <w:lang w:val="en-GB"/>
                </w:rPr>
                <w:t>General Details window</w:t>
              </w:r>
            </w:hyperlink>
            <w:r w:rsidR="000B3EF2" w:rsidRPr="005B7D66">
              <w:rPr>
                <w:rFonts w:ascii="Times New Roman" w:hAnsi="Times New Roman"/>
                <w:i w:val="0"/>
                <w:sz w:val="20"/>
                <w:lang w:val="en-GB"/>
              </w:rPr>
              <w:t xml:space="preserve">  </w:t>
            </w:r>
            <w:r w:rsidR="000B3EF2" w:rsidRPr="005B7D66">
              <w:rPr>
                <w:rFonts w:ascii="Times New Roman" w:hAnsi="Times New Roman"/>
                <w:sz w:val="20"/>
                <w:lang w:val="en-GB"/>
              </w:rPr>
              <w:t xml:space="preserve">(See page </w:t>
            </w:r>
            <w:r w:rsidR="000B3EF2" w:rsidRPr="005B7D66">
              <w:rPr>
                <w:rFonts w:ascii="Times New Roman" w:hAnsi="Times New Roman"/>
                <w:sz w:val="20"/>
                <w:lang w:val="en-GB"/>
              </w:rPr>
              <w:fldChar w:fldCharType="begin"/>
            </w:r>
            <w:r w:rsidR="000B3EF2" w:rsidRPr="005B7D66">
              <w:rPr>
                <w:rFonts w:ascii="Times New Roman" w:hAnsi="Times New Roman"/>
                <w:sz w:val="20"/>
                <w:lang w:val="en-GB"/>
              </w:rPr>
              <w:instrText xml:space="preserve"> PAGEREF _Ref495499825 \h </w:instrText>
            </w:r>
            <w:r w:rsidR="000B3EF2" w:rsidRPr="005B7D66">
              <w:rPr>
                <w:rFonts w:ascii="Times New Roman" w:hAnsi="Times New Roman"/>
                <w:sz w:val="20"/>
                <w:lang w:val="en-GB"/>
              </w:rPr>
            </w:r>
            <w:r w:rsidR="000B3EF2" w:rsidRPr="005B7D66">
              <w:rPr>
                <w:rFonts w:ascii="Times New Roman" w:hAnsi="Times New Roman"/>
                <w:sz w:val="20"/>
                <w:lang w:val="en-GB"/>
              </w:rPr>
              <w:fldChar w:fldCharType="separate"/>
            </w:r>
            <w:r w:rsidR="00AB55A6">
              <w:rPr>
                <w:rFonts w:ascii="Times New Roman" w:hAnsi="Times New Roman"/>
                <w:noProof/>
                <w:sz w:val="20"/>
                <w:lang w:val="en-GB"/>
              </w:rPr>
              <w:t>66</w:t>
            </w:r>
            <w:r w:rsidR="000B3EF2" w:rsidRPr="005B7D66">
              <w:rPr>
                <w:rFonts w:ascii="Times New Roman" w:hAnsi="Times New Roman"/>
                <w:sz w:val="20"/>
                <w:lang w:val="en-GB"/>
              </w:rPr>
              <w:fldChar w:fldCharType="end"/>
            </w:r>
            <w:r w:rsidR="000B3EF2" w:rsidRPr="005B7D66">
              <w:rPr>
                <w:rFonts w:ascii="Times New Roman" w:hAnsi="Times New Roman"/>
                <w:sz w:val="20"/>
                <w:lang w:val="en-GB"/>
              </w:rPr>
              <w:t>)</w:t>
            </w:r>
            <w:r w:rsidR="000B3EF2" w:rsidRPr="005B7D66">
              <w:rPr>
                <w:rFonts w:ascii="Times New Roman" w:hAnsi="Times New Roman"/>
                <w:i w:val="0"/>
                <w:sz w:val="20"/>
                <w:lang w:val="en-GB"/>
              </w:rPr>
              <w:t>.</w:t>
            </w:r>
          </w:p>
        </w:tc>
      </w:tr>
      <w:tr w:rsidR="00B67CC5">
        <w:trPr>
          <w:cantSplit/>
        </w:trPr>
        <w:tc>
          <w:tcPr>
            <w:tcW w:w="2268" w:type="dxa"/>
          </w:tcPr>
          <w:p w:rsidR="00B67CC5" w:rsidRDefault="00B67CC5">
            <w:pPr>
              <w:pStyle w:val="Subheading"/>
            </w:pPr>
            <w:r>
              <w:t>Purpose</w:t>
            </w:r>
            <w:r w:rsidRPr="00865000">
              <w:rPr>
                <w:rFonts w:ascii="Times New Roman" w:hAnsi="Times New Roman"/>
                <w:b w:val="0"/>
              </w:rPr>
              <w:fldChar w:fldCharType="begin"/>
            </w:r>
            <w:r w:rsidRPr="00865000">
              <w:rPr>
                <w:rFonts w:ascii="Times New Roman" w:hAnsi="Times New Roman"/>
                <w:b w:val="0"/>
              </w:rPr>
              <w:instrText xml:space="preserve"> XE "depreciation:details for assets" </w:instrText>
            </w:r>
            <w:r w:rsidRPr="00865000">
              <w:rPr>
                <w:rFonts w:ascii="Times New Roman" w:hAnsi="Times New Roman"/>
                <w:b w:val="0"/>
              </w:rPr>
              <w:fldChar w:fldCharType="end"/>
            </w:r>
            <w:r w:rsidRPr="00865000">
              <w:rPr>
                <w:rFonts w:ascii="Times New Roman" w:hAnsi="Times New Roman"/>
                <w:b w:val="0"/>
              </w:rPr>
              <w:fldChar w:fldCharType="begin"/>
            </w:r>
            <w:r w:rsidRPr="00865000">
              <w:rPr>
                <w:rFonts w:ascii="Times New Roman" w:hAnsi="Times New Roman"/>
                <w:b w:val="0"/>
              </w:rPr>
              <w:instrText xml:space="preserve"> XE "assets:depreciation details" </w:instrText>
            </w:r>
            <w:r w:rsidRPr="00865000">
              <w:rPr>
                <w:rFonts w:ascii="Times New Roman" w:hAnsi="Times New Roman"/>
                <w:b w:val="0"/>
              </w:rPr>
              <w:fldChar w:fldCharType="end"/>
            </w:r>
          </w:p>
        </w:tc>
        <w:tc>
          <w:tcPr>
            <w:tcW w:w="6237" w:type="dxa"/>
          </w:tcPr>
          <w:p w:rsidR="00B67CC5" w:rsidRDefault="00B67CC5">
            <w:pPr>
              <w:pStyle w:val="BodyText"/>
            </w:pPr>
            <w:r>
              <w:t>This window enables you to enter and amend the asset’s depreciation details.</w:t>
            </w:r>
            <w:r w:rsidR="000B3EF2">
              <w:t xml:space="preserve"> </w:t>
            </w:r>
          </w:p>
          <w:p w:rsidR="000B3EF2" w:rsidRDefault="000B3EF2" w:rsidP="000B3EF2">
            <w:pPr>
              <w:pStyle w:val="BodyText"/>
            </w:pPr>
            <w:r>
              <w:t>This wi</w:t>
            </w:r>
            <w:r w:rsidR="005B7D66">
              <w:t>ndow is divided into 3 sections:</w:t>
            </w:r>
          </w:p>
          <w:p w:rsidR="003552D1" w:rsidRDefault="003552D1" w:rsidP="008E7D27">
            <w:pPr>
              <w:pStyle w:val="BodyText"/>
              <w:numPr>
                <w:ilvl w:val="0"/>
                <w:numId w:val="31"/>
              </w:numPr>
            </w:pPr>
            <w:r>
              <w:t>Depreciation</w:t>
            </w:r>
            <w:r w:rsidR="00AB55A6">
              <w:t>.</w:t>
            </w:r>
          </w:p>
          <w:p w:rsidR="003552D1" w:rsidRDefault="003552D1" w:rsidP="008E7D27">
            <w:pPr>
              <w:pStyle w:val="BodyText"/>
              <w:numPr>
                <w:ilvl w:val="0"/>
                <w:numId w:val="31"/>
              </w:numPr>
            </w:pPr>
            <w:r>
              <w:t>Life</w:t>
            </w:r>
            <w:r w:rsidR="00AB55A6">
              <w:t>.</w:t>
            </w:r>
          </w:p>
          <w:p w:rsidR="003552D1" w:rsidRDefault="003552D1" w:rsidP="008E7D27">
            <w:pPr>
              <w:pStyle w:val="BodyText"/>
              <w:numPr>
                <w:ilvl w:val="0"/>
                <w:numId w:val="31"/>
              </w:numPr>
            </w:pPr>
            <w:r>
              <w:t>Units</w:t>
            </w:r>
            <w:r w:rsidR="00AB55A6">
              <w:t>.</w:t>
            </w:r>
          </w:p>
        </w:tc>
      </w:tr>
    </w:tbl>
    <w:p w:rsidR="00B67CC5" w:rsidRDefault="000B3EF2">
      <w:pPr>
        <w:pStyle w:val="Subheading3"/>
      </w:pPr>
      <w:r>
        <w:t>Depreciation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8A4493">
            <w:pPr>
              <w:pStyle w:val="Subheading"/>
            </w:pPr>
            <w:bookmarkStart w:id="378" w:name="DepreciationMethod"/>
            <w:r>
              <w:t>Depreciation method</w:t>
            </w:r>
            <w:bookmarkEnd w:id="378"/>
            <w:r w:rsidRPr="00880E94">
              <w:rPr>
                <w:rFonts w:ascii="Times New Roman" w:hAnsi="Times New Roman"/>
                <w:b w:val="0"/>
              </w:rPr>
              <w:fldChar w:fldCharType="begin"/>
            </w:r>
            <w:r w:rsidRPr="00880E94">
              <w:rPr>
                <w:rFonts w:ascii="Times New Roman" w:hAnsi="Times New Roman"/>
                <w:b w:val="0"/>
              </w:rPr>
              <w:instrText xml:space="preserve"> XE "depreciation:methods" </w:instrText>
            </w:r>
            <w:r w:rsidRPr="00880E94">
              <w:rPr>
                <w:rFonts w:ascii="Times New Roman" w:hAnsi="Times New Roman"/>
                <w:b w:val="0"/>
              </w:rPr>
              <w:fldChar w:fldCharType="end"/>
            </w:r>
            <w:r w:rsidRPr="00880E94">
              <w:rPr>
                <w:rFonts w:ascii="Times New Roman" w:hAnsi="Times New Roman"/>
                <w:b w:val="0"/>
              </w:rPr>
              <w:fldChar w:fldCharType="begin"/>
            </w:r>
            <w:r w:rsidRPr="00880E94">
              <w:rPr>
                <w:rFonts w:ascii="Times New Roman" w:hAnsi="Times New Roman"/>
                <w:b w:val="0"/>
              </w:rPr>
              <w:instrText xml:space="preserve"> XE "methods of depreciation" </w:instrText>
            </w:r>
            <w:r w:rsidRPr="00880E94">
              <w:rPr>
                <w:rFonts w:ascii="Times New Roman" w:hAnsi="Times New Roman"/>
                <w:b w:val="0"/>
              </w:rPr>
              <w:fldChar w:fldCharType="end"/>
            </w:r>
          </w:p>
        </w:tc>
        <w:tc>
          <w:tcPr>
            <w:tcW w:w="6237" w:type="dxa"/>
          </w:tcPr>
          <w:p w:rsidR="00B67CC5" w:rsidRPr="008A4493" w:rsidRDefault="00B67CC5" w:rsidP="008A4493">
            <w:pPr>
              <w:pStyle w:val="BodyText"/>
            </w:pPr>
            <w:r>
              <w:t xml:space="preserve">Enter the method of calculating depreciation to be used for this asset. </w:t>
            </w:r>
            <w:r w:rsidR="000B3EF2">
              <w:t>A drop down menu is available.</w:t>
            </w:r>
          </w:p>
        </w:tc>
      </w:tr>
      <w:tr w:rsidR="008A4493">
        <w:trPr>
          <w:cantSplit/>
        </w:trPr>
        <w:tc>
          <w:tcPr>
            <w:tcW w:w="2268" w:type="dxa"/>
          </w:tcPr>
          <w:p w:rsidR="008A4493" w:rsidRDefault="008A4493" w:rsidP="008A4493">
            <w:pPr>
              <w:pStyle w:val="Subheading"/>
            </w:pPr>
            <w:r w:rsidRPr="00880E94">
              <w:rPr>
                <w:rFonts w:ascii="Times New Roman" w:hAnsi="Times New Roman"/>
                <w:b w:val="0"/>
              </w:rPr>
              <w:fldChar w:fldCharType="begin"/>
            </w:r>
            <w:r w:rsidRPr="00880E94">
              <w:rPr>
                <w:rFonts w:ascii="Times New Roman" w:hAnsi="Times New Roman"/>
                <w:b w:val="0"/>
              </w:rPr>
              <w:instrText xml:space="preserve"> XE "</w:instrText>
            </w:r>
            <w:r>
              <w:rPr>
                <w:rFonts w:ascii="Times New Roman" w:hAnsi="Times New Roman"/>
                <w:b w:val="0"/>
              </w:rPr>
              <w:instrText>period reducing</w:instrText>
            </w:r>
            <w:r w:rsidRPr="00880E94">
              <w:rPr>
                <w:rFonts w:ascii="Times New Roman" w:hAnsi="Times New Roman"/>
                <w:b w:val="0"/>
              </w:rPr>
              <w:instrText xml:space="preserve"> depreciation" </w:instrText>
            </w:r>
            <w:r w:rsidRPr="00880E94">
              <w:rPr>
                <w:rFonts w:ascii="Times New Roman" w:hAnsi="Times New Roman"/>
                <w:b w:val="0"/>
              </w:rPr>
              <w:fldChar w:fldCharType="end"/>
            </w:r>
          </w:p>
        </w:tc>
        <w:tc>
          <w:tcPr>
            <w:tcW w:w="6237" w:type="dxa"/>
          </w:tcPr>
          <w:p w:rsidR="008A4493" w:rsidRDefault="008A4493" w:rsidP="008E7D27">
            <w:pPr>
              <w:pStyle w:val="BodyText"/>
              <w:numPr>
                <w:ilvl w:val="0"/>
                <w:numId w:val="61"/>
              </w:numPr>
            </w:pPr>
            <w:r>
              <w:rPr>
                <w:b/>
              </w:rPr>
              <w:t>Period Reducing</w:t>
            </w:r>
            <w:r>
              <w:t>. The depreciation is calculated by reducing the current written down value by the depreciation percentage divided by the number of periods in the year.</w:t>
            </w:r>
          </w:p>
        </w:tc>
      </w:tr>
      <w:tr w:rsidR="00880E94">
        <w:trPr>
          <w:cantSplit/>
        </w:trPr>
        <w:tc>
          <w:tcPr>
            <w:tcW w:w="2268" w:type="dxa"/>
          </w:tcPr>
          <w:p w:rsidR="00880E94" w:rsidRDefault="008A4493">
            <w:pPr>
              <w:pStyle w:val="Subheading"/>
            </w:pPr>
            <w:r w:rsidRPr="00880E94">
              <w:rPr>
                <w:rFonts w:ascii="Times New Roman" w:hAnsi="Times New Roman"/>
                <w:b w:val="0"/>
              </w:rPr>
              <w:fldChar w:fldCharType="begin"/>
            </w:r>
            <w:r w:rsidRPr="00880E94">
              <w:rPr>
                <w:rFonts w:ascii="Times New Roman" w:hAnsi="Times New Roman"/>
                <w:b w:val="0"/>
              </w:rPr>
              <w:instrText xml:space="preserve"> XE "straight line depreciation" </w:instrText>
            </w:r>
            <w:r w:rsidRPr="00880E94">
              <w:rPr>
                <w:rFonts w:ascii="Times New Roman" w:hAnsi="Times New Roman"/>
                <w:b w:val="0"/>
              </w:rPr>
              <w:fldChar w:fldCharType="end"/>
            </w:r>
          </w:p>
        </w:tc>
        <w:tc>
          <w:tcPr>
            <w:tcW w:w="6237" w:type="dxa"/>
          </w:tcPr>
          <w:p w:rsidR="00880E94" w:rsidRDefault="008A4493" w:rsidP="008E7D27">
            <w:pPr>
              <w:pStyle w:val="BodyText"/>
              <w:numPr>
                <w:ilvl w:val="0"/>
                <w:numId w:val="60"/>
              </w:numPr>
            </w:pPr>
            <w:r>
              <w:rPr>
                <w:b/>
              </w:rPr>
              <w:t>Straight Line</w:t>
            </w:r>
            <w:r>
              <w:t>. The depreciation of the asset is calculated by taking the current written down value and depreciating it evenly over the remaining life of the asset.</w:t>
            </w:r>
          </w:p>
        </w:tc>
      </w:tr>
      <w:tr w:rsidR="00B67CC5">
        <w:trPr>
          <w:cantSplit/>
        </w:trPr>
        <w:tc>
          <w:tcPr>
            <w:tcW w:w="2268" w:type="dxa"/>
          </w:tcPr>
          <w:p w:rsidR="00B67CC5" w:rsidRPr="00880E94" w:rsidRDefault="00B67CC5">
            <w:pPr>
              <w:pStyle w:val="Subheading"/>
              <w:rPr>
                <w:rFonts w:ascii="Times New Roman" w:hAnsi="Times New Roman"/>
                <w:b w:val="0"/>
              </w:rPr>
            </w:pPr>
            <w:r w:rsidRPr="00880E94">
              <w:rPr>
                <w:rFonts w:ascii="Times New Roman" w:hAnsi="Times New Roman"/>
                <w:b w:val="0"/>
              </w:rPr>
              <w:fldChar w:fldCharType="begin"/>
            </w:r>
            <w:r w:rsidRPr="00880E94">
              <w:rPr>
                <w:rFonts w:ascii="Times New Roman" w:hAnsi="Times New Roman"/>
                <w:b w:val="0"/>
              </w:rPr>
              <w:instrText xml:space="preserve"> XE "table depreciation" </w:instrText>
            </w:r>
            <w:r w:rsidRPr="00880E94">
              <w:rPr>
                <w:rFonts w:ascii="Times New Roman" w:hAnsi="Times New Roman"/>
                <w:b w:val="0"/>
              </w:rPr>
              <w:fldChar w:fldCharType="end"/>
            </w:r>
          </w:p>
        </w:tc>
        <w:tc>
          <w:tcPr>
            <w:tcW w:w="6237" w:type="dxa"/>
          </w:tcPr>
          <w:p w:rsidR="00B67CC5" w:rsidRDefault="00B67CC5" w:rsidP="000B3EF2">
            <w:pPr>
              <w:pStyle w:val="BulletList"/>
              <w:tabs>
                <w:tab w:val="num" w:pos="360"/>
              </w:tabs>
              <w:rPr>
                <w:noProof w:val="0"/>
              </w:rPr>
            </w:pPr>
            <w:r>
              <w:rPr>
                <w:b/>
                <w:noProof w:val="0"/>
              </w:rPr>
              <w:t>Table</w:t>
            </w:r>
            <w:r>
              <w:rPr>
                <w:noProof w:val="0"/>
              </w:rPr>
              <w:t>. The cumulative depreciation percentage for each period in the life of the asset is defined in a table. This method provides considerable flexibility as you can vary the rates of depreciation for different years.</w:t>
            </w:r>
          </w:p>
        </w:tc>
      </w:tr>
      <w:tr w:rsidR="00B67CC5">
        <w:trPr>
          <w:cantSplit/>
        </w:trPr>
        <w:tc>
          <w:tcPr>
            <w:tcW w:w="2268" w:type="dxa"/>
          </w:tcPr>
          <w:p w:rsidR="00B67CC5" w:rsidRDefault="00B67CC5">
            <w:pPr>
              <w:pStyle w:val="Subheading"/>
            </w:pPr>
            <w:r>
              <w:fldChar w:fldCharType="begin"/>
            </w:r>
            <w:r>
              <w:instrText xml:space="preserve"> XE "usage depreciation" </w:instrText>
            </w:r>
            <w:r>
              <w:fldChar w:fldCharType="end"/>
            </w:r>
          </w:p>
        </w:tc>
        <w:tc>
          <w:tcPr>
            <w:tcW w:w="6237" w:type="dxa"/>
          </w:tcPr>
          <w:p w:rsidR="000B3EF2" w:rsidRDefault="00B67CC5" w:rsidP="008A4493">
            <w:pPr>
              <w:pStyle w:val="BulletList"/>
              <w:tabs>
                <w:tab w:val="num" w:pos="360"/>
              </w:tabs>
              <w:rPr>
                <w:noProof w:val="0"/>
              </w:rPr>
            </w:pPr>
            <w:r>
              <w:rPr>
                <w:b/>
                <w:noProof w:val="0"/>
              </w:rPr>
              <w:t>U</w:t>
            </w:r>
            <w:r w:rsidR="000B3EF2">
              <w:rPr>
                <w:b/>
                <w:noProof w:val="0"/>
              </w:rPr>
              <w:t>s</w:t>
            </w:r>
            <w:r>
              <w:rPr>
                <w:b/>
                <w:noProof w:val="0"/>
              </w:rPr>
              <w:t>age</w:t>
            </w:r>
            <w:r>
              <w:rPr>
                <w:noProof w:val="0"/>
              </w:rPr>
              <w:t>. The asset is depreciated in line with the proportion of units used to those in the full life of the asset. Units may be expressed in hours, miles etc. In this method the user is required to enter the numbe</w:t>
            </w:r>
            <w:r w:rsidR="008A4493">
              <w:rPr>
                <w:noProof w:val="0"/>
              </w:rPr>
              <w:t>r of units used in each period.</w:t>
            </w:r>
          </w:p>
        </w:tc>
      </w:tr>
      <w:tr w:rsidR="008A4493">
        <w:trPr>
          <w:cantSplit/>
        </w:trPr>
        <w:tc>
          <w:tcPr>
            <w:tcW w:w="2268" w:type="dxa"/>
          </w:tcPr>
          <w:p w:rsidR="008A4493" w:rsidRDefault="008A4493" w:rsidP="008A4493">
            <w:pPr>
              <w:pStyle w:val="Subheading"/>
            </w:pPr>
            <w:r w:rsidRPr="00880E94">
              <w:rPr>
                <w:rFonts w:ascii="Times New Roman" w:hAnsi="Times New Roman"/>
                <w:b w:val="0"/>
              </w:rPr>
              <w:fldChar w:fldCharType="begin"/>
            </w:r>
            <w:r w:rsidRPr="00880E94">
              <w:rPr>
                <w:rFonts w:ascii="Times New Roman" w:hAnsi="Times New Roman"/>
                <w:b w:val="0"/>
              </w:rPr>
              <w:instrText xml:space="preserve"> XE "</w:instrText>
            </w:r>
            <w:r>
              <w:rPr>
                <w:rFonts w:ascii="Times New Roman" w:hAnsi="Times New Roman"/>
                <w:b w:val="0"/>
              </w:rPr>
              <w:instrText>year reducing</w:instrText>
            </w:r>
            <w:r w:rsidRPr="00880E94">
              <w:rPr>
                <w:rFonts w:ascii="Times New Roman" w:hAnsi="Times New Roman"/>
                <w:b w:val="0"/>
              </w:rPr>
              <w:instrText xml:space="preserve"> depreciation" </w:instrText>
            </w:r>
            <w:r w:rsidRPr="00880E94">
              <w:rPr>
                <w:rFonts w:ascii="Times New Roman" w:hAnsi="Times New Roman"/>
                <w:b w:val="0"/>
              </w:rPr>
              <w:fldChar w:fldCharType="end"/>
            </w:r>
          </w:p>
        </w:tc>
        <w:tc>
          <w:tcPr>
            <w:tcW w:w="6237" w:type="dxa"/>
          </w:tcPr>
          <w:p w:rsidR="008A4493" w:rsidRDefault="008A4493">
            <w:pPr>
              <w:pStyle w:val="BulletList"/>
              <w:tabs>
                <w:tab w:val="num" w:pos="360"/>
              </w:tabs>
              <w:rPr>
                <w:b/>
                <w:noProof w:val="0"/>
              </w:rPr>
            </w:pPr>
            <w:r>
              <w:rPr>
                <w:b/>
                <w:noProof w:val="0"/>
              </w:rPr>
              <w:t xml:space="preserve">Year Reducing. </w:t>
            </w:r>
            <w:r>
              <w:rPr>
                <w:noProof w:val="0"/>
              </w:rPr>
              <w:t>This is similar to the period reducing balance, but the depreciation percentage is applied to the written down value at the start of the year. As a result the depreciation amounts are constant throughout the year.</w:t>
            </w:r>
          </w:p>
        </w:tc>
      </w:tr>
      <w:tr w:rsidR="00B67CC5">
        <w:trPr>
          <w:cantSplit/>
        </w:trPr>
        <w:tc>
          <w:tcPr>
            <w:tcW w:w="2268" w:type="dxa"/>
          </w:tcPr>
          <w:p w:rsidR="00B67CC5" w:rsidRDefault="00B67CC5">
            <w:pPr>
              <w:pStyle w:val="Window"/>
              <w:rPr>
                <w:lang w:val="en-GB"/>
              </w:rPr>
            </w:pPr>
            <w:r>
              <w:rPr>
                <w:lang w:val="en-GB"/>
              </w:rPr>
              <w:t>Further information</w:t>
            </w:r>
          </w:p>
        </w:tc>
        <w:tc>
          <w:tcPr>
            <w:tcW w:w="6237" w:type="dxa"/>
            <w:shd w:val="pct10" w:color="auto" w:fill="auto"/>
          </w:tcPr>
          <w:p w:rsidR="00B67CC5" w:rsidRDefault="00B67CC5">
            <w:pPr>
              <w:pStyle w:val="BodyText"/>
            </w:pPr>
            <w:r>
              <w:t xml:space="preserve">For further information about depreciation methods, see page </w:t>
            </w:r>
            <w:r>
              <w:fldChar w:fldCharType="begin"/>
            </w:r>
            <w:r>
              <w:instrText xml:space="preserve"> PAGEREF _Ref423753439 \h </w:instrText>
            </w:r>
            <w:r>
              <w:fldChar w:fldCharType="separate"/>
            </w:r>
            <w:r w:rsidR="00AB55A6">
              <w:rPr>
                <w:noProof/>
              </w:rPr>
              <w:t>14</w:t>
            </w:r>
            <w:r>
              <w:fldChar w:fldCharType="end"/>
            </w:r>
            <w:r>
              <w:t xml:space="preserve"> of the Overview.</w:t>
            </w:r>
          </w:p>
        </w:tc>
      </w:tr>
      <w:tr w:rsidR="00B67CC5">
        <w:trPr>
          <w:cantSplit/>
        </w:trPr>
        <w:tc>
          <w:tcPr>
            <w:tcW w:w="2268" w:type="dxa"/>
          </w:tcPr>
          <w:p w:rsidR="00B67CC5" w:rsidRDefault="00B67CC5">
            <w:pPr>
              <w:pStyle w:val="Subheading"/>
            </w:pPr>
            <w:r>
              <w:t>Depreciation table</w:t>
            </w:r>
            <w:r w:rsidRPr="008A4493">
              <w:rPr>
                <w:rFonts w:ascii="Times New Roman" w:hAnsi="Times New Roman"/>
                <w:b w:val="0"/>
              </w:rPr>
              <w:fldChar w:fldCharType="begin"/>
            </w:r>
            <w:r w:rsidRPr="008A4493">
              <w:rPr>
                <w:rFonts w:ascii="Times New Roman" w:hAnsi="Times New Roman"/>
                <w:b w:val="0"/>
              </w:rPr>
              <w:instrText xml:space="preserve"> XE "depreciation tables" </w:instrText>
            </w:r>
            <w:r w:rsidRPr="008A4493">
              <w:rPr>
                <w:rFonts w:ascii="Times New Roman" w:hAnsi="Times New Roman"/>
                <w:b w:val="0"/>
              </w:rPr>
              <w:fldChar w:fldCharType="end"/>
            </w:r>
          </w:p>
        </w:tc>
        <w:tc>
          <w:tcPr>
            <w:tcW w:w="6237" w:type="dxa"/>
          </w:tcPr>
          <w:p w:rsidR="00B67CC5" w:rsidRPr="007C7B16" w:rsidRDefault="00B67CC5" w:rsidP="005B7D66">
            <w:pPr>
              <w:pStyle w:val="BodyText"/>
            </w:pPr>
            <w:r>
              <w:rPr>
                <w:i/>
              </w:rPr>
              <w:t xml:space="preserve">(Only if the depreciation method is </w:t>
            </w:r>
            <w:r>
              <w:rPr>
                <w:b/>
                <w:i/>
              </w:rPr>
              <w:t>table</w:t>
            </w:r>
            <w:r>
              <w:rPr>
                <w:i/>
              </w:rPr>
              <w:t>.)</w:t>
            </w:r>
            <w:r>
              <w:t xml:space="preserve"> Enter the code of the depreciation table to be used for calculating the depreciation of this asset. </w:t>
            </w:r>
            <w:r w:rsidR="007C7B16">
              <w:t>A [</w:t>
            </w:r>
            <w:hyperlink w:anchor="_Depreciation_Table_Search" w:history="1">
              <w:r w:rsidR="007C7B16" w:rsidRPr="00AA18EF">
                <w:rPr>
                  <w:rStyle w:val="Hyperlink"/>
                </w:rPr>
                <w:t>Search</w:t>
              </w:r>
            </w:hyperlink>
            <w:r w:rsidR="007C7B16">
              <w:t>] is available.</w:t>
            </w:r>
            <w:r>
              <w:t xml:space="preserve"> </w:t>
            </w:r>
            <w:r w:rsidR="005B7D66">
              <w:sym w:font="Symbol" w:char="F0DE"/>
            </w:r>
            <w:r w:rsidR="005B7D66">
              <w:t xml:space="preserve"> </w:t>
            </w:r>
            <w:hyperlink w:anchor="_Depreciation_Table_Search" w:history="1">
              <w:r w:rsidR="005B7D66" w:rsidRPr="005B7D66">
                <w:rPr>
                  <w:rStyle w:val="Hyperlink"/>
                </w:rPr>
                <w:t>Depreciation Table Search window</w:t>
              </w:r>
            </w:hyperlink>
            <w:r w:rsidR="005B7D66">
              <w:t xml:space="preserve"> </w:t>
            </w:r>
            <w:r w:rsidR="007C7B16">
              <w:rPr>
                <w:i/>
              </w:rPr>
              <w:t xml:space="preserve">(See page </w:t>
            </w:r>
            <w:r w:rsidR="007C7B16">
              <w:rPr>
                <w:i/>
              </w:rPr>
              <w:fldChar w:fldCharType="begin"/>
            </w:r>
            <w:r w:rsidR="007C7B16">
              <w:rPr>
                <w:i/>
              </w:rPr>
              <w:instrText xml:space="preserve"> PAGEREF _Ref495505315 \h </w:instrText>
            </w:r>
            <w:r w:rsidR="007C7B16">
              <w:rPr>
                <w:i/>
              </w:rPr>
            </w:r>
            <w:r w:rsidR="007C7B16">
              <w:rPr>
                <w:i/>
              </w:rPr>
              <w:fldChar w:fldCharType="separate"/>
            </w:r>
            <w:r w:rsidR="00AB55A6">
              <w:rPr>
                <w:i/>
                <w:noProof/>
              </w:rPr>
              <w:t>71</w:t>
            </w:r>
            <w:r w:rsidR="007C7B16">
              <w:rPr>
                <w:i/>
              </w:rPr>
              <w:fldChar w:fldCharType="end"/>
            </w:r>
            <w:r w:rsidR="007C7B16">
              <w:rPr>
                <w:i/>
              </w:rPr>
              <w: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You define depreciation tables via Depreciation Table Maintenance. For further information, see page </w:t>
            </w:r>
            <w:r>
              <w:fldChar w:fldCharType="begin"/>
            </w:r>
            <w:r>
              <w:instrText xml:space="preserve"> PAGEREF _Ref422827863 \h </w:instrText>
            </w:r>
            <w:r>
              <w:fldChar w:fldCharType="separate"/>
            </w:r>
            <w:r w:rsidR="00AB55A6">
              <w:rPr>
                <w:noProof/>
              </w:rPr>
              <w:t>94</w:t>
            </w:r>
            <w:r>
              <w:fldChar w:fldCharType="end"/>
            </w:r>
            <w:r>
              <w:t>.</w:t>
            </w:r>
          </w:p>
        </w:tc>
      </w:tr>
      <w:tr w:rsidR="00B67CC5">
        <w:trPr>
          <w:cantSplit/>
        </w:trPr>
        <w:tc>
          <w:tcPr>
            <w:tcW w:w="2268" w:type="dxa"/>
          </w:tcPr>
          <w:p w:rsidR="00B67CC5" w:rsidRDefault="00B67CC5">
            <w:pPr>
              <w:pStyle w:val="Subheading"/>
            </w:pPr>
            <w:r>
              <w:t>Depreciation %</w:t>
            </w:r>
            <w:r w:rsidRPr="008A4493">
              <w:rPr>
                <w:rFonts w:ascii="Times New Roman" w:hAnsi="Times New Roman"/>
                <w:b w:val="0"/>
              </w:rPr>
              <w:fldChar w:fldCharType="begin"/>
            </w:r>
            <w:r w:rsidRPr="008A4493">
              <w:rPr>
                <w:rFonts w:ascii="Times New Roman" w:hAnsi="Times New Roman"/>
                <w:b w:val="0"/>
              </w:rPr>
              <w:instrText xml:space="preserve"> XE "percentage depreciation" </w:instrText>
            </w:r>
            <w:r w:rsidRPr="008A4493">
              <w:rPr>
                <w:rFonts w:ascii="Times New Roman" w:hAnsi="Times New Roman"/>
                <w:b w:val="0"/>
              </w:rPr>
              <w:fldChar w:fldCharType="end"/>
            </w:r>
            <w:r w:rsidRPr="008A4493">
              <w:rPr>
                <w:rFonts w:ascii="Times New Roman" w:hAnsi="Times New Roman"/>
                <w:b w:val="0"/>
              </w:rPr>
              <w:fldChar w:fldCharType="begin"/>
            </w:r>
            <w:r w:rsidRPr="008A4493">
              <w:rPr>
                <w:rFonts w:ascii="Times New Roman" w:hAnsi="Times New Roman"/>
                <w:b w:val="0"/>
              </w:rPr>
              <w:instrText xml:space="preserve"> XE "period reducing balance depreciation" </w:instrText>
            </w:r>
            <w:r w:rsidRPr="008A4493">
              <w:rPr>
                <w:rFonts w:ascii="Times New Roman" w:hAnsi="Times New Roman"/>
                <w:b w:val="0"/>
              </w:rPr>
              <w:fldChar w:fldCharType="end"/>
            </w:r>
            <w:r w:rsidRPr="008A4493">
              <w:rPr>
                <w:rFonts w:ascii="Times New Roman" w:hAnsi="Times New Roman"/>
                <w:b w:val="0"/>
              </w:rPr>
              <w:fldChar w:fldCharType="begin"/>
            </w:r>
            <w:r w:rsidRPr="008A4493">
              <w:rPr>
                <w:rFonts w:ascii="Times New Roman" w:hAnsi="Times New Roman"/>
                <w:b w:val="0"/>
              </w:rPr>
              <w:instrText xml:space="preserve"> XE "reducing balance depreciation" </w:instrText>
            </w:r>
            <w:r w:rsidRPr="008A4493">
              <w:rPr>
                <w:rFonts w:ascii="Times New Roman" w:hAnsi="Times New Roman"/>
                <w:b w:val="0"/>
              </w:rPr>
              <w:fldChar w:fldCharType="end"/>
            </w:r>
            <w:r w:rsidRPr="008A4493">
              <w:rPr>
                <w:rFonts w:ascii="Times New Roman" w:hAnsi="Times New Roman"/>
                <w:b w:val="0"/>
              </w:rPr>
              <w:fldChar w:fldCharType="begin"/>
            </w:r>
            <w:r w:rsidRPr="008A4493">
              <w:rPr>
                <w:rFonts w:ascii="Times New Roman" w:hAnsi="Times New Roman"/>
                <w:b w:val="0"/>
              </w:rPr>
              <w:instrText xml:space="preserve"> XE "year reducing balance depreciation" </w:instrText>
            </w:r>
            <w:r w:rsidRPr="008A4493">
              <w:rPr>
                <w:rFonts w:ascii="Times New Roman" w:hAnsi="Times New Roman"/>
                <w:b w:val="0"/>
              </w:rPr>
              <w:fldChar w:fldCharType="end"/>
            </w:r>
          </w:p>
        </w:tc>
        <w:tc>
          <w:tcPr>
            <w:tcW w:w="6237" w:type="dxa"/>
          </w:tcPr>
          <w:p w:rsidR="00B67CC5" w:rsidRDefault="00B67CC5">
            <w:pPr>
              <w:pStyle w:val="BodyText"/>
            </w:pPr>
            <w:r>
              <w:rPr>
                <w:i/>
              </w:rPr>
              <w:t xml:space="preserve">(Only if the depreciation method is </w:t>
            </w:r>
            <w:r>
              <w:rPr>
                <w:b/>
                <w:i/>
              </w:rPr>
              <w:t xml:space="preserve">period </w:t>
            </w:r>
            <w:r>
              <w:rPr>
                <w:i/>
              </w:rPr>
              <w:t>or</w:t>
            </w:r>
            <w:r>
              <w:rPr>
                <w:b/>
                <w:i/>
              </w:rPr>
              <w:t xml:space="preserve"> year reducing</w:t>
            </w:r>
            <w:r>
              <w:rPr>
                <w:i/>
              </w:rPr>
              <w:t xml:space="preserve"> </w:t>
            </w:r>
            <w:r>
              <w:rPr>
                <w:b/>
                <w:i/>
              </w:rPr>
              <w:t>balance</w:t>
            </w:r>
            <w:r>
              <w:rPr>
                <w:i/>
              </w:rPr>
              <w:t>.)</w:t>
            </w:r>
            <w:r>
              <w:t xml:space="preserve"> Enter the percentage depreciation to be applied to this asset each year. A zero percentage indicates that the asset is not depreciated.</w:t>
            </w:r>
          </w:p>
        </w:tc>
      </w:tr>
      <w:tr w:rsidR="00B67CC5">
        <w:trPr>
          <w:cantSplit/>
        </w:trPr>
        <w:tc>
          <w:tcPr>
            <w:tcW w:w="2268" w:type="dxa"/>
          </w:tcPr>
          <w:p w:rsidR="00B67CC5" w:rsidRDefault="00B67CC5">
            <w:pPr>
              <w:pStyle w:val="Subheading"/>
            </w:pPr>
            <w:r>
              <w:t>Residual value</w:t>
            </w:r>
            <w:r w:rsidRPr="008A4493">
              <w:rPr>
                <w:rFonts w:ascii="Times New Roman" w:hAnsi="Times New Roman"/>
                <w:b w:val="0"/>
              </w:rPr>
              <w:fldChar w:fldCharType="begin"/>
            </w:r>
            <w:r w:rsidRPr="008A4493">
              <w:rPr>
                <w:rFonts w:ascii="Times New Roman" w:hAnsi="Times New Roman"/>
                <w:b w:val="0"/>
              </w:rPr>
              <w:instrText xml:space="preserve"> XE "residual value" </w:instrText>
            </w:r>
            <w:r w:rsidRPr="008A4493">
              <w:rPr>
                <w:rFonts w:ascii="Times New Roman" w:hAnsi="Times New Roman"/>
                <w:b w:val="0"/>
              </w:rPr>
              <w:fldChar w:fldCharType="end"/>
            </w:r>
            <w:r w:rsidRPr="008A4493">
              <w:rPr>
                <w:rFonts w:ascii="Times New Roman" w:hAnsi="Times New Roman"/>
                <w:b w:val="0"/>
              </w:rPr>
              <w:fldChar w:fldCharType="begin"/>
            </w:r>
            <w:r w:rsidRPr="008A4493">
              <w:rPr>
                <w:rFonts w:ascii="Times New Roman" w:hAnsi="Times New Roman"/>
                <w:b w:val="0"/>
              </w:rPr>
              <w:instrText xml:space="preserve"> XE "values:residual" </w:instrText>
            </w:r>
            <w:r w:rsidRPr="008A4493">
              <w:rPr>
                <w:rFonts w:ascii="Times New Roman" w:hAnsi="Times New Roman"/>
                <w:b w:val="0"/>
              </w:rPr>
              <w:fldChar w:fldCharType="end"/>
            </w:r>
          </w:p>
        </w:tc>
        <w:tc>
          <w:tcPr>
            <w:tcW w:w="6237" w:type="dxa"/>
          </w:tcPr>
          <w:p w:rsidR="00B67CC5" w:rsidRDefault="00B67CC5">
            <w:pPr>
              <w:pStyle w:val="BodyText"/>
            </w:pPr>
            <w:r>
              <w:t>The residual value of the asset. Depreciation calculations do not allow the written down value to be reduced below the asset’s residual value.</w:t>
            </w:r>
          </w:p>
        </w:tc>
      </w:tr>
    </w:tbl>
    <w:p w:rsidR="007C7B16" w:rsidRDefault="007C7B16" w:rsidP="007C7B16">
      <w:pPr>
        <w:pStyle w:val="Subheading3"/>
      </w:pPr>
      <w:r>
        <w:t>Life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Expected life (years</w:t>
            </w:r>
            <w:r w:rsidRPr="008A4493">
              <w:rPr>
                <w:rFonts w:ascii="Times New Roman" w:hAnsi="Times New Roman"/>
                <w:b w:val="0"/>
              </w:rPr>
              <w:t>)</w:t>
            </w:r>
            <w:r w:rsidRPr="008A4493">
              <w:rPr>
                <w:rFonts w:ascii="Times New Roman" w:hAnsi="Times New Roman"/>
                <w:b w:val="0"/>
              </w:rPr>
              <w:fldChar w:fldCharType="begin"/>
            </w:r>
            <w:r w:rsidRPr="008A4493">
              <w:rPr>
                <w:rFonts w:ascii="Times New Roman" w:hAnsi="Times New Roman"/>
                <w:b w:val="0"/>
              </w:rPr>
              <w:instrText xml:space="preserve"> XE "expected life" </w:instrText>
            </w:r>
            <w:r w:rsidRPr="008A4493">
              <w:rPr>
                <w:rFonts w:ascii="Times New Roman" w:hAnsi="Times New Roman"/>
                <w:b w:val="0"/>
              </w:rPr>
              <w:fldChar w:fldCharType="end"/>
            </w:r>
            <w:r w:rsidRPr="008A4493">
              <w:rPr>
                <w:rFonts w:ascii="Times New Roman" w:hAnsi="Times New Roman"/>
                <w:b w:val="0"/>
              </w:rPr>
              <w:fldChar w:fldCharType="begin"/>
            </w:r>
            <w:r w:rsidRPr="008A4493">
              <w:rPr>
                <w:rFonts w:ascii="Times New Roman" w:hAnsi="Times New Roman"/>
                <w:b w:val="0"/>
              </w:rPr>
              <w:instrText xml:space="preserve"> XE "life" </w:instrText>
            </w:r>
            <w:r w:rsidRPr="008A4493">
              <w:rPr>
                <w:rFonts w:ascii="Times New Roman" w:hAnsi="Times New Roman"/>
                <w:b w:val="0"/>
              </w:rPr>
              <w:fldChar w:fldCharType="end"/>
            </w:r>
          </w:p>
        </w:tc>
        <w:tc>
          <w:tcPr>
            <w:tcW w:w="6237" w:type="dxa"/>
          </w:tcPr>
          <w:p w:rsidR="00B67CC5" w:rsidRDefault="00B67CC5">
            <w:pPr>
              <w:pStyle w:val="BodyText"/>
            </w:pPr>
            <w:r>
              <w:t>Enter the number of years that the asset is expected to be used for, before disposal. Asset Register uses this to calculate the end of life date.</w:t>
            </w:r>
          </w:p>
        </w:tc>
      </w:tr>
      <w:tr w:rsidR="00B67CC5">
        <w:trPr>
          <w:cantSplit/>
        </w:trPr>
        <w:tc>
          <w:tcPr>
            <w:tcW w:w="2268" w:type="dxa"/>
          </w:tcPr>
          <w:p w:rsidR="00B67CC5" w:rsidRDefault="00B67CC5">
            <w:pPr>
              <w:pStyle w:val="Subheading"/>
            </w:pPr>
            <w:r>
              <w:t>End of life</w:t>
            </w:r>
            <w:r w:rsidRPr="008A4493">
              <w:rPr>
                <w:rFonts w:ascii="Times New Roman" w:hAnsi="Times New Roman"/>
                <w:b w:val="0"/>
              </w:rPr>
              <w:fldChar w:fldCharType="begin"/>
            </w:r>
            <w:r w:rsidRPr="008A4493">
              <w:rPr>
                <w:rFonts w:ascii="Times New Roman" w:hAnsi="Times New Roman"/>
                <w:b w:val="0"/>
              </w:rPr>
              <w:instrText xml:space="preserve"> XE "end of life" </w:instrText>
            </w:r>
            <w:r w:rsidRPr="008A4493">
              <w:rPr>
                <w:rFonts w:ascii="Times New Roman" w:hAnsi="Times New Roman"/>
                <w:b w:val="0"/>
              </w:rPr>
              <w:fldChar w:fldCharType="end"/>
            </w:r>
          </w:p>
        </w:tc>
        <w:tc>
          <w:tcPr>
            <w:tcW w:w="6237" w:type="dxa"/>
          </w:tcPr>
          <w:p w:rsidR="00B67CC5" w:rsidRDefault="00B67CC5">
            <w:pPr>
              <w:pStyle w:val="BodyText"/>
            </w:pPr>
            <w:r>
              <w:t>The date you expect the asset’s life to end. This defaults to the purchase date plus the ‘expected life’.</w:t>
            </w:r>
          </w:p>
        </w:tc>
      </w:tr>
    </w:tbl>
    <w:p w:rsidR="007C7B16" w:rsidRDefault="007C7B16" w:rsidP="007C7B16">
      <w:pPr>
        <w:pStyle w:val="Subheading3"/>
      </w:pPr>
      <w:r>
        <w:t>Units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Units of use</w:t>
            </w:r>
            <w:r w:rsidRPr="008A4493">
              <w:rPr>
                <w:rFonts w:ascii="Times New Roman" w:hAnsi="Times New Roman"/>
                <w:b w:val="0"/>
              </w:rPr>
              <w:fldChar w:fldCharType="begin"/>
            </w:r>
            <w:r w:rsidRPr="008A4493">
              <w:rPr>
                <w:rFonts w:ascii="Times New Roman" w:hAnsi="Times New Roman"/>
                <w:b w:val="0"/>
              </w:rPr>
              <w:instrText xml:space="preserve"> XE "units of use" </w:instrText>
            </w:r>
            <w:r w:rsidRPr="008A4493">
              <w:rPr>
                <w:rFonts w:ascii="Times New Roman" w:hAnsi="Times New Roman"/>
                <w:b w:val="0"/>
              </w:rPr>
              <w:fldChar w:fldCharType="end"/>
            </w:r>
            <w:r w:rsidRPr="008A4493">
              <w:rPr>
                <w:rFonts w:ascii="Times New Roman" w:hAnsi="Times New Roman"/>
                <w:b w:val="0"/>
              </w:rPr>
              <w:fldChar w:fldCharType="begin"/>
            </w:r>
            <w:r w:rsidRPr="008A4493">
              <w:rPr>
                <w:rFonts w:ascii="Times New Roman" w:hAnsi="Times New Roman"/>
                <w:b w:val="0"/>
              </w:rPr>
              <w:instrText xml:space="preserve"> XE "usage depreciation" </w:instrText>
            </w:r>
            <w:r w:rsidRPr="008A4493">
              <w:rPr>
                <w:rFonts w:ascii="Times New Roman" w:hAnsi="Times New Roman"/>
                <w:b w:val="0"/>
              </w:rPr>
              <w:fldChar w:fldCharType="end"/>
            </w:r>
          </w:p>
        </w:tc>
        <w:tc>
          <w:tcPr>
            <w:tcW w:w="6237" w:type="dxa"/>
          </w:tcPr>
          <w:p w:rsidR="00B67CC5" w:rsidRDefault="00B67CC5">
            <w:pPr>
              <w:pStyle w:val="BodyText"/>
            </w:pPr>
            <w:r>
              <w:rPr>
                <w:i/>
              </w:rPr>
              <w:t>(Only if the</w:t>
            </w:r>
            <w:r>
              <w:t xml:space="preserve"> </w:t>
            </w:r>
            <w:r>
              <w:rPr>
                <w:i/>
              </w:rPr>
              <w:t xml:space="preserve">depreciation method is </w:t>
            </w:r>
            <w:r>
              <w:rPr>
                <w:b/>
                <w:i/>
              </w:rPr>
              <w:t>usage</w:t>
            </w:r>
            <w:r>
              <w:rPr>
                <w:i/>
              </w:rPr>
              <w:t xml:space="preserve">.) </w:t>
            </w:r>
            <w:r>
              <w:t>Enter the unit of measure used in depreciation calculations for this asset, e.g. years, hours, miles, etc.</w:t>
            </w:r>
          </w:p>
        </w:tc>
      </w:tr>
      <w:tr w:rsidR="00B67CC5">
        <w:trPr>
          <w:cantSplit/>
        </w:trPr>
        <w:tc>
          <w:tcPr>
            <w:tcW w:w="2268" w:type="dxa"/>
          </w:tcPr>
          <w:p w:rsidR="00B67CC5" w:rsidRDefault="00B67CC5">
            <w:pPr>
              <w:pStyle w:val="Subheading"/>
            </w:pPr>
            <w:r>
              <w:t>Life in units</w:t>
            </w:r>
            <w:r w:rsidRPr="008A4493">
              <w:rPr>
                <w:rFonts w:ascii="Times New Roman" w:hAnsi="Times New Roman"/>
                <w:b w:val="0"/>
              </w:rPr>
              <w:fldChar w:fldCharType="begin"/>
            </w:r>
            <w:r w:rsidRPr="008A4493">
              <w:rPr>
                <w:rFonts w:ascii="Times New Roman" w:hAnsi="Times New Roman"/>
                <w:b w:val="0"/>
              </w:rPr>
              <w:instrText xml:space="preserve"> XE "life" </w:instrText>
            </w:r>
            <w:r w:rsidRPr="008A4493">
              <w:rPr>
                <w:rFonts w:ascii="Times New Roman" w:hAnsi="Times New Roman"/>
                <w:b w:val="0"/>
              </w:rPr>
              <w:fldChar w:fldCharType="end"/>
            </w:r>
          </w:p>
        </w:tc>
        <w:tc>
          <w:tcPr>
            <w:tcW w:w="6237" w:type="dxa"/>
          </w:tcPr>
          <w:p w:rsidR="00B67CC5" w:rsidRDefault="00B67CC5">
            <w:pPr>
              <w:pStyle w:val="BodyText"/>
            </w:pPr>
            <w:r>
              <w:rPr>
                <w:i/>
              </w:rPr>
              <w:t>(Only if the</w:t>
            </w:r>
            <w:r>
              <w:t xml:space="preserve"> </w:t>
            </w:r>
            <w:r>
              <w:rPr>
                <w:i/>
              </w:rPr>
              <w:t xml:space="preserve">depreciation method is </w:t>
            </w:r>
            <w:r>
              <w:rPr>
                <w:b/>
                <w:i/>
              </w:rPr>
              <w:t>usage</w:t>
            </w:r>
            <w:r>
              <w:rPr>
                <w:i/>
              </w:rPr>
              <w:t xml:space="preserve">.) </w:t>
            </w:r>
            <w:r>
              <w:t>Enter the expected number of units in the life of this asset.</w:t>
            </w:r>
          </w:p>
        </w:tc>
      </w:tr>
      <w:tr w:rsidR="00B67CC5">
        <w:trPr>
          <w:cantSplit/>
        </w:trPr>
        <w:tc>
          <w:tcPr>
            <w:tcW w:w="2268" w:type="dxa"/>
          </w:tcPr>
          <w:p w:rsidR="00B67CC5" w:rsidRDefault="00B67CC5">
            <w:pPr>
              <w:pStyle w:val="Subheading"/>
            </w:pPr>
            <w:r>
              <w:t>Units used</w:t>
            </w:r>
            <w:r w:rsidRPr="008A4493">
              <w:rPr>
                <w:rFonts w:ascii="Times New Roman" w:hAnsi="Times New Roman"/>
                <w:b w:val="0"/>
              </w:rPr>
              <w:fldChar w:fldCharType="begin"/>
            </w:r>
            <w:r w:rsidRPr="008A4493">
              <w:rPr>
                <w:rFonts w:ascii="Times New Roman" w:hAnsi="Times New Roman"/>
                <w:b w:val="0"/>
              </w:rPr>
              <w:instrText xml:space="preserve"> XE "units used" </w:instrText>
            </w:r>
            <w:r w:rsidRPr="008A4493">
              <w:rPr>
                <w:rFonts w:ascii="Times New Roman" w:hAnsi="Times New Roman"/>
                <w:b w:val="0"/>
              </w:rPr>
              <w:fldChar w:fldCharType="end"/>
            </w:r>
          </w:p>
        </w:tc>
        <w:tc>
          <w:tcPr>
            <w:tcW w:w="6237" w:type="dxa"/>
          </w:tcPr>
          <w:p w:rsidR="00B67CC5" w:rsidRDefault="00B67CC5">
            <w:pPr>
              <w:pStyle w:val="BodyText"/>
            </w:pPr>
            <w:r>
              <w:rPr>
                <w:i/>
              </w:rPr>
              <w:t>(Only if the</w:t>
            </w:r>
            <w:r>
              <w:t xml:space="preserve"> </w:t>
            </w:r>
            <w:r>
              <w:rPr>
                <w:i/>
              </w:rPr>
              <w:t xml:space="preserve">depreciation method is </w:t>
            </w:r>
            <w:r>
              <w:rPr>
                <w:b/>
                <w:i/>
              </w:rPr>
              <w:t>usage</w:t>
            </w:r>
            <w:r>
              <w:rPr>
                <w:i/>
              </w:rPr>
              <w:t xml:space="preserve">.) </w:t>
            </w:r>
            <w:r>
              <w:t>Enter the number of units used so far.</w:t>
            </w:r>
          </w:p>
        </w:tc>
      </w:tr>
      <w:tr w:rsidR="00B67CC5">
        <w:trPr>
          <w:cantSplit/>
        </w:trPr>
        <w:tc>
          <w:tcPr>
            <w:tcW w:w="2268" w:type="dxa"/>
          </w:tcPr>
          <w:p w:rsidR="00B67CC5" w:rsidRDefault="00B67CC5">
            <w:pPr>
              <w:pStyle w:val="Subheading"/>
            </w:pPr>
            <w:r>
              <w:t>Units last recorded</w:t>
            </w:r>
            <w:r w:rsidRPr="008A4493">
              <w:rPr>
                <w:rFonts w:ascii="Times New Roman" w:hAnsi="Times New Roman"/>
                <w:b w:val="0"/>
              </w:rPr>
              <w:fldChar w:fldCharType="begin"/>
            </w:r>
            <w:r w:rsidRPr="008A4493">
              <w:rPr>
                <w:rFonts w:ascii="Times New Roman" w:hAnsi="Times New Roman"/>
                <w:b w:val="0"/>
              </w:rPr>
              <w:instrText xml:space="preserve"> XE "dates:units last recorded" </w:instrText>
            </w:r>
            <w:r w:rsidRPr="008A4493">
              <w:rPr>
                <w:rFonts w:ascii="Times New Roman" w:hAnsi="Times New Roman"/>
                <w:b w:val="0"/>
              </w:rPr>
              <w:fldChar w:fldCharType="end"/>
            </w:r>
          </w:p>
        </w:tc>
        <w:tc>
          <w:tcPr>
            <w:tcW w:w="6237" w:type="dxa"/>
          </w:tcPr>
          <w:p w:rsidR="00B67CC5" w:rsidRDefault="00B67CC5">
            <w:pPr>
              <w:pStyle w:val="BodyText"/>
            </w:pPr>
            <w:r>
              <w:t>The date the number of units used was last recorded. When entering an asset, this defaults to today’s date.</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Pr="001E57E2" w:rsidRDefault="00B67CC5" w:rsidP="001E57E2">
            <w:pPr>
              <w:pStyle w:val="BodyText"/>
              <w:spacing w:before="0"/>
              <w:rPr>
                <w:i/>
              </w:rPr>
            </w:pPr>
            <w:r>
              <w:rPr>
                <w:i/>
              </w:rPr>
              <w:t>If tax depreciation is selected in System Parameters</w:t>
            </w:r>
            <w:r w:rsidR="002E5670">
              <w:rPr>
                <w:i/>
              </w:rPr>
              <w:t xml:space="preserve"> (</w:t>
            </w:r>
            <w:hyperlink w:anchor="_Tax_Depreciation" w:history="1">
              <w:r w:rsidR="002E5670">
                <w:rPr>
                  <w:rStyle w:val="Hyperlink"/>
                </w:rPr>
                <w:t>Tax Depreciation window</w:t>
              </w:r>
            </w:hyperlink>
            <w:r w:rsidR="002E5670" w:rsidRPr="002E5670">
              <w:t xml:space="preserve"> </w:t>
            </w:r>
            <w:r w:rsidR="002E5670" w:rsidRPr="005B7D66">
              <w:rPr>
                <w:i/>
              </w:rPr>
              <w:t xml:space="preserve">(See page </w:t>
            </w:r>
            <w:r w:rsidR="002E5670" w:rsidRPr="005B7D66">
              <w:rPr>
                <w:i/>
              </w:rPr>
              <w:fldChar w:fldCharType="begin"/>
            </w:r>
            <w:r w:rsidR="002E5670" w:rsidRPr="005B7D66">
              <w:rPr>
                <w:i/>
              </w:rPr>
              <w:instrText xml:space="preserve"> PAGEREF _Ref495571732 \h </w:instrText>
            </w:r>
            <w:r w:rsidR="002E5670" w:rsidRPr="005B7D66">
              <w:rPr>
                <w:i/>
              </w:rPr>
            </w:r>
            <w:r w:rsidR="002E5670" w:rsidRPr="005B7D66">
              <w:rPr>
                <w:i/>
              </w:rPr>
              <w:fldChar w:fldCharType="separate"/>
            </w:r>
            <w:r w:rsidR="00AB55A6">
              <w:rPr>
                <w:i/>
                <w:noProof/>
              </w:rPr>
              <w:t>90</w:t>
            </w:r>
            <w:r w:rsidR="002E5670" w:rsidRPr="005B7D66">
              <w:rPr>
                <w:i/>
              </w:rPr>
              <w:fldChar w:fldCharType="end"/>
            </w:r>
            <w:r w:rsidR="002E5670" w:rsidRPr="005B7D66">
              <w:rPr>
                <w:i/>
              </w:rPr>
              <w:t>)</w:t>
            </w:r>
            <w:r w:rsidR="002E5670">
              <w:t>)</w:t>
            </w:r>
            <w:r>
              <w:t xml:space="preserve"> </w:t>
            </w:r>
            <w:r>
              <w:rPr>
                <w:rFonts w:ascii="Symbol" w:hAnsi="Symbol"/>
              </w:rPr>
              <w:t></w:t>
            </w:r>
            <w:r>
              <w:t xml:space="preserve"> </w:t>
            </w:r>
            <w:hyperlink w:anchor="_Tax_Depreciation_Details_1" w:history="1">
              <w:r w:rsidRPr="001E57E2">
                <w:rPr>
                  <w:rStyle w:val="Hyperlink"/>
                </w:rPr>
                <w:t xml:space="preserve">Tax Depreciation Details </w:t>
              </w:r>
              <w:r w:rsidR="001E57E2" w:rsidRPr="001E57E2">
                <w:rPr>
                  <w:rStyle w:val="Hyperlink"/>
                </w:rPr>
                <w:t>w</w:t>
              </w:r>
              <w:r w:rsidRPr="001E57E2">
                <w:rPr>
                  <w:rStyle w:val="Hyperlink"/>
                </w:rPr>
                <w:t>indow</w:t>
              </w:r>
            </w:hyperlink>
            <w:r w:rsidR="001E57E2">
              <w:t xml:space="preserve"> </w:t>
            </w:r>
            <w:r w:rsidR="001E57E2">
              <w:rPr>
                <w:i/>
              </w:rPr>
              <w:t xml:space="preserve">(See page </w:t>
            </w:r>
            <w:r w:rsidR="001E57E2">
              <w:rPr>
                <w:i/>
              </w:rPr>
              <w:fldChar w:fldCharType="begin"/>
            </w:r>
            <w:r w:rsidR="001E57E2">
              <w:rPr>
                <w:i/>
              </w:rPr>
              <w:instrText xml:space="preserve"> PAGEREF _Ref495505742 \h </w:instrText>
            </w:r>
            <w:r w:rsidR="001E57E2">
              <w:rPr>
                <w:i/>
              </w:rPr>
            </w:r>
            <w:r w:rsidR="001E57E2">
              <w:rPr>
                <w:i/>
              </w:rPr>
              <w:fldChar w:fldCharType="separate"/>
            </w:r>
            <w:r w:rsidR="00AB55A6">
              <w:rPr>
                <w:i/>
                <w:noProof/>
              </w:rPr>
              <w:t>72</w:t>
            </w:r>
            <w:r w:rsidR="001E57E2">
              <w:rPr>
                <w:i/>
              </w:rPr>
              <w:fldChar w:fldCharType="end"/>
            </w:r>
            <w:r w:rsidR="001E57E2">
              <w:rPr>
                <w:i/>
              </w:rPr>
              <w:t>)</w:t>
            </w:r>
          </w:p>
          <w:p w:rsidR="00B67CC5" w:rsidRDefault="00B67CC5">
            <w:pPr>
              <w:pStyle w:val="BodyText"/>
            </w:pPr>
            <w:r>
              <w:rPr>
                <w:i/>
              </w:rPr>
              <w:t>Otherwise</w:t>
            </w:r>
            <w:r>
              <w:t>:</w:t>
            </w:r>
          </w:p>
          <w:p w:rsidR="00B67CC5" w:rsidRPr="005B7D66" w:rsidRDefault="00B67CC5">
            <w:pPr>
              <w:pStyle w:val="BulletList1"/>
              <w:tabs>
                <w:tab w:val="num" w:pos="360"/>
              </w:tabs>
              <w:rPr>
                <w:i/>
                <w:lang w:val="en-GB"/>
              </w:rPr>
            </w:pPr>
            <w:r>
              <w:rPr>
                <w:lang w:val="en-GB"/>
              </w:rPr>
              <w:t xml:space="preserve">If you are creating a new asset </w:t>
            </w:r>
            <w:r>
              <w:rPr>
                <w:rFonts w:ascii="Symbol" w:hAnsi="Symbol"/>
                <w:lang w:val="en-GB"/>
              </w:rPr>
              <w:t></w:t>
            </w:r>
            <w:r>
              <w:rPr>
                <w:lang w:val="en-GB"/>
              </w:rPr>
              <w:t xml:space="preserve"> </w:t>
            </w:r>
            <w:hyperlink w:anchor="_Analysis_Codes_1" w:history="1">
              <w:r w:rsidRPr="001E57E2">
                <w:rPr>
                  <w:rStyle w:val="Hyperlink"/>
                  <w:lang w:val="en-GB"/>
                </w:rPr>
                <w:t xml:space="preserve">Analysis Codes </w:t>
              </w:r>
              <w:r w:rsidR="001E57E2" w:rsidRPr="001E57E2">
                <w:rPr>
                  <w:rStyle w:val="Hyperlink"/>
                  <w:lang w:val="en-GB"/>
                </w:rPr>
                <w:t>w</w:t>
              </w:r>
              <w:r w:rsidRPr="001E57E2">
                <w:rPr>
                  <w:rStyle w:val="Hyperlink"/>
                  <w:lang w:val="en-GB"/>
                </w:rPr>
                <w:t>indow</w:t>
              </w:r>
            </w:hyperlink>
            <w:r w:rsidR="00E9656B">
              <w:rPr>
                <w:lang w:val="en-GB"/>
              </w:rPr>
              <w:t xml:space="preserve"> </w:t>
            </w:r>
            <w:r w:rsidR="005B7D66" w:rsidRPr="005B7D66">
              <w:rPr>
                <w:i/>
                <w:lang w:val="en-GB"/>
              </w:rPr>
              <w:t>(S</w:t>
            </w:r>
            <w:r w:rsidRPr="005B7D66">
              <w:rPr>
                <w:i/>
                <w:lang w:val="en-GB"/>
              </w:rPr>
              <w:t xml:space="preserve">ee page </w:t>
            </w:r>
            <w:r w:rsidRPr="005B7D66">
              <w:rPr>
                <w:i/>
                <w:lang w:val="en-GB"/>
              </w:rPr>
              <w:fldChar w:fldCharType="begin"/>
            </w:r>
            <w:r w:rsidRPr="005B7D66">
              <w:rPr>
                <w:i/>
                <w:lang w:val="en-GB"/>
              </w:rPr>
              <w:instrText xml:space="preserve"> PAGEREF _Ref422886474 \h </w:instrText>
            </w:r>
            <w:r w:rsidRPr="005B7D66">
              <w:rPr>
                <w:i/>
                <w:lang w:val="en-GB"/>
              </w:rPr>
            </w:r>
            <w:r w:rsidRPr="005B7D66">
              <w:rPr>
                <w:i/>
                <w:lang w:val="en-GB"/>
              </w:rPr>
              <w:fldChar w:fldCharType="separate"/>
            </w:r>
            <w:r w:rsidR="00AB55A6">
              <w:rPr>
                <w:i/>
                <w:noProof/>
                <w:lang w:val="en-GB"/>
              </w:rPr>
              <w:t>74</w:t>
            </w:r>
            <w:r w:rsidRPr="005B7D66">
              <w:rPr>
                <w:i/>
                <w:lang w:val="en-GB"/>
              </w:rPr>
              <w:fldChar w:fldCharType="end"/>
            </w:r>
            <w:r w:rsidR="005B7D66" w:rsidRPr="005B7D66">
              <w:rPr>
                <w:i/>
                <w:lang w:val="en-GB"/>
              </w:rPr>
              <w:t>)</w:t>
            </w:r>
            <w:r w:rsidRPr="005B7D66">
              <w:rPr>
                <w:i/>
                <w:lang w:val="en-GB"/>
              </w:rPr>
              <w:t>.</w:t>
            </w:r>
          </w:p>
          <w:p w:rsidR="00B67CC5" w:rsidRDefault="00B67CC5">
            <w:pPr>
              <w:pStyle w:val="BulletList"/>
              <w:tabs>
                <w:tab w:val="num" w:pos="360"/>
              </w:tabs>
              <w:rPr>
                <w:noProof w:val="0"/>
              </w:rPr>
            </w:pPr>
            <w:r>
              <w:rPr>
                <w:noProof w:val="0"/>
              </w:rPr>
              <w:t xml:space="preserve">If you are amending an existing asset </w:t>
            </w:r>
            <w:r>
              <w:rPr>
                <w:rFonts w:ascii="Symbol" w:hAnsi="Symbol"/>
                <w:noProof w:val="0"/>
              </w:rPr>
              <w:t></w:t>
            </w:r>
            <w:r>
              <w:rPr>
                <w:noProof w:val="0"/>
              </w:rPr>
              <w:t xml:space="preserve"> </w:t>
            </w:r>
            <w:hyperlink w:anchor="_General_Details" w:history="1">
              <w:r w:rsidR="001E57E2" w:rsidRPr="00BE10D2">
                <w:rPr>
                  <w:rStyle w:val="Hyperlink"/>
                </w:rPr>
                <w:t>General Details window</w:t>
              </w:r>
            </w:hyperlink>
            <w:r w:rsidR="001E57E2" w:rsidRPr="00BE10D2">
              <w:t xml:space="preserve">  </w:t>
            </w:r>
            <w:r w:rsidR="001E57E2" w:rsidRPr="005B7D66">
              <w:rPr>
                <w:i/>
              </w:rPr>
              <w:t xml:space="preserve">(See page </w:t>
            </w:r>
            <w:r w:rsidR="001E57E2" w:rsidRPr="005B7D66">
              <w:rPr>
                <w:i/>
              </w:rPr>
              <w:fldChar w:fldCharType="begin"/>
            </w:r>
            <w:r w:rsidR="001E57E2" w:rsidRPr="005B7D66">
              <w:rPr>
                <w:i/>
              </w:rPr>
              <w:instrText xml:space="preserve"> PAGEREF _Ref495499825 \h </w:instrText>
            </w:r>
            <w:r w:rsidR="001E57E2" w:rsidRPr="005B7D66">
              <w:rPr>
                <w:i/>
              </w:rPr>
            </w:r>
            <w:r w:rsidR="001E57E2" w:rsidRPr="005B7D66">
              <w:rPr>
                <w:i/>
              </w:rPr>
              <w:fldChar w:fldCharType="separate"/>
            </w:r>
            <w:r w:rsidR="00AB55A6">
              <w:rPr>
                <w:i/>
              </w:rPr>
              <w:t>66</w:t>
            </w:r>
            <w:r w:rsidR="001E57E2" w:rsidRPr="005B7D66">
              <w:rPr>
                <w:i/>
              </w:rPr>
              <w:fldChar w:fldCharType="end"/>
            </w:r>
            <w:r w:rsidR="001E57E2" w:rsidRPr="005B7D66">
              <w:rPr>
                <w:i/>
              </w:rPr>
              <w:t>).</w:t>
            </w:r>
          </w:p>
        </w:tc>
      </w:tr>
    </w:tbl>
    <w:p w:rsidR="00B67CC5" w:rsidRDefault="005D1513">
      <w:pPr>
        <w:pStyle w:val="BodyText"/>
      </w:pPr>
      <w:r>
        <w:pict>
          <v:rect id="_x0000_i1050" style="width:0;height:1.5pt" o:hralign="center" o:hrstd="t" o:hr="t" fillcolor="#a0a0a0" stroked="f"/>
        </w:pict>
      </w:r>
    </w:p>
    <w:p w:rsidR="00B67CC5" w:rsidRDefault="00B67CC5" w:rsidP="00DE4869">
      <w:pPr>
        <w:pStyle w:val="Heading4"/>
      </w:pPr>
      <w:bookmarkStart w:id="379" w:name="_Tax_Depreciation_Details_1"/>
      <w:bookmarkStart w:id="380" w:name="_Toc423253949"/>
      <w:bookmarkStart w:id="381" w:name="_Ref495497480"/>
      <w:bookmarkStart w:id="382" w:name="_Ref495505742"/>
      <w:bookmarkStart w:id="383" w:name="_Ref495582060"/>
      <w:bookmarkStart w:id="384" w:name="_Toc503194741"/>
      <w:bookmarkEnd w:id="379"/>
      <w:r>
        <w:t>Tax Depreciation Details</w:t>
      </w:r>
      <w:bookmarkEnd w:id="380"/>
      <w:bookmarkEnd w:id="381"/>
      <w:bookmarkEnd w:id="382"/>
      <w:bookmarkEnd w:id="383"/>
      <w:bookmarkEnd w:id="384"/>
    </w:p>
    <w:p w:rsidR="003552D1" w:rsidRDefault="003552D1" w:rsidP="003552D1">
      <w:pPr>
        <w:pStyle w:val="BodyText"/>
      </w:pPr>
      <w:r>
        <w:rPr>
          <w:noProof/>
          <w:lang w:eastAsia="en-GB"/>
        </w:rPr>
        <w:drawing>
          <wp:inline distT="0" distB="0" distL="0" distR="0" wp14:anchorId="21921BF8" wp14:editId="61FDD987">
            <wp:extent cx="5225143" cy="157094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242316" cy="1576110"/>
                    </a:xfrm>
                    <a:prstGeom prst="rect">
                      <a:avLst/>
                    </a:prstGeom>
                  </pic:spPr>
                </pic:pic>
              </a:graphicData>
            </a:graphic>
          </wp:inline>
        </w:drawing>
      </w:r>
    </w:p>
    <w:p w:rsidR="003552D1" w:rsidRPr="003552D1" w:rsidRDefault="003552D1" w:rsidP="003552D1">
      <w:pPr>
        <w:pStyle w:val="BodyText"/>
        <w:rPr>
          <w:rFonts w:ascii="Arial" w:hAnsi="Arial" w:cs="Arial"/>
          <w:b/>
        </w:rPr>
      </w:pPr>
      <w:r w:rsidRPr="003552D1">
        <w:rPr>
          <w:rFonts w:ascii="Arial" w:hAnsi="Arial" w:cs="Arial"/>
          <w:b/>
        </w:rPr>
        <w:t xml:space="preserve">Figure </w:t>
      </w:r>
      <w:r w:rsidRPr="003552D1">
        <w:rPr>
          <w:rFonts w:ascii="Arial" w:hAnsi="Arial" w:cs="Arial"/>
          <w:b/>
        </w:rPr>
        <w:fldChar w:fldCharType="begin"/>
      </w:r>
      <w:r w:rsidRPr="003552D1">
        <w:rPr>
          <w:rFonts w:ascii="Arial" w:hAnsi="Arial" w:cs="Arial"/>
          <w:b/>
        </w:rPr>
        <w:instrText xml:space="preserve"> SEQ Figure \* ARABIC </w:instrText>
      </w:r>
      <w:r w:rsidRPr="003552D1">
        <w:rPr>
          <w:rFonts w:ascii="Arial" w:hAnsi="Arial" w:cs="Arial"/>
          <w:b/>
        </w:rPr>
        <w:fldChar w:fldCharType="separate"/>
      </w:r>
      <w:r w:rsidR="00111949">
        <w:rPr>
          <w:rFonts w:ascii="Arial" w:hAnsi="Arial" w:cs="Arial"/>
          <w:b/>
          <w:noProof/>
        </w:rPr>
        <w:t>31</w:t>
      </w:r>
      <w:r w:rsidRPr="003552D1">
        <w:rPr>
          <w:rFonts w:ascii="Arial" w:hAnsi="Arial" w:cs="Arial"/>
          <w:b/>
          <w:noProof/>
        </w:rPr>
        <w:fldChar w:fldCharType="end"/>
      </w:r>
      <w:r w:rsidRPr="003552D1">
        <w:rPr>
          <w:rFonts w:ascii="Arial" w:hAnsi="Arial" w:cs="Arial"/>
          <w:b/>
        </w:rPr>
        <w:t>: Tax Depreciation Details Window</w:t>
      </w:r>
      <w:r w:rsidR="0091388B" w:rsidRPr="0091388B">
        <w:fldChar w:fldCharType="begin"/>
      </w:r>
      <w:r w:rsidR="0091388B" w:rsidRPr="0091388B">
        <w:instrText xml:space="preserve"> XE "</w:instrText>
      </w:r>
      <w:r w:rsidR="007E6BB3">
        <w:instrText>t</w:instrText>
      </w:r>
      <w:r w:rsidR="0091388B" w:rsidRPr="0091388B">
        <w:instrText xml:space="preserve">ax </w:instrText>
      </w:r>
      <w:r w:rsidR="007E6BB3">
        <w:instrText>d</w:instrText>
      </w:r>
      <w:r w:rsidR="0091388B" w:rsidRPr="0091388B">
        <w:instrText xml:space="preserve">epreciation </w:instrText>
      </w:r>
      <w:r w:rsidR="007E6BB3">
        <w:instrText>d</w:instrText>
      </w:r>
      <w:r w:rsidR="0091388B" w:rsidRPr="0091388B">
        <w:instrText xml:space="preserve">etails </w:instrText>
      </w:r>
      <w:r w:rsidR="007E6BB3">
        <w:instrText>w</w:instrText>
      </w:r>
      <w:r w:rsidR="0091388B" w:rsidRPr="0091388B">
        <w:instrText xml:space="preserve">indow" </w:instrText>
      </w:r>
      <w:r w:rsidR="0091388B" w:rsidRPr="0091388B">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59052C">
            <w:pPr>
              <w:pStyle w:val="Subheading"/>
            </w:pPr>
          </w:p>
        </w:tc>
        <w:tc>
          <w:tcPr>
            <w:tcW w:w="6237" w:type="dxa"/>
          </w:tcPr>
          <w:p w:rsidR="00B67CC5" w:rsidRPr="003552D1" w:rsidRDefault="00B67CC5" w:rsidP="003552D1">
            <w:pPr>
              <w:pStyle w:val="Menu"/>
              <w:jc w:val="both"/>
              <w:rPr>
                <w:rFonts w:ascii="Times New Roman" w:hAnsi="Times New Roman"/>
                <w:sz w:val="20"/>
                <w:lang w:val="en-GB"/>
              </w:rPr>
            </w:pPr>
            <w:r w:rsidRPr="003552D1">
              <w:rPr>
                <w:rFonts w:ascii="Times New Roman" w:hAnsi="Times New Roman"/>
                <w:i w:val="0"/>
                <w:sz w:val="20"/>
                <w:lang w:val="en-GB"/>
              </w:rPr>
              <w:t xml:space="preserve">This window </w:t>
            </w:r>
            <w:r w:rsidR="003552D1" w:rsidRPr="003552D1">
              <w:rPr>
                <w:rFonts w:ascii="Times New Roman" w:hAnsi="Times New Roman"/>
                <w:i w:val="0"/>
                <w:sz w:val="20"/>
                <w:lang w:val="en-GB"/>
              </w:rPr>
              <w:t>i</w:t>
            </w:r>
            <w:r w:rsidRPr="003552D1">
              <w:rPr>
                <w:rFonts w:ascii="Times New Roman" w:hAnsi="Times New Roman"/>
                <w:i w:val="0"/>
                <w:sz w:val="20"/>
                <w:lang w:val="en-GB"/>
              </w:rPr>
              <w:t xml:space="preserve">s </w:t>
            </w:r>
            <w:r w:rsidR="003552D1" w:rsidRPr="003552D1">
              <w:rPr>
                <w:rFonts w:ascii="Times New Roman" w:hAnsi="Times New Roman"/>
                <w:i w:val="0"/>
                <w:sz w:val="20"/>
                <w:lang w:val="en-GB"/>
              </w:rPr>
              <w:t xml:space="preserve">displayed </w:t>
            </w:r>
            <w:r w:rsidRPr="003552D1">
              <w:rPr>
                <w:rFonts w:ascii="Times New Roman" w:hAnsi="Times New Roman"/>
                <w:i w:val="0"/>
                <w:sz w:val="20"/>
                <w:lang w:val="en-GB"/>
              </w:rPr>
              <w:t xml:space="preserve">when you complete your replies in the </w:t>
            </w:r>
            <w:hyperlink w:anchor="_Depreciation_Details_1" w:history="1">
              <w:r w:rsidRPr="003552D1">
                <w:rPr>
                  <w:rStyle w:val="Hyperlink"/>
                  <w:rFonts w:ascii="Times New Roman" w:hAnsi="Times New Roman"/>
                  <w:i w:val="0"/>
                  <w:sz w:val="20"/>
                  <w:lang w:val="en-GB"/>
                </w:rPr>
                <w:t xml:space="preserve">Depreciation Details </w:t>
              </w:r>
              <w:r w:rsidR="003552D1" w:rsidRPr="003552D1">
                <w:rPr>
                  <w:rStyle w:val="Hyperlink"/>
                  <w:rFonts w:ascii="Times New Roman" w:hAnsi="Times New Roman"/>
                  <w:i w:val="0"/>
                  <w:sz w:val="20"/>
                  <w:lang w:val="en-GB"/>
                </w:rPr>
                <w:t>wi</w:t>
              </w:r>
              <w:r w:rsidRPr="003552D1">
                <w:rPr>
                  <w:rStyle w:val="Hyperlink"/>
                  <w:rFonts w:ascii="Times New Roman" w:hAnsi="Times New Roman"/>
                  <w:i w:val="0"/>
                  <w:sz w:val="20"/>
                  <w:lang w:val="en-GB"/>
                </w:rPr>
                <w:t>ndow</w:t>
              </w:r>
            </w:hyperlink>
            <w:r w:rsidR="003552D1">
              <w:rPr>
                <w:rFonts w:ascii="Times New Roman" w:hAnsi="Times New Roman"/>
                <w:i w:val="0"/>
                <w:sz w:val="20"/>
                <w:lang w:val="en-GB"/>
              </w:rPr>
              <w:t xml:space="preserve"> </w:t>
            </w:r>
            <w:r w:rsidR="003552D1">
              <w:rPr>
                <w:rFonts w:ascii="Times New Roman" w:hAnsi="Times New Roman"/>
                <w:sz w:val="20"/>
                <w:lang w:val="en-GB"/>
              </w:rPr>
              <w:t xml:space="preserve">(See page </w:t>
            </w:r>
            <w:r w:rsidR="003552D1">
              <w:rPr>
                <w:rFonts w:ascii="Times New Roman" w:hAnsi="Times New Roman"/>
                <w:sz w:val="20"/>
                <w:lang w:val="en-GB"/>
              </w:rPr>
              <w:fldChar w:fldCharType="begin"/>
            </w:r>
            <w:r w:rsidR="003552D1">
              <w:rPr>
                <w:rFonts w:ascii="Times New Roman" w:hAnsi="Times New Roman"/>
                <w:sz w:val="20"/>
                <w:lang w:val="en-GB"/>
              </w:rPr>
              <w:instrText xml:space="preserve"> PAGEREF _Ref495505315 \h </w:instrText>
            </w:r>
            <w:r w:rsidR="003552D1">
              <w:rPr>
                <w:rFonts w:ascii="Times New Roman" w:hAnsi="Times New Roman"/>
                <w:sz w:val="20"/>
                <w:lang w:val="en-GB"/>
              </w:rPr>
            </w:r>
            <w:r w:rsidR="003552D1">
              <w:rPr>
                <w:rFonts w:ascii="Times New Roman" w:hAnsi="Times New Roman"/>
                <w:sz w:val="20"/>
                <w:lang w:val="en-GB"/>
              </w:rPr>
              <w:fldChar w:fldCharType="separate"/>
            </w:r>
            <w:r w:rsidR="00AB55A6">
              <w:rPr>
                <w:rFonts w:ascii="Times New Roman" w:hAnsi="Times New Roman"/>
                <w:noProof/>
                <w:sz w:val="20"/>
                <w:lang w:val="en-GB"/>
              </w:rPr>
              <w:t>71</w:t>
            </w:r>
            <w:r w:rsidR="003552D1">
              <w:rPr>
                <w:rFonts w:ascii="Times New Roman" w:hAnsi="Times New Roman"/>
                <w:sz w:val="20"/>
                <w:lang w:val="en-GB"/>
              </w:rPr>
              <w:fldChar w:fldCharType="end"/>
            </w:r>
            <w:r w:rsidR="003552D1">
              <w:rPr>
                <w:rFonts w:ascii="Times New Roman" w:hAnsi="Times New Roman"/>
                <w:sz w:val="20"/>
                <w:lang w:val="en-GB"/>
              </w:rPr>
              <w: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Pr="002E5670" w:rsidRDefault="00B67CC5" w:rsidP="002E5670">
            <w:pPr>
              <w:pStyle w:val="BodyText"/>
              <w:spacing w:before="0"/>
            </w:pPr>
            <w:r w:rsidRPr="002E5670">
              <w:t xml:space="preserve">This window is only available </w:t>
            </w:r>
            <w:r w:rsidR="002E5670" w:rsidRPr="002E5670">
              <w:t xml:space="preserve">If tax depreciation is selected in System Parameters </w:t>
            </w:r>
            <w:r w:rsidR="002E5670">
              <w:rPr>
                <w:rFonts w:ascii="Symbol" w:hAnsi="Symbol"/>
              </w:rPr>
              <w:t></w:t>
            </w:r>
            <w:r w:rsidR="002E5670" w:rsidRPr="002E5670">
              <w:t xml:space="preserve"> </w:t>
            </w:r>
            <w:hyperlink w:anchor="_Tax_Depreciation" w:history="1">
              <w:r w:rsidR="002E5670">
                <w:rPr>
                  <w:rStyle w:val="Hyperlink"/>
                </w:rPr>
                <w:t>Tax Depreciation window</w:t>
              </w:r>
            </w:hyperlink>
            <w:r w:rsidR="002E5670" w:rsidRPr="002E5670">
              <w:t xml:space="preserve"> </w:t>
            </w:r>
            <w:r w:rsidR="002E5670" w:rsidRPr="005B7D66">
              <w:rPr>
                <w:i/>
              </w:rPr>
              <w:t xml:space="preserve">(See page </w:t>
            </w:r>
            <w:r w:rsidR="002E5670" w:rsidRPr="005B7D66">
              <w:rPr>
                <w:i/>
              </w:rPr>
              <w:fldChar w:fldCharType="begin"/>
            </w:r>
            <w:r w:rsidR="002E5670" w:rsidRPr="005B7D66">
              <w:rPr>
                <w:i/>
              </w:rPr>
              <w:instrText xml:space="preserve"> PAGEREF _Ref495571732 \h </w:instrText>
            </w:r>
            <w:r w:rsidR="002E5670" w:rsidRPr="005B7D66">
              <w:rPr>
                <w:i/>
              </w:rPr>
            </w:r>
            <w:r w:rsidR="002E5670" w:rsidRPr="005B7D66">
              <w:rPr>
                <w:i/>
              </w:rPr>
              <w:fldChar w:fldCharType="separate"/>
            </w:r>
            <w:r w:rsidR="00AB55A6">
              <w:rPr>
                <w:i/>
                <w:noProof/>
              </w:rPr>
              <w:t>90</w:t>
            </w:r>
            <w:r w:rsidR="002E5670" w:rsidRPr="005B7D66">
              <w:rPr>
                <w:i/>
              </w:rPr>
              <w:fldChar w:fldCharType="end"/>
            </w:r>
            <w:r w:rsidR="002E5670" w:rsidRPr="005B7D66">
              <w:rPr>
                <w:i/>
              </w:rPr>
              <w:t>)</w:t>
            </w:r>
            <w:r w:rsidR="005B7D66">
              <w:rPr>
                <w:i/>
              </w:rPr>
              <w:t>.</w:t>
            </w:r>
          </w:p>
        </w:tc>
      </w:tr>
      <w:tr w:rsidR="00B67CC5">
        <w:trPr>
          <w:cantSplit/>
        </w:trPr>
        <w:tc>
          <w:tcPr>
            <w:tcW w:w="2268" w:type="dxa"/>
          </w:tcPr>
          <w:p w:rsidR="00B67CC5" w:rsidRDefault="00B67CC5">
            <w:pPr>
              <w:pStyle w:val="Subheading"/>
            </w:pPr>
            <w:r>
              <w:t>Purpose</w:t>
            </w:r>
            <w:r w:rsidRPr="00865000">
              <w:rPr>
                <w:rFonts w:ascii="Times New Roman" w:hAnsi="Times New Roman"/>
                <w:b w:val="0"/>
              </w:rPr>
              <w:fldChar w:fldCharType="begin"/>
            </w:r>
            <w:r w:rsidRPr="00865000">
              <w:rPr>
                <w:rFonts w:ascii="Times New Roman" w:hAnsi="Times New Roman"/>
                <w:b w:val="0"/>
              </w:rPr>
              <w:instrText xml:space="preserve"> XE "tax depreciation:details" </w:instrText>
            </w:r>
            <w:r w:rsidRPr="00865000">
              <w:rPr>
                <w:rFonts w:ascii="Times New Roman" w:hAnsi="Times New Roman"/>
                <w:b w:val="0"/>
              </w:rPr>
              <w:fldChar w:fldCharType="end"/>
            </w:r>
            <w:r w:rsidRPr="00865000">
              <w:rPr>
                <w:rFonts w:ascii="Times New Roman" w:hAnsi="Times New Roman"/>
                <w:b w:val="0"/>
              </w:rPr>
              <w:fldChar w:fldCharType="begin"/>
            </w:r>
            <w:r w:rsidRPr="00865000">
              <w:rPr>
                <w:rFonts w:ascii="Times New Roman" w:hAnsi="Times New Roman"/>
                <w:b w:val="0"/>
              </w:rPr>
              <w:instrText xml:space="preserve"> XE "assets:tax depreciation details" </w:instrText>
            </w:r>
            <w:r w:rsidRPr="00865000">
              <w:rPr>
                <w:rFonts w:ascii="Times New Roman" w:hAnsi="Times New Roman"/>
                <w:b w:val="0"/>
              </w:rPr>
              <w:fldChar w:fldCharType="end"/>
            </w:r>
          </w:p>
        </w:tc>
        <w:tc>
          <w:tcPr>
            <w:tcW w:w="6237" w:type="dxa"/>
          </w:tcPr>
          <w:p w:rsidR="00B67CC5" w:rsidRDefault="00B67CC5">
            <w:pPr>
              <w:pStyle w:val="BodyText"/>
            </w:pPr>
            <w:r>
              <w:t xml:space="preserve">This window enables you to enter and amend the depreciation details for the asset for tax purposes. </w:t>
            </w:r>
          </w:p>
          <w:p w:rsidR="003552D1" w:rsidRDefault="003552D1" w:rsidP="003552D1">
            <w:pPr>
              <w:pStyle w:val="BodyText"/>
            </w:pPr>
            <w:r>
              <w:t>This window is divided into two sections:</w:t>
            </w:r>
          </w:p>
          <w:p w:rsidR="003552D1" w:rsidRDefault="003552D1" w:rsidP="008E7D27">
            <w:pPr>
              <w:pStyle w:val="BodyText"/>
              <w:numPr>
                <w:ilvl w:val="0"/>
                <w:numId w:val="31"/>
              </w:numPr>
            </w:pPr>
            <w:r>
              <w:t>Depreciation.</w:t>
            </w:r>
          </w:p>
          <w:p w:rsidR="003552D1" w:rsidRDefault="003552D1" w:rsidP="008E7D27">
            <w:pPr>
              <w:pStyle w:val="BodyText"/>
              <w:numPr>
                <w:ilvl w:val="0"/>
                <w:numId w:val="31"/>
              </w:numPr>
            </w:pPr>
            <w:r>
              <w:t>Life.</w:t>
            </w:r>
          </w:p>
        </w:tc>
      </w:tr>
    </w:tbl>
    <w:p w:rsidR="00B67CC5" w:rsidRDefault="00501593">
      <w:pPr>
        <w:pStyle w:val="Subheading3"/>
      </w:pPr>
      <w:r>
        <w:t>Depreciation</w:t>
      </w:r>
      <w:r w:rsidR="00B67CC5">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Depreciation method</w:t>
            </w:r>
            <w:r w:rsidRPr="008A4493">
              <w:rPr>
                <w:rFonts w:ascii="Times New Roman" w:hAnsi="Times New Roman"/>
                <w:b w:val="0"/>
              </w:rPr>
              <w:fldChar w:fldCharType="begin"/>
            </w:r>
            <w:r w:rsidRPr="008A4493">
              <w:rPr>
                <w:rFonts w:ascii="Times New Roman" w:hAnsi="Times New Roman"/>
                <w:b w:val="0"/>
              </w:rPr>
              <w:instrText xml:space="preserve"> XE "depreciation:methods" </w:instrText>
            </w:r>
            <w:r w:rsidRPr="008A4493">
              <w:rPr>
                <w:rFonts w:ascii="Times New Roman" w:hAnsi="Times New Roman"/>
                <w:b w:val="0"/>
              </w:rPr>
              <w:fldChar w:fldCharType="end"/>
            </w:r>
            <w:r w:rsidRPr="008A4493">
              <w:rPr>
                <w:rFonts w:ascii="Times New Roman" w:hAnsi="Times New Roman"/>
                <w:b w:val="0"/>
              </w:rPr>
              <w:fldChar w:fldCharType="begin"/>
            </w:r>
            <w:r w:rsidRPr="008A4493">
              <w:rPr>
                <w:rFonts w:ascii="Times New Roman" w:hAnsi="Times New Roman"/>
                <w:b w:val="0"/>
              </w:rPr>
              <w:instrText xml:space="preserve"> XE "methods of depreciation" </w:instrText>
            </w:r>
            <w:r w:rsidRPr="008A4493">
              <w:rPr>
                <w:rFonts w:ascii="Times New Roman" w:hAnsi="Times New Roman"/>
                <w:b w:val="0"/>
              </w:rPr>
              <w:fldChar w:fldCharType="end"/>
            </w:r>
          </w:p>
        </w:tc>
        <w:tc>
          <w:tcPr>
            <w:tcW w:w="6237" w:type="dxa"/>
          </w:tcPr>
          <w:p w:rsidR="007437BB" w:rsidRDefault="00B67CC5" w:rsidP="007437BB">
            <w:pPr>
              <w:pStyle w:val="BodyText"/>
            </w:pPr>
            <w:r>
              <w:t>Enter the tax depreciation method for this asset</w:t>
            </w:r>
            <w:r w:rsidR="007437BB">
              <w:t>. A drop down menu is available. T</w:t>
            </w:r>
            <w:r>
              <w:t xml:space="preserve">hese are the same as those </w:t>
            </w:r>
            <w:r w:rsidR="007437BB">
              <w:t>used</w:t>
            </w:r>
            <w:r>
              <w:t xml:space="preserve"> for the ‘Depreciation method’ prompt in the </w:t>
            </w:r>
            <w:hyperlink w:anchor="_Depreciation_Details_1" w:history="1">
              <w:r w:rsidRPr="007437BB">
                <w:rPr>
                  <w:rStyle w:val="Hyperlink"/>
                </w:rPr>
                <w:t xml:space="preserve">Depreciation Details </w:t>
              </w:r>
              <w:r w:rsidR="007437BB" w:rsidRPr="007437BB">
                <w:rPr>
                  <w:rStyle w:val="Hyperlink"/>
                </w:rPr>
                <w:t>w</w:t>
              </w:r>
              <w:r w:rsidRPr="007437BB">
                <w:rPr>
                  <w:rStyle w:val="Hyperlink"/>
                </w:rPr>
                <w:t>indow</w:t>
              </w:r>
            </w:hyperlink>
            <w:r w:rsidR="007437BB">
              <w:t xml:space="preserve"> </w:t>
            </w:r>
            <w:r w:rsidR="007437BB">
              <w:rPr>
                <w:i/>
              </w:rPr>
              <w:t xml:space="preserve">(See page </w:t>
            </w:r>
            <w:r w:rsidR="007437BB">
              <w:rPr>
                <w:i/>
              </w:rPr>
              <w:fldChar w:fldCharType="begin"/>
            </w:r>
            <w:r w:rsidR="007437BB">
              <w:rPr>
                <w:i/>
              </w:rPr>
              <w:instrText xml:space="preserve"> PAGEREF _Ref495505315 \h </w:instrText>
            </w:r>
            <w:r w:rsidR="007437BB">
              <w:rPr>
                <w:i/>
              </w:rPr>
            </w:r>
            <w:r w:rsidR="007437BB">
              <w:rPr>
                <w:i/>
              </w:rPr>
              <w:fldChar w:fldCharType="separate"/>
            </w:r>
            <w:r w:rsidR="00AB55A6">
              <w:rPr>
                <w:i/>
                <w:noProof/>
              </w:rPr>
              <w:t>71</w:t>
            </w:r>
            <w:r w:rsidR="007437BB">
              <w:rPr>
                <w:i/>
              </w:rPr>
              <w:fldChar w:fldCharType="end"/>
            </w:r>
            <w:r w:rsidR="007437BB">
              <w:rPr>
                <w:i/>
              </w:rPr>
              <w:t xml:space="preserve">). </w:t>
            </w:r>
            <w:r w:rsidR="007437BB">
              <w:t>The options are:</w:t>
            </w:r>
          </w:p>
          <w:p w:rsidR="007437BB" w:rsidRDefault="007437BB" w:rsidP="008E7D27">
            <w:pPr>
              <w:pStyle w:val="BodyText"/>
              <w:numPr>
                <w:ilvl w:val="0"/>
                <w:numId w:val="33"/>
              </w:numPr>
            </w:pPr>
            <w:r>
              <w:t>Period Reducing</w:t>
            </w:r>
            <w:r w:rsidR="00AA18EF">
              <w:t>.</w:t>
            </w:r>
          </w:p>
          <w:p w:rsidR="007437BB" w:rsidRDefault="007437BB" w:rsidP="008E7D27">
            <w:pPr>
              <w:pStyle w:val="BodyText"/>
              <w:numPr>
                <w:ilvl w:val="0"/>
                <w:numId w:val="33"/>
              </w:numPr>
            </w:pPr>
            <w:r>
              <w:t>Straight Line</w:t>
            </w:r>
            <w:r w:rsidR="00AA18EF">
              <w:t>.</w:t>
            </w:r>
          </w:p>
          <w:p w:rsidR="007437BB" w:rsidRDefault="007437BB" w:rsidP="008E7D27">
            <w:pPr>
              <w:pStyle w:val="BodyText"/>
              <w:numPr>
                <w:ilvl w:val="0"/>
                <w:numId w:val="33"/>
              </w:numPr>
            </w:pPr>
            <w:r>
              <w:t>Table</w:t>
            </w:r>
            <w:r w:rsidR="00AA18EF">
              <w:t>.</w:t>
            </w:r>
          </w:p>
          <w:p w:rsidR="007437BB" w:rsidRDefault="00AA18EF" w:rsidP="008E7D27">
            <w:pPr>
              <w:pStyle w:val="BodyText"/>
              <w:numPr>
                <w:ilvl w:val="0"/>
                <w:numId w:val="33"/>
              </w:numPr>
            </w:pPr>
            <w:r>
              <w:t>Usage.</w:t>
            </w:r>
          </w:p>
          <w:p w:rsidR="00AA18EF" w:rsidRPr="007437BB" w:rsidRDefault="00AA18EF" w:rsidP="008E7D27">
            <w:pPr>
              <w:pStyle w:val="BodyText"/>
              <w:numPr>
                <w:ilvl w:val="0"/>
                <w:numId w:val="33"/>
              </w:numPr>
            </w:pPr>
            <w:r>
              <w:t>Year Reducing.</w:t>
            </w:r>
          </w:p>
        </w:tc>
      </w:tr>
      <w:tr w:rsidR="00B67CC5">
        <w:trPr>
          <w:cantSplit/>
        </w:trPr>
        <w:tc>
          <w:tcPr>
            <w:tcW w:w="2268" w:type="dxa"/>
          </w:tcPr>
          <w:p w:rsidR="00B67CC5" w:rsidRDefault="00B67CC5" w:rsidP="008351E4">
            <w:pPr>
              <w:pStyle w:val="Subheading"/>
            </w:pPr>
            <w:r>
              <w:t>Depreciation table</w:t>
            </w:r>
            <w:r w:rsidR="008A4493" w:rsidRPr="008351E4">
              <w:rPr>
                <w:rFonts w:ascii="Times New Roman" w:hAnsi="Times New Roman"/>
                <w:b w:val="0"/>
              </w:rPr>
              <w:fldChar w:fldCharType="begin"/>
            </w:r>
            <w:r w:rsidR="008A4493" w:rsidRPr="008351E4">
              <w:rPr>
                <w:rFonts w:ascii="Times New Roman" w:hAnsi="Times New Roman"/>
                <w:b w:val="0"/>
              </w:rPr>
              <w:instrText xml:space="preserve"> XE "depreciation tables" </w:instrText>
            </w:r>
            <w:r w:rsidR="008A4493" w:rsidRPr="008351E4">
              <w:rPr>
                <w:rFonts w:ascii="Times New Roman" w:hAnsi="Times New Roman"/>
                <w:b w:val="0"/>
              </w:rPr>
              <w:fldChar w:fldCharType="end"/>
            </w:r>
          </w:p>
        </w:tc>
        <w:tc>
          <w:tcPr>
            <w:tcW w:w="6237" w:type="dxa"/>
          </w:tcPr>
          <w:p w:rsidR="00B67CC5" w:rsidRDefault="00B67CC5">
            <w:pPr>
              <w:pStyle w:val="BodyText"/>
            </w:pPr>
            <w:r>
              <w:rPr>
                <w:i/>
              </w:rPr>
              <w:t xml:space="preserve">(Only if the tax depreciation method is </w:t>
            </w:r>
            <w:r>
              <w:rPr>
                <w:b/>
                <w:i/>
              </w:rPr>
              <w:t>table</w:t>
            </w:r>
            <w:r>
              <w:rPr>
                <w:i/>
              </w:rPr>
              <w:t>.)</w:t>
            </w:r>
            <w:r>
              <w:t xml:space="preserve"> Enter the code of the depreciation table for calculating the depreciation of this asset for tax purposes. </w:t>
            </w:r>
            <w:r w:rsidR="00AA18EF">
              <w:t xml:space="preserve">A </w:t>
            </w:r>
            <w:hyperlink w:anchor="_Depreciation_Table_Search" w:history="1">
              <w:r w:rsidR="00AA18EF" w:rsidRPr="00AA18EF">
                <w:rPr>
                  <w:rStyle w:val="Hyperlink"/>
                </w:rPr>
                <w:t>[Search]</w:t>
              </w:r>
            </w:hyperlink>
            <w:r w:rsidR="00AA18EF">
              <w:t xml:space="preserve"> is available. </w:t>
            </w:r>
            <w:r w:rsidR="00AA18EF">
              <w:rPr>
                <w:i/>
              </w:rPr>
              <w:t xml:space="preserve">(See page </w:t>
            </w:r>
            <w:r w:rsidR="00AA18EF">
              <w:rPr>
                <w:i/>
              </w:rPr>
              <w:fldChar w:fldCharType="begin"/>
            </w:r>
            <w:r w:rsidR="00AA18EF">
              <w:rPr>
                <w:i/>
              </w:rPr>
              <w:instrText xml:space="preserve"> PAGEREF _Ref495505315 \h </w:instrText>
            </w:r>
            <w:r w:rsidR="00AA18EF">
              <w:rPr>
                <w:i/>
              </w:rPr>
            </w:r>
            <w:r w:rsidR="00AA18EF">
              <w:rPr>
                <w:i/>
              </w:rPr>
              <w:fldChar w:fldCharType="separate"/>
            </w:r>
            <w:r w:rsidR="00AB55A6">
              <w:rPr>
                <w:i/>
                <w:noProof/>
              </w:rPr>
              <w:t>71</w:t>
            </w:r>
            <w:r w:rsidR="00AA18EF">
              <w:rPr>
                <w:i/>
              </w:rPr>
              <w:fldChar w:fldCharType="end"/>
            </w:r>
            <w:r w:rsidR="00AA18EF">
              <w:rPr>
                <w:i/>
              </w:rPr>
              <w:t>).</w:t>
            </w:r>
          </w:p>
        </w:tc>
      </w:tr>
      <w:tr w:rsidR="00B67CC5">
        <w:trPr>
          <w:cantSplit/>
        </w:trPr>
        <w:tc>
          <w:tcPr>
            <w:tcW w:w="2268" w:type="dxa"/>
          </w:tcPr>
          <w:p w:rsidR="00B67CC5" w:rsidRDefault="00B67CC5">
            <w:pPr>
              <w:pStyle w:val="Subheading"/>
            </w:pPr>
            <w:r>
              <w:t>Depreciation %</w:t>
            </w:r>
            <w:r w:rsidR="008A4493" w:rsidRPr="008351E4">
              <w:rPr>
                <w:rFonts w:ascii="Times New Roman" w:hAnsi="Times New Roman"/>
                <w:b w:val="0"/>
              </w:rPr>
              <w:fldChar w:fldCharType="begin"/>
            </w:r>
            <w:r w:rsidR="008A4493" w:rsidRPr="008351E4">
              <w:rPr>
                <w:rFonts w:ascii="Times New Roman" w:hAnsi="Times New Roman"/>
                <w:b w:val="0"/>
              </w:rPr>
              <w:instrText xml:space="preserve"> XE "depreciation %" </w:instrText>
            </w:r>
            <w:r w:rsidR="008A4493" w:rsidRPr="008351E4">
              <w:rPr>
                <w:rFonts w:ascii="Times New Roman" w:hAnsi="Times New Roman"/>
                <w:b w:val="0"/>
              </w:rPr>
              <w:fldChar w:fldCharType="end"/>
            </w:r>
          </w:p>
        </w:tc>
        <w:tc>
          <w:tcPr>
            <w:tcW w:w="6237" w:type="dxa"/>
          </w:tcPr>
          <w:p w:rsidR="00B67CC5" w:rsidRDefault="00B67CC5">
            <w:pPr>
              <w:pStyle w:val="BodyText"/>
            </w:pPr>
            <w:r>
              <w:rPr>
                <w:i/>
              </w:rPr>
              <w:t xml:space="preserve">(Only if the tax depreciation method is </w:t>
            </w:r>
            <w:r>
              <w:rPr>
                <w:b/>
                <w:i/>
              </w:rPr>
              <w:t xml:space="preserve">period </w:t>
            </w:r>
            <w:r>
              <w:rPr>
                <w:i/>
              </w:rPr>
              <w:t>or</w:t>
            </w:r>
            <w:r>
              <w:rPr>
                <w:b/>
                <w:i/>
              </w:rPr>
              <w:t xml:space="preserve"> year reducing</w:t>
            </w:r>
            <w:r>
              <w:rPr>
                <w:i/>
              </w:rPr>
              <w:t xml:space="preserve"> </w:t>
            </w:r>
            <w:r>
              <w:rPr>
                <w:b/>
                <w:i/>
              </w:rPr>
              <w:t>balance</w:t>
            </w:r>
            <w:r>
              <w:rPr>
                <w:i/>
              </w:rPr>
              <w:t>.)</w:t>
            </w:r>
            <w:r>
              <w:t xml:space="preserve"> Enter the percentage depreciation to be applied to this asset each year when calculating depreciation for tax purposes. A zero percentage indicates that the asset is not depreciated.</w:t>
            </w:r>
          </w:p>
        </w:tc>
      </w:tr>
      <w:tr w:rsidR="00B67CC5">
        <w:trPr>
          <w:cantSplit/>
        </w:trPr>
        <w:tc>
          <w:tcPr>
            <w:tcW w:w="2268" w:type="dxa"/>
          </w:tcPr>
          <w:p w:rsidR="00B67CC5" w:rsidRDefault="00B67CC5">
            <w:pPr>
              <w:pStyle w:val="Subheading"/>
            </w:pPr>
            <w:r>
              <w:t>Last depreciation date</w:t>
            </w:r>
            <w:r w:rsidRPr="008351E4">
              <w:rPr>
                <w:rFonts w:ascii="Times New Roman" w:hAnsi="Times New Roman"/>
                <w:b w:val="0"/>
              </w:rPr>
              <w:fldChar w:fldCharType="begin"/>
            </w:r>
            <w:r w:rsidRPr="008351E4">
              <w:rPr>
                <w:rFonts w:ascii="Times New Roman" w:hAnsi="Times New Roman"/>
                <w:b w:val="0"/>
              </w:rPr>
              <w:instrText xml:space="preserve"> XE "last depreciation date" </w:instrText>
            </w:r>
            <w:r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"dates:last depreciation" </w:instrText>
            </w:r>
            <w:r w:rsidRPr="008351E4">
              <w:rPr>
                <w:rFonts w:ascii="Times New Roman" w:hAnsi="Times New Roman"/>
                <w:b w:val="0"/>
              </w:rPr>
              <w:fldChar w:fldCharType="end"/>
            </w:r>
          </w:p>
        </w:tc>
        <w:tc>
          <w:tcPr>
            <w:tcW w:w="6237" w:type="dxa"/>
          </w:tcPr>
          <w:p w:rsidR="00B67CC5" w:rsidRDefault="00B67CC5">
            <w:pPr>
              <w:pStyle w:val="BodyText"/>
            </w:pPr>
            <w:r>
              <w:t>The date the asset was last depreciated.</w:t>
            </w:r>
          </w:p>
        </w:tc>
      </w:tr>
      <w:tr w:rsidR="00B67CC5">
        <w:trPr>
          <w:cantSplit/>
        </w:trPr>
        <w:tc>
          <w:tcPr>
            <w:tcW w:w="2268" w:type="dxa"/>
          </w:tcPr>
          <w:p w:rsidR="00B67CC5" w:rsidRDefault="00B67CC5">
            <w:pPr>
              <w:pStyle w:val="Subheading"/>
            </w:pPr>
            <w:r>
              <w:t>Residual value</w:t>
            </w:r>
            <w:r w:rsidRPr="008351E4">
              <w:rPr>
                <w:rFonts w:ascii="Times New Roman" w:hAnsi="Times New Roman"/>
                <w:b w:val="0"/>
              </w:rPr>
              <w:fldChar w:fldCharType="begin"/>
            </w:r>
            <w:r w:rsidRPr="008351E4">
              <w:rPr>
                <w:rFonts w:ascii="Times New Roman" w:hAnsi="Times New Roman"/>
                <w:b w:val="0"/>
              </w:rPr>
              <w:instrText xml:space="preserve"> XE "residual value" </w:instrText>
            </w:r>
            <w:r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"values:residual" </w:instrText>
            </w:r>
            <w:r w:rsidRPr="008351E4">
              <w:rPr>
                <w:rFonts w:ascii="Times New Roman" w:hAnsi="Times New Roman"/>
                <w:b w:val="0"/>
              </w:rPr>
              <w:fldChar w:fldCharType="end"/>
            </w:r>
          </w:p>
        </w:tc>
        <w:tc>
          <w:tcPr>
            <w:tcW w:w="6237" w:type="dxa"/>
          </w:tcPr>
          <w:p w:rsidR="00B67CC5" w:rsidRDefault="00B67CC5">
            <w:pPr>
              <w:pStyle w:val="BodyText"/>
            </w:pPr>
            <w:r>
              <w:t>The residual value of the asset. Depreciation calculations do not allow the written down value to be reduced below the asset’s residual value.</w:t>
            </w:r>
          </w:p>
        </w:tc>
      </w:tr>
    </w:tbl>
    <w:p w:rsidR="003552D1" w:rsidRDefault="00AA18EF" w:rsidP="003552D1">
      <w:pPr>
        <w:pStyle w:val="Subheading3"/>
      </w:pPr>
      <w:r>
        <w:t>Life</w:t>
      </w:r>
      <w:r w:rsidR="003552D1">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Expected life</w:t>
            </w:r>
            <w:r w:rsidRPr="008351E4">
              <w:rPr>
                <w:rFonts w:ascii="Times New Roman" w:hAnsi="Times New Roman"/>
                <w:b w:val="0"/>
              </w:rPr>
              <w:fldChar w:fldCharType="begin"/>
            </w:r>
            <w:r w:rsidRPr="008351E4">
              <w:rPr>
                <w:rFonts w:ascii="Times New Roman" w:hAnsi="Times New Roman"/>
                <w:b w:val="0"/>
              </w:rPr>
              <w:instrText xml:space="preserve"> XE "life:tax purposes" </w:instrText>
            </w:r>
            <w:r w:rsidRPr="008351E4">
              <w:rPr>
                <w:rFonts w:ascii="Times New Roman" w:hAnsi="Times New Roman"/>
                <w:b w:val="0"/>
              </w:rPr>
              <w:fldChar w:fldCharType="end"/>
            </w:r>
          </w:p>
        </w:tc>
        <w:tc>
          <w:tcPr>
            <w:tcW w:w="6237" w:type="dxa"/>
          </w:tcPr>
          <w:p w:rsidR="00B67CC5" w:rsidRDefault="00B67CC5">
            <w:pPr>
              <w:pStyle w:val="BodyText"/>
            </w:pPr>
            <w:r>
              <w:t>Enter the asset’s expected life span for tax purposes in years.</w:t>
            </w:r>
          </w:p>
        </w:tc>
      </w:tr>
      <w:tr w:rsidR="00B67CC5">
        <w:trPr>
          <w:cantSplit/>
        </w:trPr>
        <w:tc>
          <w:tcPr>
            <w:tcW w:w="2268" w:type="dxa"/>
          </w:tcPr>
          <w:p w:rsidR="00B67CC5" w:rsidRDefault="00B67CC5">
            <w:pPr>
              <w:pStyle w:val="Subheading"/>
            </w:pPr>
            <w:r>
              <w:t>End of life</w:t>
            </w:r>
          </w:p>
        </w:tc>
        <w:tc>
          <w:tcPr>
            <w:tcW w:w="6237" w:type="dxa"/>
          </w:tcPr>
          <w:p w:rsidR="00B67CC5" w:rsidRDefault="00B67CC5">
            <w:pPr>
              <w:pStyle w:val="BodyText"/>
            </w:pPr>
            <w:r>
              <w:t>Enter the date you expect the life of the asset to end for tax purposes. This defaults to the purchase date plus the ‘expected life’ entered above.</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Pr="00AA18EF" w:rsidRDefault="00B67CC5">
            <w:pPr>
              <w:pStyle w:val="BodyText"/>
              <w:rPr>
                <w:i/>
              </w:rPr>
            </w:pPr>
            <w:r>
              <w:rPr>
                <w:i/>
              </w:rPr>
              <w:t>If you are creating a new asset</w:t>
            </w:r>
            <w:r>
              <w:t xml:space="preserve"> </w:t>
            </w:r>
            <w:r>
              <w:rPr>
                <w:rFonts w:ascii="Symbol" w:hAnsi="Symbol"/>
              </w:rPr>
              <w:t></w:t>
            </w:r>
            <w:r>
              <w:t xml:space="preserve"> </w:t>
            </w:r>
            <w:hyperlink w:anchor="_Analysis_Codes_1" w:history="1">
              <w:r w:rsidRPr="00AA18EF">
                <w:rPr>
                  <w:rStyle w:val="Hyperlink"/>
                </w:rPr>
                <w:t xml:space="preserve">Analysis Codes </w:t>
              </w:r>
              <w:r w:rsidR="00AA18EF" w:rsidRPr="00AA18EF">
                <w:rPr>
                  <w:rStyle w:val="Hyperlink"/>
                </w:rPr>
                <w:t>w</w:t>
              </w:r>
              <w:r w:rsidRPr="00AA18EF">
                <w:rPr>
                  <w:rStyle w:val="Hyperlink"/>
                </w:rPr>
                <w:t>indow</w:t>
              </w:r>
            </w:hyperlink>
            <w:r w:rsidR="00AA18EF">
              <w:t xml:space="preserve"> </w:t>
            </w:r>
            <w:r w:rsidR="00AA18EF">
              <w:rPr>
                <w:i/>
              </w:rPr>
              <w:t xml:space="preserve">(See page </w:t>
            </w:r>
            <w:r w:rsidR="00AA18EF">
              <w:rPr>
                <w:i/>
              </w:rPr>
              <w:fldChar w:fldCharType="begin"/>
            </w:r>
            <w:r w:rsidR="00AA18EF">
              <w:rPr>
                <w:i/>
              </w:rPr>
              <w:instrText xml:space="preserve"> PAGEREF _Ref495573752 \h </w:instrText>
            </w:r>
            <w:r w:rsidR="00AA18EF">
              <w:rPr>
                <w:i/>
              </w:rPr>
            </w:r>
            <w:r w:rsidR="00AA18EF">
              <w:rPr>
                <w:i/>
              </w:rPr>
              <w:fldChar w:fldCharType="separate"/>
            </w:r>
            <w:r w:rsidR="00AB55A6">
              <w:rPr>
                <w:i/>
                <w:noProof/>
              </w:rPr>
              <w:t>74</w:t>
            </w:r>
            <w:r w:rsidR="00AA18EF">
              <w:rPr>
                <w:i/>
              </w:rPr>
              <w:fldChar w:fldCharType="end"/>
            </w:r>
            <w:r w:rsidR="005B7D66">
              <w:rPr>
                <w:i/>
              </w:rPr>
              <w:t>).</w:t>
            </w:r>
          </w:p>
          <w:p w:rsidR="00B67CC5" w:rsidRDefault="00B67CC5">
            <w:pPr>
              <w:pStyle w:val="BodyText"/>
            </w:pPr>
            <w:r>
              <w:rPr>
                <w:i/>
              </w:rPr>
              <w:t>Otherwise</w:t>
            </w:r>
            <w:r>
              <w:t xml:space="preserve"> </w:t>
            </w:r>
            <w:r w:rsidR="00AA18EF">
              <w:rPr>
                <w:rFonts w:ascii="Symbol" w:hAnsi="Symbol"/>
              </w:rPr>
              <w:t></w:t>
            </w:r>
            <w:r w:rsidR="00AA18EF">
              <w:t xml:space="preserve"> </w:t>
            </w:r>
            <w:hyperlink w:anchor="_General_Details" w:history="1">
              <w:r w:rsidR="00AA18EF" w:rsidRPr="00BE10D2">
                <w:rPr>
                  <w:rStyle w:val="Hyperlink"/>
                </w:rPr>
                <w:t>General Details window</w:t>
              </w:r>
            </w:hyperlink>
            <w:r w:rsidR="00AA18EF" w:rsidRPr="00BE10D2">
              <w:t xml:space="preserve">  </w:t>
            </w:r>
            <w:r w:rsidR="00AA18EF" w:rsidRPr="00AA18EF">
              <w:rPr>
                <w:i/>
              </w:rPr>
              <w:t xml:space="preserve">(See page </w:t>
            </w:r>
            <w:r w:rsidR="00AA18EF" w:rsidRPr="00AA18EF">
              <w:rPr>
                <w:i/>
              </w:rPr>
              <w:fldChar w:fldCharType="begin"/>
            </w:r>
            <w:r w:rsidR="00AA18EF" w:rsidRPr="00AA18EF">
              <w:rPr>
                <w:i/>
              </w:rPr>
              <w:instrText xml:space="preserve"> PAGEREF _Ref495499825 \h </w:instrText>
            </w:r>
            <w:r w:rsidR="00AA18EF" w:rsidRPr="00AA18EF">
              <w:rPr>
                <w:i/>
              </w:rPr>
            </w:r>
            <w:r w:rsidR="00AA18EF" w:rsidRPr="00AA18EF">
              <w:rPr>
                <w:i/>
              </w:rPr>
              <w:fldChar w:fldCharType="separate"/>
            </w:r>
            <w:r w:rsidR="00AB55A6">
              <w:rPr>
                <w:i/>
                <w:noProof/>
              </w:rPr>
              <w:t>66</w:t>
            </w:r>
            <w:r w:rsidR="00AA18EF" w:rsidRPr="00AA18EF">
              <w:rPr>
                <w:i/>
              </w:rPr>
              <w:fldChar w:fldCharType="end"/>
            </w:r>
            <w:r w:rsidR="00AA18EF" w:rsidRPr="00AA18EF">
              <w:rPr>
                <w:i/>
              </w:rPr>
              <w:t>).</w:t>
            </w:r>
          </w:p>
        </w:tc>
      </w:tr>
    </w:tbl>
    <w:p w:rsidR="006A0F74" w:rsidRDefault="005D1513">
      <w:r>
        <w:pict>
          <v:rect id="_x0000_i1051" style="width:0;height:1.5pt" o:hralign="center" o:hrstd="t" o:hr="t" fillcolor="#a0a0a0" stroked="f"/>
        </w:pict>
      </w:r>
    </w:p>
    <w:p w:rsidR="00B67CC5" w:rsidRDefault="00B67CC5" w:rsidP="00DE4869">
      <w:pPr>
        <w:pStyle w:val="Heading4"/>
      </w:pPr>
      <w:bookmarkStart w:id="385" w:name="_Analysis_Codes_1"/>
      <w:bookmarkStart w:id="386" w:name="_Toc423253950"/>
      <w:bookmarkStart w:id="387" w:name="_Ref495496091"/>
      <w:bookmarkStart w:id="388" w:name="_Ref495573752"/>
      <w:bookmarkStart w:id="389" w:name="_Ref495586649"/>
      <w:bookmarkStart w:id="390" w:name="_Toc503194742"/>
      <w:bookmarkEnd w:id="385"/>
      <w:r>
        <w:t>Analysis Codes</w:t>
      </w:r>
      <w:bookmarkEnd w:id="386"/>
      <w:bookmarkEnd w:id="387"/>
      <w:bookmarkEnd w:id="388"/>
      <w:bookmarkEnd w:id="389"/>
      <w:bookmarkEnd w:id="390"/>
    </w:p>
    <w:p w:rsidR="00164D66" w:rsidRDefault="00164D66" w:rsidP="00164D66">
      <w:pPr>
        <w:pStyle w:val="BodyText"/>
      </w:pPr>
      <w:r>
        <w:rPr>
          <w:noProof/>
          <w:lang w:eastAsia="en-GB"/>
        </w:rPr>
        <w:drawing>
          <wp:inline distT="0" distB="0" distL="0" distR="0" wp14:anchorId="3C5B004D" wp14:editId="15088DD0">
            <wp:extent cx="5945505" cy="25393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5505" cy="2539365"/>
                    </a:xfrm>
                    <a:prstGeom prst="rect">
                      <a:avLst/>
                    </a:prstGeom>
                  </pic:spPr>
                </pic:pic>
              </a:graphicData>
            </a:graphic>
          </wp:inline>
        </w:drawing>
      </w:r>
    </w:p>
    <w:p w:rsidR="00164D66" w:rsidRPr="00164D66" w:rsidRDefault="00164D66" w:rsidP="00164D66">
      <w:pPr>
        <w:pStyle w:val="BodyText"/>
        <w:rPr>
          <w:rFonts w:ascii="Arial" w:hAnsi="Arial" w:cs="Arial"/>
          <w:b/>
        </w:rPr>
      </w:pPr>
      <w:bookmarkStart w:id="391" w:name="_Ref422892455"/>
      <w:bookmarkStart w:id="392" w:name="_Ref422886474"/>
      <w:r w:rsidRPr="00164D66">
        <w:rPr>
          <w:rFonts w:ascii="Arial" w:hAnsi="Arial" w:cs="Arial"/>
          <w:b/>
        </w:rPr>
        <w:t xml:space="preserve">Figure </w:t>
      </w:r>
      <w:r w:rsidRPr="00164D66">
        <w:rPr>
          <w:rFonts w:ascii="Arial" w:hAnsi="Arial" w:cs="Arial"/>
          <w:b/>
        </w:rPr>
        <w:fldChar w:fldCharType="begin"/>
      </w:r>
      <w:r w:rsidRPr="00164D66">
        <w:rPr>
          <w:rFonts w:ascii="Arial" w:hAnsi="Arial" w:cs="Arial"/>
          <w:b/>
        </w:rPr>
        <w:instrText xml:space="preserve"> SEQ Figure \* ARABIC </w:instrText>
      </w:r>
      <w:r w:rsidRPr="00164D66">
        <w:rPr>
          <w:rFonts w:ascii="Arial" w:hAnsi="Arial" w:cs="Arial"/>
          <w:b/>
        </w:rPr>
        <w:fldChar w:fldCharType="separate"/>
      </w:r>
      <w:r w:rsidR="00111949">
        <w:rPr>
          <w:rFonts w:ascii="Arial" w:hAnsi="Arial" w:cs="Arial"/>
          <w:b/>
          <w:noProof/>
        </w:rPr>
        <w:t>32</w:t>
      </w:r>
      <w:r w:rsidRPr="00164D66">
        <w:rPr>
          <w:rFonts w:ascii="Arial" w:hAnsi="Arial" w:cs="Arial"/>
          <w:b/>
          <w:noProof/>
        </w:rPr>
        <w:fldChar w:fldCharType="end"/>
      </w:r>
      <w:bookmarkEnd w:id="391"/>
      <w:r w:rsidRPr="00164D66">
        <w:rPr>
          <w:rFonts w:ascii="Arial" w:hAnsi="Arial" w:cs="Arial"/>
          <w:b/>
        </w:rPr>
        <w:t>: Analysis Codes Window</w:t>
      </w:r>
      <w:bookmarkEnd w:id="392"/>
      <w:r w:rsidR="0091388B" w:rsidRPr="0091388B">
        <w:fldChar w:fldCharType="begin"/>
      </w:r>
      <w:r w:rsidR="0091388B" w:rsidRPr="0091388B">
        <w:instrText xml:space="preserve"> XE "</w:instrText>
      </w:r>
      <w:r w:rsidR="007E6BB3">
        <w:instrText>a</w:instrText>
      </w:r>
      <w:r w:rsidR="0091388B" w:rsidRPr="0091388B">
        <w:instrText xml:space="preserve">nalysis </w:instrText>
      </w:r>
      <w:r w:rsidR="007E6BB3">
        <w:instrText>c</w:instrText>
      </w:r>
      <w:r w:rsidR="0091388B" w:rsidRPr="0091388B">
        <w:instrText xml:space="preserve">odes </w:instrText>
      </w:r>
      <w:r w:rsidR="007E6BB3">
        <w:instrText>w</w:instrText>
      </w:r>
      <w:r w:rsidR="0091388B" w:rsidRPr="0091388B">
        <w:instrText xml:space="preserve">indow" </w:instrText>
      </w:r>
      <w:r w:rsidR="0091388B" w:rsidRPr="0091388B">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164D66">
            <w:pPr>
              <w:pStyle w:val="Subheading"/>
              <w:jc w:val="left"/>
            </w:pPr>
          </w:p>
        </w:tc>
        <w:tc>
          <w:tcPr>
            <w:tcW w:w="6237" w:type="dxa"/>
          </w:tcPr>
          <w:p w:rsidR="00B67CC5" w:rsidRPr="00164D66" w:rsidRDefault="00B67CC5">
            <w:pPr>
              <w:pStyle w:val="Menu"/>
              <w:rPr>
                <w:rFonts w:ascii="Times New Roman" w:hAnsi="Times New Roman"/>
                <w:i w:val="0"/>
                <w:sz w:val="20"/>
                <w:lang w:val="en-GB"/>
              </w:rPr>
            </w:pPr>
            <w:r w:rsidRPr="00164D66">
              <w:rPr>
                <w:rFonts w:ascii="Times New Roman" w:hAnsi="Times New Roman"/>
                <w:i w:val="0"/>
                <w:sz w:val="20"/>
                <w:lang w:val="en-GB"/>
              </w:rPr>
              <w:t xml:space="preserve">This window </w:t>
            </w:r>
            <w:r w:rsidR="00164D66" w:rsidRPr="00164D66">
              <w:rPr>
                <w:rFonts w:ascii="Times New Roman" w:hAnsi="Times New Roman"/>
                <w:i w:val="0"/>
                <w:sz w:val="20"/>
                <w:lang w:val="en-GB"/>
              </w:rPr>
              <w:t>is displayed</w:t>
            </w:r>
            <w:r w:rsidRPr="00164D66">
              <w:rPr>
                <w:rFonts w:ascii="Times New Roman" w:hAnsi="Times New Roman"/>
                <w:i w:val="0"/>
                <w:sz w:val="20"/>
                <w:lang w:val="en-GB"/>
              </w:rPr>
              <w:t xml:space="preserve"> when you do one of the following:</w:t>
            </w:r>
          </w:p>
          <w:p w:rsidR="00164D66" w:rsidRPr="003247E8" w:rsidRDefault="003247E8" w:rsidP="008E7D27">
            <w:pPr>
              <w:pStyle w:val="Menu"/>
              <w:numPr>
                <w:ilvl w:val="0"/>
                <w:numId w:val="34"/>
              </w:numPr>
              <w:rPr>
                <w:rFonts w:ascii="Times New Roman" w:hAnsi="Times New Roman"/>
                <w:i w:val="0"/>
                <w:sz w:val="20"/>
                <w:lang w:val="en-GB"/>
              </w:rPr>
            </w:pPr>
            <w:r w:rsidRPr="003247E8">
              <w:rPr>
                <w:rFonts w:ascii="Times New Roman" w:hAnsi="Times New Roman"/>
                <w:i w:val="0"/>
                <w:sz w:val="20"/>
                <w:lang w:val="en-GB"/>
              </w:rPr>
              <w:t>If you are creating a new asset</w:t>
            </w:r>
            <w:r>
              <w:rPr>
                <w:rFonts w:ascii="Times New Roman" w:hAnsi="Times New Roman"/>
                <w:i w:val="0"/>
                <w:sz w:val="20"/>
                <w:lang w:val="en-GB"/>
              </w:rPr>
              <w:t>,</w:t>
            </w:r>
            <w:r w:rsidRPr="003247E8">
              <w:rPr>
                <w:rFonts w:ascii="Times New Roman" w:hAnsi="Times New Roman"/>
                <w:i w:val="0"/>
                <w:sz w:val="20"/>
                <w:lang w:val="en-GB"/>
              </w:rPr>
              <w:t xml:space="preserve"> </w:t>
            </w:r>
            <w:r>
              <w:rPr>
                <w:rFonts w:ascii="Times New Roman" w:hAnsi="Times New Roman"/>
                <w:i w:val="0"/>
                <w:sz w:val="20"/>
                <w:lang w:val="en-GB"/>
              </w:rPr>
              <w:t>c</w:t>
            </w:r>
            <w:r w:rsidR="00164D66" w:rsidRPr="003247E8">
              <w:rPr>
                <w:rFonts w:ascii="Times New Roman" w:hAnsi="Times New Roman"/>
                <w:i w:val="0"/>
                <w:sz w:val="20"/>
                <w:lang w:val="en-GB"/>
              </w:rPr>
              <w:t xml:space="preserve">omplete your replies in the </w:t>
            </w:r>
            <w:hyperlink w:anchor="_Depreciation_Details_1" w:history="1">
              <w:r w:rsidR="00164D66" w:rsidRPr="003247E8">
                <w:rPr>
                  <w:rStyle w:val="Hyperlink"/>
                  <w:rFonts w:ascii="Times New Roman" w:hAnsi="Times New Roman"/>
                  <w:i w:val="0"/>
                  <w:sz w:val="20"/>
                  <w:lang w:val="en-GB"/>
                </w:rPr>
                <w:t>Depreciation Details window</w:t>
              </w:r>
            </w:hyperlink>
            <w:r w:rsidR="00164D66" w:rsidRPr="005B7D66">
              <w:rPr>
                <w:rFonts w:ascii="Times New Roman" w:hAnsi="Times New Roman"/>
                <w:sz w:val="20"/>
                <w:lang w:val="en-GB"/>
              </w:rPr>
              <w:t xml:space="preserve"> (See page </w:t>
            </w:r>
            <w:r w:rsidR="00164D66" w:rsidRPr="005B7D66">
              <w:rPr>
                <w:rFonts w:ascii="Times New Roman" w:hAnsi="Times New Roman"/>
                <w:sz w:val="20"/>
                <w:lang w:val="en-GB"/>
              </w:rPr>
              <w:fldChar w:fldCharType="begin"/>
            </w:r>
            <w:r w:rsidR="00164D66" w:rsidRPr="005B7D66">
              <w:rPr>
                <w:rFonts w:ascii="Times New Roman" w:hAnsi="Times New Roman"/>
                <w:sz w:val="20"/>
                <w:lang w:val="en-GB"/>
              </w:rPr>
              <w:instrText xml:space="preserve"> PAGEREF _Ref495505315 \h </w:instrText>
            </w:r>
            <w:r w:rsidR="00164D66" w:rsidRPr="005B7D66">
              <w:rPr>
                <w:rFonts w:ascii="Times New Roman" w:hAnsi="Times New Roman"/>
                <w:sz w:val="20"/>
                <w:lang w:val="en-GB"/>
              </w:rPr>
            </w:r>
            <w:r w:rsidR="00164D66" w:rsidRPr="005B7D66">
              <w:rPr>
                <w:rFonts w:ascii="Times New Roman" w:hAnsi="Times New Roman"/>
                <w:sz w:val="20"/>
                <w:lang w:val="en-GB"/>
              </w:rPr>
              <w:fldChar w:fldCharType="separate"/>
            </w:r>
            <w:r w:rsidR="00AB55A6">
              <w:rPr>
                <w:rFonts w:ascii="Times New Roman" w:hAnsi="Times New Roman"/>
                <w:noProof/>
                <w:sz w:val="20"/>
                <w:lang w:val="en-GB"/>
              </w:rPr>
              <w:t>71</w:t>
            </w:r>
            <w:r w:rsidR="00164D66" w:rsidRPr="005B7D66">
              <w:rPr>
                <w:rFonts w:ascii="Times New Roman" w:hAnsi="Times New Roman"/>
                <w:sz w:val="20"/>
                <w:lang w:val="en-GB"/>
              </w:rPr>
              <w:fldChar w:fldCharType="end"/>
            </w:r>
            <w:r w:rsidR="00164D66" w:rsidRPr="005B7D66">
              <w:rPr>
                <w:rFonts w:ascii="Times New Roman" w:hAnsi="Times New Roman"/>
                <w:sz w:val="20"/>
                <w:lang w:val="en-GB"/>
              </w:rPr>
              <w:t>)</w:t>
            </w:r>
            <w:r w:rsidR="00164D66" w:rsidRPr="003247E8">
              <w:rPr>
                <w:rFonts w:ascii="Times New Roman" w:hAnsi="Times New Roman"/>
                <w:i w:val="0"/>
                <w:sz w:val="20"/>
                <w:lang w:val="en-GB"/>
              </w:rPr>
              <w:t xml:space="preserve"> / complete your replies in the </w:t>
            </w:r>
            <w:hyperlink w:anchor="_Tax_Depreciation_Details" w:history="1">
              <w:r>
                <w:rPr>
                  <w:rStyle w:val="Hyperlink"/>
                  <w:rFonts w:ascii="Times New Roman" w:hAnsi="Times New Roman"/>
                  <w:i w:val="0"/>
                  <w:sz w:val="20"/>
                  <w:lang w:val="en-GB"/>
                </w:rPr>
                <w:t>Tax Depreciation Details window</w:t>
              </w:r>
            </w:hyperlink>
            <w:r w:rsidR="00164D66" w:rsidRPr="003247E8">
              <w:rPr>
                <w:rFonts w:ascii="Times New Roman" w:hAnsi="Times New Roman"/>
                <w:i w:val="0"/>
                <w:sz w:val="20"/>
                <w:lang w:val="en-GB"/>
              </w:rPr>
              <w:t xml:space="preserve"> </w:t>
            </w:r>
            <w:r w:rsidR="00164D66" w:rsidRPr="003247E8">
              <w:rPr>
                <w:rFonts w:ascii="Times New Roman" w:hAnsi="Times New Roman"/>
                <w:sz w:val="20"/>
                <w:lang w:val="en-GB"/>
              </w:rPr>
              <w:t>(See page</w:t>
            </w:r>
            <w:r>
              <w:rPr>
                <w:rFonts w:ascii="Times New Roman" w:hAnsi="Times New Roman"/>
                <w:sz w:val="20"/>
                <w:lang w:val="en-GB"/>
              </w:rPr>
              <w:t xml:space="preserve"> </w:t>
            </w:r>
            <w:r>
              <w:rPr>
                <w:rFonts w:ascii="Times New Roman" w:hAnsi="Times New Roman"/>
                <w:sz w:val="20"/>
                <w:lang w:val="en-GB"/>
              </w:rPr>
              <w:fldChar w:fldCharType="begin"/>
            </w:r>
            <w:r>
              <w:rPr>
                <w:rFonts w:ascii="Times New Roman" w:hAnsi="Times New Roman"/>
                <w:sz w:val="20"/>
                <w:lang w:val="en-GB"/>
              </w:rPr>
              <w:instrText xml:space="preserve"> PAGEREF _Ref495582060 \h </w:instrText>
            </w:r>
            <w:r>
              <w:rPr>
                <w:rFonts w:ascii="Times New Roman" w:hAnsi="Times New Roman"/>
                <w:sz w:val="20"/>
                <w:lang w:val="en-GB"/>
              </w:rPr>
            </w:r>
            <w:r>
              <w:rPr>
                <w:rFonts w:ascii="Times New Roman" w:hAnsi="Times New Roman"/>
                <w:sz w:val="20"/>
                <w:lang w:val="en-GB"/>
              </w:rPr>
              <w:fldChar w:fldCharType="separate"/>
            </w:r>
            <w:r w:rsidR="00AB55A6">
              <w:rPr>
                <w:rFonts w:ascii="Times New Roman" w:hAnsi="Times New Roman"/>
                <w:noProof/>
                <w:sz w:val="20"/>
                <w:lang w:val="en-GB"/>
              </w:rPr>
              <w:t>72</w:t>
            </w:r>
            <w:r>
              <w:rPr>
                <w:rFonts w:ascii="Times New Roman" w:hAnsi="Times New Roman"/>
                <w:sz w:val="20"/>
                <w:lang w:val="en-GB"/>
              </w:rPr>
              <w:fldChar w:fldCharType="end"/>
            </w:r>
            <w:r w:rsidRPr="003247E8">
              <w:rPr>
                <w:rFonts w:ascii="Times New Roman" w:hAnsi="Times New Roman"/>
                <w:sz w:val="20"/>
                <w:lang w:val="en-GB"/>
              </w:rPr>
              <w:t>),</w:t>
            </w:r>
            <w:r w:rsidRPr="003247E8">
              <w:rPr>
                <w:rFonts w:ascii="Times New Roman" w:hAnsi="Times New Roman"/>
                <w:i w:val="0"/>
                <w:sz w:val="20"/>
                <w:lang w:val="en-GB"/>
              </w:rPr>
              <w:t xml:space="preserve"> </w:t>
            </w:r>
            <w:r w:rsidRPr="003247E8">
              <w:rPr>
                <w:i w:val="0"/>
              </w:rPr>
              <w:t xml:space="preserve">If tax depreciation is selected in System Parameters </w:t>
            </w:r>
            <w:r w:rsidRPr="003247E8">
              <w:rPr>
                <w:rFonts w:ascii="Symbol" w:hAnsi="Symbol"/>
                <w:i w:val="0"/>
              </w:rPr>
              <w:t></w:t>
            </w:r>
            <w:r w:rsidRPr="003247E8">
              <w:rPr>
                <w:i w:val="0"/>
              </w:rPr>
              <w:t xml:space="preserve"> </w:t>
            </w:r>
            <w:hyperlink w:anchor="_Tax_Depreciation" w:history="1">
              <w:r w:rsidRPr="003247E8">
                <w:rPr>
                  <w:rStyle w:val="Hyperlink"/>
                  <w:i w:val="0"/>
                </w:rPr>
                <w:t>Tax Depreciation window</w:t>
              </w:r>
            </w:hyperlink>
            <w:r w:rsidRPr="003247E8">
              <w:rPr>
                <w:i w:val="0"/>
              </w:rPr>
              <w:t xml:space="preserve"> </w:t>
            </w:r>
            <w:r w:rsidRPr="005B7D66">
              <w:t xml:space="preserve">(See page </w:t>
            </w:r>
            <w:r w:rsidRPr="005B7D66">
              <w:fldChar w:fldCharType="begin"/>
            </w:r>
            <w:r w:rsidRPr="005B7D66">
              <w:instrText xml:space="preserve"> PAGEREF _Ref495571732 \h </w:instrText>
            </w:r>
            <w:r w:rsidRPr="005B7D66">
              <w:fldChar w:fldCharType="separate"/>
            </w:r>
            <w:r w:rsidR="00AB55A6">
              <w:rPr>
                <w:noProof/>
              </w:rPr>
              <w:t>90</w:t>
            </w:r>
            <w:r w:rsidRPr="005B7D66">
              <w:fldChar w:fldCharType="end"/>
            </w:r>
            <w:r w:rsidRPr="005B7D66">
              <w:t>)</w:t>
            </w:r>
            <w:r w:rsidR="00E9656B">
              <w:t>.</w:t>
            </w:r>
          </w:p>
          <w:p w:rsidR="00B67CC5" w:rsidRDefault="003247E8" w:rsidP="003247E8">
            <w:pPr>
              <w:pStyle w:val="Menubullet"/>
              <w:numPr>
                <w:ilvl w:val="0"/>
                <w:numId w:val="7"/>
              </w:numPr>
              <w:rPr>
                <w:lang w:val="en-GB"/>
              </w:rPr>
            </w:pPr>
            <w:r w:rsidRPr="003476F0">
              <w:rPr>
                <w:i w:val="0"/>
                <w:lang w:val="en-GB"/>
              </w:rPr>
              <w:t xml:space="preserve">Select </w:t>
            </w:r>
            <w:r>
              <w:rPr>
                <w:i w:val="0"/>
                <w:lang w:val="en-GB"/>
              </w:rPr>
              <w:t>[Analysis Codes]</w:t>
            </w:r>
            <w:r w:rsidRPr="003476F0">
              <w:rPr>
                <w:i w:val="0"/>
                <w:lang w:val="en-GB"/>
              </w:rPr>
              <w:t xml:space="preserve"> from the </w:t>
            </w:r>
            <w:hyperlink w:anchor="_General_Details" w:history="1">
              <w:r w:rsidRPr="00BE10D2">
                <w:rPr>
                  <w:rStyle w:val="Hyperlink"/>
                  <w:i w:val="0"/>
                  <w:lang w:val="en-GB"/>
                </w:rPr>
                <w:t>General Details window</w:t>
              </w:r>
            </w:hyperlink>
            <w:r w:rsidRPr="00BE10D2">
              <w:rPr>
                <w:i w:val="0"/>
                <w:lang w:val="en-GB"/>
              </w:rPr>
              <w:t xml:space="preserve">  </w:t>
            </w:r>
            <w:r>
              <w:rPr>
                <w:lang w:val="en-GB"/>
              </w:rPr>
              <w:t xml:space="preserve">(See page </w:t>
            </w:r>
            <w:r>
              <w:rPr>
                <w:lang w:val="en-GB"/>
              </w:rPr>
              <w:fldChar w:fldCharType="begin"/>
            </w:r>
            <w:r>
              <w:rPr>
                <w:lang w:val="en-GB"/>
              </w:rPr>
              <w:instrText xml:space="preserve"> PAGEREF _Ref495499825 \h </w:instrText>
            </w:r>
            <w:r>
              <w:rPr>
                <w:lang w:val="en-GB"/>
              </w:rPr>
            </w:r>
            <w:r>
              <w:rPr>
                <w:lang w:val="en-GB"/>
              </w:rPr>
              <w:fldChar w:fldCharType="separate"/>
            </w:r>
            <w:r w:rsidR="00AB55A6">
              <w:rPr>
                <w:noProof/>
                <w:lang w:val="en-GB"/>
              </w:rPr>
              <w:t>66</w:t>
            </w:r>
            <w:r>
              <w:rPr>
                <w:lang w:val="en-GB"/>
              </w:rPr>
              <w:fldChar w:fldCharType="end"/>
            </w:r>
            <w:r>
              <w:rPr>
                <w:lang w:val="en-GB"/>
              </w:rPr>
              <w:t>)</w:t>
            </w:r>
            <w:r w:rsidRPr="00BE10D2">
              <w:rPr>
                <w:i w:val="0"/>
                <w:lang w:val="en-GB"/>
              </w:rPr>
              <w:t>.</w:t>
            </w:r>
          </w:p>
        </w:tc>
      </w:tr>
      <w:tr w:rsidR="00B67CC5">
        <w:trPr>
          <w:cantSplit/>
        </w:trPr>
        <w:tc>
          <w:tcPr>
            <w:tcW w:w="2268" w:type="dxa"/>
          </w:tcPr>
          <w:p w:rsidR="00B67CC5" w:rsidRDefault="00B67CC5">
            <w:pPr>
              <w:pStyle w:val="Subheading"/>
            </w:pPr>
            <w:r>
              <w:t>Purpose</w:t>
            </w:r>
            <w:r w:rsidRPr="00865000">
              <w:rPr>
                <w:rFonts w:ascii="Times New Roman" w:hAnsi="Times New Roman"/>
                <w:b w:val="0"/>
              </w:rPr>
              <w:fldChar w:fldCharType="begin"/>
            </w:r>
            <w:r w:rsidRPr="00865000">
              <w:rPr>
                <w:rFonts w:ascii="Times New Roman" w:hAnsi="Times New Roman"/>
                <w:b w:val="0"/>
              </w:rPr>
              <w:instrText xml:space="preserve"> XE "assets:user-defined codes, fields, dates, etc." </w:instrText>
            </w:r>
            <w:r w:rsidRPr="00865000">
              <w:rPr>
                <w:rFonts w:ascii="Times New Roman" w:hAnsi="Times New Roman"/>
                <w:b w:val="0"/>
              </w:rPr>
              <w:fldChar w:fldCharType="end"/>
            </w:r>
            <w:r w:rsidRPr="00865000">
              <w:rPr>
                <w:rFonts w:ascii="Times New Roman" w:hAnsi="Times New Roman"/>
                <w:b w:val="0"/>
              </w:rPr>
              <w:fldChar w:fldCharType="begin"/>
            </w:r>
            <w:r w:rsidRPr="00865000">
              <w:rPr>
                <w:rFonts w:ascii="Times New Roman" w:hAnsi="Times New Roman"/>
                <w:b w:val="0"/>
              </w:rPr>
              <w:instrText xml:space="preserve"> XE "user-defined fields:enter for assets" </w:instrText>
            </w:r>
            <w:r w:rsidRPr="00865000">
              <w:rPr>
                <w:rFonts w:ascii="Times New Roman" w:hAnsi="Times New Roman"/>
                <w:b w:val="0"/>
              </w:rPr>
              <w:fldChar w:fldCharType="end"/>
            </w:r>
          </w:p>
        </w:tc>
        <w:tc>
          <w:tcPr>
            <w:tcW w:w="6237" w:type="dxa"/>
          </w:tcPr>
          <w:p w:rsidR="00B67CC5" w:rsidRDefault="00B67CC5">
            <w:pPr>
              <w:pStyle w:val="BodyText"/>
            </w:pPr>
            <w:r>
              <w:t>This window enables you to enter and amend the details held for the asset in the user-defined analysis code, date, value and reference fields. These codes and values are used primarily for grouping assets together for enquiries and reports.</w:t>
            </w:r>
          </w:p>
          <w:p w:rsidR="003247E8" w:rsidRDefault="003247E8">
            <w:pPr>
              <w:pStyle w:val="BodyText"/>
            </w:pPr>
            <w:r>
              <w:t>This windo</w:t>
            </w:r>
            <w:r w:rsidR="00E9656B">
              <w:t>w is divided into four sections:</w:t>
            </w:r>
          </w:p>
          <w:p w:rsidR="00AB55A6" w:rsidRDefault="00AB55A6" w:rsidP="00AB55A6">
            <w:pPr>
              <w:pStyle w:val="BodyText"/>
              <w:numPr>
                <w:ilvl w:val="0"/>
                <w:numId w:val="7"/>
              </w:numPr>
            </w:pPr>
            <w:r>
              <w:t>Analysis.</w:t>
            </w:r>
          </w:p>
          <w:p w:rsidR="00AB55A6" w:rsidRDefault="00AB55A6" w:rsidP="00AB55A6">
            <w:pPr>
              <w:pStyle w:val="BodyText"/>
              <w:numPr>
                <w:ilvl w:val="0"/>
                <w:numId w:val="7"/>
              </w:numPr>
            </w:pPr>
            <w:r>
              <w:t>Reference.</w:t>
            </w:r>
          </w:p>
          <w:p w:rsidR="00AB55A6" w:rsidRDefault="00AB55A6" w:rsidP="00AB55A6">
            <w:pPr>
              <w:pStyle w:val="BodyText"/>
              <w:numPr>
                <w:ilvl w:val="0"/>
                <w:numId w:val="7"/>
              </w:numPr>
            </w:pPr>
            <w:r>
              <w:t>User Dates.</w:t>
            </w:r>
          </w:p>
          <w:p w:rsidR="00AB55A6" w:rsidRDefault="00AB55A6" w:rsidP="00AB55A6">
            <w:pPr>
              <w:pStyle w:val="BodyText"/>
              <w:numPr>
                <w:ilvl w:val="0"/>
                <w:numId w:val="7"/>
              </w:numPr>
            </w:pPr>
            <w:r>
              <w:t>User Values.</w:t>
            </w:r>
          </w:p>
        </w:tc>
      </w:tr>
    </w:tbl>
    <w:p w:rsidR="00B67CC5" w:rsidRDefault="008B4682">
      <w:pPr>
        <w:pStyle w:val="Subheading3"/>
      </w:pPr>
      <w:r>
        <w:t>Analysis</w:t>
      </w:r>
      <w:r w:rsidR="00B67CC5">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700962" w:rsidRDefault="00700962" w:rsidP="00700962">
            <w:pPr>
              <w:pStyle w:val="Subheading"/>
              <w:rPr>
                <w:rFonts w:ascii="Times New Roman" w:hAnsi="Times New Roman"/>
                <w:b w:val="0"/>
              </w:rPr>
            </w:pPr>
            <w:r w:rsidRPr="00700962">
              <w:rPr>
                <w:rFonts w:ascii="Times New Roman" w:hAnsi="Times New Roman"/>
                <w:b w:val="0"/>
              </w:rPr>
              <w:fldChar w:fldCharType="begin"/>
            </w:r>
            <w:r w:rsidRPr="00700962">
              <w:rPr>
                <w:rFonts w:ascii="Times New Roman" w:hAnsi="Times New Roman"/>
                <w:b w:val="0"/>
              </w:rPr>
              <w:instrText xml:space="preserve"> XE "analysis codes:asset maintenance" </w:instrText>
            </w:r>
            <w:r w:rsidRPr="00700962">
              <w:rPr>
                <w:rFonts w:ascii="Times New Roman" w:hAnsi="Times New Roman"/>
                <w:b w:val="0"/>
              </w:rPr>
              <w:fldChar w:fldCharType="end"/>
            </w:r>
            <w:r w:rsidRPr="00700962">
              <w:rPr>
                <w:rFonts w:ascii="Times New Roman" w:hAnsi="Times New Roman"/>
                <w:b w:val="0"/>
              </w:rPr>
              <w:fldChar w:fldCharType="begin"/>
            </w:r>
            <w:r w:rsidRPr="00700962">
              <w:rPr>
                <w:rFonts w:ascii="Times New Roman" w:hAnsi="Times New Roman"/>
                <w:b w:val="0"/>
              </w:rPr>
              <w:instrText xml:space="preserve"> XE "asset maintenance:analysis codes" </w:instrText>
            </w:r>
            <w:r w:rsidRPr="00700962">
              <w:rPr>
                <w:rFonts w:ascii="Times New Roman" w:hAnsi="Times New Roman"/>
                <w:b w:val="0"/>
              </w:rPr>
              <w:fldChar w:fldCharType="end"/>
            </w:r>
          </w:p>
        </w:tc>
        <w:tc>
          <w:tcPr>
            <w:tcW w:w="6237" w:type="dxa"/>
          </w:tcPr>
          <w:p w:rsidR="00B67CC5" w:rsidRDefault="00B67CC5">
            <w:pPr>
              <w:pStyle w:val="BodyText"/>
            </w:pPr>
            <w:r>
              <w:t xml:space="preserve">There are up to five prompts for analysis codes. The names of these prompts are determined by the titles entered for the five sets of analysis codes in </w:t>
            </w:r>
            <w:hyperlink w:anchor="_Analysis_Codes" w:history="1">
              <w:r w:rsidRPr="008B4682">
                <w:rPr>
                  <w:rStyle w:val="Hyperlink"/>
                </w:rPr>
                <w:t>System Parameters</w:t>
              </w:r>
              <w:r w:rsidR="008B4682" w:rsidRPr="008B4682">
                <w:rPr>
                  <w:rStyle w:val="Hyperlink"/>
                </w:rPr>
                <w:t xml:space="preserve"> – Analysis Codes</w:t>
              </w:r>
            </w:hyperlink>
            <w:r>
              <w:t xml:space="preserve"> </w:t>
            </w:r>
            <w:r w:rsidR="008B4682" w:rsidRPr="008B4682">
              <w:rPr>
                <w:i/>
              </w:rPr>
              <w:t xml:space="preserve">(See page </w:t>
            </w:r>
            <w:r w:rsidR="008B4682" w:rsidRPr="008B4682">
              <w:rPr>
                <w:i/>
              </w:rPr>
              <w:fldChar w:fldCharType="begin"/>
            </w:r>
            <w:r w:rsidR="008B4682" w:rsidRPr="008B4682">
              <w:rPr>
                <w:i/>
              </w:rPr>
              <w:instrText xml:space="preserve"> PAGEREF _Ref495582981 \h </w:instrText>
            </w:r>
            <w:r w:rsidR="008B4682" w:rsidRPr="008B4682">
              <w:rPr>
                <w:i/>
              </w:rPr>
            </w:r>
            <w:r w:rsidR="008B4682" w:rsidRPr="008B4682">
              <w:rPr>
                <w:i/>
              </w:rPr>
              <w:fldChar w:fldCharType="separate"/>
            </w:r>
            <w:r w:rsidR="004F4876">
              <w:rPr>
                <w:i/>
                <w:noProof/>
              </w:rPr>
              <w:t>80</w:t>
            </w:r>
            <w:r w:rsidR="008B4682" w:rsidRPr="008B4682">
              <w:rPr>
                <w:i/>
              </w:rPr>
              <w:fldChar w:fldCharType="end"/>
            </w:r>
            <w:r w:rsidR="008B4682" w:rsidRPr="008B4682">
              <w:rPr>
                <w:i/>
              </w:rPr>
              <w:t>)</w:t>
            </w:r>
            <w:r w:rsidR="008B4682">
              <w:t xml:space="preserve"> </w:t>
            </w:r>
            <w:r>
              <w:t xml:space="preserve">In </w:t>
            </w:r>
            <w:r>
              <w:fldChar w:fldCharType="begin"/>
            </w:r>
            <w:r>
              <w:instrText xml:space="preserve"> REF _Ref422892455 \h  \* MERGEFORMAT </w:instrText>
            </w:r>
            <w:r>
              <w:fldChar w:fldCharType="separate"/>
            </w:r>
            <w:r w:rsidR="004F4876" w:rsidRPr="004F4876">
              <w:t>Figure 32</w:t>
            </w:r>
            <w:r>
              <w:fldChar w:fldCharType="end"/>
            </w:r>
            <w:r>
              <w:t xml:space="preserve"> the prompts are ‘Manager’, and ‘Area’; the third, fourth and fifth sets of analysis codes not being used. </w:t>
            </w:r>
            <w:r w:rsidR="00D95ACC">
              <w:t>The description of that code is also displayed.</w:t>
            </w:r>
          </w:p>
        </w:tc>
      </w:tr>
    </w:tbl>
    <w:p w:rsidR="003247E8" w:rsidRDefault="00D95ACC" w:rsidP="003247E8">
      <w:pPr>
        <w:pStyle w:val="Subheading3"/>
      </w:pPr>
      <w:r>
        <w:t>Reference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700962" w:rsidRDefault="00700962">
            <w:pPr>
              <w:pStyle w:val="Subheading"/>
              <w:rPr>
                <w:rFonts w:ascii="Times New Roman" w:hAnsi="Times New Roman"/>
                <w:b w:val="0"/>
              </w:rPr>
            </w:pPr>
            <w:r w:rsidRPr="00700962">
              <w:rPr>
                <w:rFonts w:ascii="Times New Roman" w:hAnsi="Times New Roman"/>
                <w:b w:val="0"/>
              </w:rPr>
              <w:fldChar w:fldCharType="begin"/>
            </w:r>
            <w:r w:rsidRPr="00700962">
              <w:rPr>
                <w:rFonts w:ascii="Times New Roman" w:hAnsi="Times New Roman"/>
                <w:b w:val="0"/>
              </w:rPr>
              <w:instrText xml:space="preserve"> XE "asset maintenance:reference fields" </w:instrText>
            </w:r>
            <w:r w:rsidRPr="00700962">
              <w:rPr>
                <w:rFonts w:ascii="Times New Roman" w:hAnsi="Times New Roman"/>
                <w:b w:val="0"/>
              </w:rPr>
              <w:fldChar w:fldCharType="end"/>
            </w:r>
            <w:r w:rsidRPr="00700962">
              <w:rPr>
                <w:rFonts w:ascii="Times New Roman" w:hAnsi="Times New Roman"/>
                <w:b w:val="0"/>
              </w:rPr>
              <w:fldChar w:fldCharType="begin"/>
            </w:r>
            <w:r w:rsidRPr="00700962">
              <w:rPr>
                <w:rFonts w:ascii="Times New Roman" w:hAnsi="Times New Roman"/>
                <w:b w:val="0"/>
              </w:rPr>
              <w:instrText xml:space="preserve"> XE "reference fields:asset maintenance" </w:instrText>
            </w:r>
            <w:r w:rsidRPr="00700962">
              <w:rPr>
                <w:rFonts w:ascii="Times New Roman" w:hAnsi="Times New Roman"/>
                <w:b w:val="0"/>
              </w:rPr>
              <w:fldChar w:fldCharType="end"/>
            </w:r>
          </w:p>
        </w:tc>
        <w:tc>
          <w:tcPr>
            <w:tcW w:w="6237" w:type="dxa"/>
          </w:tcPr>
          <w:p w:rsidR="00B67CC5" w:rsidRDefault="00B67CC5" w:rsidP="00F36953">
            <w:pPr>
              <w:pStyle w:val="BodyText"/>
            </w:pPr>
            <w:r>
              <w:t xml:space="preserve">There are up to five prompts for reference fields. The names of these prompts are determined by the titles entered for the five sets of user-defined reference fields in </w:t>
            </w:r>
            <w:hyperlink w:anchor="_Reference_Fields" w:history="1">
              <w:r w:rsidRPr="00D95ACC">
                <w:rPr>
                  <w:rStyle w:val="Hyperlink"/>
                </w:rPr>
                <w:t>System Parameters</w:t>
              </w:r>
              <w:r w:rsidR="00D95ACC" w:rsidRPr="00D95ACC">
                <w:rPr>
                  <w:rStyle w:val="Hyperlink"/>
                </w:rPr>
                <w:t xml:space="preserve"> – Reference Fields</w:t>
              </w:r>
            </w:hyperlink>
            <w:r w:rsidRPr="00D95ACC">
              <w:rPr>
                <w:i/>
              </w:rPr>
              <w:t xml:space="preserve"> </w:t>
            </w:r>
            <w:r w:rsidR="00D95ACC" w:rsidRPr="00D95ACC">
              <w:rPr>
                <w:i/>
              </w:rPr>
              <w:t xml:space="preserve">(See page </w:t>
            </w:r>
            <w:r w:rsidR="00D95ACC" w:rsidRPr="00D95ACC">
              <w:rPr>
                <w:i/>
              </w:rPr>
              <w:fldChar w:fldCharType="begin"/>
            </w:r>
            <w:r w:rsidR="00D95ACC" w:rsidRPr="00D95ACC">
              <w:rPr>
                <w:i/>
              </w:rPr>
              <w:instrText xml:space="preserve"> PAGEREF _Ref495583308 \h </w:instrText>
            </w:r>
            <w:r w:rsidR="00D95ACC" w:rsidRPr="00D95ACC">
              <w:rPr>
                <w:i/>
              </w:rPr>
            </w:r>
            <w:r w:rsidR="00D95ACC" w:rsidRPr="00D95ACC">
              <w:rPr>
                <w:i/>
              </w:rPr>
              <w:fldChar w:fldCharType="separate"/>
            </w:r>
            <w:r w:rsidR="004F4876">
              <w:rPr>
                <w:i/>
                <w:noProof/>
              </w:rPr>
              <w:t>88</w:t>
            </w:r>
            <w:r w:rsidR="00D95ACC" w:rsidRPr="00D95ACC">
              <w:rPr>
                <w:i/>
              </w:rPr>
              <w:fldChar w:fldCharType="end"/>
            </w:r>
            <w:r w:rsidR="00D95ACC" w:rsidRPr="00D95ACC">
              <w:rPr>
                <w:i/>
              </w:rPr>
              <w:t xml:space="preserve">) </w:t>
            </w:r>
            <w:r>
              <w:t xml:space="preserve">In </w:t>
            </w:r>
            <w:r>
              <w:fldChar w:fldCharType="begin"/>
            </w:r>
            <w:r>
              <w:instrText xml:space="preserve"> REF _Ref422892455 \h  \* MERGEFORMAT </w:instrText>
            </w:r>
            <w:r>
              <w:fldChar w:fldCharType="separate"/>
            </w:r>
            <w:r w:rsidR="000F1A2B" w:rsidRPr="000F1A2B">
              <w:t>Figure 32</w:t>
            </w:r>
            <w:r>
              <w:fldChar w:fldCharType="end"/>
            </w:r>
            <w:r>
              <w:t xml:space="preserve"> the prompts are ‘Serial </w:t>
            </w:r>
            <w:r w:rsidR="00F36953">
              <w:t>N</w:t>
            </w:r>
            <w:r>
              <w:t>o.’, ‘</w:t>
            </w:r>
            <w:r w:rsidR="00F36953">
              <w:t>c</w:t>
            </w:r>
            <w:r>
              <w:t>olour’ and ‘Weight’; the fourth and fifth reference fields not being used.</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If you are using any of the reference fields for transaction analysis in General Ledger, it is the first eight characters in the relevant prompt that are passed to General Ledger as the transaction analysis code. For further information, see page </w:t>
            </w:r>
            <w:r>
              <w:fldChar w:fldCharType="begin"/>
            </w:r>
            <w:r>
              <w:instrText xml:space="preserve"> PAGEREF GLInterfaceCode \h </w:instrText>
            </w:r>
            <w:r>
              <w:fldChar w:fldCharType="separate"/>
            </w:r>
            <w:r w:rsidR="004F4876">
              <w:rPr>
                <w:noProof/>
              </w:rPr>
              <w:t>87</w:t>
            </w:r>
            <w:r>
              <w:fldChar w:fldCharType="end"/>
            </w:r>
            <w:r>
              <w:t>.</w:t>
            </w:r>
          </w:p>
        </w:tc>
      </w:tr>
    </w:tbl>
    <w:p w:rsidR="003247E8" w:rsidRDefault="00D95ACC" w:rsidP="003247E8">
      <w:pPr>
        <w:pStyle w:val="Subheading3"/>
      </w:pPr>
      <w:r>
        <w:t xml:space="preserve">User </w:t>
      </w:r>
      <w:r w:rsidR="00F36953">
        <w:t>D</w:t>
      </w:r>
      <w:r>
        <w:t>ates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700962" w:rsidRDefault="00700962" w:rsidP="00700962">
            <w:pPr>
              <w:pStyle w:val="Subheading"/>
              <w:rPr>
                <w:rFonts w:ascii="Times New Roman" w:hAnsi="Times New Roman"/>
                <w:b w:val="0"/>
              </w:rPr>
            </w:pPr>
            <w:r w:rsidRPr="00700962">
              <w:rPr>
                <w:rFonts w:ascii="Times New Roman" w:hAnsi="Times New Roman"/>
                <w:b w:val="0"/>
              </w:rPr>
              <w:fldChar w:fldCharType="begin"/>
            </w:r>
            <w:r w:rsidRPr="00700962">
              <w:rPr>
                <w:rFonts w:ascii="Times New Roman" w:hAnsi="Times New Roman"/>
                <w:b w:val="0"/>
              </w:rPr>
              <w:instrText xml:space="preserve"> XE "user defined dates:asset maintenance" </w:instrText>
            </w:r>
            <w:r w:rsidRPr="00700962">
              <w:rPr>
                <w:rFonts w:ascii="Times New Roman" w:hAnsi="Times New Roman"/>
                <w:b w:val="0"/>
              </w:rPr>
              <w:fldChar w:fldCharType="end"/>
            </w:r>
            <w:r w:rsidRPr="00700962">
              <w:rPr>
                <w:rFonts w:ascii="Times New Roman" w:hAnsi="Times New Roman"/>
                <w:b w:val="0"/>
              </w:rPr>
              <w:fldChar w:fldCharType="begin"/>
            </w:r>
            <w:r w:rsidRPr="00700962">
              <w:rPr>
                <w:rFonts w:ascii="Times New Roman" w:hAnsi="Times New Roman"/>
                <w:b w:val="0"/>
              </w:rPr>
              <w:instrText xml:space="preserve"> XE "asset maintenance:user defined dates" </w:instrText>
            </w:r>
            <w:r w:rsidRPr="00700962">
              <w:rPr>
                <w:rFonts w:ascii="Times New Roman" w:hAnsi="Times New Roman"/>
                <w:b w:val="0"/>
              </w:rPr>
              <w:fldChar w:fldCharType="end"/>
            </w:r>
          </w:p>
        </w:tc>
        <w:tc>
          <w:tcPr>
            <w:tcW w:w="6237" w:type="dxa"/>
          </w:tcPr>
          <w:p w:rsidR="00B67CC5" w:rsidRDefault="00B67CC5" w:rsidP="00F36953">
            <w:pPr>
              <w:pStyle w:val="BodyText"/>
            </w:pPr>
            <w:r>
              <w:t>There are up to five prompts for dates. The names of these prompts are determined by the titles entered for the five sets of user-</w:t>
            </w:r>
            <w:r w:rsidRPr="003552D1">
              <w:rPr>
                <w:i/>
              </w:rPr>
              <w:t>defined</w:t>
            </w:r>
            <w:r>
              <w:t xml:space="preserve"> dates in </w:t>
            </w:r>
            <w:hyperlink w:anchor="_User_Defined_Dates" w:history="1">
              <w:r w:rsidRPr="00F36953">
                <w:rPr>
                  <w:rStyle w:val="Hyperlink"/>
                </w:rPr>
                <w:t>System Parameters</w:t>
              </w:r>
              <w:r w:rsidR="00F36953" w:rsidRPr="00F36953">
                <w:rPr>
                  <w:rStyle w:val="Hyperlink"/>
                </w:rPr>
                <w:t xml:space="preserve"> – User Defined Dates</w:t>
              </w:r>
            </w:hyperlink>
            <w:r>
              <w:t xml:space="preserve"> </w:t>
            </w:r>
            <w:r w:rsidR="00F36953" w:rsidRPr="00F36953">
              <w:rPr>
                <w:i/>
              </w:rPr>
              <w:t xml:space="preserve">(See page </w:t>
            </w:r>
            <w:r w:rsidR="00F36953" w:rsidRPr="00F36953">
              <w:rPr>
                <w:i/>
              </w:rPr>
              <w:fldChar w:fldCharType="begin"/>
            </w:r>
            <w:r w:rsidR="00F36953" w:rsidRPr="00F36953">
              <w:rPr>
                <w:i/>
              </w:rPr>
              <w:instrText xml:space="preserve"> PAGEREF _Ref495583843 \h </w:instrText>
            </w:r>
            <w:r w:rsidR="00F36953" w:rsidRPr="00F36953">
              <w:rPr>
                <w:i/>
              </w:rPr>
            </w:r>
            <w:r w:rsidR="00F36953" w:rsidRPr="00F36953">
              <w:rPr>
                <w:i/>
              </w:rPr>
              <w:fldChar w:fldCharType="separate"/>
            </w:r>
            <w:r w:rsidR="004F4876">
              <w:rPr>
                <w:i/>
                <w:noProof/>
              </w:rPr>
              <w:t>91</w:t>
            </w:r>
            <w:r w:rsidR="00F36953" w:rsidRPr="00F36953">
              <w:rPr>
                <w:i/>
              </w:rPr>
              <w:fldChar w:fldCharType="end"/>
            </w:r>
            <w:r w:rsidR="00F36953">
              <w:t>).</w:t>
            </w:r>
            <w:r w:rsidR="00F36953">
              <w:rPr>
                <w:i/>
              </w:rPr>
              <w:t xml:space="preserve"> </w:t>
            </w:r>
            <w:r>
              <w:t xml:space="preserve">In </w:t>
            </w:r>
            <w:r>
              <w:fldChar w:fldCharType="begin"/>
            </w:r>
            <w:r>
              <w:instrText xml:space="preserve"> REF _Ref422892455 \h  \* MERGEFORMAT </w:instrText>
            </w:r>
            <w:r>
              <w:fldChar w:fldCharType="separate"/>
            </w:r>
            <w:r w:rsidR="000F1A2B" w:rsidRPr="000F1A2B">
              <w:t>Figure 32</w:t>
            </w:r>
            <w:r>
              <w:fldChar w:fldCharType="end"/>
            </w:r>
            <w:r>
              <w:t xml:space="preserve"> the prompts are ‘</w:t>
            </w:r>
            <w:r w:rsidR="00F36953">
              <w:t>Insure. Due’</w:t>
            </w:r>
            <w:r>
              <w:t xml:space="preserve">, and ‘Warranty </w:t>
            </w:r>
            <w:r w:rsidR="00F36953">
              <w:t>E</w:t>
            </w:r>
            <w:r>
              <w:t xml:space="preserve">xp’; the third, fourth and fifth dates not being used. </w:t>
            </w:r>
          </w:p>
        </w:tc>
      </w:tr>
    </w:tbl>
    <w:p w:rsidR="003247E8" w:rsidRDefault="00F36953" w:rsidP="003247E8">
      <w:pPr>
        <w:pStyle w:val="Subheading3"/>
      </w:pPr>
      <w:r>
        <w:t>User Values</w:t>
      </w:r>
      <w:r w:rsidR="003247E8">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8351E4" w:rsidRDefault="00700962">
            <w:pPr>
              <w:pStyle w:val="Subheading"/>
              <w:rPr>
                <w:rFonts w:ascii="Times New Roman" w:hAnsi="Times New Roman"/>
                <w:b w:val="0"/>
              </w:rPr>
            </w:pPr>
            <w:r w:rsidRPr="00700962">
              <w:rPr>
                <w:rFonts w:ascii="Times New Roman" w:hAnsi="Times New Roman"/>
                <w:b w:val="0"/>
              </w:rPr>
              <w:fldChar w:fldCharType="begin"/>
            </w:r>
            <w:r w:rsidRPr="00700962">
              <w:rPr>
                <w:rFonts w:ascii="Times New Roman" w:hAnsi="Times New Roman"/>
                <w:b w:val="0"/>
              </w:rPr>
              <w:instrText xml:space="preserve"> XE "asset maintenance:user defined values" </w:instrText>
            </w:r>
            <w:r w:rsidRPr="00700962">
              <w:rPr>
                <w:rFonts w:ascii="Times New Roman" w:hAnsi="Times New Roman"/>
                <w:b w:val="0"/>
              </w:rPr>
              <w:fldChar w:fldCharType="end"/>
            </w:r>
            <w:r w:rsidRPr="00700962">
              <w:rPr>
                <w:rFonts w:ascii="Times New Roman" w:hAnsi="Times New Roman"/>
                <w:b w:val="0"/>
              </w:rPr>
              <w:fldChar w:fldCharType="begin"/>
            </w:r>
            <w:r w:rsidRPr="00700962">
              <w:rPr>
                <w:rFonts w:ascii="Times New Roman" w:hAnsi="Times New Roman"/>
                <w:b w:val="0"/>
              </w:rPr>
              <w:instrText xml:space="preserve"> XE "user defined values:asset maintenance" </w:instrText>
            </w:r>
            <w:r w:rsidRPr="00700962">
              <w:rPr>
                <w:rFonts w:ascii="Times New Roman" w:hAnsi="Times New Roman"/>
                <w:b w:val="0"/>
              </w:rPr>
              <w:fldChar w:fldCharType="end"/>
            </w:r>
          </w:p>
        </w:tc>
        <w:tc>
          <w:tcPr>
            <w:tcW w:w="6237" w:type="dxa"/>
          </w:tcPr>
          <w:p w:rsidR="00B67CC5" w:rsidRDefault="00B67CC5" w:rsidP="00F36953">
            <w:pPr>
              <w:pStyle w:val="BodyText"/>
            </w:pPr>
            <w:r>
              <w:t xml:space="preserve">There are up to five prompts for values. The names of these prompts are determined by the titles entered for the five sets of user-defined values in </w:t>
            </w:r>
            <w:hyperlink w:anchor="_User_Defined_Values" w:history="1">
              <w:r w:rsidRPr="00F36953">
                <w:rPr>
                  <w:rStyle w:val="Hyperlink"/>
                </w:rPr>
                <w:t>System Parameters</w:t>
              </w:r>
              <w:r w:rsidR="00F36953" w:rsidRPr="00F36953">
                <w:rPr>
                  <w:rStyle w:val="Hyperlink"/>
                </w:rPr>
                <w:t xml:space="preserve"> – </w:t>
              </w:r>
              <w:r w:rsidR="00D33A2F">
                <w:rPr>
                  <w:rStyle w:val="Hyperlink"/>
                </w:rPr>
                <w:t xml:space="preserve">User </w:t>
              </w:r>
              <w:r w:rsidR="00F36953" w:rsidRPr="00F36953">
                <w:rPr>
                  <w:rStyle w:val="Hyperlink"/>
                </w:rPr>
                <w:t>Defined Values</w:t>
              </w:r>
            </w:hyperlink>
            <w:r>
              <w:t xml:space="preserve"> </w:t>
            </w:r>
            <w:r w:rsidR="00D33A2F" w:rsidRPr="00D33A2F">
              <w:rPr>
                <w:i/>
              </w:rPr>
              <w:t xml:space="preserve">(See page </w:t>
            </w:r>
            <w:r w:rsidR="00D33A2F" w:rsidRPr="00D33A2F">
              <w:rPr>
                <w:i/>
              </w:rPr>
              <w:fldChar w:fldCharType="begin"/>
            </w:r>
            <w:r w:rsidR="00D33A2F" w:rsidRPr="00D33A2F">
              <w:rPr>
                <w:i/>
              </w:rPr>
              <w:instrText xml:space="preserve"> PAGEREF _Ref495585307 \h </w:instrText>
            </w:r>
            <w:r w:rsidR="00D33A2F" w:rsidRPr="00D33A2F">
              <w:rPr>
                <w:i/>
              </w:rPr>
            </w:r>
            <w:r w:rsidR="00D33A2F" w:rsidRPr="00D33A2F">
              <w:rPr>
                <w:i/>
              </w:rPr>
              <w:fldChar w:fldCharType="separate"/>
            </w:r>
            <w:r w:rsidR="004F4876">
              <w:rPr>
                <w:i/>
                <w:noProof/>
              </w:rPr>
              <w:t>92</w:t>
            </w:r>
            <w:r w:rsidR="00D33A2F" w:rsidRPr="00D33A2F">
              <w:rPr>
                <w:i/>
              </w:rPr>
              <w:fldChar w:fldCharType="end"/>
            </w:r>
            <w:r w:rsidR="00D33A2F" w:rsidRPr="00D33A2F">
              <w:rPr>
                <w:i/>
              </w:rPr>
              <w:t>).</w:t>
            </w:r>
            <w:r w:rsidR="00D33A2F">
              <w:t xml:space="preserve"> </w:t>
            </w:r>
            <w:r>
              <w:t xml:space="preserve">In </w:t>
            </w:r>
            <w:r>
              <w:fldChar w:fldCharType="begin"/>
            </w:r>
            <w:r>
              <w:instrText xml:space="preserve"> REF _Ref422892455 \h  \* MERGEFORMAT </w:instrText>
            </w:r>
            <w:r>
              <w:fldChar w:fldCharType="separate"/>
            </w:r>
            <w:r w:rsidR="000F1A2B" w:rsidRPr="000F1A2B">
              <w:t>Figure 32</w:t>
            </w:r>
            <w:r>
              <w:fldChar w:fldCharType="end"/>
            </w:r>
            <w:r>
              <w:t>, only one value prompt is used, it is ‘Ins</w:t>
            </w:r>
            <w:r w:rsidR="00F36953">
              <w:t>.</w:t>
            </w:r>
            <w:r>
              <w:t xml:space="preserve"> </w:t>
            </w:r>
            <w:r w:rsidR="00F36953">
              <w:t>V</w:t>
            </w:r>
            <w:r>
              <w:t xml:space="preserve">alue’. </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Pr="00F11066" w:rsidRDefault="00B67CC5">
            <w:pPr>
              <w:pStyle w:val="BodyText"/>
            </w:pPr>
            <w:r w:rsidRPr="00D33A2F">
              <w:t xml:space="preserve">If you are creating a new asset </w:t>
            </w:r>
            <w:r w:rsidR="00D33A2F">
              <w:sym w:font="Symbol" w:char="F0DE"/>
            </w:r>
            <w:r w:rsidRPr="00D33A2F">
              <w:t xml:space="preserve"> </w:t>
            </w:r>
            <w:hyperlink w:anchor="_Comments" w:history="1">
              <w:r w:rsidRPr="00F11066">
                <w:rPr>
                  <w:rStyle w:val="Hyperlink"/>
                </w:rPr>
                <w:t xml:space="preserve">Comments </w:t>
              </w:r>
              <w:r w:rsidR="00D33A2F" w:rsidRPr="00F11066">
                <w:rPr>
                  <w:rStyle w:val="Hyperlink"/>
                </w:rPr>
                <w:t>w</w:t>
              </w:r>
              <w:r w:rsidRPr="00F11066">
                <w:rPr>
                  <w:rStyle w:val="Hyperlink"/>
                </w:rPr>
                <w:t>indow</w:t>
              </w:r>
            </w:hyperlink>
            <w:r w:rsidR="00F11066">
              <w:t xml:space="preserve"> </w:t>
            </w:r>
            <w:r w:rsidR="00F11066">
              <w:rPr>
                <w:i/>
              </w:rPr>
              <w:t xml:space="preserve">(See page </w:t>
            </w:r>
            <w:r w:rsidR="00F11066">
              <w:rPr>
                <w:i/>
              </w:rPr>
              <w:fldChar w:fldCharType="begin"/>
            </w:r>
            <w:r w:rsidR="00F11066">
              <w:rPr>
                <w:i/>
              </w:rPr>
              <w:instrText xml:space="preserve"> PAGEREF _Ref495585650 \h </w:instrText>
            </w:r>
            <w:r w:rsidR="00F11066">
              <w:rPr>
                <w:i/>
              </w:rPr>
            </w:r>
            <w:r w:rsidR="00F11066">
              <w:rPr>
                <w:i/>
              </w:rPr>
              <w:fldChar w:fldCharType="separate"/>
            </w:r>
            <w:r w:rsidR="004F4876">
              <w:rPr>
                <w:i/>
                <w:noProof/>
              </w:rPr>
              <w:t>75</w:t>
            </w:r>
            <w:r w:rsidR="00F11066">
              <w:rPr>
                <w:i/>
              </w:rPr>
              <w:fldChar w:fldCharType="end"/>
            </w:r>
            <w:r w:rsidR="00F11066">
              <w:rPr>
                <w:i/>
              </w:rPr>
              <w:t>).</w:t>
            </w:r>
          </w:p>
          <w:p w:rsidR="00B67CC5" w:rsidRDefault="00D33A2F" w:rsidP="00D33A2F">
            <w:pPr>
              <w:pStyle w:val="BodyText"/>
            </w:pPr>
            <w:r w:rsidRPr="00D33A2F">
              <w:t xml:space="preserve">Otherwise </w:t>
            </w:r>
            <w:r>
              <w:sym w:font="Symbol" w:char="F0DE"/>
            </w:r>
            <w:r w:rsidRPr="00D33A2F">
              <w:t xml:space="preserve"> </w:t>
            </w:r>
            <w:hyperlink w:anchor="_General_Details" w:history="1">
              <w:r w:rsidRPr="00D33A2F">
                <w:rPr>
                  <w:rStyle w:val="Hyperlink"/>
                </w:rPr>
                <w:t>General Details window</w:t>
              </w:r>
            </w:hyperlink>
            <w:r w:rsidRPr="00BE10D2">
              <w:t xml:space="preserve">  </w:t>
            </w:r>
            <w:r w:rsidRPr="00AA18EF">
              <w:rPr>
                <w:i/>
              </w:rPr>
              <w:t xml:space="preserve">(See page </w:t>
            </w:r>
            <w:r w:rsidRPr="00AA18EF">
              <w:rPr>
                <w:i/>
              </w:rPr>
              <w:fldChar w:fldCharType="begin"/>
            </w:r>
            <w:r w:rsidRPr="00AA18EF">
              <w:rPr>
                <w:i/>
              </w:rPr>
              <w:instrText xml:space="preserve"> PAGEREF _Ref495499825 \h </w:instrText>
            </w:r>
            <w:r w:rsidRPr="00AA18EF">
              <w:rPr>
                <w:i/>
              </w:rPr>
            </w:r>
            <w:r w:rsidRPr="00AA18EF">
              <w:rPr>
                <w:i/>
              </w:rPr>
              <w:fldChar w:fldCharType="separate"/>
            </w:r>
            <w:r w:rsidR="004F4876">
              <w:rPr>
                <w:i/>
                <w:noProof/>
              </w:rPr>
              <w:t>66</w:t>
            </w:r>
            <w:r w:rsidRPr="00AA18EF">
              <w:rPr>
                <w:i/>
              </w:rPr>
              <w:fldChar w:fldCharType="end"/>
            </w:r>
            <w:r w:rsidRPr="00AA18EF">
              <w:rPr>
                <w:i/>
              </w:rPr>
              <w:t>).</w:t>
            </w:r>
          </w:p>
        </w:tc>
      </w:tr>
    </w:tbl>
    <w:p w:rsidR="00B67CC5" w:rsidRDefault="00B67CC5">
      <w:pPr>
        <w:pStyle w:val="GreyLine"/>
        <w:rPr>
          <w:lang w:val="en-GB"/>
        </w:rPr>
      </w:pPr>
    </w:p>
    <w:p w:rsidR="00B67CC5" w:rsidRDefault="00B67CC5" w:rsidP="00DE4869">
      <w:pPr>
        <w:pStyle w:val="Heading4"/>
      </w:pPr>
      <w:bookmarkStart w:id="393" w:name="_Comments"/>
      <w:bookmarkStart w:id="394" w:name="_Toc423253951"/>
      <w:bookmarkStart w:id="395" w:name="_Ref495585650"/>
      <w:bookmarkStart w:id="396" w:name="_Toc503194743"/>
      <w:bookmarkEnd w:id="393"/>
      <w:r>
        <w:t>Comments</w:t>
      </w:r>
      <w:bookmarkEnd w:id="394"/>
      <w:bookmarkEnd w:id="395"/>
      <w:bookmarkEnd w:id="396"/>
    </w:p>
    <w:p w:rsidR="00F11066" w:rsidRDefault="00F11066" w:rsidP="00F11066">
      <w:pPr>
        <w:pStyle w:val="BodyText"/>
      </w:pPr>
      <w:r>
        <w:rPr>
          <w:noProof/>
          <w:lang w:eastAsia="en-GB"/>
        </w:rPr>
        <w:drawing>
          <wp:inline distT="0" distB="0" distL="0" distR="0" wp14:anchorId="1A70FCBE" wp14:editId="02915CA8">
            <wp:extent cx="5356636" cy="345077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392426" cy="3473827"/>
                    </a:xfrm>
                    <a:prstGeom prst="rect">
                      <a:avLst/>
                    </a:prstGeom>
                  </pic:spPr>
                </pic:pic>
              </a:graphicData>
            </a:graphic>
          </wp:inline>
        </w:drawing>
      </w:r>
    </w:p>
    <w:p w:rsidR="00D72EB7" w:rsidRPr="00D72EB7" w:rsidRDefault="00D72EB7" w:rsidP="00F11066">
      <w:pPr>
        <w:pStyle w:val="BodyText"/>
        <w:rPr>
          <w:rFonts w:ascii="Arial" w:hAnsi="Arial" w:cs="Arial"/>
          <w:b/>
        </w:rPr>
      </w:pPr>
      <w:bookmarkStart w:id="397" w:name="_Ref422894096"/>
      <w:r w:rsidRPr="00D72EB7">
        <w:rPr>
          <w:rFonts w:ascii="Arial" w:hAnsi="Arial" w:cs="Arial"/>
          <w:b/>
        </w:rPr>
        <w:t xml:space="preserve">Figure </w:t>
      </w:r>
      <w:r w:rsidRPr="00D72EB7">
        <w:rPr>
          <w:rFonts w:ascii="Arial" w:hAnsi="Arial" w:cs="Arial"/>
          <w:b/>
        </w:rPr>
        <w:fldChar w:fldCharType="begin"/>
      </w:r>
      <w:r w:rsidRPr="00D72EB7">
        <w:rPr>
          <w:rFonts w:ascii="Arial" w:hAnsi="Arial" w:cs="Arial"/>
          <w:b/>
        </w:rPr>
        <w:instrText xml:space="preserve"> SEQ Figure \* ARABIC </w:instrText>
      </w:r>
      <w:r w:rsidRPr="00D72EB7">
        <w:rPr>
          <w:rFonts w:ascii="Arial" w:hAnsi="Arial" w:cs="Arial"/>
          <w:b/>
        </w:rPr>
        <w:fldChar w:fldCharType="separate"/>
      </w:r>
      <w:r w:rsidR="00111949">
        <w:rPr>
          <w:rFonts w:ascii="Arial" w:hAnsi="Arial" w:cs="Arial"/>
          <w:b/>
          <w:noProof/>
        </w:rPr>
        <w:t>33</w:t>
      </w:r>
      <w:r w:rsidRPr="00D72EB7">
        <w:rPr>
          <w:rFonts w:ascii="Arial" w:hAnsi="Arial" w:cs="Arial"/>
          <w:b/>
          <w:noProof/>
        </w:rPr>
        <w:fldChar w:fldCharType="end"/>
      </w:r>
      <w:r w:rsidRPr="00D72EB7">
        <w:rPr>
          <w:rFonts w:ascii="Arial" w:hAnsi="Arial" w:cs="Arial"/>
          <w:b/>
        </w:rPr>
        <w:t>: Comments Window</w:t>
      </w:r>
      <w:bookmarkEnd w:id="397"/>
      <w:r w:rsidR="0091388B" w:rsidRPr="0091388B">
        <w:fldChar w:fldCharType="begin"/>
      </w:r>
      <w:r w:rsidR="0091388B" w:rsidRPr="0091388B">
        <w:instrText xml:space="preserve"> XE "</w:instrText>
      </w:r>
      <w:r w:rsidR="007E6BB3">
        <w:instrText>c</w:instrText>
      </w:r>
      <w:r w:rsidR="0091388B" w:rsidRPr="0091388B">
        <w:instrText xml:space="preserve">omments </w:instrText>
      </w:r>
      <w:r w:rsidR="007E6BB3">
        <w:instrText>w</w:instrText>
      </w:r>
      <w:r w:rsidR="0091388B" w:rsidRPr="0091388B">
        <w:instrText xml:space="preserve">indow" </w:instrText>
      </w:r>
      <w:r w:rsidR="0091388B" w:rsidRPr="0091388B">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D72EB7">
            <w:pPr>
              <w:pStyle w:val="Subheading"/>
              <w:jc w:val="left"/>
            </w:pPr>
          </w:p>
        </w:tc>
        <w:tc>
          <w:tcPr>
            <w:tcW w:w="6237" w:type="dxa"/>
          </w:tcPr>
          <w:p w:rsidR="00B67CC5" w:rsidRPr="00D72EB7" w:rsidRDefault="00B67CC5" w:rsidP="00D72EB7">
            <w:pPr>
              <w:pStyle w:val="Menu"/>
              <w:rPr>
                <w:rFonts w:ascii="Times New Roman" w:hAnsi="Times New Roman"/>
                <w:i w:val="0"/>
                <w:sz w:val="20"/>
                <w:lang w:val="en-GB"/>
              </w:rPr>
            </w:pPr>
            <w:r w:rsidRPr="00D72EB7">
              <w:rPr>
                <w:rFonts w:ascii="Times New Roman" w:hAnsi="Times New Roman"/>
                <w:i w:val="0"/>
                <w:sz w:val="20"/>
                <w:lang w:val="en-GB"/>
              </w:rPr>
              <w:t xml:space="preserve">This window </w:t>
            </w:r>
            <w:r w:rsidR="00D72EB7" w:rsidRPr="00D72EB7">
              <w:rPr>
                <w:rFonts w:ascii="Times New Roman" w:hAnsi="Times New Roman"/>
                <w:i w:val="0"/>
                <w:sz w:val="20"/>
                <w:lang w:val="en-GB"/>
              </w:rPr>
              <w:t>is displayed</w:t>
            </w:r>
            <w:r w:rsidRPr="00D72EB7">
              <w:rPr>
                <w:rFonts w:ascii="Times New Roman" w:hAnsi="Times New Roman"/>
                <w:i w:val="0"/>
                <w:sz w:val="20"/>
                <w:lang w:val="en-GB"/>
              </w:rPr>
              <w:t xml:space="preserve"> when you do one of the following:</w:t>
            </w:r>
          </w:p>
          <w:p w:rsidR="00B67CC5" w:rsidRPr="00E9656B" w:rsidRDefault="00B67CC5" w:rsidP="00D72EB7">
            <w:pPr>
              <w:pStyle w:val="Menubullet"/>
              <w:numPr>
                <w:ilvl w:val="0"/>
                <w:numId w:val="7"/>
              </w:numPr>
              <w:spacing w:before="60" w:after="120"/>
              <w:rPr>
                <w:rFonts w:ascii="Times New Roman" w:hAnsi="Times New Roman"/>
                <w:i w:val="0"/>
                <w:szCs w:val="18"/>
                <w:lang w:val="en-GB"/>
              </w:rPr>
            </w:pPr>
            <w:r w:rsidRPr="00E9656B">
              <w:rPr>
                <w:rFonts w:ascii="Times New Roman" w:hAnsi="Times New Roman"/>
                <w:i w:val="0"/>
                <w:szCs w:val="18"/>
                <w:lang w:val="en-GB"/>
              </w:rPr>
              <w:t xml:space="preserve">Complete your replies in the </w:t>
            </w:r>
            <w:hyperlink w:anchor="_Analysis_Codes_1" w:history="1">
              <w:r w:rsidRPr="00E9656B">
                <w:rPr>
                  <w:rStyle w:val="Hyperlink"/>
                  <w:rFonts w:ascii="Times New Roman" w:hAnsi="Times New Roman"/>
                  <w:i w:val="0"/>
                  <w:szCs w:val="18"/>
                  <w:lang w:val="en-GB"/>
                </w:rPr>
                <w:t xml:space="preserve">Analysis Codes </w:t>
              </w:r>
              <w:r w:rsidR="00D72EB7" w:rsidRPr="00E9656B">
                <w:rPr>
                  <w:rStyle w:val="Hyperlink"/>
                  <w:rFonts w:ascii="Times New Roman" w:hAnsi="Times New Roman"/>
                  <w:i w:val="0"/>
                  <w:szCs w:val="18"/>
                  <w:lang w:val="en-GB"/>
                </w:rPr>
                <w:t>w</w:t>
              </w:r>
              <w:r w:rsidRPr="00E9656B">
                <w:rPr>
                  <w:rStyle w:val="Hyperlink"/>
                  <w:rFonts w:ascii="Times New Roman" w:hAnsi="Times New Roman"/>
                  <w:i w:val="0"/>
                  <w:szCs w:val="18"/>
                  <w:lang w:val="en-GB"/>
                </w:rPr>
                <w:t>indow</w:t>
              </w:r>
            </w:hyperlink>
            <w:r w:rsidRPr="00E9656B">
              <w:rPr>
                <w:rFonts w:ascii="Times New Roman" w:hAnsi="Times New Roman"/>
                <w:i w:val="0"/>
                <w:szCs w:val="18"/>
                <w:lang w:val="en-GB"/>
              </w:rPr>
              <w:t xml:space="preserve"> </w:t>
            </w:r>
            <w:r w:rsidR="00D72EB7" w:rsidRPr="00E9656B">
              <w:rPr>
                <w:rFonts w:ascii="Times New Roman" w:hAnsi="Times New Roman"/>
                <w:szCs w:val="18"/>
                <w:lang w:val="en-GB"/>
              </w:rPr>
              <w:t xml:space="preserve">(See page </w:t>
            </w:r>
            <w:r w:rsidR="00D72EB7" w:rsidRPr="00E9656B">
              <w:rPr>
                <w:rFonts w:ascii="Times New Roman" w:hAnsi="Times New Roman"/>
                <w:szCs w:val="18"/>
                <w:lang w:val="en-GB"/>
              </w:rPr>
              <w:fldChar w:fldCharType="begin"/>
            </w:r>
            <w:r w:rsidR="00D72EB7" w:rsidRPr="00E9656B">
              <w:rPr>
                <w:rFonts w:ascii="Times New Roman" w:hAnsi="Times New Roman"/>
                <w:szCs w:val="18"/>
                <w:lang w:val="en-GB"/>
              </w:rPr>
              <w:instrText xml:space="preserve"> PAGEREF _Ref495586649 \h </w:instrText>
            </w:r>
            <w:r w:rsidR="00D72EB7" w:rsidRPr="00E9656B">
              <w:rPr>
                <w:rFonts w:ascii="Times New Roman" w:hAnsi="Times New Roman"/>
                <w:szCs w:val="18"/>
                <w:lang w:val="en-GB"/>
              </w:rPr>
            </w:r>
            <w:r w:rsidR="00D72EB7" w:rsidRPr="00E9656B">
              <w:rPr>
                <w:rFonts w:ascii="Times New Roman" w:hAnsi="Times New Roman"/>
                <w:szCs w:val="18"/>
                <w:lang w:val="en-GB"/>
              </w:rPr>
              <w:fldChar w:fldCharType="separate"/>
            </w:r>
            <w:r w:rsidR="004F4876" w:rsidRPr="00E9656B">
              <w:rPr>
                <w:rFonts w:ascii="Times New Roman" w:hAnsi="Times New Roman"/>
                <w:noProof/>
                <w:szCs w:val="18"/>
                <w:lang w:val="en-GB"/>
              </w:rPr>
              <w:t>74</w:t>
            </w:r>
            <w:r w:rsidR="00D72EB7" w:rsidRPr="00E9656B">
              <w:rPr>
                <w:rFonts w:ascii="Times New Roman" w:hAnsi="Times New Roman"/>
                <w:szCs w:val="18"/>
                <w:lang w:val="en-GB"/>
              </w:rPr>
              <w:fldChar w:fldCharType="end"/>
            </w:r>
            <w:r w:rsidR="00D72EB7" w:rsidRPr="00E9656B">
              <w:rPr>
                <w:rFonts w:ascii="Times New Roman" w:hAnsi="Times New Roman"/>
                <w:szCs w:val="18"/>
                <w:lang w:val="en-GB"/>
              </w:rPr>
              <w:t xml:space="preserve">) </w:t>
            </w:r>
            <w:r w:rsidRPr="00E9656B">
              <w:rPr>
                <w:rFonts w:ascii="Times New Roman" w:hAnsi="Times New Roman"/>
                <w:i w:val="0"/>
                <w:szCs w:val="18"/>
                <w:lang w:val="en-GB"/>
              </w:rPr>
              <w:t>when creating a new asset.</w:t>
            </w:r>
          </w:p>
          <w:p w:rsidR="00B67CC5" w:rsidRPr="00D72EB7" w:rsidRDefault="00B67CC5" w:rsidP="00D72EB7">
            <w:pPr>
              <w:pStyle w:val="Menubullet"/>
              <w:numPr>
                <w:ilvl w:val="0"/>
                <w:numId w:val="7"/>
              </w:numPr>
              <w:spacing w:before="60" w:after="120"/>
              <w:rPr>
                <w:i w:val="0"/>
                <w:lang w:val="en-GB"/>
              </w:rPr>
            </w:pPr>
            <w:r w:rsidRPr="00E9656B">
              <w:rPr>
                <w:rFonts w:ascii="Times New Roman" w:hAnsi="Times New Roman"/>
                <w:i w:val="0"/>
                <w:szCs w:val="18"/>
                <w:lang w:val="en-GB"/>
              </w:rPr>
              <w:t xml:space="preserve">Select </w:t>
            </w:r>
            <w:r w:rsidR="00D72EB7" w:rsidRPr="00E9656B">
              <w:rPr>
                <w:rFonts w:ascii="Times New Roman" w:hAnsi="Times New Roman"/>
                <w:i w:val="0"/>
                <w:szCs w:val="18"/>
                <w:lang w:val="en-GB"/>
              </w:rPr>
              <w:t>[</w:t>
            </w:r>
            <w:r w:rsidRPr="00E9656B">
              <w:rPr>
                <w:rFonts w:ascii="Times New Roman" w:hAnsi="Times New Roman"/>
                <w:i w:val="0"/>
                <w:szCs w:val="18"/>
                <w:lang w:val="en-GB"/>
              </w:rPr>
              <w:t>Comments</w:t>
            </w:r>
            <w:r w:rsidR="00D72EB7" w:rsidRPr="00E9656B">
              <w:rPr>
                <w:rFonts w:ascii="Times New Roman" w:hAnsi="Times New Roman"/>
                <w:i w:val="0"/>
                <w:szCs w:val="18"/>
                <w:lang w:val="en-GB"/>
              </w:rPr>
              <w:t>]</w:t>
            </w:r>
            <w:r w:rsidRPr="00E9656B">
              <w:rPr>
                <w:rFonts w:ascii="Times New Roman" w:hAnsi="Times New Roman"/>
                <w:i w:val="0"/>
                <w:szCs w:val="18"/>
                <w:lang w:val="en-GB"/>
              </w:rPr>
              <w:t xml:space="preserve"> </w:t>
            </w:r>
            <w:r w:rsidR="00D72EB7" w:rsidRPr="00E9656B">
              <w:rPr>
                <w:rFonts w:ascii="Times New Roman" w:hAnsi="Times New Roman"/>
                <w:i w:val="0"/>
                <w:szCs w:val="18"/>
                <w:lang w:val="en-GB"/>
              </w:rPr>
              <w:t xml:space="preserve">from the </w:t>
            </w:r>
            <w:hyperlink w:anchor="_General_Details" w:history="1">
              <w:r w:rsidR="00D72EB7" w:rsidRPr="00E9656B">
                <w:rPr>
                  <w:rStyle w:val="Hyperlink"/>
                  <w:rFonts w:ascii="Times New Roman" w:hAnsi="Times New Roman"/>
                  <w:i w:val="0"/>
                  <w:szCs w:val="18"/>
                  <w:lang w:val="en-GB"/>
                </w:rPr>
                <w:t>General Details window</w:t>
              </w:r>
            </w:hyperlink>
            <w:r w:rsidR="00D72EB7" w:rsidRPr="00E9656B">
              <w:rPr>
                <w:rFonts w:ascii="Times New Roman" w:hAnsi="Times New Roman"/>
                <w:i w:val="0"/>
                <w:szCs w:val="18"/>
                <w:lang w:val="en-GB"/>
              </w:rPr>
              <w:t xml:space="preserve">  </w:t>
            </w:r>
            <w:r w:rsidR="00D72EB7" w:rsidRPr="00E9656B">
              <w:rPr>
                <w:rFonts w:ascii="Times New Roman" w:hAnsi="Times New Roman"/>
                <w:szCs w:val="18"/>
                <w:lang w:val="en-GB"/>
              </w:rPr>
              <w:t xml:space="preserve">(See page </w:t>
            </w:r>
            <w:r w:rsidR="00D72EB7" w:rsidRPr="00E9656B">
              <w:rPr>
                <w:rFonts w:ascii="Times New Roman" w:hAnsi="Times New Roman"/>
                <w:szCs w:val="18"/>
                <w:lang w:val="en-GB"/>
              </w:rPr>
              <w:fldChar w:fldCharType="begin"/>
            </w:r>
            <w:r w:rsidR="00D72EB7" w:rsidRPr="00E9656B">
              <w:rPr>
                <w:rFonts w:ascii="Times New Roman" w:hAnsi="Times New Roman"/>
                <w:szCs w:val="18"/>
                <w:lang w:val="en-GB"/>
              </w:rPr>
              <w:instrText xml:space="preserve"> PAGEREF _Ref495499825 \h </w:instrText>
            </w:r>
            <w:r w:rsidR="00D72EB7" w:rsidRPr="00E9656B">
              <w:rPr>
                <w:rFonts w:ascii="Times New Roman" w:hAnsi="Times New Roman"/>
                <w:szCs w:val="18"/>
                <w:lang w:val="en-GB"/>
              </w:rPr>
            </w:r>
            <w:r w:rsidR="00D72EB7" w:rsidRPr="00E9656B">
              <w:rPr>
                <w:rFonts w:ascii="Times New Roman" w:hAnsi="Times New Roman"/>
                <w:szCs w:val="18"/>
                <w:lang w:val="en-GB"/>
              </w:rPr>
              <w:fldChar w:fldCharType="separate"/>
            </w:r>
            <w:r w:rsidR="004F4876" w:rsidRPr="00E9656B">
              <w:rPr>
                <w:rFonts w:ascii="Times New Roman" w:hAnsi="Times New Roman"/>
                <w:noProof/>
                <w:szCs w:val="18"/>
                <w:lang w:val="en-GB"/>
              </w:rPr>
              <w:t>66</w:t>
            </w:r>
            <w:r w:rsidR="00D72EB7" w:rsidRPr="00E9656B">
              <w:rPr>
                <w:rFonts w:ascii="Times New Roman" w:hAnsi="Times New Roman"/>
                <w:szCs w:val="18"/>
                <w:lang w:val="en-GB"/>
              </w:rPr>
              <w:fldChar w:fldCharType="end"/>
            </w:r>
            <w:r w:rsidR="00D72EB7" w:rsidRPr="00E9656B">
              <w:rPr>
                <w:rFonts w:ascii="Times New Roman" w:hAnsi="Times New Roman"/>
                <w:szCs w:val="18"/>
                <w:lang w:val="en-GB"/>
              </w:rPr>
              <w:t>).</w:t>
            </w:r>
          </w:p>
        </w:tc>
      </w:tr>
      <w:tr w:rsidR="00B67CC5">
        <w:trPr>
          <w:cantSplit/>
        </w:trPr>
        <w:tc>
          <w:tcPr>
            <w:tcW w:w="2268" w:type="dxa"/>
          </w:tcPr>
          <w:p w:rsidR="00B67CC5" w:rsidRDefault="00B67CC5">
            <w:pPr>
              <w:pStyle w:val="Subheading"/>
            </w:pPr>
            <w:r>
              <w:t>Purpose</w:t>
            </w:r>
            <w:r w:rsidRPr="00865000">
              <w:rPr>
                <w:rFonts w:ascii="Times New Roman" w:hAnsi="Times New Roman"/>
                <w:b w:val="0"/>
              </w:rPr>
              <w:fldChar w:fldCharType="begin"/>
            </w:r>
            <w:r w:rsidRPr="00865000">
              <w:rPr>
                <w:rFonts w:ascii="Times New Roman" w:hAnsi="Times New Roman"/>
                <w:b w:val="0"/>
              </w:rPr>
              <w:instrText xml:space="preserve"> XE "comments" </w:instrText>
            </w:r>
            <w:r w:rsidRPr="00865000">
              <w:rPr>
                <w:rFonts w:ascii="Times New Roman" w:hAnsi="Times New Roman"/>
                <w:b w:val="0"/>
              </w:rPr>
              <w:fldChar w:fldCharType="end"/>
            </w:r>
            <w:r w:rsidRPr="00865000">
              <w:rPr>
                <w:rFonts w:ascii="Times New Roman" w:hAnsi="Times New Roman"/>
                <w:b w:val="0"/>
              </w:rPr>
              <w:fldChar w:fldCharType="begin"/>
            </w:r>
            <w:r w:rsidRPr="00865000">
              <w:rPr>
                <w:rFonts w:ascii="Times New Roman" w:hAnsi="Times New Roman"/>
                <w:b w:val="0"/>
              </w:rPr>
              <w:instrText xml:space="preserve"> XE "assets:comments" </w:instrText>
            </w:r>
            <w:r w:rsidRPr="00865000">
              <w:rPr>
                <w:rFonts w:ascii="Times New Roman" w:hAnsi="Times New Roman"/>
                <w:b w:val="0"/>
              </w:rPr>
              <w:fldChar w:fldCharType="end"/>
            </w:r>
          </w:p>
        </w:tc>
        <w:tc>
          <w:tcPr>
            <w:tcW w:w="6237" w:type="dxa"/>
          </w:tcPr>
          <w:p w:rsidR="00B67CC5" w:rsidRDefault="00B67CC5">
            <w:pPr>
              <w:pStyle w:val="BodyText"/>
            </w:pPr>
            <w:r>
              <w:t xml:space="preserve">This window enables you to view and record free-form comments for the asset. </w:t>
            </w:r>
          </w:p>
        </w:tc>
      </w:tr>
      <w:tr w:rsidR="00B67CC5">
        <w:trPr>
          <w:cantSplit/>
        </w:trPr>
        <w:tc>
          <w:tcPr>
            <w:tcW w:w="2268" w:type="dxa"/>
          </w:tcPr>
          <w:p w:rsidR="00B67CC5" w:rsidRDefault="00B67CC5">
            <w:pPr>
              <w:pStyle w:val="Window"/>
              <w:rPr>
                <w:lang w:val="en-GB"/>
              </w:rPr>
            </w:pPr>
          </w:p>
        </w:tc>
        <w:tc>
          <w:tcPr>
            <w:tcW w:w="6237" w:type="dxa"/>
          </w:tcPr>
          <w:p w:rsidR="00B67CC5" w:rsidRDefault="00B67CC5">
            <w:pPr>
              <w:pStyle w:val="BodyText"/>
            </w:pPr>
            <w:r>
              <w:t>You can enter an unlimited number of lines of up to 40 characters each.</w:t>
            </w:r>
          </w:p>
        </w:tc>
      </w:tr>
      <w:tr w:rsidR="00B67CC5">
        <w:trPr>
          <w:cantSplit/>
        </w:trPr>
        <w:tc>
          <w:tcPr>
            <w:tcW w:w="2268" w:type="dxa"/>
          </w:tcPr>
          <w:p w:rsidR="00B67CC5" w:rsidRDefault="00B67CC5">
            <w:pPr>
              <w:pStyle w:val="Window"/>
              <w:rPr>
                <w:lang w:val="en-GB"/>
              </w:rPr>
            </w:pPr>
            <w:r>
              <w:rPr>
                <w:lang w:val="en-GB"/>
              </w:rPr>
              <w:t>On exit</w:t>
            </w:r>
          </w:p>
        </w:tc>
        <w:tc>
          <w:tcPr>
            <w:tcW w:w="6237" w:type="dxa"/>
          </w:tcPr>
          <w:p w:rsidR="00B67CC5" w:rsidRDefault="00F11066">
            <w:pPr>
              <w:pStyle w:val="BodyText"/>
            </w:pPr>
            <w:r>
              <w:sym w:font="Symbol" w:char="F0DE"/>
            </w:r>
            <w:r w:rsidRPr="00D33A2F">
              <w:t xml:space="preserve"> </w:t>
            </w:r>
            <w:hyperlink w:anchor="_General_Details" w:history="1">
              <w:r w:rsidRPr="00D33A2F">
                <w:rPr>
                  <w:rStyle w:val="Hyperlink"/>
                </w:rPr>
                <w:t>General Details window</w:t>
              </w:r>
            </w:hyperlink>
            <w:r w:rsidRPr="00BE10D2">
              <w:t xml:space="preserve">  </w:t>
            </w:r>
            <w:r w:rsidRPr="00AA18EF">
              <w:rPr>
                <w:i/>
              </w:rPr>
              <w:t xml:space="preserve">(See page </w:t>
            </w:r>
            <w:r w:rsidRPr="00AA18EF">
              <w:rPr>
                <w:i/>
              </w:rPr>
              <w:fldChar w:fldCharType="begin"/>
            </w:r>
            <w:r w:rsidRPr="00AA18EF">
              <w:rPr>
                <w:i/>
              </w:rPr>
              <w:instrText xml:space="preserve"> PAGEREF _Ref495499825 \h </w:instrText>
            </w:r>
            <w:r w:rsidRPr="00AA18EF">
              <w:rPr>
                <w:i/>
              </w:rPr>
            </w:r>
            <w:r w:rsidRPr="00AA18EF">
              <w:rPr>
                <w:i/>
              </w:rPr>
              <w:fldChar w:fldCharType="separate"/>
            </w:r>
            <w:r w:rsidR="004F4876">
              <w:rPr>
                <w:i/>
                <w:noProof/>
              </w:rPr>
              <w:t>66</w:t>
            </w:r>
            <w:r w:rsidRPr="00AA18EF">
              <w:rPr>
                <w:i/>
              </w:rPr>
              <w:fldChar w:fldCharType="end"/>
            </w:r>
            <w:r w:rsidRPr="00AA18EF">
              <w:rPr>
                <w:i/>
              </w:rPr>
              <w:t>).</w:t>
            </w:r>
          </w:p>
        </w:tc>
      </w:tr>
    </w:tbl>
    <w:p w:rsidR="00B67CC5" w:rsidRDefault="00B67CC5">
      <w:pPr>
        <w:pStyle w:val="GreyLine"/>
        <w:rPr>
          <w:lang w:val="en-GB"/>
        </w:rPr>
      </w:pPr>
    </w:p>
    <w:bookmarkEnd w:id="344"/>
    <w:p w:rsidR="00B67CC5" w:rsidRDefault="00B67CC5">
      <w:pPr>
        <w:pStyle w:val="BodyText"/>
      </w:pPr>
    </w:p>
    <w:p w:rsidR="00B67CC5" w:rsidRDefault="006465C5" w:rsidP="00ED2B27">
      <w:pPr>
        <w:jc w:val="center"/>
        <w:sectPr w:rsidR="00B67CC5">
          <w:headerReference w:type="even" r:id="rId103"/>
          <w:headerReference w:type="default" r:id="rId104"/>
          <w:footerReference w:type="even" r:id="rId105"/>
          <w:footerReference w:type="default" r:id="rId106"/>
          <w:pgSz w:w="11909" w:h="16834" w:code="9"/>
          <w:pgMar w:top="1134" w:right="737" w:bottom="851" w:left="958" w:header="567" w:footer="369" w:gutter="851"/>
          <w:paperSrc w:first="950" w:other="950"/>
          <w:cols w:space="720"/>
        </w:sectPr>
      </w:pPr>
      <w:r>
        <w:br w:type="page"/>
      </w:r>
    </w:p>
    <w:p w:rsidR="00B67CC5" w:rsidRDefault="00B67CC5">
      <w:pPr>
        <w:pStyle w:val="SectionHeading"/>
        <w:outlineLvl w:val="0"/>
        <w:rPr>
          <w:noProof w:val="0"/>
        </w:rPr>
      </w:pPr>
      <w:bookmarkStart w:id="398" w:name="SystemMaintenance"/>
      <w:r>
        <w:rPr>
          <w:noProof w:val="0"/>
        </w:rPr>
        <w:t>Section Six:</w:t>
      </w:r>
    </w:p>
    <w:bookmarkStart w:id="399" w:name="_Hlt419701664"/>
    <w:bookmarkStart w:id="400" w:name="_Toc414948205"/>
    <w:bookmarkStart w:id="401" w:name="_Toc416503566"/>
    <w:bookmarkStart w:id="402" w:name="_Toc417813419"/>
    <w:bookmarkStart w:id="403" w:name="_Toc419016110"/>
    <w:bookmarkStart w:id="404" w:name="_Toc419704329"/>
    <w:bookmarkStart w:id="405" w:name="_Toc422288571"/>
    <w:bookmarkStart w:id="406" w:name="_Toc423253953"/>
    <w:bookmarkStart w:id="407" w:name="_Toc503194744"/>
    <w:bookmarkEnd w:id="399"/>
    <w:p w:rsidR="00B67CC5" w:rsidRDefault="00937FCF">
      <w:pPr>
        <w:pStyle w:val="Heading2"/>
      </w:pPr>
      <w:r>
        <w:rPr>
          <w:noProof/>
          <w:lang w:eastAsia="en-GB"/>
        </w:rPr>
        <mc:AlternateContent>
          <mc:Choice Requires="wps">
            <w:drawing>
              <wp:anchor distT="0" distB="0" distL="114300" distR="114300" simplePos="0" relativeHeight="251658240" behindDoc="1" locked="0" layoutInCell="0" allowOverlap="1">
                <wp:simplePos x="0" y="0"/>
                <wp:positionH relativeFrom="column">
                  <wp:posOffset>16510</wp:posOffset>
                </wp:positionH>
                <wp:positionV relativeFrom="paragraph">
                  <wp:posOffset>361315</wp:posOffset>
                </wp:positionV>
                <wp:extent cx="5191760" cy="5761355"/>
                <wp:effectExtent l="0" t="0" r="0" b="0"/>
                <wp:wrapNone/>
                <wp:docPr id="110"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1760" cy="5761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
                              <w:rPr>
                                <w:b/>
                                <w:noProof/>
                                <w:lang w:eastAsia="en-GB"/>
                              </w:rPr>
                              <w:drawing>
                                <wp:inline distT="0" distB="0" distL="0" distR="0">
                                  <wp:extent cx="5153025" cy="57150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9" o:spid="_x0000_s1032" style="position:absolute;left:0;text-align:left;margin-left:1.3pt;margin-top:28.45pt;width:408.8pt;height:453.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" o:allowincell="f" filled="f" stroked="f" strokecolor="#ccc">
                <v:textbox inset="1pt,1pt,1pt,1pt">
                  <w:txbxContent>
                    <w:p w:rsidR="004939F3" w:rsidRDefault="004939F3">
                      <w:r>
                        <w:rPr>
                          <w:b/>
                          <w:noProof/>
                          <w:lang w:eastAsia="en-GB"/>
                        </w:rPr>
                        <w:drawing>
                          <wp:inline distT="0" distB="0" distL="0" distR="0">
                            <wp:extent cx="5153025" cy="57150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v:textbox>
              </v:rect>
            </w:pict>
          </mc:Fallback>
        </mc:AlternateContent>
      </w:r>
      <w:r w:rsidR="00B67CC5">
        <w:t>System Maintenance</w:t>
      </w:r>
      <w:bookmarkEnd w:id="400"/>
      <w:bookmarkEnd w:id="401"/>
      <w:bookmarkEnd w:id="402"/>
      <w:bookmarkEnd w:id="403"/>
      <w:bookmarkEnd w:id="404"/>
      <w:bookmarkEnd w:id="405"/>
      <w:bookmarkEnd w:id="406"/>
      <w:bookmarkEnd w:id="407"/>
    </w:p>
    <w:p w:rsidR="00B67CC5" w:rsidRDefault="00B67CC5">
      <w:pPr>
        <w:pStyle w:val="BodyText"/>
      </w:pPr>
    </w:p>
    <w:p w:rsidR="00B67CC5" w:rsidRDefault="00B67CC5">
      <w:pPr>
        <w:pStyle w:val="Contents-title"/>
        <w:spacing w:before="0"/>
        <w:ind w:left="0"/>
        <w:outlineLvl w:val="0"/>
        <w:rPr>
          <w:noProof w:val="0"/>
        </w:rPr>
      </w:pPr>
    </w:p>
    <w:p w:rsidR="00B67CC5" w:rsidRDefault="00B67CC5">
      <w:pPr>
        <w:pStyle w:val="Contents1"/>
      </w:pPr>
    </w:p>
    <w:p w:rsidR="00B67CC5" w:rsidRDefault="00B67CC5">
      <w:pPr>
        <w:pStyle w:val="Contents2"/>
      </w:pPr>
    </w:p>
    <w:p w:rsidR="00B67CC5" w:rsidRDefault="00B67CC5">
      <w:pPr>
        <w:pStyle w:val="Contents1"/>
      </w:pPr>
    </w:p>
    <w:p w:rsidR="00B67CC5" w:rsidRDefault="00B67CC5">
      <w:pPr>
        <w:pStyle w:val="Contents2"/>
      </w:pPr>
    </w:p>
    <w:p w:rsidR="00B67CC5" w:rsidRDefault="00B67CC5">
      <w:pPr>
        <w:pStyle w:val="Contents1"/>
      </w:pPr>
    </w:p>
    <w:p w:rsidR="00B67CC5" w:rsidRDefault="00B67CC5">
      <w:pPr>
        <w:pStyle w:val="Contents2"/>
      </w:pPr>
    </w:p>
    <w:p w:rsidR="00B67CC5" w:rsidRDefault="00B67CC5">
      <w:pPr>
        <w:pStyle w:val="Contents1"/>
      </w:pPr>
    </w:p>
    <w:p w:rsidR="00B67CC5" w:rsidRDefault="00B67CC5">
      <w:pPr>
        <w:pStyle w:val="Contents2"/>
      </w:pPr>
    </w:p>
    <w:p w:rsidR="00B67CC5" w:rsidRDefault="00B67CC5">
      <w:pPr>
        <w:pStyle w:val="Contents1"/>
      </w:pPr>
    </w:p>
    <w:p w:rsidR="00B67CC5" w:rsidRDefault="00B67CC5">
      <w:pPr>
        <w:pStyle w:val="Contents2"/>
      </w:pPr>
    </w:p>
    <w:p w:rsidR="00B67CC5" w:rsidRDefault="00B67CC5">
      <w:pPr>
        <w:pStyle w:val="Contents-title"/>
        <w:spacing w:before="0"/>
        <w:ind w:left="0"/>
        <w:outlineLvl w:val="0"/>
        <w:rPr>
          <w:noProof w:val="0"/>
        </w:rPr>
      </w:pPr>
      <w:r>
        <w:rPr>
          <w:noProof w:val="0"/>
        </w:rPr>
        <w:t>Contents</w:t>
      </w:r>
    </w:p>
    <w:bookmarkStart w:id="408" w:name="_Hlt421067691"/>
    <w:p w:rsidR="00B67CC5" w:rsidRDefault="00B67CC5">
      <w:pPr>
        <w:pStyle w:val="Contents1"/>
        <w:outlineLvl w:val="0"/>
      </w:pPr>
      <w:r>
        <w:fldChar w:fldCharType="begin"/>
      </w:r>
      <w:r>
        <w:instrText xml:space="preserve"> PAGEREF _Ref414698490 \h </w:instrText>
      </w:r>
      <w:r>
        <w:fldChar w:fldCharType="separate"/>
      </w:r>
      <w:r w:rsidR="004F4876">
        <w:rPr>
          <w:noProof/>
        </w:rPr>
        <w:t>78</w:t>
      </w:r>
      <w:r>
        <w:fldChar w:fldCharType="end"/>
      </w:r>
      <w:bookmarkEnd w:id="408"/>
      <w:r>
        <w:tab/>
        <w:t>System Parameters</w:t>
      </w:r>
    </w:p>
    <w:p w:rsidR="00B67CC5" w:rsidRDefault="00B67CC5">
      <w:pPr>
        <w:pStyle w:val="Contents2"/>
        <w:spacing w:after="180"/>
        <w:rPr>
          <w:noProof w:val="0"/>
        </w:rPr>
      </w:pPr>
      <w:r>
        <w:rPr>
          <w:noProof w:val="0"/>
        </w:rPr>
        <w:t>System Parameters enable you to configure your system to your specific requirements. The Asset Register-specific system parameters are described in detail here.</w:t>
      </w:r>
    </w:p>
    <w:p w:rsidR="00B67CC5" w:rsidRDefault="00B67CC5">
      <w:pPr>
        <w:pStyle w:val="Contents1"/>
      </w:pPr>
      <w:r>
        <w:fldChar w:fldCharType="begin"/>
      </w:r>
      <w:r>
        <w:instrText xml:space="preserve"> PAGEREF _Ref422827863 \h </w:instrText>
      </w:r>
      <w:r>
        <w:fldChar w:fldCharType="separate"/>
      </w:r>
      <w:r w:rsidR="004F4876">
        <w:rPr>
          <w:noProof/>
        </w:rPr>
        <w:t>94</w:t>
      </w:r>
      <w:r>
        <w:fldChar w:fldCharType="end"/>
      </w:r>
      <w:r>
        <w:tab/>
        <w:t>Depreciation Table Maintenance</w:t>
      </w:r>
    </w:p>
    <w:p w:rsidR="00B67CC5" w:rsidRDefault="00B67CC5">
      <w:pPr>
        <w:pStyle w:val="Contents2"/>
        <w:spacing w:after="180"/>
        <w:rPr>
          <w:noProof w:val="0"/>
        </w:rPr>
      </w:pPr>
      <w:r>
        <w:rPr>
          <w:noProof w:val="0"/>
        </w:rPr>
        <w:t xml:space="preserve">Depreciation tables are used to determine the depreciation percentage to be applied to assets, which use the ‘table’ depreciation method. Up to five different rates can be specified for each table. For each rate you define a depreciation percentage and the number of periods for which it is to apply. </w:t>
      </w:r>
    </w:p>
    <w:bookmarkStart w:id="409" w:name="_Hlt422827969"/>
    <w:p w:rsidR="00B67CC5" w:rsidRDefault="00B67CC5">
      <w:pPr>
        <w:pStyle w:val="Contents1"/>
      </w:pPr>
      <w:r>
        <w:fldChar w:fldCharType="begin"/>
      </w:r>
      <w:r>
        <w:instrText xml:space="preserve"> PAGEREF _Ref422827932 \h </w:instrText>
      </w:r>
      <w:r>
        <w:fldChar w:fldCharType="separate"/>
      </w:r>
      <w:r w:rsidR="004F4876">
        <w:rPr>
          <w:noProof/>
        </w:rPr>
        <w:t>96</w:t>
      </w:r>
      <w:r>
        <w:fldChar w:fldCharType="end"/>
      </w:r>
      <w:bookmarkEnd w:id="409"/>
      <w:r>
        <w:tab/>
        <w:t>Asset Group Maintenance</w:t>
      </w:r>
    </w:p>
    <w:p w:rsidR="00B67CC5" w:rsidRDefault="00B67CC5">
      <w:pPr>
        <w:pStyle w:val="Contents2"/>
        <w:spacing w:after="180"/>
        <w:rPr>
          <w:noProof w:val="0"/>
        </w:rPr>
      </w:pPr>
      <w:r>
        <w:rPr>
          <w:noProof w:val="0"/>
        </w:rPr>
        <w:t xml:space="preserve">Asset groups are used to collate assets of the same type for enquiries and reports, and to provide default depreciation details during asset entry. Asset groups also determine the General Ledger account codes to which postings for assets in the group are made. </w:t>
      </w:r>
    </w:p>
    <w:p w:rsidR="00B67CC5" w:rsidRDefault="00B67CC5">
      <w:pPr>
        <w:pStyle w:val="Contents1"/>
      </w:pPr>
      <w:r>
        <w:fldChar w:fldCharType="begin"/>
      </w:r>
      <w:r>
        <w:instrText xml:space="preserve"> PAGEREF _Ref422830488 \h </w:instrText>
      </w:r>
      <w:r>
        <w:fldChar w:fldCharType="separate"/>
      </w:r>
      <w:r w:rsidR="004F4876">
        <w:rPr>
          <w:noProof/>
        </w:rPr>
        <w:t>102</w:t>
      </w:r>
      <w:r>
        <w:fldChar w:fldCharType="end"/>
      </w:r>
      <w:r>
        <w:tab/>
        <w:t>Budget Maintenance</w:t>
      </w:r>
    </w:p>
    <w:p w:rsidR="00B67CC5" w:rsidRDefault="00B67CC5">
      <w:pPr>
        <w:pStyle w:val="Contents2"/>
        <w:spacing w:after="180"/>
        <w:rPr>
          <w:noProof w:val="0"/>
        </w:rPr>
      </w:pPr>
      <w:r>
        <w:rPr>
          <w:noProof w:val="0"/>
        </w:rPr>
        <w:t>Budgets are used to accumulate the costs of new assets and additions to assets. When you create an asset, you can define the code of its budget. The value of the asset, and any additions made to it in the budget’s financial year, are then added to an expenditure total on the budget record.</w:t>
      </w:r>
    </w:p>
    <w:p w:rsidR="00B67CC5" w:rsidRDefault="00B67CC5">
      <w:pPr>
        <w:pStyle w:val="Contents1"/>
      </w:pPr>
      <w:r>
        <w:fldChar w:fldCharType="begin"/>
      </w:r>
      <w:r>
        <w:instrText xml:space="preserve"> PAGEREF _Ref423335594 \h </w:instrText>
      </w:r>
      <w:r>
        <w:fldChar w:fldCharType="separate"/>
      </w:r>
      <w:r w:rsidR="004F4876">
        <w:rPr>
          <w:noProof/>
        </w:rPr>
        <w:t>106</w:t>
      </w:r>
      <w:r>
        <w:fldChar w:fldCharType="end"/>
      </w:r>
      <w:r>
        <w:tab/>
        <w:t>Asset Data Load</w:t>
      </w:r>
    </w:p>
    <w:p w:rsidR="00B67CC5" w:rsidRDefault="00B67CC5">
      <w:pPr>
        <w:pStyle w:val="Contents2"/>
        <w:spacing w:after="180"/>
        <w:rPr>
          <w:noProof w:val="0"/>
        </w:rPr>
      </w:pPr>
      <w:r>
        <w:rPr>
          <w:noProof w:val="0"/>
        </w:rPr>
        <w:t>The Asset Data Load option is used for the initial input and amendment of asset details when setting up a new system. This option enables the brought forward and year to date figures to be set up for each asset.</w:t>
      </w:r>
    </w:p>
    <w:p w:rsidR="00B67CC5" w:rsidRDefault="00B67CC5">
      <w:pPr>
        <w:pStyle w:val="Contents1"/>
      </w:pPr>
      <w:r>
        <w:fldChar w:fldCharType="begin"/>
      </w:r>
      <w:r>
        <w:instrText xml:space="preserve"> PAGEREF _Ref423335561 \h </w:instrText>
      </w:r>
      <w:r>
        <w:fldChar w:fldCharType="separate"/>
      </w:r>
      <w:r w:rsidR="004F4876">
        <w:rPr>
          <w:noProof/>
        </w:rPr>
        <w:t>118</w:t>
      </w:r>
      <w:r>
        <w:fldChar w:fldCharType="end"/>
      </w:r>
      <w:r>
        <w:tab/>
        <w:t>Group Revaluation</w:t>
      </w:r>
    </w:p>
    <w:p w:rsidR="00B67CC5" w:rsidRDefault="00B67CC5">
      <w:pPr>
        <w:pStyle w:val="Contents2"/>
        <w:spacing w:after="180"/>
        <w:sectPr w:rsidR="00B67CC5" w:rsidSect="00C33B26">
          <w:headerReference w:type="even" r:id="rId107"/>
          <w:headerReference w:type="default" r:id="rId108"/>
          <w:footerReference w:type="even" r:id="rId109"/>
          <w:footerReference w:type="default" r:id="rId110"/>
          <w:pgSz w:w="11909" w:h="16834" w:code="9"/>
          <w:pgMar w:top="1134" w:right="737" w:bottom="851" w:left="958" w:header="567" w:footer="369" w:gutter="851"/>
          <w:paperSrc w:first="950" w:other="950"/>
          <w:cols w:space="720"/>
          <w:titlePg/>
          <w:docGrid w:linePitch="272"/>
        </w:sectPr>
      </w:pPr>
      <w:r>
        <w:t>This program enables the whole of a group of assets to be revalued by a percentage. Only active and mothballed assets in the group are revalued. This option is typically used to allow for currency variations in countries where such revaluations are permitted.</w:t>
      </w:r>
      <w:bookmarkStart w:id="410" w:name="_Hlt414698467"/>
      <w:bookmarkEnd w:id="410"/>
    </w:p>
    <w:p w:rsidR="00B67CC5" w:rsidRDefault="00B67CC5">
      <w:pPr>
        <w:pStyle w:val="Heading3"/>
      </w:pPr>
      <w:bookmarkStart w:id="411" w:name="_Ref414698490"/>
      <w:bookmarkStart w:id="412" w:name="_Toc414948206"/>
      <w:bookmarkStart w:id="413" w:name="_Toc416503567"/>
      <w:bookmarkStart w:id="414" w:name="_Toc417813420"/>
      <w:bookmarkStart w:id="415" w:name="_Toc419016111"/>
      <w:bookmarkStart w:id="416" w:name="_Toc419704330"/>
      <w:bookmarkStart w:id="417" w:name="_Toc422288572"/>
      <w:bookmarkStart w:id="418" w:name="_Toc423253954"/>
      <w:bookmarkStart w:id="419" w:name="_Toc503194745"/>
      <w:bookmarkStart w:id="420" w:name="SystemParameters"/>
      <w:r>
        <w:t>System Parameters</w:t>
      </w:r>
      <w:bookmarkEnd w:id="411"/>
      <w:bookmarkEnd w:id="412"/>
      <w:bookmarkEnd w:id="413"/>
      <w:bookmarkEnd w:id="414"/>
      <w:bookmarkEnd w:id="415"/>
      <w:bookmarkEnd w:id="416"/>
      <w:bookmarkEnd w:id="417"/>
      <w:bookmarkEnd w:id="418"/>
      <w:bookmarkEnd w:id="419"/>
    </w:p>
    <w:tbl>
      <w:tblPr>
        <w:tblW w:w="0" w:type="auto"/>
        <w:tblLayout w:type="fixed"/>
        <w:tblCellMar>
          <w:left w:w="142" w:type="dxa"/>
          <w:right w:w="142" w:type="dxa"/>
        </w:tblCellMar>
        <w:tblLook w:val="0000" w:firstRow="0" w:lastRow="0" w:firstColumn="0" w:lastColumn="0" w:noHBand="0" w:noVBand="0"/>
      </w:tblPr>
      <w:tblGrid>
        <w:gridCol w:w="578"/>
        <w:gridCol w:w="1690"/>
        <w:gridCol w:w="578"/>
        <w:gridCol w:w="5659"/>
        <w:gridCol w:w="578"/>
      </w:tblGrid>
      <w:tr w:rsidR="00B67CC5">
        <w:trPr>
          <w:gridAfter w:val="1"/>
          <w:wAfter w:w="578" w:type="dxa"/>
          <w:cantSplit/>
        </w:trPr>
        <w:tc>
          <w:tcPr>
            <w:tcW w:w="2268" w:type="dxa"/>
            <w:gridSpan w:val="2"/>
          </w:tcPr>
          <w:p w:rsidR="00B67CC5" w:rsidRDefault="00B67CC5" w:rsidP="00D1436C">
            <w:pPr>
              <w:pStyle w:val="Subheading"/>
            </w:pPr>
            <w:r>
              <w:t>Introduction</w:t>
            </w:r>
            <w:r w:rsidR="00D1436C">
              <w:fldChar w:fldCharType="begin"/>
            </w:r>
            <w:r w:rsidR="00D1436C">
              <w:instrText xml:space="preserve"> XE "</w:instrText>
            </w:r>
            <w:r w:rsidR="00D1436C" w:rsidRPr="00582936">
              <w:instrText>system parameters:introduction</w:instrText>
            </w:r>
            <w:r w:rsidR="00D1436C">
              <w:instrText xml:space="preserve">" </w:instrText>
            </w:r>
            <w:r w:rsidR="00D1436C">
              <w:fldChar w:fldCharType="end"/>
            </w:r>
          </w:p>
        </w:tc>
        <w:tc>
          <w:tcPr>
            <w:tcW w:w="6237" w:type="dxa"/>
            <w:gridSpan w:val="2"/>
          </w:tcPr>
          <w:p w:rsidR="00B67CC5" w:rsidRDefault="00B67CC5">
            <w:pPr>
              <w:pStyle w:val="BodyText"/>
            </w:pPr>
            <w:bookmarkStart w:id="421" w:name="_Hlt414682473"/>
            <w:r>
              <w:t xml:space="preserve">System Parameters enable you to configure your system to your specific requirements. </w:t>
            </w:r>
            <w:bookmarkEnd w:id="421"/>
            <w:r>
              <w:t>You should set them up very carefully, as some of the settings are difficult to change after your system is operational.</w:t>
            </w:r>
          </w:p>
        </w:tc>
      </w:tr>
      <w:tr w:rsidR="00B67CC5" w:rsidTr="002C2B83">
        <w:trPr>
          <w:gridBefore w:val="1"/>
          <w:wBefore w:w="578" w:type="dxa"/>
          <w:cantSplit/>
        </w:trPr>
        <w:tc>
          <w:tcPr>
            <w:tcW w:w="2268" w:type="dxa"/>
            <w:gridSpan w:val="2"/>
          </w:tcPr>
          <w:p w:rsidR="00B67CC5" w:rsidRDefault="00D1436C">
            <w:r>
              <w:fldChar w:fldCharType="begin"/>
            </w:r>
            <w:r>
              <w:instrText xml:space="preserve"> XE "</w:instrText>
            </w:r>
            <w:r w:rsidRPr="001A0E04">
              <w:instrText>administration parameters</w:instrText>
            </w:r>
            <w:r>
              <w:instrText xml:space="preserve">" </w:instrText>
            </w:r>
            <w:r>
              <w:fldChar w:fldCharType="end"/>
            </w:r>
          </w:p>
        </w:tc>
        <w:tc>
          <w:tcPr>
            <w:tcW w:w="6237" w:type="dxa"/>
            <w:gridSpan w:val="2"/>
          </w:tcPr>
          <w:p w:rsidR="00B67CC5" w:rsidRDefault="00B67CC5" w:rsidP="002C2B83">
            <w:pPr>
              <w:pStyle w:val="BodyText"/>
              <w:ind w:right="585"/>
            </w:pPr>
            <w:r>
              <w:t>System parameters fall into the following groups:</w:t>
            </w:r>
          </w:p>
          <w:p w:rsidR="00B67CC5" w:rsidRDefault="00B67CC5" w:rsidP="002C2B83">
            <w:pPr>
              <w:pStyle w:val="BulletList1"/>
              <w:numPr>
                <w:ilvl w:val="0"/>
                <w:numId w:val="2"/>
              </w:numPr>
              <w:ind w:left="284" w:right="585" w:hanging="284"/>
              <w:rPr>
                <w:lang w:val="en-GB"/>
              </w:rPr>
            </w:pPr>
            <w:r>
              <w:rPr>
                <w:b/>
                <w:lang w:val="en-GB"/>
              </w:rPr>
              <w:t>Administration Parameters</w:t>
            </w:r>
            <w:r>
              <w:rPr>
                <w:lang w:val="en-GB"/>
              </w:rPr>
              <w:t>, which are shared by all the accounting and distribution modules.</w:t>
            </w:r>
          </w:p>
        </w:tc>
      </w:tr>
      <w:tr w:rsidR="00B67CC5" w:rsidTr="002C2B83">
        <w:trPr>
          <w:gridBefore w:val="1"/>
          <w:wBefore w:w="578" w:type="dxa"/>
          <w:cantSplit/>
        </w:trPr>
        <w:tc>
          <w:tcPr>
            <w:tcW w:w="2268" w:type="dxa"/>
            <w:gridSpan w:val="2"/>
          </w:tcPr>
          <w:p w:rsidR="00B67CC5" w:rsidRDefault="00D1436C" w:rsidP="007E6BB3">
            <w:r>
              <w:fldChar w:fldCharType="begin"/>
            </w:r>
            <w:r>
              <w:instrText xml:space="preserve"> XE "</w:instrText>
            </w:r>
            <w:r w:rsidRPr="00D92230">
              <w:instrText>company parameters</w:instrText>
            </w:r>
            <w:r>
              <w:instrText xml:space="preserve">" </w:instrText>
            </w:r>
            <w:r>
              <w:fldChar w:fldCharType="end"/>
            </w:r>
          </w:p>
        </w:tc>
        <w:tc>
          <w:tcPr>
            <w:tcW w:w="6237" w:type="dxa"/>
            <w:gridSpan w:val="2"/>
          </w:tcPr>
          <w:p w:rsidR="00B67CC5" w:rsidRDefault="00B67CC5" w:rsidP="002C2B83">
            <w:pPr>
              <w:pStyle w:val="BulletList"/>
              <w:numPr>
                <w:ilvl w:val="0"/>
                <w:numId w:val="3"/>
              </w:numPr>
              <w:ind w:left="284" w:right="585" w:hanging="284"/>
              <w:rPr>
                <w:noProof w:val="0"/>
              </w:rPr>
            </w:pPr>
            <w:r>
              <w:rPr>
                <w:b/>
                <w:noProof w:val="0"/>
              </w:rPr>
              <w:t>Company Parameters</w:t>
            </w:r>
            <w:r>
              <w:rPr>
                <w:noProof w:val="0"/>
              </w:rPr>
              <w:t>, which are shared by all the accounting and distribution modules and deal mainly with company information.</w:t>
            </w:r>
          </w:p>
        </w:tc>
      </w:tr>
      <w:tr w:rsidR="00B67CC5" w:rsidTr="002C2B83">
        <w:trPr>
          <w:gridBefore w:val="1"/>
          <w:wBefore w:w="578" w:type="dxa"/>
          <w:cantSplit/>
        </w:trPr>
        <w:tc>
          <w:tcPr>
            <w:tcW w:w="2268" w:type="dxa"/>
            <w:gridSpan w:val="2"/>
          </w:tcPr>
          <w:p w:rsidR="00B67CC5" w:rsidRDefault="00D1436C" w:rsidP="007E6BB3">
            <w:r>
              <w:fldChar w:fldCharType="begin"/>
            </w:r>
            <w:r>
              <w:instrText xml:space="preserve"> XE "</w:instrText>
            </w:r>
            <w:r w:rsidRPr="00B65635">
              <w:instrText>distribution parameters</w:instrText>
            </w:r>
            <w:r>
              <w:instrText xml:space="preserve">" </w:instrText>
            </w:r>
            <w:r>
              <w:fldChar w:fldCharType="end"/>
            </w:r>
          </w:p>
        </w:tc>
        <w:tc>
          <w:tcPr>
            <w:tcW w:w="6237" w:type="dxa"/>
            <w:gridSpan w:val="2"/>
          </w:tcPr>
          <w:p w:rsidR="00B67CC5" w:rsidRDefault="00B67CC5" w:rsidP="002C2B83">
            <w:pPr>
              <w:pStyle w:val="BulletList"/>
              <w:numPr>
                <w:ilvl w:val="0"/>
                <w:numId w:val="3"/>
              </w:numPr>
              <w:ind w:left="284" w:right="585" w:hanging="284"/>
              <w:rPr>
                <w:noProof w:val="0"/>
              </w:rPr>
            </w:pPr>
            <w:r>
              <w:rPr>
                <w:b/>
                <w:noProof w:val="0"/>
              </w:rPr>
              <w:t>Distribution Parameters</w:t>
            </w:r>
            <w:r>
              <w:rPr>
                <w:noProof w:val="0"/>
              </w:rPr>
              <w:t xml:space="preserve">, which deal with information that is relevant only to the distribution modules. </w:t>
            </w:r>
          </w:p>
        </w:tc>
      </w:tr>
      <w:tr w:rsidR="00B67CC5" w:rsidTr="002C2B83">
        <w:trPr>
          <w:gridBefore w:val="1"/>
          <w:wBefore w:w="578" w:type="dxa"/>
          <w:cantSplit/>
        </w:trPr>
        <w:tc>
          <w:tcPr>
            <w:tcW w:w="2268" w:type="dxa"/>
            <w:gridSpan w:val="2"/>
          </w:tcPr>
          <w:p w:rsidR="00B67CC5" w:rsidRDefault="00B67CC5">
            <w:r>
              <w:fldChar w:fldCharType="begin"/>
            </w:r>
            <w:r>
              <w:instrText xml:space="preserve"> XE "module-specific parameters" </w:instrText>
            </w:r>
            <w:r>
              <w:fldChar w:fldCharType="end"/>
            </w:r>
          </w:p>
        </w:tc>
        <w:tc>
          <w:tcPr>
            <w:tcW w:w="6237" w:type="dxa"/>
            <w:gridSpan w:val="2"/>
          </w:tcPr>
          <w:p w:rsidR="00B67CC5" w:rsidRDefault="00B67CC5" w:rsidP="002C2B83">
            <w:pPr>
              <w:pStyle w:val="BulletList"/>
              <w:numPr>
                <w:ilvl w:val="0"/>
                <w:numId w:val="3"/>
              </w:numPr>
              <w:ind w:left="284" w:right="585" w:hanging="284"/>
              <w:rPr>
                <w:noProof w:val="0"/>
              </w:rPr>
            </w:pPr>
            <w:r>
              <w:rPr>
                <w:b/>
                <w:noProof w:val="0"/>
              </w:rPr>
              <w:t>Module-specific parameters</w:t>
            </w:r>
            <w:r>
              <w:rPr>
                <w:noProof w:val="0"/>
              </w:rPr>
              <w:t xml:space="preserve"> (e.g. SOP parameters, Asset Register parameters </w:t>
            </w:r>
            <w:r w:rsidR="001A203C">
              <w:rPr>
                <w:noProof w:val="0"/>
              </w:rPr>
              <w:t>etc.</w:t>
            </w:r>
            <w:r>
              <w:rPr>
                <w:noProof w:val="0"/>
              </w:rPr>
              <w:t>).</w:t>
            </w:r>
          </w:p>
        </w:tc>
      </w:tr>
      <w:tr w:rsidR="00B67CC5">
        <w:trPr>
          <w:gridAfter w:val="1"/>
          <w:wAfter w:w="578" w:type="dxa"/>
          <w:cantSplit/>
        </w:trPr>
        <w:tc>
          <w:tcPr>
            <w:tcW w:w="2268" w:type="dxa"/>
            <w:gridSpan w:val="2"/>
          </w:tcPr>
          <w:p w:rsidR="00B67CC5" w:rsidRDefault="00B67CC5">
            <w:pPr>
              <w:pStyle w:val="Subheading"/>
            </w:pPr>
          </w:p>
        </w:tc>
        <w:tc>
          <w:tcPr>
            <w:tcW w:w="6237" w:type="dxa"/>
            <w:gridSpan w:val="2"/>
          </w:tcPr>
          <w:p w:rsidR="00B67CC5" w:rsidRDefault="00B67CC5" w:rsidP="000914FD">
            <w:pPr>
              <w:pStyle w:val="BodyText"/>
            </w:pPr>
            <w:r>
              <w:t xml:space="preserve">The system cannot function without the parameters being set, so the first time you use Asset Register, you are automatically taken through the </w:t>
            </w:r>
            <w:r w:rsidR="004431A5">
              <w:t>Asset Register</w:t>
            </w:r>
            <w:r>
              <w:t xml:space="preserve"> Parameters. After the system is up and running, you can access the </w:t>
            </w:r>
            <w:r w:rsidR="004431A5">
              <w:t xml:space="preserve">Asset Register Parameters </w:t>
            </w:r>
            <w:r>
              <w:t xml:space="preserve">via the System Maintenance Menu. </w:t>
            </w:r>
          </w:p>
        </w:tc>
      </w:tr>
      <w:tr w:rsidR="00B67CC5">
        <w:trPr>
          <w:gridAfter w:val="1"/>
          <w:wAfter w:w="578" w:type="dxa"/>
          <w:cantSplit/>
        </w:trPr>
        <w:tc>
          <w:tcPr>
            <w:tcW w:w="2268" w:type="dxa"/>
            <w:gridSpan w:val="2"/>
          </w:tcPr>
          <w:p w:rsidR="00B67CC5" w:rsidRDefault="00B67CC5">
            <w:pPr>
              <w:pStyle w:val="Subheading"/>
            </w:pPr>
          </w:p>
        </w:tc>
        <w:tc>
          <w:tcPr>
            <w:tcW w:w="6237" w:type="dxa"/>
            <w:gridSpan w:val="2"/>
          </w:tcPr>
          <w:p w:rsidR="00B67CC5" w:rsidRDefault="00B67CC5">
            <w:pPr>
              <w:pStyle w:val="BodyText"/>
            </w:pPr>
            <w:bookmarkStart w:id="422" w:name="_Hlt414682495"/>
            <w:r>
              <w:t>The Asset Register-specific system parameters are described below</w:t>
            </w:r>
            <w:bookmarkEnd w:id="422"/>
            <w:r>
              <w:t>.</w:t>
            </w:r>
          </w:p>
        </w:tc>
      </w:tr>
    </w:tbl>
    <w:p w:rsidR="00B67CC5" w:rsidRDefault="00B67CC5">
      <w:pPr>
        <w:pStyle w:val="GreyLine"/>
        <w:rPr>
          <w:lang w:val="en-GB"/>
        </w:rPr>
      </w:pPr>
    </w:p>
    <w:p w:rsidR="00B67CC5" w:rsidRDefault="00B67CC5">
      <w:pPr>
        <w:pStyle w:val="GreyLine"/>
        <w:rPr>
          <w:lang w:val="en-GB"/>
        </w:rPr>
      </w:pPr>
    </w:p>
    <w:p w:rsidR="00B67CC5" w:rsidRDefault="00C9657D">
      <w:pPr>
        <w:pStyle w:val="Heading4"/>
      </w:pPr>
      <w:bookmarkStart w:id="423" w:name="_Asset_Register_Parameters"/>
      <w:bookmarkStart w:id="424" w:name="_Ref495678393"/>
      <w:bookmarkStart w:id="425" w:name="_Toc503194746"/>
      <w:bookmarkEnd w:id="423"/>
      <w:r>
        <w:t>Asset Register Parameters</w:t>
      </w:r>
      <w:bookmarkEnd w:id="424"/>
      <w:bookmarkEnd w:id="425"/>
    </w:p>
    <w:p w:rsidR="00C9657D" w:rsidRDefault="00C9657D" w:rsidP="00C9657D">
      <w:pPr>
        <w:pStyle w:val="BodyText"/>
      </w:pPr>
      <w:r>
        <w:rPr>
          <w:noProof/>
          <w:lang w:eastAsia="en-GB"/>
        </w:rPr>
        <w:drawing>
          <wp:inline distT="0" distB="0" distL="0" distR="0" wp14:anchorId="5534BE2D" wp14:editId="411EF793">
            <wp:extent cx="3396343" cy="4118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403855" cy="4127809"/>
                    </a:xfrm>
                    <a:prstGeom prst="rect">
                      <a:avLst/>
                    </a:prstGeom>
                  </pic:spPr>
                </pic:pic>
              </a:graphicData>
            </a:graphic>
          </wp:inline>
        </w:drawing>
      </w:r>
    </w:p>
    <w:p w:rsidR="00C9657D" w:rsidRDefault="00C9657D" w:rsidP="00C9657D">
      <w:pPr>
        <w:pStyle w:val="CaptionM"/>
        <w:rPr>
          <w:lang w:val="en-GB"/>
        </w:rPr>
      </w:pPr>
      <w:bookmarkStart w:id="426" w:name="_Ref422787871"/>
      <w:r>
        <w:rPr>
          <w:lang w:val="en-GB"/>
        </w:rPr>
        <w:t xml:space="preserve">Figure </w:t>
      </w:r>
      <w:r>
        <w:rPr>
          <w:lang w:val="en-GB"/>
        </w:rPr>
        <w:fldChar w:fldCharType="begin"/>
      </w:r>
      <w:r>
        <w:rPr>
          <w:lang w:val="en-GB"/>
        </w:rPr>
        <w:instrText xml:space="preserve"> SEQ Figure \* ARABIC </w:instrText>
      </w:r>
      <w:r>
        <w:rPr>
          <w:lang w:val="en-GB"/>
        </w:rPr>
        <w:fldChar w:fldCharType="separate"/>
      </w:r>
      <w:r w:rsidR="00111949">
        <w:rPr>
          <w:noProof/>
          <w:lang w:val="en-GB"/>
        </w:rPr>
        <w:t>34</w:t>
      </w:r>
      <w:r>
        <w:rPr>
          <w:lang w:val="en-GB"/>
        </w:rPr>
        <w:fldChar w:fldCharType="end"/>
      </w:r>
      <w:r>
        <w:rPr>
          <w:lang w:val="en-GB"/>
        </w:rPr>
        <w:t>: Asset Register Parameters Menu</w:t>
      </w:r>
      <w:bookmarkEnd w:id="426"/>
      <w:r w:rsidRPr="0091388B">
        <w:rPr>
          <w:rFonts w:ascii="Times New Roman" w:hAnsi="Times New Roman"/>
          <w:b w:val="0"/>
          <w:lang w:val="en-GB"/>
        </w:rPr>
        <w:fldChar w:fldCharType="begin"/>
      </w:r>
      <w:r w:rsidRPr="0091388B">
        <w:rPr>
          <w:rFonts w:ascii="Times New Roman" w:hAnsi="Times New Roman"/>
          <w:b w:val="0"/>
          <w:lang w:val="en-GB"/>
        </w:rPr>
        <w:instrText xml:space="preserve"> XE "</w:instrText>
      </w:r>
      <w:r w:rsidR="007E6BB3">
        <w:rPr>
          <w:rFonts w:ascii="Times New Roman" w:hAnsi="Times New Roman"/>
          <w:b w:val="0"/>
          <w:lang w:val="en-GB"/>
        </w:rPr>
        <w:instrText>a</w:instrText>
      </w:r>
      <w:r w:rsidRPr="0091388B">
        <w:rPr>
          <w:rFonts w:ascii="Times New Roman" w:hAnsi="Times New Roman"/>
          <w:b w:val="0"/>
          <w:lang w:val="en-GB"/>
        </w:rPr>
        <w:instrText>sset-</w:instrText>
      </w:r>
      <w:r w:rsidR="007E6BB3">
        <w:rPr>
          <w:rFonts w:ascii="Times New Roman" w:hAnsi="Times New Roman"/>
          <w:b w:val="0"/>
          <w:lang w:val="en-GB"/>
        </w:rPr>
        <w:instrText>r</w:instrText>
      </w:r>
      <w:r w:rsidRPr="0091388B">
        <w:rPr>
          <w:rFonts w:ascii="Times New Roman" w:hAnsi="Times New Roman"/>
          <w:b w:val="0"/>
          <w:lang w:val="en-GB"/>
        </w:rPr>
        <w:instrText>egister-</w:instrText>
      </w:r>
      <w:r w:rsidR="007E6BB3">
        <w:rPr>
          <w:rFonts w:ascii="Times New Roman" w:hAnsi="Times New Roman"/>
          <w:b w:val="0"/>
          <w:lang w:val="en-GB"/>
        </w:rPr>
        <w:instrText>p</w:instrText>
      </w:r>
      <w:r w:rsidRPr="0091388B">
        <w:rPr>
          <w:rFonts w:ascii="Times New Roman" w:hAnsi="Times New Roman"/>
          <w:b w:val="0"/>
          <w:lang w:val="en-GB"/>
        </w:rPr>
        <w:instrText xml:space="preserve">arameters </w:instrText>
      </w:r>
      <w:r w:rsidR="007E6BB3">
        <w:rPr>
          <w:rFonts w:ascii="Times New Roman" w:hAnsi="Times New Roman"/>
          <w:b w:val="0"/>
          <w:lang w:val="en-GB"/>
        </w:rPr>
        <w:instrText>m</w:instrText>
      </w:r>
      <w:r w:rsidRPr="0091388B">
        <w:rPr>
          <w:rFonts w:ascii="Times New Roman" w:hAnsi="Times New Roman"/>
          <w:b w:val="0"/>
          <w:lang w:val="en-GB"/>
        </w:rPr>
        <w:instrText xml:space="preserve">enu" </w:instrText>
      </w:r>
      <w:r w:rsidRPr="0091388B">
        <w:rPr>
          <w:rFonts w:ascii="Times New Roman" w:hAnsi="Times New Roman"/>
          <w:b w:val="0"/>
          <w:lang w:val="en-GB"/>
        </w:rPr>
        <w:fldChar w:fldCharType="end"/>
      </w:r>
      <w:r>
        <w:rPr>
          <w:lang w:val="en-GB"/>
        </w:rP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Pr="00C9657D" w:rsidRDefault="00B67CC5" w:rsidP="00C9657D">
            <w:pPr>
              <w:pStyle w:val="Menu"/>
              <w:rPr>
                <w:rFonts w:ascii="Times New Roman" w:hAnsi="Times New Roman"/>
                <w:i w:val="0"/>
                <w:sz w:val="20"/>
                <w:lang w:val="en-GB"/>
              </w:rPr>
            </w:pPr>
            <w:r w:rsidRPr="00C9657D">
              <w:rPr>
                <w:rFonts w:ascii="Times New Roman" w:hAnsi="Times New Roman"/>
                <w:i w:val="0"/>
                <w:sz w:val="20"/>
                <w:lang w:val="en-GB"/>
              </w:rPr>
              <w:t xml:space="preserve">This menu </w:t>
            </w:r>
            <w:r w:rsidR="00C9657D" w:rsidRPr="00C9657D">
              <w:rPr>
                <w:rFonts w:ascii="Times New Roman" w:hAnsi="Times New Roman"/>
                <w:i w:val="0"/>
                <w:sz w:val="20"/>
                <w:lang w:val="en-GB"/>
              </w:rPr>
              <w:t>is displayed</w:t>
            </w:r>
            <w:r w:rsidRPr="00C9657D">
              <w:rPr>
                <w:rFonts w:ascii="Times New Roman" w:hAnsi="Times New Roman"/>
                <w:i w:val="0"/>
                <w:sz w:val="20"/>
                <w:lang w:val="en-GB"/>
              </w:rPr>
              <w:t xml:space="preserve"> when you select Asset Register </w:t>
            </w:r>
            <w:r w:rsidR="00C9657D" w:rsidRPr="00C9657D">
              <w:rPr>
                <w:rFonts w:ascii="Times New Roman" w:hAnsi="Times New Roman"/>
                <w:i w:val="0"/>
                <w:sz w:val="20"/>
                <w:lang w:val="en-GB"/>
              </w:rPr>
              <w:t xml:space="preserve">from the System </w:t>
            </w:r>
            <w:r w:rsidRPr="00C9657D">
              <w:rPr>
                <w:rFonts w:ascii="Times New Roman" w:hAnsi="Times New Roman"/>
                <w:i w:val="0"/>
                <w:sz w:val="20"/>
                <w:lang w:val="en-GB"/>
              </w:rPr>
              <w:t>Parameters Menu.</w:t>
            </w:r>
          </w:p>
        </w:tc>
      </w:tr>
    </w:tbl>
    <w:p w:rsidR="00B67CC5" w:rsidRDefault="00B67CC5">
      <w:pPr>
        <w:pStyle w:val="Subheading3"/>
      </w:pPr>
      <w:r>
        <w:t>The options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C9657D">
            <w:pPr>
              <w:pStyle w:val="Subheading"/>
            </w:pPr>
            <w:r>
              <w:t xml:space="preserve">Analysis </w:t>
            </w:r>
            <w:r w:rsidR="00C9657D">
              <w:t>C</w:t>
            </w:r>
            <w:r>
              <w:t>odes</w:t>
            </w:r>
          </w:p>
        </w:tc>
        <w:tc>
          <w:tcPr>
            <w:tcW w:w="6237" w:type="dxa"/>
          </w:tcPr>
          <w:p w:rsidR="00B67CC5" w:rsidRDefault="00B67CC5" w:rsidP="00A84EE2">
            <w:pPr>
              <w:pStyle w:val="BodyText"/>
            </w:pPr>
            <w:r>
              <w:t xml:space="preserve">Define titles for the five sets of optional analysis codes. </w:t>
            </w:r>
            <w:r>
              <w:rPr>
                <w:rFonts w:ascii="Symbol" w:hAnsi="Symbol"/>
              </w:rPr>
              <w:t></w:t>
            </w:r>
            <w:r>
              <w:t xml:space="preserve"> </w:t>
            </w:r>
            <w:hyperlink w:anchor="_Analysis_Codes" w:history="1">
              <w:r w:rsidRPr="00A84EE2">
                <w:rPr>
                  <w:rStyle w:val="Hyperlink"/>
                </w:rPr>
                <w:t xml:space="preserve">Analysis Codes </w:t>
              </w:r>
              <w:r w:rsidR="002F5F33" w:rsidRPr="00A84EE2">
                <w:rPr>
                  <w:rStyle w:val="Hyperlink"/>
                </w:rPr>
                <w:t>w</w:t>
              </w:r>
              <w:r w:rsidRPr="00A84EE2">
                <w:rPr>
                  <w:rStyle w:val="Hyperlink"/>
                </w:rPr>
                <w:t>indow</w:t>
              </w:r>
            </w:hyperlink>
            <w:r w:rsidR="002F5F33">
              <w:t xml:space="preserve"> </w:t>
            </w:r>
            <w:r w:rsidR="002F5F33" w:rsidRPr="002F5F33">
              <w:rPr>
                <w:i/>
              </w:rPr>
              <w:t>(See page</w:t>
            </w:r>
            <w:r w:rsidR="00A84EE2">
              <w:rPr>
                <w:i/>
              </w:rPr>
              <w:t xml:space="preserve"> </w:t>
            </w:r>
            <w:r w:rsidR="00A84EE2">
              <w:rPr>
                <w:i/>
              </w:rPr>
              <w:fldChar w:fldCharType="begin"/>
            </w:r>
            <w:r w:rsidR="00A84EE2">
              <w:rPr>
                <w:i/>
              </w:rPr>
              <w:instrText xml:space="preserve"> PAGEREF _Ref496092047 \h </w:instrText>
            </w:r>
            <w:r w:rsidR="00A84EE2">
              <w:rPr>
                <w:i/>
              </w:rPr>
            </w:r>
            <w:r w:rsidR="00A84EE2">
              <w:rPr>
                <w:i/>
              </w:rPr>
              <w:fldChar w:fldCharType="separate"/>
            </w:r>
            <w:r w:rsidR="004F4876">
              <w:rPr>
                <w:i/>
                <w:noProof/>
              </w:rPr>
              <w:t>80</w:t>
            </w:r>
            <w:r w:rsidR="00A84EE2">
              <w:rPr>
                <w:i/>
              </w:rPr>
              <w:fldChar w:fldCharType="end"/>
            </w:r>
            <w:r w:rsidR="002F5F33" w:rsidRPr="002F5F33">
              <w:rPr>
                <w:i/>
              </w:rPr>
              <w:t>)</w:t>
            </w:r>
          </w:p>
        </w:tc>
      </w:tr>
      <w:tr w:rsidR="00B67CC5">
        <w:trPr>
          <w:cantSplit/>
        </w:trPr>
        <w:tc>
          <w:tcPr>
            <w:tcW w:w="2268" w:type="dxa"/>
          </w:tcPr>
          <w:p w:rsidR="00B67CC5" w:rsidRDefault="00B67CC5" w:rsidP="00C9657D">
            <w:pPr>
              <w:pStyle w:val="Subheading"/>
            </w:pPr>
            <w:r>
              <w:t xml:space="preserve">Current </w:t>
            </w:r>
            <w:r w:rsidR="00C9657D">
              <w:t>P</w:t>
            </w:r>
            <w:r>
              <w:t>eriod</w:t>
            </w:r>
          </w:p>
        </w:tc>
        <w:tc>
          <w:tcPr>
            <w:tcW w:w="6237" w:type="dxa"/>
          </w:tcPr>
          <w:p w:rsidR="00B67CC5" w:rsidRDefault="00B67CC5" w:rsidP="004431A5">
            <w:pPr>
              <w:pStyle w:val="BodyText"/>
            </w:pPr>
            <w:r>
              <w:t xml:space="preserve">Set the current financial period during initial set up, and view it after the system is active. </w:t>
            </w:r>
            <w:r>
              <w:rPr>
                <w:rFonts w:ascii="Symbol" w:hAnsi="Symbol"/>
              </w:rPr>
              <w:t></w:t>
            </w:r>
            <w:r>
              <w:t xml:space="preserve"> </w:t>
            </w:r>
            <w:hyperlink w:anchor="_Current_Accounting_Period" w:history="1">
              <w:r w:rsidRPr="00A84EE2">
                <w:rPr>
                  <w:rStyle w:val="Hyperlink"/>
                </w:rPr>
                <w:t xml:space="preserve">Current Accounting Period </w:t>
              </w:r>
              <w:r w:rsidR="002F5F33" w:rsidRPr="00A84EE2">
                <w:rPr>
                  <w:rStyle w:val="Hyperlink"/>
                </w:rPr>
                <w:t>w</w:t>
              </w:r>
              <w:r w:rsidRPr="00A84EE2">
                <w:rPr>
                  <w:rStyle w:val="Hyperlink"/>
                </w:rPr>
                <w:t>indow</w:t>
              </w:r>
            </w:hyperlink>
            <w:r>
              <w:t xml:space="preserve"> </w:t>
            </w:r>
            <w:r w:rsidR="002F5F33" w:rsidRPr="00A84EE2">
              <w:rPr>
                <w:i/>
              </w:rPr>
              <w:t>(S</w:t>
            </w:r>
            <w:r w:rsidRPr="00A84EE2">
              <w:rPr>
                <w:i/>
              </w:rPr>
              <w:t xml:space="preserve">ee page </w:t>
            </w:r>
            <w:bookmarkStart w:id="427" w:name="_Hlt422808693"/>
            <w:r w:rsidR="00A84EE2" w:rsidRPr="00A84EE2">
              <w:rPr>
                <w:i/>
              </w:rPr>
              <w:fldChar w:fldCharType="begin"/>
            </w:r>
            <w:r w:rsidR="00A84EE2" w:rsidRPr="00A84EE2">
              <w:rPr>
                <w:i/>
              </w:rPr>
              <w:instrText xml:space="preserve"> PAGEREF _Ref496092259 \h </w:instrText>
            </w:r>
            <w:r w:rsidR="00A84EE2" w:rsidRPr="00A84EE2">
              <w:rPr>
                <w:i/>
              </w:rPr>
            </w:r>
            <w:r w:rsidR="00A84EE2" w:rsidRPr="00A84EE2">
              <w:rPr>
                <w:i/>
              </w:rPr>
              <w:fldChar w:fldCharType="separate"/>
            </w:r>
            <w:r w:rsidR="004F4876">
              <w:rPr>
                <w:i/>
                <w:noProof/>
              </w:rPr>
              <w:t>83</w:t>
            </w:r>
            <w:r w:rsidR="00A84EE2" w:rsidRPr="00A84EE2">
              <w:rPr>
                <w:i/>
              </w:rPr>
              <w:fldChar w:fldCharType="end"/>
            </w:r>
            <w:bookmarkEnd w:id="427"/>
            <w:r w:rsidR="002F5F33" w:rsidRPr="00A84EE2">
              <w:rPr>
                <w:i/>
              </w:rPr>
              <w:t>)</w:t>
            </w:r>
            <w:r w:rsidRPr="00A84EE2">
              <w:rPr>
                <w:i/>
              </w:rPr>
              <w:t>.</w:t>
            </w:r>
          </w:p>
        </w:tc>
      </w:tr>
      <w:tr w:rsidR="00B67CC5">
        <w:trPr>
          <w:cantSplit/>
        </w:trPr>
        <w:tc>
          <w:tcPr>
            <w:tcW w:w="2268" w:type="dxa"/>
          </w:tcPr>
          <w:p w:rsidR="00B67CC5" w:rsidRDefault="00B67CC5" w:rsidP="00C9657D">
            <w:pPr>
              <w:pStyle w:val="Subheading"/>
            </w:pPr>
            <w:r>
              <w:t xml:space="preserve">Depreciation </w:t>
            </w:r>
            <w:r w:rsidR="00C9657D">
              <w:t>D</w:t>
            </w:r>
            <w:r>
              <w:t>ates</w:t>
            </w:r>
          </w:p>
        </w:tc>
        <w:tc>
          <w:tcPr>
            <w:tcW w:w="6237" w:type="dxa"/>
          </w:tcPr>
          <w:p w:rsidR="00B67CC5" w:rsidRDefault="00B67CC5" w:rsidP="00A84EE2">
            <w:pPr>
              <w:pStyle w:val="BodyText"/>
            </w:pPr>
            <w:r>
              <w:t xml:space="preserve">Specify how depreciation is to be calculated and when it is to start. </w:t>
            </w:r>
            <w:r>
              <w:rPr>
                <w:rFonts w:ascii="Symbol" w:hAnsi="Symbol"/>
              </w:rPr>
              <w:t></w:t>
            </w:r>
            <w:r>
              <w:t xml:space="preserve"> </w:t>
            </w:r>
            <w:hyperlink w:anchor="_Depreciation_Date" w:history="1">
              <w:r w:rsidRPr="00A84EE2">
                <w:rPr>
                  <w:rStyle w:val="Hyperlink"/>
                </w:rPr>
                <w:t xml:space="preserve">Depreciation Date </w:t>
              </w:r>
              <w:r w:rsidR="002F5F33" w:rsidRPr="00A84EE2">
                <w:rPr>
                  <w:rStyle w:val="Hyperlink"/>
                </w:rPr>
                <w:t>window</w:t>
              </w:r>
            </w:hyperlink>
            <w:r>
              <w:t xml:space="preserve"> </w:t>
            </w:r>
            <w:r w:rsidR="002F5F33" w:rsidRPr="00A84EE2">
              <w:rPr>
                <w:i/>
              </w:rPr>
              <w:t>(S</w:t>
            </w:r>
            <w:r w:rsidRPr="00A84EE2">
              <w:rPr>
                <w:i/>
              </w:rPr>
              <w:t>ee page</w:t>
            </w:r>
            <w:r w:rsidR="00A84EE2" w:rsidRPr="00A84EE2">
              <w:rPr>
                <w:i/>
              </w:rPr>
              <w:t xml:space="preserve"> </w:t>
            </w:r>
            <w:r w:rsidR="00A84EE2" w:rsidRPr="00A84EE2">
              <w:rPr>
                <w:i/>
              </w:rPr>
              <w:fldChar w:fldCharType="begin"/>
            </w:r>
            <w:r w:rsidR="00A84EE2" w:rsidRPr="00A84EE2">
              <w:rPr>
                <w:i/>
              </w:rPr>
              <w:instrText xml:space="preserve"> PAGEREF _Ref496092368 \h </w:instrText>
            </w:r>
            <w:r w:rsidR="00A84EE2" w:rsidRPr="00A84EE2">
              <w:rPr>
                <w:i/>
              </w:rPr>
            </w:r>
            <w:r w:rsidR="00A84EE2" w:rsidRPr="00A84EE2">
              <w:rPr>
                <w:i/>
              </w:rPr>
              <w:fldChar w:fldCharType="separate"/>
            </w:r>
            <w:r w:rsidR="004F4876">
              <w:rPr>
                <w:i/>
                <w:noProof/>
              </w:rPr>
              <w:t>84</w:t>
            </w:r>
            <w:r w:rsidR="00A84EE2" w:rsidRPr="00A84EE2">
              <w:rPr>
                <w:i/>
              </w:rPr>
              <w:fldChar w:fldCharType="end"/>
            </w:r>
            <w:r w:rsidR="002F5F33" w:rsidRPr="00A84EE2">
              <w:rPr>
                <w:i/>
              </w:rPr>
              <w:t>)</w:t>
            </w:r>
            <w:r w:rsidRPr="00A84EE2">
              <w:rPr>
                <w:i/>
              </w:rPr>
              <w:t>.</w:t>
            </w:r>
          </w:p>
        </w:tc>
      </w:tr>
      <w:tr w:rsidR="00B67CC5">
        <w:trPr>
          <w:cantSplit/>
        </w:trPr>
        <w:tc>
          <w:tcPr>
            <w:tcW w:w="2268" w:type="dxa"/>
          </w:tcPr>
          <w:p w:rsidR="00B67CC5" w:rsidRDefault="00B67CC5" w:rsidP="00C9657D">
            <w:pPr>
              <w:pStyle w:val="Subheading"/>
            </w:pPr>
            <w:r>
              <w:t xml:space="preserve">Asset </w:t>
            </w:r>
            <w:r w:rsidR="00C9657D">
              <w:t>C</w:t>
            </w:r>
            <w:r>
              <w:t xml:space="preserve">ode </w:t>
            </w:r>
            <w:r w:rsidR="00C9657D">
              <w:t>F</w:t>
            </w:r>
            <w:r>
              <w:t>ormat</w:t>
            </w:r>
          </w:p>
        </w:tc>
        <w:tc>
          <w:tcPr>
            <w:tcW w:w="6237" w:type="dxa"/>
          </w:tcPr>
          <w:p w:rsidR="00B67CC5" w:rsidRDefault="00B67CC5" w:rsidP="00A84EE2">
            <w:pPr>
              <w:pStyle w:val="BodyText"/>
            </w:pPr>
            <w:r>
              <w:t xml:space="preserve">Define the format of asset codes. </w:t>
            </w:r>
            <w:r>
              <w:rPr>
                <w:rFonts w:ascii="Symbol" w:hAnsi="Symbol"/>
              </w:rPr>
              <w:t></w:t>
            </w:r>
            <w:r>
              <w:t xml:space="preserve"> </w:t>
            </w:r>
            <w:hyperlink w:anchor="_Asset_Code_Format" w:history="1">
              <w:r w:rsidRPr="00A84EE2">
                <w:rPr>
                  <w:rStyle w:val="Hyperlink"/>
                </w:rPr>
                <w:t xml:space="preserve">Asset Code Format </w:t>
              </w:r>
              <w:r w:rsidR="002F5F33" w:rsidRPr="00A84EE2">
                <w:rPr>
                  <w:rStyle w:val="Hyperlink"/>
                </w:rPr>
                <w:t>window</w:t>
              </w:r>
            </w:hyperlink>
            <w:r w:rsidRPr="002518DB">
              <w:rPr>
                <w:i/>
              </w:rPr>
              <w:t xml:space="preserve"> </w:t>
            </w:r>
            <w:r w:rsidR="002F5F33" w:rsidRPr="002518DB">
              <w:rPr>
                <w:i/>
              </w:rPr>
              <w:t>(S</w:t>
            </w:r>
            <w:r w:rsidRPr="002518DB">
              <w:rPr>
                <w:i/>
              </w:rPr>
              <w:t>ee page</w:t>
            </w:r>
            <w:r w:rsidR="00A84EE2" w:rsidRPr="002518DB">
              <w:rPr>
                <w:i/>
              </w:rPr>
              <w:t xml:space="preserve"> </w:t>
            </w:r>
            <w:r w:rsidR="00A84EE2" w:rsidRPr="002518DB">
              <w:rPr>
                <w:i/>
              </w:rPr>
              <w:fldChar w:fldCharType="begin"/>
            </w:r>
            <w:r w:rsidR="00A84EE2" w:rsidRPr="002518DB">
              <w:rPr>
                <w:i/>
              </w:rPr>
              <w:instrText xml:space="preserve"> PAGEREF _Ref496092476 \h </w:instrText>
            </w:r>
            <w:r w:rsidR="00A84EE2" w:rsidRPr="002518DB">
              <w:rPr>
                <w:i/>
              </w:rPr>
            </w:r>
            <w:r w:rsidR="00A84EE2" w:rsidRPr="002518DB">
              <w:rPr>
                <w:i/>
              </w:rPr>
              <w:fldChar w:fldCharType="separate"/>
            </w:r>
            <w:r w:rsidR="004F4876">
              <w:rPr>
                <w:i/>
                <w:noProof/>
              </w:rPr>
              <w:t>85</w:t>
            </w:r>
            <w:r w:rsidR="00A84EE2" w:rsidRPr="002518DB">
              <w:rPr>
                <w:i/>
              </w:rPr>
              <w:fldChar w:fldCharType="end"/>
            </w:r>
            <w:r w:rsidR="002F5F33" w:rsidRPr="002518DB">
              <w:rPr>
                <w:i/>
              </w:rPr>
              <w:t>)</w:t>
            </w:r>
            <w:r w:rsidRPr="002518DB">
              <w:rPr>
                <w:i/>
              </w:rPr>
              <w:t>.</w:t>
            </w:r>
          </w:p>
        </w:tc>
      </w:tr>
      <w:tr w:rsidR="00B67CC5">
        <w:trPr>
          <w:cantSplit/>
        </w:trPr>
        <w:tc>
          <w:tcPr>
            <w:tcW w:w="2268" w:type="dxa"/>
          </w:tcPr>
          <w:p w:rsidR="00B67CC5" w:rsidRDefault="00B67CC5" w:rsidP="00C9657D">
            <w:pPr>
              <w:pStyle w:val="Subheading"/>
            </w:pPr>
            <w:r>
              <w:t xml:space="preserve">GL </w:t>
            </w:r>
            <w:r w:rsidR="00C9657D">
              <w:t>I</w:t>
            </w:r>
            <w:r>
              <w:t>ntegration</w:t>
            </w:r>
          </w:p>
        </w:tc>
        <w:tc>
          <w:tcPr>
            <w:tcW w:w="6237" w:type="dxa"/>
          </w:tcPr>
          <w:p w:rsidR="00B67CC5" w:rsidRDefault="00B67CC5" w:rsidP="000914FD">
            <w:pPr>
              <w:pStyle w:val="BodyText"/>
            </w:pPr>
            <w:r>
              <w:t xml:space="preserve">Specify whether you want to automatically integrate Asset Register with General Ledger, and various General Ledger-related details. </w:t>
            </w:r>
            <w:r>
              <w:rPr>
                <w:rFonts w:ascii="Symbol" w:hAnsi="Symbol"/>
              </w:rPr>
              <w:t></w:t>
            </w:r>
            <w:r>
              <w:t xml:space="preserve"> </w:t>
            </w:r>
            <w:hyperlink w:anchor="_General_Ledger_Integration" w:history="1">
              <w:r w:rsidRPr="002518DB">
                <w:rPr>
                  <w:rStyle w:val="Hyperlink"/>
                </w:rPr>
                <w:t xml:space="preserve">GL Integration </w:t>
              </w:r>
              <w:r w:rsidR="002F5F33" w:rsidRPr="002518DB">
                <w:rPr>
                  <w:rStyle w:val="Hyperlink"/>
                </w:rPr>
                <w:t>window</w:t>
              </w:r>
            </w:hyperlink>
            <w:r>
              <w:t xml:space="preserve"> </w:t>
            </w:r>
            <w:r w:rsidR="002F5F33" w:rsidRPr="002518DB">
              <w:rPr>
                <w:i/>
              </w:rPr>
              <w:t>(S</w:t>
            </w:r>
            <w:r w:rsidRPr="002518DB">
              <w:rPr>
                <w:i/>
              </w:rPr>
              <w:t>ee page</w:t>
            </w:r>
            <w:r w:rsidR="002518DB">
              <w:rPr>
                <w:i/>
              </w:rPr>
              <w:t xml:space="preserve"> </w:t>
            </w:r>
            <w:r w:rsidR="002518DB">
              <w:rPr>
                <w:i/>
              </w:rPr>
              <w:fldChar w:fldCharType="begin"/>
            </w:r>
            <w:r w:rsidR="002518DB">
              <w:rPr>
                <w:i/>
              </w:rPr>
              <w:instrText xml:space="preserve"> PAGEREF _Ref496092618 \h </w:instrText>
            </w:r>
            <w:r w:rsidR="002518DB">
              <w:rPr>
                <w:i/>
              </w:rPr>
            </w:r>
            <w:r w:rsidR="002518DB">
              <w:rPr>
                <w:i/>
              </w:rPr>
              <w:fldChar w:fldCharType="separate"/>
            </w:r>
            <w:r w:rsidR="004F4876">
              <w:rPr>
                <w:i/>
                <w:noProof/>
              </w:rPr>
              <w:t>86</w:t>
            </w:r>
            <w:r w:rsidR="002518DB">
              <w:rPr>
                <w:i/>
              </w:rPr>
              <w:fldChar w:fldCharType="end"/>
            </w:r>
            <w:r w:rsidR="002F5F33" w:rsidRPr="002518DB">
              <w:rPr>
                <w:i/>
              </w:rPr>
              <w:t>)</w:t>
            </w:r>
            <w:r w:rsidRPr="002518DB">
              <w:rPr>
                <w:i/>
              </w:rPr>
              <w:t>.</w:t>
            </w:r>
          </w:p>
        </w:tc>
      </w:tr>
      <w:tr w:rsidR="00B67CC5">
        <w:trPr>
          <w:cantSplit/>
        </w:trPr>
        <w:tc>
          <w:tcPr>
            <w:tcW w:w="2268" w:type="dxa"/>
          </w:tcPr>
          <w:p w:rsidR="00B67CC5" w:rsidRDefault="00C9657D">
            <w:pPr>
              <w:pStyle w:val="Subheading"/>
            </w:pPr>
            <w:r>
              <w:t>Reference F</w:t>
            </w:r>
            <w:r w:rsidR="00B67CC5">
              <w:t>ields</w:t>
            </w:r>
          </w:p>
        </w:tc>
        <w:tc>
          <w:tcPr>
            <w:tcW w:w="6237" w:type="dxa"/>
          </w:tcPr>
          <w:p w:rsidR="00B67CC5" w:rsidRDefault="00B67CC5" w:rsidP="00A84EE2">
            <w:pPr>
              <w:pStyle w:val="ReferenceLine"/>
            </w:pPr>
            <w:r>
              <w:t xml:space="preserve">Define titles for the five reference fields that are available for recording additional information about assets; for example, serial numbers, car registration numbers, etc. </w:t>
            </w:r>
            <w:r>
              <w:rPr>
                <w:rFonts w:ascii="Symbol" w:hAnsi="Symbol"/>
              </w:rPr>
              <w:t></w:t>
            </w:r>
            <w:r>
              <w:t xml:space="preserve"> </w:t>
            </w:r>
            <w:hyperlink w:anchor="_Reference_Fields" w:history="1">
              <w:r w:rsidRPr="002518DB">
                <w:rPr>
                  <w:rStyle w:val="Hyperlink"/>
                </w:rPr>
                <w:t xml:space="preserve">Reference Fields </w:t>
              </w:r>
              <w:r w:rsidR="002F5F33" w:rsidRPr="002518DB">
                <w:rPr>
                  <w:rStyle w:val="Hyperlink"/>
                </w:rPr>
                <w:t>w</w:t>
              </w:r>
              <w:r w:rsidRPr="002518DB">
                <w:rPr>
                  <w:rStyle w:val="Hyperlink"/>
                </w:rPr>
                <w:t>indow</w:t>
              </w:r>
            </w:hyperlink>
            <w:r>
              <w:t xml:space="preserve"> </w:t>
            </w:r>
            <w:r w:rsidR="002F5F33" w:rsidRPr="002518DB">
              <w:rPr>
                <w:i/>
              </w:rPr>
              <w:t>(S</w:t>
            </w:r>
            <w:r w:rsidRPr="002518DB">
              <w:rPr>
                <w:i/>
              </w:rPr>
              <w:t>ee page</w:t>
            </w:r>
            <w:r w:rsidR="002518DB" w:rsidRPr="002518DB">
              <w:rPr>
                <w:i/>
              </w:rPr>
              <w:t xml:space="preserve"> </w:t>
            </w:r>
            <w:r w:rsidR="002518DB" w:rsidRPr="002518DB">
              <w:rPr>
                <w:i/>
              </w:rPr>
              <w:fldChar w:fldCharType="begin"/>
            </w:r>
            <w:r w:rsidR="002518DB" w:rsidRPr="002518DB">
              <w:rPr>
                <w:i/>
              </w:rPr>
              <w:instrText xml:space="preserve"> PAGEREF _Ref496092640 \h </w:instrText>
            </w:r>
            <w:r w:rsidR="002518DB" w:rsidRPr="002518DB">
              <w:rPr>
                <w:i/>
              </w:rPr>
            </w:r>
            <w:r w:rsidR="002518DB" w:rsidRPr="002518DB">
              <w:rPr>
                <w:i/>
              </w:rPr>
              <w:fldChar w:fldCharType="separate"/>
            </w:r>
            <w:r w:rsidR="004F4876">
              <w:rPr>
                <w:i/>
                <w:noProof/>
              </w:rPr>
              <w:t>88</w:t>
            </w:r>
            <w:r w:rsidR="002518DB" w:rsidRPr="002518DB">
              <w:rPr>
                <w:i/>
              </w:rPr>
              <w:fldChar w:fldCharType="end"/>
            </w:r>
            <w:r w:rsidR="002F5F33" w:rsidRPr="002518DB">
              <w:rPr>
                <w:i/>
              </w:rPr>
              <w:t>)</w:t>
            </w:r>
            <w:r w:rsidRPr="002518DB">
              <w:rPr>
                <w:i/>
              </w:rPr>
              <w:t>.</w:t>
            </w:r>
          </w:p>
        </w:tc>
      </w:tr>
      <w:tr w:rsidR="00B67CC5">
        <w:trPr>
          <w:cantSplit/>
        </w:trPr>
        <w:tc>
          <w:tcPr>
            <w:tcW w:w="2268" w:type="dxa"/>
          </w:tcPr>
          <w:p w:rsidR="00B67CC5" w:rsidRDefault="00B67CC5" w:rsidP="00C9657D">
            <w:pPr>
              <w:pStyle w:val="Subheading"/>
            </w:pPr>
            <w:r>
              <w:t xml:space="preserve">Sequence </w:t>
            </w:r>
            <w:r w:rsidR="00C9657D">
              <w:t>N</w:t>
            </w:r>
            <w:r>
              <w:t>umber</w:t>
            </w:r>
          </w:p>
        </w:tc>
        <w:tc>
          <w:tcPr>
            <w:tcW w:w="6237" w:type="dxa"/>
          </w:tcPr>
          <w:p w:rsidR="00B67CC5" w:rsidRDefault="00B67CC5" w:rsidP="002518DB">
            <w:pPr>
              <w:pStyle w:val="BodyText"/>
            </w:pPr>
            <w:r>
              <w:t xml:space="preserve">The sequence number is an internal asset reference number. This option enables you to set up the sequence during initial set-up, and to view it after the system is active. </w:t>
            </w:r>
            <w:r>
              <w:rPr>
                <w:rFonts w:ascii="Symbol" w:hAnsi="Symbol"/>
              </w:rPr>
              <w:t></w:t>
            </w:r>
            <w:r>
              <w:t xml:space="preserve"> </w:t>
            </w:r>
            <w:hyperlink w:anchor="_Sequence_Number" w:history="1">
              <w:r w:rsidRPr="002518DB">
                <w:rPr>
                  <w:rStyle w:val="Hyperlink"/>
                </w:rPr>
                <w:t xml:space="preserve">Sequence Number </w:t>
              </w:r>
              <w:r w:rsidR="002F5F33" w:rsidRPr="002518DB">
                <w:rPr>
                  <w:rStyle w:val="Hyperlink"/>
                </w:rPr>
                <w:t>window</w:t>
              </w:r>
            </w:hyperlink>
            <w:r w:rsidRPr="002518DB">
              <w:rPr>
                <w:i/>
              </w:rPr>
              <w:t xml:space="preserve"> </w:t>
            </w:r>
            <w:r w:rsidR="002F5F33" w:rsidRPr="002518DB">
              <w:rPr>
                <w:i/>
              </w:rPr>
              <w:t>(S</w:t>
            </w:r>
            <w:r w:rsidRPr="002518DB">
              <w:rPr>
                <w:i/>
              </w:rPr>
              <w:t>ee page</w:t>
            </w:r>
            <w:r w:rsidR="002518DB">
              <w:rPr>
                <w:i/>
              </w:rPr>
              <w:t xml:space="preserve"> </w:t>
            </w:r>
            <w:r w:rsidR="002518DB">
              <w:rPr>
                <w:i/>
              </w:rPr>
              <w:fldChar w:fldCharType="begin"/>
            </w:r>
            <w:r w:rsidR="002518DB">
              <w:rPr>
                <w:i/>
              </w:rPr>
              <w:instrText xml:space="preserve"> PAGEREF _Ref496092815 \h </w:instrText>
            </w:r>
            <w:r w:rsidR="002518DB">
              <w:rPr>
                <w:i/>
              </w:rPr>
            </w:r>
            <w:r w:rsidR="002518DB">
              <w:rPr>
                <w:i/>
              </w:rPr>
              <w:fldChar w:fldCharType="separate"/>
            </w:r>
            <w:r w:rsidR="004F4876">
              <w:rPr>
                <w:i/>
                <w:noProof/>
              </w:rPr>
              <w:t>89</w:t>
            </w:r>
            <w:r w:rsidR="002518DB">
              <w:rPr>
                <w:i/>
              </w:rPr>
              <w:fldChar w:fldCharType="end"/>
            </w:r>
            <w:r w:rsidR="002F5F33" w:rsidRPr="002518DB">
              <w:rPr>
                <w:i/>
              </w:rPr>
              <w:t>)</w:t>
            </w:r>
            <w:r w:rsidRPr="002518DB">
              <w:rPr>
                <w:i/>
              </w:rPr>
              <w:t>.</w:t>
            </w:r>
          </w:p>
        </w:tc>
      </w:tr>
      <w:tr w:rsidR="00B67CC5">
        <w:trPr>
          <w:cantSplit/>
        </w:trPr>
        <w:tc>
          <w:tcPr>
            <w:tcW w:w="2268" w:type="dxa"/>
          </w:tcPr>
          <w:p w:rsidR="00B67CC5" w:rsidRDefault="00B67CC5" w:rsidP="00C9657D">
            <w:pPr>
              <w:pStyle w:val="Subheading"/>
            </w:pPr>
            <w:r>
              <w:t xml:space="preserve">Tax </w:t>
            </w:r>
            <w:r w:rsidR="00C9657D">
              <w:t>D</w:t>
            </w:r>
            <w:r>
              <w:t>epreciation</w:t>
            </w:r>
          </w:p>
        </w:tc>
        <w:tc>
          <w:tcPr>
            <w:tcW w:w="6237" w:type="dxa"/>
          </w:tcPr>
          <w:p w:rsidR="00B67CC5" w:rsidRDefault="00B67CC5" w:rsidP="002518DB">
            <w:pPr>
              <w:pStyle w:val="BodyText"/>
            </w:pPr>
            <w:r>
              <w:t xml:space="preserve">Define whether separate tax depreciation figures are required. </w:t>
            </w:r>
            <w:r>
              <w:rPr>
                <w:rFonts w:ascii="Symbol" w:hAnsi="Symbol"/>
              </w:rPr>
              <w:t></w:t>
            </w:r>
            <w:r>
              <w:t xml:space="preserve"> </w:t>
            </w:r>
            <w:hyperlink w:anchor="_Tax_Details" w:history="1">
              <w:r w:rsidRPr="002518DB">
                <w:rPr>
                  <w:rStyle w:val="Hyperlink"/>
                </w:rPr>
                <w:t xml:space="preserve">Tax Depreciation </w:t>
              </w:r>
              <w:r w:rsidR="002F5F33" w:rsidRPr="002518DB">
                <w:rPr>
                  <w:rStyle w:val="Hyperlink"/>
                </w:rPr>
                <w:t>window</w:t>
              </w:r>
            </w:hyperlink>
            <w:r>
              <w:t xml:space="preserve"> </w:t>
            </w:r>
            <w:r w:rsidR="002F5F33" w:rsidRPr="002518DB">
              <w:rPr>
                <w:i/>
              </w:rPr>
              <w:t>(S</w:t>
            </w:r>
            <w:r w:rsidRPr="002518DB">
              <w:rPr>
                <w:i/>
              </w:rPr>
              <w:t>ee page</w:t>
            </w:r>
            <w:r w:rsidR="002518DB" w:rsidRPr="002518DB">
              <w:rPr>
                <w:i/>
              </w:rPr>
              <w:t xml:space="preserve"> </w:t>
            </w:r>
            <w:r w:rsidR="002518DB" w:rsidRPr="002518DB">
              <w:rPr>
                <w:i/>
              </w:rPr>
              <w:fldChar w:fldCharType="begin"/>
            </w:r>
            <w:r w:rsidR="002518DB" w:rsidRPr="002518DB">
              <w:rPr>
                <w:i/>
              </w:rPr>
              <w:instrText xml:space="preserve"> PAGEREF _Ref496092895 \h </w:instrText>
            </w:r>
            <w:r w:rsidR="002518DB" w:rsidRPr="002518DB">
              <w:rPr>
                <w:i/>
              </w:rPr>
            </w:r>
            <w:r w:rsidR="002518DB" w:rsidRPr="002518DB">
              <w:rPr>
                <w:i/>
              </w:rPr>
              <w:fldChar w:fldCharType="separate"/>
            </w:r>
            <w:r w:rsidR="004F4876">
              <w:rPr>
                <w:i/>
                <w:noProof/>
              </w:rPr>
              <w:t>90</w:t>
            </w:r>
            <w:r w:rsidR="002518DB" w:rsidRPr="002518DB">
              <w:rPr>
                <w:i/>
              </w:rPr>
              <w:fldChar w:fldCharType="end"/>
            </w:r>
            <w:r w:rsidR="002F5F33" w:rsidRPr="002518DB">
              <w:rPr>
                <w:i/>
              </w:rPr>
              <w:t>)</w:t>
            </w:r>
            <w:r w:rsidR="004431A5">
              <w:rPr>
                <w:i/>
              </w:rPr>
              <w:t>.</w:t>
            </w:r>
          </w:p>
        </w:tc>
      </w:tr>
      <w:tr w:rsidR="00B67CC5">
        <w:trPr>
          <w:cantSplit/>
        </w:trPr>
        <w:tc>
          <w:tcPr>
            <w:tcW w:w="2268" w:type="dxa"/>
          </w:tcPr>
          <w:p w:rsidR="00B67CC5" w:rsidRDefault="00B67CC5" w:rsidP="00C9657D">
            <w:pPr>
              <w:pStyle w:val="Subheading"/>
            </w:pPr>
            <w:r>
              <w:t xml:space="preserve">User </w:t>
            </w:r>
            <w:r w:rsidR="00C9657D">
              <w:t>D</w:t>
            </w:r>
            <w:r>
              <w:t xml:space="preserve">efined </w:t>
            </w:r>
            <w:r w:rsidR="00C9657D">
              <w:t>D</w:t>
            </w:r>
            <w:r>
              <w:t>ates</w:t>
            </w:r>
          </w:p>
        </w:tc>
        <w:tc>
          <w:tcPr>
            <w:tcW w:w="6237" w:type="dxa"/>
          </w:tcPr>
          <w:p w:rsidR="00B67CC5" w:rsidRDefault="00B67CC5" w:rsidP="002518DB">
            <w:pPr>
              <w:pStyle w:val="BodyText"/>
            </w:pPr>
            <w:r>
              <w:t xml:space="preserve">Define titles for the five date fields that are available for recording additional dates for assets; for example, maintenance due dates, warranty expiry dates, etc. </w:t>
            </w:r>
            <w:r>
              <w:rPr>
                <w:rFonts w:ascii="Symbol" w:hAnsi="Symbol"/>
              </w:rPr>
              <w:t></w:t>
            </w:r>
            <w:r>
              <w:t xml:space="preserve"> </w:t>
            </w:r>
            <w:hyperlink w:anchor="_User_Defined_Dates" w:history="1">
              <w:r w:rsidRPr="002518DB">
                <w:rPr>
                  <w:rStyle w:val="Hyperlink"/>
                </w:rPr>
                <w:t xml:space="preserve">User Defined Dates </w:t>
              </w:r>
              <w:r w:rsidR="002F5F33" w:rsidRPr="002518DB">
                <w:rPr>
                  <w:rStyle w:val="Hyperlink"/>
                </w:rPr>
                <w:t>w</w:t>
              </w:r>
              <w:r w:rsidRPr="002518DB">
                <w:rPr>
                  <w:rStyle w:val="Hyperlink"/>
                </w:rPr>
                <w:t>indow</w:t>
              </w:r>
            </w:hyperlink>
            <w:r>
              <w:t xml:space="preserve"> </w:t>
            </w:r>
            <w:r w:rsidR="002F5F33" w:rsidRPr="002518DB">
              <w:rPr>
                <w:i/>
              </w:rPr>
              <w:t>(S</w:t>
            </w:r>
            <w:r w:rsidRPr="002518DB">
              <w:rPr>
                <w:i/>
              </w:rPr>
              <w:t xml:space="preserve">ee </w:t>
            </w:r>
            <w:r w:rsidR="002518DB" w:rsidRPr="002518DB">
              <w:rPr>
                <w:i/>
              </w:rPr>
              <w:t xml:space="preserve">page </w:t>
            </w:r>
            <w:r w:rsidR="002518DB" w:rsidRPr="002518DB">
              <w:rPr>
                <w:i/>
              </w:rPr>
              <w:fldChar w:fldCharType="begin"/>
            </w:r>
            <w:r w:rsidR="002518DB" w:rsidRPr="002518DB">
              <w:rPr>
                <w:i/>
              </w:rPr>
              <w:instrText xml:space="preserve"> PAGEREF _Ref496092976 \h </w:instrText>
            </w:r>
            <w:r w:rsidR="002518DB" w:rsidRPr="002518DB">
              <w:rPr>
                <w:i/>
              </w:rPr>
            </w:r>
            <w:r w:rsidR="002518DB" w:rsidRPr="002518DB">
              <w:rPr>
                <w:i/>
              </w:rPr>
              <w:fldChar w:fldCharType="separate"/>
            </w:r>
            <w:r w:rsidR="004F4876">
              <w:rPr>
                <w:i/>
                <w:noProof/>
              </w:rPr>
              <w:t>91</w:t>
            </w:r>
            <w:r w:rsidR="002518DB" w:rsidRPr="002518DB">
              <w:rPr>
                <w:i/>
              </w:rPr>
              <w:fldChar w:fldCharType="end"/>
            </w:r>
            <w:r w:rsidR="002F5F33" w:rsidRPr="002518DB">
              <w:rPr>
                <w:i/>
              </w:rPr>
              <w:t>)</w:t>
            </w:r>
            <w:r w:rsidRPr="002518DB">
              <w:rPr>
                <w:i/>
              </w:rPr>
              <w:t>.</w:t>
            </w:r>
          </w:p>
        </w:tc>
      </w:tr>
      <w:tr w:rsidR="00B67CC5">
        <w:trPr>
          <w:cantSplit/>
        </w:trPr>
        <w:tc>
          <w:tcPr>
            <w:tcW w:w="2268" w:type="dxa"/>
          </w:tcPr>
          <w:p w:rsidR="00B67CC5" w:rsidRDefault="00C9657D" w:rsidP="00C9657D">
            <w:pPr>
              <w:pStyle w:val="Subheading"/>
            </w:pPr>
            <w:r>
              <w:t xml:space="preserve">User </w:t>
            </w:r>
            <w:r w:rsidR="00B67CC5">
              <w:t xml:space="preserve">Defined </w:t>
            </w:r>
            <w:r>
              <w:t>V</w:t>
            </w:r>
            <w:r w:rsidR="00B67CC5">
              <w:t>alues</w:t>
            </w:r>
          </w:p>
        </w:tc>
        <w:tc>
          <w:tcPr>
            <w:tcW w:w="6237" w:type="dxa"/>
          </w:tcPr>
          <w:p w:rsidR="00B67CC5" w:rsidRDefault="00B67CC5" w:rsidP="002518DB">
            <w:pPr>
              <w:pStyle w:val="BodyText"/>
            </w:pPr>
            <w:r>
              <w:t xml:space="preserve">Define titles for the five user-defined value fields that can be used for recording additional values for each asset; for example, insurance values. </w:t>
            </w:r>
            <w:r>
              <w:rPr>
                <w:rFonts w:ascii="Symbol" w:hAnsi="Symbol"/>
              </w:rPr>
              <w:t></w:t>
            </w:r>
            <w:r>
              <w:t xml:space="preserve"> </w:t>
            </w:r>
            <w:hyperlink w:anchor="_User_Defined_Values" w:history="1">
              <w:r w:rsidR="00F87620">
                <w:rPr>
                  <w:rStyle w:val="Hyperlink"/>
                </w:rPr>
                <w:t>User Defined Values window</w:t>
              </w:r>
            </w:hyperlink>
            <w:r>
              <w:t xml:space="preserve"> </w:t>
            </w:r>
            <w:r w:rsidR="00A84EE2" w:rsidRPr="002518DB">
              <w:rPr>
                <w:i/>
              </w:rPr>
              <w:t>(S</w:t>
            </w:r>
            <w:r w:rsidRPr="002518DB">
              <w:rPr>
                <w:i/>
              </w:rPr>
              <w:t>ee page</w:t>
            </w:r>
            <w:r w:rsidR="002518DB">
              <w:rPr>
                <w:i/>
              </w:rPr>
              <w:t xml:space="preserve"> </w:t>
            </w:r>
            <w:r w:rsidR="002518DB">
              <w:rPr>
                <w:i/>
              </w:rPr>
              <w:fldChar w:fldCharType="begin"/>
            </w:r>
            <w:r w:rsidR="002518DB">
              <w:rPr>
                <w:i/>
              </w:rPr>
              <w:instrText xml:space="preserve"> PAGEREF _Ref496093083 \h </w:instrText>
            </w:r>
            <w:r w:rsidR="002518DB">
              <w:rPr>
                <w:i/>
              </w:rPr>
            </w:r>
            <w:r w:rsidR="002518DB">
              <w:rPr>
                <w:i/>
              </w:rPr>
              <w:fldChar w:fldCharType="separate"/>
            </w:r>
            <w:r w:rsidR="004F4876">
              <w:rPr>
                <w:i/>
                <w:noProof/>
              </w:rPr>
              <w:t>92</w:t>
            </w:r>
            <w:r w:rsidR="002518DB">
              <w:rPr>
                <w:i/>
              </w:rPr>
              <w:fldChar w:fldCharType="end"/>
            </w:r>
            <w:r w:rsidR="00A84EE2" w:rsidRPr="002518DB">
              <w:rPr>
                <w:i/>
              </w:rPr>
              <w:t>)</w:t>
            </w:r>
            <w:r w:rsidRPr="002518DB">
              <w:rPr>
                <w:i/>
              </w:rPr>
              <w:t>.</w:t>
            </w:r>
          </w:p>
        </w:tc>
      </w:tr>
      <w:tr w:rsidR="001A7C70">
        <w:trPr>
          <w:cantSplit/>
        </w:trPr>
        <w:tc>
          <w:tcPr>
            <w:tcW w:w="2268" w:type="dxa"/>
          </w:tcPr>
          <w:p w:rsidR="001A7C70" w:rsidRDefault="00CE3CB6" w:rsidP="001A7C70">
            <w:pPr>
              <w:pStyle w:val="Subheading"/>
            </w:pPr>
            <w:r>
              <w:t>Operating Options</w:t>
            </w:r>
            <w:r w:rsidR="001A7C70">
              <w:fldChar w:fldCharType="begin"/>
            </w:r>
            <w:r w:rsidR="001A7C70">
              <w:instrText xml:space="preserve"> XE "costs:purchase" </w:instrText>
            </w:r>
            <w:r w:rsidR="001A7C70">
              <w:fldChar w:fldCharType="end"/>
            </w:r>
          </w:p>
        </w:tc>
        <w:tc>
          <w:tcPr>
            <w:tcW w:w="6237" w:type="dxa"/>
          </w:tcPr>
          <w:p w:rsidR="00CE3CB6" w:rsidRDefault="00CE3CB6" w:rsidP="00AC0323">
            <w:pPr>
              <w:pStyle w:val="BodyText"/>
            </w:pPr>
            <w:r>
              <w:t xml:space="preserve">This flag  is used to determine if  zero purchase costs for assets are allowed. </w:t>
            </w:r>
            <w:r>
              <w:sym w:font="Symbol" w:char="F0DE"/>
            </w:r>
            <w:r>
              <w:t xml:space="preserve"> </w:t>
            </w:r>
            <w:hyperlink w:anchor="_Operating_Options" w:history="1">
              <w:r w:rsidRPr="00AC0323">
                <w:rPr>
                  <w:rStyle w:val="Hyperlink"/>
                </w:rPr>
                <w:t>Operating Options window</w:t>
              </w:r>
            </w:hyperlink>
            <w:r>
              <w:t xml:space="preserve"> </w:t>
            </w:r>
            <w:r w:rsidRPr="00AC0323">
              <w:rPr>
                <w:i/>
              </w:rPr>
              <w:t>(see page</w:t>
            </w:r>
            <w:r w:rsidR="00AC0323" w:rsidRPr="00AC0323">
              <w:rPr>
                <w:i/>
              </w:rPr>
              <w:t xml:space="preserve"> </w:t>
            </w:r>
            <w:r w:rsidR="00AC0323" w:rsidRPr="00AC0323">
              <w:rPr>
                <w:i/>
              </w:rPr>
              <w:fldChar w:fldCharType="begin"/>
            </w:r>
            <w:r w:rsidR="00AC0323" w:rsidRPr="00AC0323">
              <w:rPr>
                <w:i/>
              </w:rPr>
              <w:instrText xml:space="preserve"> PAGEREF _Ref495590455 \h </w:instrText>
            </w:r>
            <w:r w:rsidR="00AC0323" w:rsidRPr="00AC0323">
              <w:rPr>
                <w:i/>
              </w:rPr>
            </w:r>
            <w:r w:rsidR="00AC0323" w:rsidRPr="00AC0323">
              <w:rPr>
                <w:i/>
              </w:rPr>
              <w:fldChar w:fldCharType="separate"/>
            </w:r>
            <w:r w:rsidR="004F4876">
              <w:rPr>
                <w:i/>
                <w:noProof/>
              </w:rPr>
              <w:t>93</w:t>
            </w:r>
            <w:r w:rsidR="00AC0323" w:rsidRPr="00AC0323">
              <w:rPr>
                <w:i/>
              </w:rPr>
              <w:fldChar w:fldCharType="end"/>
            </w:r>
            <w:r w:rsidRPr="00AC0323">
              <w:rPr>
                <w:i/>
              </w:rPr>
              <w:t>).</w:t>
            </w:r>
          </w:p>
        </w:tc>
      </w:tr>
      <w:tr w:rsidR="00B67CC5">
        <w:trPr>
          <w:cantSplit/>
        </w:trPr>
        <w:tc>
          <w:tcPr>
            <w:tcW w:w="2268" w:type="dxa"/>
          </w:tcPr>
          <w:p w:rsidR="00B67CC5" w:rsidRDefault="00B67CC5">
            <w:pPr>
              <w:pStyle w:val="Subheading"/>
            </w:pPr>
            <w:r>
              <w:t>Exit</w:t>
            </w:r>
          </w:p>
        </w:tc>
        <w:tc>
          <w:tcPr>
            <w:tcW w:w="6237" w:type="dxa"/>
          </w:tcPr>
          <w:p w:rsidR="00B67CC5" w:rsidRDefault="00B67CC5" w:rsidP="00A84EE2">
            <w:pPr>
              <w:pStyle w:val="BodyText"/>
            </w:pPr>
            <w:r>
              <w:rPr>
                <w:rFonts w:ascii="Symbol" w:hAnsi="Symbol"/>
              </w:rPr>
              <w:t></w:t>
            </w:r>
            <w:r>
              <w:t xml:space="preserve"> </w:t>
            </w:r>
            <w:r w:rsidR="00A84EE2">
              <w:t>System</w:t>
            </w:r>
            <w:r>
              <w:t xml:space="preserve"> Parameters Menu</w:t>
            </w:r>
            <w:r w:rsidR="00A84EE2">
              <w:t>.</w:t>
            </w:r>
          </w:p>
        </w:tc>
      </w:tr>
    </w:tbl>
    <w:p w:rsidR="00B67CC5" w:rsidRDefault="00B67CC5">
      <w:pPr>
        <w:pStyle w:val="GreyLine"/>
        <w:rPr>
          <w:lang w:val="en-GB"/>
        </w:rPr>
      </w:pPr>
    </w:p>
    <w:p w:rsidR="00B67CC5" w:rsidRDefault="00B67CC5">
      <w:pPr>
        <w:pStyle w:val="Heading4"/>
      </w:pPr>
      <w:bookmarkStart w:id="428" w:name="_Analysis_Codes"/>
      <w:bookmarkStart w:id="429" w:name="_Toc423253957"/>
      <w:bookmarkStart w:id="430" w:name="_Ref495062442"/>
      <w:bookmarkStart w:id="431" w:name="_Ref495582981"/>
      <w:bookmarkStart w:id="432" w:name="_Ref496016309"/>
      <w:bookmarkStart w:id="433" w:name="_Ref496092047"/>
      <w:bookmarkStart w:id="434" w:name="_Ref496536898"/>
      <w:bookmarkStart w:id="435" w:name="_Toc503194747"/>
      <w:bookmarkStart w:id="436" w:name="analysiscodes"/>
      <w:bookmarkEnd w:id="428"/>
      <w:r>
        <w:t>Analysis Codes</w:t>
      </w:r>
      <w:bookmarkEnd w:id="429"/>
      <w:bookmarkEnd w:id="430"/>
      <w:bookmarkEnd w:id="431"/>
      <w:bookmarkEnd w:id="432"/>
      <w:bookmarkEnd w:id="433"/>
      <w:bookmarkEnd w:id="434"/>
      <w:bookmarkEnd w:id="435"/>
    </w:p>
    <w:p w:rsidR="00CE3CB6" w:rsidRDefault="00761155" w:rsidP="00CE3CB6">
      <w:pPr>
        <w:pStyle w:val="BodyText"/>
      </w:pPr>
      <w:r>
        <w:rPr>
          <w:noProof/>
          <w:lang w:eastAsia="en-GB"/>
        </w:rPr>
        <w:drawing>
          <wp:inline distT="0" distB="0" distL="0" distR="0" wp14:anchorId="56DDCFFA" wp14:editId="2265AA7D">
            <wp:extent cx="5945505" cy="36963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5505" cy="3696335"/>
                    </a:xfrm>
                    <a:prstGeom prst="rect">
                      <a:avLst/>
                    </a:prstGeom>
                  </pic:spPr>
                </pic:pic>
              </a:graphicData>
            </a:graphic>
          </wp:inline>
        </w:drawing>
      </w:r>
    </w:p>
    <w:p w:rsidR="00CE3CB6" w:rsidRDefault="00CE3CB6" w:rsidP="00CE3CB6">
      <w:pPr>
        <w:pStyle w:val="Subheading"/>
        <w:jc w:val="left"/>
      </w:pPr>
      <w:bookmarkStart w:id="437" w:name="_Ref422894556"/>
      <w:r>
        <w:t xml:space="preserve">Figure </w:t>
      </w:r>
      <w:r w:rsidR="005D1513">
        <w:fldChar w:fldCharType="begin"/>
      </w:r>
      <w:r w:rsidR="005D1513">
        <w:instrText xml:space="preserve"> SEQ Figure \* ARABIC </w:instrText>
      </w:r>
      <w:r w:rsidR="005D1513">
        <w:fldChar w:fldCharType="separate"/>
      </w:r>
      <w:r w:rsidR="00111949">
        <w:rPr>
          <w:noProof/>
        </w:rPr>
        <w:t>35</w:t>
      </w:r>
      <w:r w:rsidR="005D1513">
        <w:rPr>
          <w:noProof/>
        </w:rPr>
        <w:fldChar w:fldCharType="end"/>
      </w:r>
      <w:r>
        <w:t>: Analysis Codes Window</w:t>
      </w:r>
      <w:bookmarkEnd w:id="437"/>
      <w:r w:rsidRPr="0091388B">
        <w:rPr>
          <w:rFonts w:ascii="Times New Roman" w:hAnsi="Times New Roman"/>
          <w:b w:val="0"/>
        </w:rPr>
        <w:fldChar w:fldCharType="begin"/>
      </w:r>
      <w:r w:rsidRPr="0091388B">
        <w:rPr>
          <w:rFonts w:ascii="Times New Roman" w:hAnsi="Times New Roman"/>
          <w:b w:val="0"/>
        </w:rPr>
        <w:instrText xml:space="preserve"> XE "</w:instrText>
      </w:r>
      <w:r w:rsidR="007E6BB3">
        <w:rPr>
          <w:rFonts w:ascii="Times New Roman" w:hAnsi="Times New Roman"/>
          <w:b w:val="0"/>
        </w:rPr>
        <w:instrText>a</w:instrText>
      </w:r>
      <w:r w:rsidRPr="0091388B">
        <w:rPr>
          <w:rFonts w:ascii="Times New Roman" w:hAnsi="Times New Roman"/>
          <w:b w:val="0"/>
        </w:rPr>
        <w:instrText xml:space="preserve">nalysis </w:instrText>
      </w:r>
      <w:r w:rsidR="007E6BB3">
        <w:rPr>
          <w:rFonts w:ascii="Times New Roman" w:hAnsi="Times New Roman"/>
          <w:b w:val="0"/>
        </w:rPr>
        <w:instrText>c</w:instrText>
      </w:r>
      <w:r w:rsidRPr="0091388B">
        <w:rPr>
          <w:rFonts w:ascii="Times New Roman" w:hAnsi="Times New Roman"/>
          <w:b w:val="0"/>
        </w:rPr>
        <w:instrText xml:space="preserve">odes </w:instrText>
      </w:r>
      <w:r w:rsidR="007E6BB3">
        <w:rPr>
          <w:rFonts w:ascii="Times New Roman" w:hAnsi="Times New Roman"/>
          <w:b w:val="0"/>
        </w:rPr>
        <w:instrText>w</w:instrText>
      </w:r>
      <w:r w:rsidRPr="0091388B">
        <w:rPr>
          <w:rFonts w:ascii="Times New Roman" w:hAnsi="Times New Roman"/>
          <w:b w:val="0"/>
        </w:rPr>
        <w:instrText xml:space="preserve">indow" </w:instrText>
      </w:r>
      <w:r w:rsidRPr="0091388B">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152F5">
        <w:trPr>
          <w:cantSplit/>
        </w:trPr>
        <w:tc>
          <w:tcPr>
            <w:tcW w:w="2268" w:type="dxa"/>
          </w:tcPr>
          <w:p w:rsidR="000152F5" w:rsidRDefault="000152F5" w:rsidP="000152F5">
            <w:pPr>
              <w:pStyle w:val="Window"/>
              <w:rPr>
                <w:lang w:val="en-GB"/>
              </w:rPr>
            </w:pPr>
          </w:p>
        </w:tc>
        <w:tc>
          <w:tcPr>
            <w:tcW w:w="6237" w:type="dxa"/>
          </w:tcPr>
          <w:p w:rsidR="000152F5" w:rsidRPr="000152F5" w:rsidRDefault="000152F5" w:rsidP="000152F5">
            <w:pPr>
              <w:pStyle w:val="Window"/>
              <w:spacing w:after="120"/>
              <w:jc w:val="both"/>
              <w:rPr>
                <w:rFonts w:ascii="Times New Roman" w:hAnsi="Times New Roman"/>
                <w:i w:val="0"/>
                <w:sz w:val="20"/>
                <w:lang w:val="en-GB"/>
              </w:rPr>
            </w:pPr>
            <w:r w:rsidRPr="000152F5">
              <w:rPr>
                <w:rFonts w:ascii="Times New Roman" w:hAnsi="Times New Roman"/>
                <w:i w:val="0"/>
                <w:sz w:val="20"/>
                <w:lang w:val="en-GB"/>
              </w:rPr>
              <w:t xml:space="preserve">This window </w:t>
            </w:r>
            <w:r>
              <w:rPr>
                <w:rFonts w:ascii="Times New Roman" w:hAnsi="Times New Roman"/>
                <w:i w:val="0"/>
                <w:sz w:val="20"/>
                <w:lang w:val="en-GB"/>
              </w:rPr>
              <w:t>is displayed</w:t>
            </w:r>
            <w:r w:rsidRPr="000152F5">
              <w:rPr>
                <w:rFonts w:ascii="Times New Roman" w:hAnsi="Times New Roman"/>
                <w:i w:val="0"/>
                <w:sz w:val="20"/>
                <w:lang w:val="en-GB"/>
              </w:rPr>
              <w:t xml:space="preserve"> when you select Analysis Codes from the </w:t>
            </w:r>
            <w:hyperlink w:anchor="_Asset_Register_Parameters" w:history="1">
              <w:r w:rsidRPr="00761155">
                <w:rPr>
                  <w:rStyle w:val="Hyperlink"/>
                  <w:rFonts w:ascii="Times New Roman" w:hAnsi="Times New Roman"/>
                  <w:i w:val="0"/>
                  <w:sz w:val="20"/>
                  <w:lang w:val="en-GB"/>
                </w:rPr>
                <w:t>Asset Register Parameters menu</w:t>
              </w:r>
            </w:hyperlink>
            <w:r>
              <w:rPr>
                <w:rFonts w:ascii="Times New Roman" w:hAnsi="Times New Roman"/>
                <w:i w:val="0"/>
                <w:sz w:val="20"/>
                <w:lang w:val="en-GB"/>
              </w:rPr>
              <w:t xml:space="preserve"> </w:t>
            </w:r>
            <w:r>
              <w:rPr>
                <w:rFonts w:ascii="Times New Roman" w:hAnsi="Times New Roman"/>
                <w:sz w:val="20"/>
                <w:lang w:val="en-GB"/>
              </w:rPr>
              <w:t xml:space="preserve">(See page </w:t>
            </w:r>
            <w:r>
              <w:rPr>
                <w:rFonts w:ascii="Times New Roman" w:hAnsi="Times New Roman"/>
                <w:sz w:val="20"/>
                <w:lang w:val="en-GB"/>
              </w:rPr>
              <w:fldChar w:fldCharType="begin"/>
            </w:r>
            <w:r>
              <w:rPr>
                <w:rFonts w:ascii="Times New Roman" w:hAnsi="Times New Roman"/>
                <w:sz w:val="20"/>
                <w:lang w:val="en-GB"/>
              </w:rPr>
              <w:instrText xml:space="preserve"> PAGEREF _Ref495678393 \h </w:instrText>
            </w:r>
            <w:r>
              <w:rPr>
                <w:rFonts w:ascii="Times New Roman" w:hAnsi="Times New Roman"/>
                <w:sz w:val="20"/>
                <w:lang w:val="en-GB"/>
              </w:rPr>
            </w:r>
            <w:r>
              <w:rPr>
                <w:rFonts w:ascii="Times New Roman" w:hAnsi="Times New Roman"/>
                <w:sz w:val="20"/>
                <w:lang w:val="en-GB"/>
              </w:rPr>
              <w:fldChar w:fldCharType="separate"/>
            </w:r>
            <w:r w:rsidR="004F4876">
              <w:rPr>
                <w:rFonts w:ascii="Times New Roman" w:hAnsi="Times New Roman"/>
                <w:noProof/>
                <w:sz w:val="20"/>
                <w:lang w:val="en-GB"/>
              </w:rPr>
              <w:t>78</w:t>
            </w:r>
            <w:r>
              <w:rPr>
                <w:rFonts w:ascii="Times New Roman" w:hAnsi="Times New Roman"/>
                <w:sz w:val="20"/>
                <w:lang w:val="en-GB"/>
              </w:rPr>
              <w:fldChar w:fldCharType="end"/>
            </w:r>
            <w:r>
              <w:rPr>
                <w:rFonts w:ascii="Times New Roman" w:hAnsi="Times New Roman"/>
                <w:sz w:val="20"/>
                <w:lang w:val="en-GB"/>
              </w:rPr>
              <w:t>)</w:t>
            </w:r>
            <w:r>
              <w:rPr>
                <w:rFonts w:ascii="Times New Roman" w:hAnsi="Times New Roman"/>
                <w:i w:val="0"/>
                <w:sz w:val="20"/>
                <w:lang w:val="en-GB"/>
              </w:rPr>
              <w:t>.</w:t>
            </w:r>
          </w:p>
        </w:tc>
      </w:tr>
      <w:tr w:rsidR="000152F5">
        <w:trPr>
          <w:cantSplit/>
        </w:trPr>
        <w:tc>
          <w:tcPr>
            <w:tcW w:w="2268" w:type="dxa"/>
          </w:tcPr>
          <w:p w:rsidR="000152F5" w:rsidRDefault="000152F5" w:rsidP="007E6BB3">
            <w:pPr>
              <w:pStyle w:val="Subheading"/>
            </w:pPr>
            <w:r>
              <w:t>Purpose</w:t>
            </w:r>
            <w:r w:rsidR="00865000" w:rsidRPr="00865000">
              <w:rPr>
                <w:rFonts w:ascii="Times New Roman" w:hAnsi="Times New Roman"/>
                <w:b w:val="0"/>
              </w:rPr>
              <w:fldChar w:fldCharType="begin"/>
            </w:r>
            <w:r w:rsidR="00865000" w:rsidRPr="00865000">
              <w:rPr>
                <w:rFonts w:ascii="Times New Roman" w:hAnsi="Times New Roman"/>
                <w:b w:val="0"/>
              </w:rPr>
              <w:instrText xml:space="preserve"> XE "</w:instrText>
            </w:r>
            <w:r w:rsidR="007E6BB3">
              <w:rPr>
                <w:rFonts w:ascii="Times New Roman" w:hAnsi="Times New Roman"/>
                <w:b w:val="0"/>
              </w:rPr>
              <w:instrText>a</w:instrText>
            </w:r>
            <w:r w:rsidR="00865000" w:rsidRPr="00865000">
              <w:rPr>
                <w:rFonts w:ascii="Times New Roman" w:hAnsi="Times New Roman"/>
                <w:b w:val="0"/>
              </w:rPr>
              <w:instrText xml:space="preserve">sset </w:instrText>
            </w:r>
            <w:r w:rsidR="007E6BB3">
              <w:rPr>
                <w:rFonts w:ascii="Times New Roman" w:hAnsi="Times New Roman"/>
                <w:b w:val="0"/>
              </w:rPr>
              <w:instrText>p</w:instrText>
            </w:r>
            <w:r w:rsidR="00865000" w:rsidRPr="00865000">
              <w:rPr>
                <w:rFonts w:ascii="Times New Roman" w:hAnsi="Times New Roman"/>
                <w:b w:val="0"/>
              </w:rPr>
              <w:instrText>arameters:</w:instrText>
            </w:r>
            <w:r w:rsidR="007E6BB3">
              <w:rPr>
                <w:rFonts w:ascii="Times New Roman" w:hAnsi="Times New Roman"/>
                <w:b w:val="0"/>
              </w:rPr>
              <w:instrText>a</w:instrText>
            </w:r>
            <w:r w:rsidR="00865000" w:rsidRPr="00865000">
              <w:rPr>
                <w:rFonts w:ascii="Times New Roman" w:hAnsi="Times New Roman"/>
                <w:b w:val="0"/>
              </w:rPr>
              <w:instrText xml:space="preserve">nalysis </w:instrText>
            </w:r>
            <w:r w:rsidR="007E6BB3">
              <w:rPr>
                <w:rFonts w:ascii="Times New Roman" w:hAnsi="Times New Roman"/>
                <w:b w:val="0"/>
              </w:rPr>
              <w:instrText>c</w:instrText>
            </w:r>
            <w:r w:rsidR="00865000" w:rsidRPr="00865000">
              <w:rPr>
                <w:rFonts w:ascii="Times New Roman" w:hAnsi="Times New Roman"/>
                <w:b w:val="0"/>
              </w:rPr>
              <w:instrText xml:space="preserve">odes" </w:instrText>
            </w:r>
            <w:r w:rsidR="00865000" w:rsidRPr="00865000">
              <w:rPr>
                <w:rFonts w:ascii="Times New Roman" w:hAnsi="Times New Roman"/>
                <w:b w:val="0"/>
              </w:rPr>
              <w:fldChar w:fldCharType="end"/>
            </w:r>
            <w:r w:rsidRPr="00865000">
              <w:rPr>
                <w:rFonts w:ascii="Times New Roman" w:hAnsi="Times New Roman"/>
                <w:b w:val="0"/>
              </w:rPr>
              <w:fldChar w:fldCharType="begin"/>
            </w:r>
            <w:r w:rsidRPr="00865000">
              <w:rPr>
                <w:rFonts w:ascii="Times New Roman" w:hAnsi="Times New Roman"/>
                <w:b w:val="0"/>
              </w:rPr>
              <w:instrText xml:space="preserve"> XE "analysis codes" \r "analysiscodes" </w:instrText>
            </w:r>
            <w:r w:rsidRPr="00865000">
              <w:rPr>
                <w:rFonts w:ascii="Times New Roman" w:hAnsi="Times New Roman"/>
                <w:b w:val="0"/>
              </w:rPr>
              <w:fldChar w:fldCharType="end"/>
            </w:r>
            <w:r w:rsidR="00865000" w:rsidRPr="00865000">
              <w:rPr>
                <w:rFonts w:ascii="Times New Roman" w:hAnsi="Times New Roman"/>
                <w:b w:val="0"/>
              </w:rPr>
              <w:fldChar w:fldCharType="begin"/>
            </w:r>
            <w:r w:rsidR="00865000" w:rsidRPr="00865000">
              <w:rPr>
                <w:rFonts w:ascii="Times New Roman" w:hAnsi="Times New Roman"/>
                <w:b w:val="0"/>
              </w:rPr>
              <w:instrText xml:space="preserve"> </w:instrText>
            </w:r>
            <w:r w:rsidR="00865000" w:rsidRPr="00865000">
              <w:rPr>
                <w:rFonts w:ascii="Times New Roman" w:hAnsi="Times New Roman"/>
                <w:b w:val="0"/>
              </w:rPr>
              <w:fldChar w:fldCharType="end"/>
            </w:r>
            <w:r w:rsidR="00865000" w:rsidRPr="00865000">
              <w:rPr>
                <w:rFonts w:ascii="Times New Roman" w:hAnsi="Times New Roman"/>
                <w:b w:val="0"/>
              </w:rPr>
              <w:fldChar w:fldCharType="begin"/>
            </w:r>
            <w:r w:rsidR="00865000" w:rsidRPr="00865000">
              <w:rPr>
                <w:rFonts w:ascii="Times New Roman" w:hAnsi="Times New Roman"/>
                <w:b w:val="0"/>
              </w:rPr>
              <w:instrText xml:space="preserve"> XE "codes:analysis" </w:instrText>
            </w:r>
            <w:r w:rsidR="00865000" w:rsidRPr="00865000">
              <w:rPr>
                <w:rFonts w:ascii="Times New Roman" w:hAnsi="Times New Roman"/>
                <w:b w:val="0"/>
              </w:rPr>
              <w:fldChar w:fldCharType="end"/>
            </w:r>
          </w:p>
        </w:tc>
        <w:tc>
          <w:tcPr>
            <w:tcW w:w="6237" w:type="dxa"/>
          </w:tcPr>
          <w:p w:rsidR="000152F5" w:rsidRDefault="000152F5" w:rsidP="000152F5">
            <w:pPr>
              <w:pStyle w:val="BodyText"/>
            </w:pPr>
            <w:r>
              <w:t xml:space="preserve">This window enables you to define a title and identifier for each of the five sets of analysis codes that are available in Asset Register. You can use the analysis codes to record additional information about assets; for example you can use one set of the codes to record the manager responsible for each asset, another set to record the area code, etc. </w:t>
            </w:r>
          </w:p>
        </w:tc>
      </w:tr>
      <w:tr w:rsidR="000152F5">
        <w:trPr>
          <w:cantSplit/>
        </w:trPr>
        <w:tc>
          <w:tcPr>
            <w:tcW w:w="2268" w:type="dxa"/>
          </w:tcPr>
          <w:p w:rsidR="000152F5" w:rsidRPr="008351E4" w:rsidRDefault="000152F5" w:rsidP="000152F5">
            <w:pPr>
              <w:pStyle w:val="Subheading"/>
              <w:rPr>
                <w:rFonts w:ascii="Times New Roman" w:hAnsi="Times New Roman"/>
                <w:b w:val="0"/>
              </w:rPr>
            </w:pPr>
            <w:r w:rsidRPr="008351E4">
              <w:rPr>
                <w:rFonts w:ascii="Times New Roman" w:hAnsi="Times New Roman"/>
                <w:b w:val="0"/>
              </w:rPr>
              <w:fldChar w:fldCharType="begin"/>
            </w:r>
            <w:r w:rsidRPr="008351E4">
              <w:rPr>
                <w:rFonts w:ascii="Times New Roman" w:hAnsi="Times New Roman"/>
                <w:b w:val="0"/>
              </w:rPr>
              <w:instrText xml:space="preserve"> XE "validation:analysis codes" </w:instrText>
            </w:r>
            <w:r w:rsidRPr="008351E4">
              <w:rPr>
                <w:rFonts w:ascii="Times New Roman" w:hAnsi="Times New Roman"/>
                <w:b w:val="0"/>
              </w:rPr>
              <w:fldChar w:fldCharType="end"/>
            </w:r>
          </w:p>
        </w:tc>
        <w:tc>
          <w:tcPr>
            <w:tcW w:w="6237" w:type="dxa"/>
          </w:tcPr>
          <w:p w:rsidR="000152F5" w:rsidRDefault="000152F5" w:rsidP="00761155">
            <w:pPr>
              <w:pStyle w:val="BodyText"/>
            </w:pPr>
            <w:r>
              <w:t>You can choose to validate the analysis codes. This means you can set up a table of valid codes, for example a table of manager ids. Then when you are prompted for the analysis code when entering an asset in Asset Maintenance you can only enter a code if it is in the corresponding table</w:t>
            </w:r>
            <w:r w:rsidR="00761155">
              <w:t>.</w:t>
            </w:r>
          </w:p>
        </w:tc>
      </w:tr>
      <w:tr w:rsidR="000152F5">
        <w:trPr>
          <w:cantSplit/>
        </w:trPr>
        <w:tc>
          <w:tcPr>
            <w:tcW w:w="2268" w:type="dxa"/>
          </w:tcPr>
          <w:p w:rsidR="000152F5" w:rsidRPr="008351E4" w:rsidRDefault="008351E4" w:rsidP="007E6BB3">
            <w:pPr>
              <w:pStyle w:val="Subheading"/>
              <w:rPr>
                <w:rFonts w:ascii="Times New Roman" w:hAnsi="Times New Roman"/>
                <w:b w:val="0"/>
              </w:rPr>
            </w:pPr>
            <w:r w:rsidRPr="008351E4">
              <w:rPr>
                <w:rFonts w:ascii="Times New Roman" w:hAnsi="Times New Roman"/>
                <w:b w:val="0"/>
              </w:rPr>
              <w:fldChar w:fldCharType="begin"/>
            </w:r>
            <w:r w:rsidRPr="008351E4">
              <w:rPr>
                <w:rFonts w:ascii="Times New Roman" w:hAnsi="Times New Roman"/>
                <w:b w:val="0"/>
              </w:rPr>
              <w:instrText xml:space="preserve"> XE "system codes" </w:instrText>
            </w:r>
            <w:r w:rsidRPr="008351E4">
              <w:rPr>
                <w:rFonts w:ascii="Times New Roman" w:hAnsi="Times New Roman"/>
                <w:b w:val="0"/>
              </w:rPr>
              <w:fldChar w:fldCharType="end"/>
            </w:r>
          </w:p>
        </w:tc>
        <w:tc>
          <w:tcPr>
            <w:tcW w:w="6237" w:type="dxa"/>
          </w:tcPr>
          <w:p w:rsidR="000152F5" w:rsidRDefault="000152F5" w:rsidP="000914FD">
            <w:pPr>
              <w:pStyle w:val="BodyText"/>
            </w:pPr>
            <w:r>
              <w:t xml:space="preserve">You can optionally set up tables of valid codes specifically for use in Asset Register via the System Codes option in Administration Parameters. Alternatively you can validate the codes against one of the other sets of System Codes used in </w:t>
            </w:r>
            <w:r w:rsidR="000914FD">
              <w:t xml:space="preserve">the </w:t>
            </w:r>
            <w:r>
              <w:t xml:space="preserve">Global </w:t>
            </w:r>
            <w:r w:rsidR="000914FD">
              <w:t>system</w:t>
            </w:r>
            <w:r>
              <w:t>; for example stock location codes, sales representative codes, sales territory codes, etc.</w:t>
            </w:r>
          </w:p>
        </w:tc>
      </w:tr>
      <w:tr w:rsidR="000152F5">
        <w:trPr>
          <w:cantSplit/>
        </w:trPr>
        <w:tc>
          <w:tcPr>
            <w:tcW w:w="2268" w:type="dxa"/>
          </w:tcPr>
          <w:p w:rsidR="000152F5" w:rsidRDefault="000152F5" w:rsidP="000152F5">
            <w:pPr>
              <w:pStyle w:val="Window"/>
              <w:rPr>
                <w:lang w:val="en-GB"/>
              </w:rPr>
            </w:pPr>
            <w:r>
              <w:rPr>
                <w:lang w:val="en-GB"/>
              </w:rPr>
              <w:t>Examples</w:t>
            </w:r>
          </w:p>
        </w:tc>
        <w:tc>
          <w:tcPr>
            <w:tcW w:w="6237" w:type="dxa"/>
            <w:shd w:val="pct10" w:color="auto" w:fill="auto"/>
          </w:tcPr>
          <w:p w:rsidR="000152F5" w:rsidRDefault="000152F5" w:rsidP="000152F5">
            <w:pPr>
              <w:pStyle w:val="BodyText"/>
            </w:pPr>
            <w:r>
              <w:t>To use the first set of analysis codes to record Asset Register-specific managers:</w:t>
            </w:r>
          </w:p>
          <w:p w:rsidR="000152F5" w:rsidRDefault="000152F5" w:rsidP="000152F5">
            <w:pPr>
              <w:pStyle w:val="BulletList1"/>
              <w:tabs>
                <w:tab w:val="num" w:pos="360"/>
              </w:tabs>
              <w:rPr>
                <w:lang w:val="en-GB"/>
              </w:rPr>
            </w:pPr>
            <w:r>
              <w:rPr>
                <w:lang w:val="en-GB"/>
              </w:rPr>
              <w:t>Enter the title ‘Manager’ and the system code ‘5’, for the first analysis code in this window.</w:t>
            </w:r>
          </w:p>
          <w:p w:rsidR="000152F5" w:rsidRDefault="000152F5" w:rsidP="000152F5">
            <w:pPr>
              <w:pStyle w:val="BulletList1"/>
              <w:tabs>
                <w:tab w:val="num" w:pos="360"/>
              </w:tabs>
              <w:rPr>
                <w:lang w:val="en-GB"/>
              </w:rPr>
            </w:pPr>
            <w:r>
              <w:rPr>
                <w:lang w:val="en-GB"/>
              </w:rPr>
              <w:t>Enter the valid manager codes via the ‘Asset Register Short Code 1’ option in System Codes in Administration Parameters.</w:t>
            </w:r>
          </w:p>
        </w:tc>
      </w:tr>
      <w:tr w:rsidR="000152F5">
        <w:trPr>
          <w:cantSplit/>
        </w:trPr>
        <w:tc>
          <w:tcPr>
            <w:tcW w:w="2268" w:type="dxa"/>
          </w:tcPr>
          <w:p w:rsidR="000152F5" w:rsidRDefault="000152F5" w:rsidP="000152F5">
            <w:pPr>
              <w:pStyle w:val="Window"/>
              <w:rPr>
                <w:lang w:val="en-GB"/>
              </w:rPr>
            </w:pPr>
          </w:p>
        </w:tc>
        <w:tc>
          <w:tcPr>
            <w:tcW w:w="6237" w:type="dxa"/>
            <w:shd w:val="pct10" w:color="auto" w:fill="auto"/>
          </w:tcPr>
          <w:p w:rsidR="000152F5" w:rsidRDefault="000152F5" w:rsidP="000914FD">
            <w:pPr>
              <w:pStyle w:val="BodyText"/>
            </w:pPr>
            <w:r>
              <w:t>To use the second set of analysis codes to record the assets’ area codes which correspond to the sales territory codes used in Sales Order Processing, enter the title ‘Area’ and the system code ‘Y’ for the second analysis code in this window.</w:t>
            </w:r>
          </w:p>
        </w:tc>
      </w:tr>
    </w:tbl>
    <w:p w:rsidR="00B67CC5" w:rsidRDefault="00B67CC5">
      <w:pPr>
        <w:pStyle w:val="NarrowLine"/>
        <w:rPr>
          <w:noProof w:val="0"/>
        </w:rPr>
      </w:pPr>
    </w:p>
    <w:p w:rsidR="003526BC" w:rsidRDefault="003526BC" w:rsidP="003526BC">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526BC">
        <w:trPr>
          <w:cantSplit/>
        </w:trPr>
        <w:tc>
          <w:tcPr>
            <w:tcW w:w="2268" w:type="dxa"/>
          </w:tcPr>
          <w:p w:rsidR="003526BC" w:rsidRDefault="003526BC">
            <w:pPr>
              <w:pStyle w:val="Subheading"/>
            </w:pPr>
          </w:p>
        </w:tc>
        <w:tc>
          <w:tcPr>
            <w:tcW w:w="6237" w:type="dxa"/>
          </w:tcPr>
          <w:p w:rsidR="003526BC" w:rsidRDefault="003526BC">
            <w:pPr>
              <w:pStyle w:val="BodyText"/>
            </w:pPr>
            <w:r>
              <w:t>The prompts for each of the five sets of analysis codes are:</w:t>
            </w:r>
          </w:p>
        </w:tc>
      </w:tr>
      <w:tr w:rsidR="00B67CC5">
        <w:trPr>
          <w:cantSplit/>
        </w:trPr>
        <w:tc>
          <w:tcPr>
            <w:tcW w:w="2268" w:type="dxa"/>
          </w:tcPr>
          <w:p w:rsidR="00B67CC5" w:rsidRDefault="00B67CC5">
            <w:pPr>
              <w:pStyle w:val="Subheading"/>
            </w:pPr>
            <w:r>
              <w:t>Title</w:t>
            </w:r>
            <w:r w:rsidRPr="008351E4">
              <w:rPr>
                <w:rFonts w:ascii="Times New Roman" w:hAnsi="Times New Roman"/>
                <w:b w:val="0"/>
              </w:rPr>
              <w:fldChar w:fldCharType="begin"/>
            </w:r>
            <w:r w:rsidRPr="008351E4">
              <w:rPr>
                <w:rFonts w:ascii="Times New Roman" w:hAnsi="Times New Roman"/>
                <w:b w:val="0"/>
              </w:rPr>
              <w:instrText xml:space="preserve"> XE "titles:analysis codes" </w:instrText>
            </w:r>
            <w:r w:rsidRPr="008351E4">
              <w:rPr>
                <w:rFonts w:ascii="Times New Roman" w:hAnsi="Times New Roman"/>
                <w:b w:val="0"/>
              </w:rPr>
              <w:fldChar w:fldCharType="end"/>
            </w:r>
          </w:p>
        </w:tc>
        <w:tc>
          <w:tcPr>
            <w:tcW w:w="6237" w:type="dxa"/>
          </w:tcPr>
          <w:p w:rsidR="00B67CC5" w:rsidRDefault="00B67CC5">
            <w:pPr>
              <w:pStyle w:val="BodyText"/>
            </w:pPr>
            <w:r>
              <w:t>Enter a title for the analysis code in up to 12 characters. Leave this blank if you do not want to use this analysis code; for example leave the title of the fourth and fifth codes blank if you only want to use three sets of codes.</w:t>
            </w:r>
          </w:p>
        </w:tc>
      </w:tr>
      <w:tr w:rsidR="00B67CC5">
        <w:trPr>
          <w:cantSplit/>
        </w:trPr>
        <w:tc>
          <w:tcPr>
            <w:tcW w:w="2268" w:type="dxa"/>
          </w:tcPr>
          <w:p w:rsidR="00B67CC5" w:rsidRDefault="00B67CC5">
            <w:pPr>
              <w:pStyle w:val="Subheading"/>
            </w:pPr>
            <w:r>
              <w:t xml:space="preserve">System code </w:t>
            </w:r>
          </w:p>
        </w:tc>
        <w:tc>
          <w:tcPr>
            <w:tcW w:w="6237" w:type="dxa"/>
          </w:tcPr>
          <w:p w:rsidR="00B67CC5" w:rsidRDefault="00B67CC5">
            <w:pPr>
              <w:pStyle w:val="BodyText"/>
            </w:pPr>
            <w:r>
              <w:t xml:space="preserve">If you want to validate this analysis code against one of the system codes entered in Administration Parameters, enter the number corresponding to the required system code as follows: </w:t>
            </w:r>
          </w:p>
          <w:p w:rsidR="00B67CC5" w:rsidRDefault="00B67CC5">
            <w:pPr>
              <w:pStyle w:val="BulletList1"/>
              <w:tabs>
                <w:tab w:val="num" w:pos="360"/>
              </w:tabs>
              <w:rPr>
                <w:lang w:val="en-GB"/>
              </w:rPr>
            </w:pPr>
            <w:r>
              <w:rPr>
                <w:b/>
                <w:lang w:val="en-GB"/>
              </w:rPr>
              <w:t>5</w:t>
            </w:r>
            <w:r>
              <w:rPr>
                <w:lang w:val="en-GB"/>
              </w:rPr>
              <w:tab/>
            </w:r>
            <w:r>
              <w:rPr>
                <w:lang w:val="en-GB"/>
              </w:rPr>
              <w:tab/>
              <w:t>Asset Register short code 1.</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b/>
                <w:noProof w:val="0"/>
              </w:rPr>
              <w:t>6</w:t>
            </w:r>
            <w:r>
              <w:rPr>
                <w:noProof w:val="0"/>
              </w:rPr>
              <w:tab/>
            </w:r>
            <w:r>
              <w:rPr>
                <w:noProof w:val="0"/>
              </w:rPr>
              <w:tab/>
              <w:t>Asset Register short code 2.</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b/>
                <w:noProof w:val="0"/>
              </w:rPr>
              <w:t>7</w:t>
            </w:r>
            <w:r>
              <w:rPr>
                <w:noProof w:val="0"/>
              </w:rPr>
              <w:tab/>
            </w:r>
            <w:r>
              <w:rPr>
                <w:noProof w:val="0"/>
              </w:rPr>
              <w:tab/>
              <w:t>Asset Register short code 3.</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b/>
                <w:noProof w:val="0"/>
              </w:rPr>
              <w:t>8</w:t>
            </w:r>
            <w:r>
              <w:rPr>
                <w:noProof w:val="0"/>
              </w:rPr>
              <w:tab/>
            </w:r>
            <w:r>
              <w:rPr>
                <w:noProof w:val="0"/>
              </w:rPr>
              <w:tab/>
              <w:t>Asset Register short code 4.</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b/>
                <w:noProof w:val="0"/>
              </w:rPr>
              <w:t>9</w:t>
            </w:r>
            <w:r>
              <w:rPr>
                <w:noProof w:val="0"/>
              </w:rPr>
              <w:tab/>
            </w:r>
            <w:r>
              <w:rPr>
                <w:noProof w:val="0"/>
              </w:rPr>
              <w:tab/>
              <w:t>Asset Register short code 5.</w:t>
            </w:r>
          </w:p>
        </w:tc>
      </w:tr>
      <w:tr w:rsidR="00B67CC5">
        <w:trPr>
          <w:cantSplit/>
        </w:trPr>
        <w:tc>
          <w:tcPr>
            <w:tcW w:w="2268" w:type="dxa"/>
          </w:tcPr>
          <w:p w:rsidR="00B67CC5" w:rsidRDefault="00B67CC5">
            <w:r>
              <w:fldChar w:fldCharType="begin"/>
            </w:r>
            <w:r>
              <w:instrText xml:space="preserve"> XE "customer classifications" </w:instrText>
            </w:r>
            <w:r>
              <w:fldChar w:fldCharType="end"/>
            </w:r>
          </w:p>
        </w:tc>
        <w:tc>
          <w:tcPr>
            <w:tcW w:w="6237" w:type="dxa"/>
          </w:tcPr>
          <w:p w:rsidR="00B67CC5" w:rsidRDefault="00B67CC5">
            <w:pPr>
              <w:pStyle w:val="BulletList"/>
              <w:tabs>
                <w:tab w:val="num" w:pos="360"/>
              </w:tabs>
              <w:rPr>
                <w:b/>
                <w:noProof w:val="0"/>
              </w:rPr>
            </w:pPr>
            <w:r>
              <w:rPr>
                <w:b/>
                <w:noProof w:val="0"/>
              </w:rPr>
              <w:t>1-4</w:t>
            </w:r>
            <w:r>
              <w:rPr>
                <w:b/>
                <w:noProof w:val="0"/>
              </w:rPr>
              <w:tab/>
            </w:r>
            <w:r>
              <w:rPr>
                <w:b/>
                <w:noProof w:val="0"/>
              </w:rPr>
              <w:tab/>
            </w:r>
            <w:r>
              <w:rPr>
                <w:noProof w:val="0"/>
              </w:rPr>
              <w:t>Customer classification 1-4.</w:t>
            </w:r>
          </w:p>
        </w:tc>
      </w:tr>
      <w:tr w:rsidR="00B67CC5">
        <w:trPr>
          <w:cantSplit/>
        </w:trPr>
        <w:tc>
          <w:tcPr>
            <w:tcW w:w="2268" w:type="dxa"/>
          </w:tcPr>
          <w:p w:rsidR="00B67CC5" w:rsidRDefault="00B67CC5">
            <w:r>
              <w:fldChar w:fldCharType="begin"/>
            </w:r>
            <w:r>
              <w:instrText xml:space="preserve"> XE "profit centres" </w:instrText>
            </w:r>
            <w:r>
              <w:fldChar w:fldCharType="end"/>
            </w:r>
          </w:p>
        </w:tc>
        <w:tc>
          <w:tcPr>
            <w:tcW w:w="6237" w:type="dxa"/>
          </w:tcPr>
          <w:p w:rsidR="00B67CC5" w:rsidRDefault="00B67CC5">
            <w:pPr>
              <w:pStyle w:val="BulletList"/>
              <w:tabs>
                <w:tab w:val="num" w:pos="360"/>
              </w:tabs>
              <w:rPr>
                <w:b/>
                <w:noProof w:val="0"/>
              </w:rPr>
            </w:pPr>
            <w:r>
              <w:rPr>
                <w:b/>
                <w:noProof w:val="0"/>
              </w:rPr>
              <w:t>J</w:t>
            </w:r>
            <w:r>
              <w:rPr>
                <w:b/>
                <w:noProof w:val="0"/>
              </w:rPr>
              <w:tab/>
            </w:r>
            <w:r>
              <w:rPr>
                <w:b/>
                <w:noProof w:val="0"/>
              </w:rPr>
              <w:tab/>
            </w:r>
            <w:r>
              <w:rPr>
                <w:noProof w:val="0"/>
              </w:rPr>
              <w:t>Asset Register profit centre codes.</w:t>
            </w:r>
          </w:p>
        </w:tc>
      </w:tr>
      <w:tr w:rsidR="00B67CC5">
        <w:trPr>
          <w:cantSplit/>
        </w:trPr>
        <w:tc>
          <w:tcPr>
            <w:tcW w:w="2268" w:type="dxa"/>
          </w:tcPr>
          <w:p w:rsidR="00B67CC5" w:rsidRDefault="00B67CC5">
            <w:r>
              <w:fldChar w:fldCharType="begin"/>
            </w:r>
            <w:r>
              <w:instrText xml:space="preserve"> XE "stock locations" </w:instrText>
            </w:r>
            <w:r>
              <w:fldChar w:fldCharType="end"/>
            </w:r>
          </w:p>
        </w:tc>
        <w:tc>
          <w:tcPr>
            <w:tcW w:w="6237" w:type="dxa"/>
          </w:tcPr>
          <w:p w:rsidR="00B67CC5" w:rsidRDefault="00B67CC5">
            <w:pPr>
              <w:pStyle w:val="BulletList"/>
              <w:tabs>
                <w:tab w:val="num" w:pos="360"/>
              </w:tabs>
              <w:rPr>
                <w:noProof w:val="0"/>
              </w:rPr>
            </w:pPr>
            <w:r>
              <w:rPr>
                <w:b/>
                <w:noProof w:val="0"/>
              </w:rPr>
              <w:t>L</w:t>
            </w:r>
            <w:r>
              <w:rPr>
                <w:noProof w:val="0"/>
              </w:rPr>
              <w:tab/>
            </w:r>
            <w:r>
              <w:rPr>
                <w:noProof w:val="0"/>
              </w:rPr>
              <w:tab/>
              <w:t>Stock locations (as defined in Product Maintenance).</w:t>
            </w:r>
          </w:p>
        </w:tc>
      </w:tr>
      <w:tr w:rsidR="00B67CC5">
        <w:trPr>
          <w:cantSplit/>
        </w:trPr>
        <w:tc>
          <w:tcPr>
            <w:tcW w:w="2268" w:type="dxa"/>
          </w:tcPr>
          <w:p w:rsidR="00B67CC5" w:rsidRDefault="00B67CC5">
            <w:r>
              <w:fldChar w:fldCharType="begin"/>
            </w:r>
            <w:r>
              <w:instrText xml:space="preserve"> XE "sales representatives" </w:instrText>
            </w:r>
            <w:r>
              <w:fldChar w:fldCharType="end"/>
            </w:r>
          </w:p>
        </w:tc>
        <w:tc>
          <w:tcPr>
            <w:tcW w:w="6237" w:type="dxa"/>
          </w:tcPr>
          <w:p w:rsidR="00B67CC5" w:rsidRDefault="00B67CC5">
            <w:pPr>
              <w:pStyle w:val="BulletList"/>
              <w:tabs>
                <w:tab w:val="num" w:pos="360"/>
              </w:tabs>
              <w:rPr>
                <w:noProof w:val="0"/>
              </w:rPr>
            </w:pPr>
            <w:r>
              <w:rPr>
                <w:b/>
                <w:noProof w:val="0"/>
              </w:rPr>
              <w:t>R</w:t>
            </w:r>
            <w:r>
              <w:rPr>
                <w:noProof w:val="0"/>
              </w:rPr>
              <w:tab/>
            </w:r>
            <w:r>
              <w:rPr>
                <w:noProof w:val="0"/>
              </w:rPr>
              <w:tab/>
              <w:t>Sales representatives.</w:t>
            </w:r>
          </w:p>
        </w:tc>
      </w:tr>
      <w:tr w:rsidR="00B67CC5">
        <w:trPr>
          <w:cantSplit/>
        </w:trPr>
        <w:tc>
          <w:tcPr>
            <w:tcW w:w="2268" w:type="dxa"/>
          </w:tcPr>
          <w:p w:rsidR="00B67CC5" w:rsidRDefault="00B67CC5">
            <w:r>
              <w:fldChar w:fldCharType="begin"/>
            </w:r>
            <w:r>
              <w:instrText xml:space="preserve"> XE "territories" </w:instrText>
            </w:r>
            <w:r>
              <w:fldChar w:fldCharType="end"/>
            </w:r>
          </w:p>
        </w:tc>
        <w:tc>
          <w:tcPr>
            <w:tcW w:w="6237" w:type="dxa"/>
          </w:tcPr>
          <w:p w:rsidR="00B67CC5" w:rsidRDefault="00B67CC5">
            <w:pPr>
              <w:pStyle w:val="BulletList"/>
              <w:tabs>
                <w:tab w:val="num" w:pos="360"/>
              </w:tabs>
              <w:rPr>
                <w:noProof w:val="0"/>
              </w:rPr>
            </w:pPr>
            <w:r>
              <w:rPr>
                <w:b/>
                <w:noProof w:val="0"/>
              </w:rPr>
              <w:t>Y</w:t>
            </w:r>
            <w:r>
              <w:rPr>
                <w:noProof w:val="0"/>
              </w:rPr>
              <w:tab/>
            </w:r>
            <w:r>
              <w:rPr>
                <w:noProof w:val="0"/>
              </w:rPr>
              <w:tab/>
              <w:t>Sales territories.</w:t>
            </w:r>
          </w:p>
        </w:tc>
      </w:tr>
      <w:tr w:rsidR="00B67CC5">
        <w:trPr>
          <w:cantSplit/>
        </w:trPr>
        <w:tc>
          <w:tcPr>
            <w:tcW w:w="2268" w:type="dxa"/>
          </w:tcPr>
          <w:p w:rsidR="00B67CC5" w:rsidRDefault="00B67CC5">
            <w:pPr>
              <w:pStyle w:val="Subheading"/>
            </w:pPr>
          </w:p>
        </w:tc>
        <w:tc>
          <w:tcPr>
            <w:tcW w:w="6237" w:type="dxa"/>
          </w:tcPr>
          <w:p w:rsidR="00B67CC5" w:rsidRDefault="00761155" w:rsidP="00490964">
            <w:pPr>
              <w:pStyle w:val="BodyText"/>
            </w:pPr>
            <w:r>
              <w:t>A [Search] of the permitted System codes is available.</w:t>
            </w:r>
            <w:r w:rsidR="00490964">
              <w:t xml:space="preserve"> </w:t>
            </w:r>
            <w:r w:rsidR="00490964">
              <w:sym w:font="Symbol" w:char="F0DE"/>
            </w:r>
            <w:r w:rsidR="00490964">
              <w:t xml:space="preserve"> </w:t>
            </w:r>
            <w:hyperlink w:anchor="_Select_System_Code" w:history="1">
              <w:r w:rsidR="00490964" w:rsidRPr="00490964">
                <w:rPr>
                  <w:rStyle w:val="Hyperlink"/>
                </w:rPr>
                <w:t>Select System Code window</w:t>
              </w:r>
            </w:hyperlink>
            <w:r w:rsidR="00490964">
              <w:t xml:space="preserve"> </w:t>
            </w:r>
            <w:r w:rsidR="00490964" w:rsidRPr="00F92CB6">
              <w:rPr>
                <w:i/>
              </w:rPr>
              <w:t xml:space="preserve">(See page </w:t>
            </w:r>
            <w:r w:rsidR="00490964" w:rsidRPr="00F92CB6">
              <w:rPr>
                <w:i/>
              </w:rPr>
              <w:fldChar w:fldCharType="begin"/>
            </w:r>
            <w:r w:rsidR="00490964" w:rsidRPr="00F92CB6">
              <w:rPr>
                <w:i/>
              </w:rPr>
              <w:instrText xml:space="preserve"> PAGEREF _Ref496016500 \h </w:instrText>
            </w:r>
            <w:r w:rsidR="00490964" w:rsidRPr="00F92CB6">
              <w:rPr>
                <w:i/>
              </w:rPr>
            </w:r>
            <w:r w:rsidR="00490964" w:rsidRPr="00F92CB6">
              <w:rPr>
                <w:i/>
              </w:rPr>
              <w:fldChar w:fldCharType="separate"/>
            </w:r>
            <w:r w:rsidR="004F4876">
              <w:rPr>
                <w:i/>
                <w:noProof/>
              </w:rPr>
              <w:t>81</w:t>
            </w:r>
            <w:r w:rsidR="00490964" w:rsidRPr="00F92CB6">
              <w:rPr>
                <w:i/>
              </w:rPr>
              <w:fldChar w:fldCharType="end"/>
            </w:r>
            <w:r w:rsidR="00F92CB6" w:rsidRPr="00F92CB6">
              <w:rPr>
                <w:i/>
              </w:rPr>
              <w:t>)</w:t>
            </w:r>
            <w:r w:rsidR="00F92CB6">
              <w:rPr>
                <w:i/>
              </w:rPr>
              <w:t>.</w:t>
            </w:r>
          </w:p>
        </w:tc>
      </w:tr>
      <w:tr w:rsidR="00490964">
        <w:trPr>
          <w:cantSplit/>
        </w:trPr>
        <w:tc>
          <w:tcPr>
            <w:tcW w:w="2268" w:type="dxa"/>
          </w:tcPr>
          <w:p w:rsidR="00490964" w:rsidRDefault="00490964" w:rsidP="00490964">
            <w:pPr>
              <w:pStyle w:val="Window"/>
              <w:rPr>
                <w:lang w:val="en-GB"/>
              </w:rPr>
            </w:pPr>
            <w:r>
              <w:rPr>
                <w:lang w:val="en-GB"/>
              </w:rPr>
              <w:t>On confirmation</w:t>
            </w:r>
          </w:p>
        </w:tc>
        <w:tc>
          <w:tcPr>
            <w:tcW w:w="6237" w:type="dxa"/>
          </w:tcPr>
          <w:p w:rsidR="00490964" w:rsidRPr="000152F5" w:rsidRDefault="00490964" w:rsidP="00490964">
            <w:pPr>
              <w:pStyle w:val="Window"/>
              <w:spacing w:after="120"/>
              <w:jc w:val="both"/>
              <w:rPr>
                <w:rFonts w:ascii="Times New Roman" w:hAnsi="Times New Roman"/>
                <w:i w:val="0"/>
                <w:sz w:val="20"/>
                <w:lang w:val="en-GB"/>
              </w:rPr>
            </w:pPr>
            <w:r>
              <w:rPr>
                <w:rFonts w:ascii="Times New Roman" w:hAnsi="Times New Roman"/>
                <w:i w:val="0"/>
                <w:sz w:val="20"/>
                <w:lang w:val="en-GB"/>
              </w:rPr>
              <w:sym w:font="Symbol" w:char="F0DE"/>
            </w:r>
            <w:r>
              <w:rPr>
                <w:rFonts w:ascii="Times New Roman" w:hAnsi="Times New Roman"/>
                <w:i w:val="0"/>
                <w:sz w:val="20"/>
                <w:lang w:val="en-GB"/>
              </w:rPr>
              <w:t xml:space="preserve"> </w:t>
            </w:r>
            <w:hyperlink w:anchor="_Asset_Register_Parameters" w:history="1">
              <w:r w:rsidRPr="00761155">
                <w:rPr>
                  <w:rStyle w:val="Hyperlink"/>
                  <w:rFonts w:ascii="Times New Roman" w:hAnsi="Times New Roman"/>
                  <w:i w:val="0"/>
                  <w:sz w:val="20"/>
                  <w:lang w:val="en-GB"/>
                </w:rPr>
                <w:t>Asset Register Parameters menu</w:t>
              </w:r>
            </w:hyperlink>
            <w:r>
              <w:rPr>
                <w:rFonts w:ascii="Times New Roman" w:hAnsi="Times New Roman"/>
                <w:i w:val="0"/>
                <w:sz w:val="20"/>
                <w:lang w:val="en-GB"/>
              </w:rPr>
              <w:t xml:space="preserve"> </w:t>
            </w:r>
            <w:r>
              <w:rPr>
                <w:rFonts w:ascii="Times New Roman" w:hAnsi="Times New Roman"/>
                <w:sz w:val="20"/>
                <w:lang w:val="en-GB"/>
              </w:rPr>
              <w:t xml:space="preserve">(See page </w:t>
            </w:r>
            <w:r>
              <w:rPr>
                <w:rFonts w:ascii="Times New Roman" w:hAnsi="Times New Roman"/>
                <w:sz w:val="20"/>
                <w:lang w:val="en-GB"/>
              </w:rPr>
              <w:fldChar w:fldCharType="begin"/>
            </w:r>
            <w:r>
              <w:rPr>
                <w:rFonts w:ascii="Times New Roman" w:hAnsi="Times New Roman"/>
                <w:sz w:val="20"/>
                <w:lang w:val="en-GB"/>
              </w:rPr>
              <w:instrText xml:space="preserve"> PAGEREF _Ref495678393 \h </w:instrText>
            </w:r>
            <w:r>
              <w:rPr>
                <w:rFonts w:ascii="Times New Roman" w:hAnsi="Times New Roman"/>
                <w:sz w:val="20"/>
                <w:lang w:val="en-GB"/>
              </w:rPr>
            </w:r>
            <w:r>
              <w:rPr>
                <w:rFonts w:ascii="Times New Roman" w:hAnsi="Times New Roman"/>
                <w:sz w:val="20"/>
                <w:lang w:val="en-GB"/>
              </w:rPr>
              <w:fldChar w:fldCharType="separate"/>
            </w:r>
            <w:r w:rsidR="004F4876">
              <w:rPr>
                <w:rFonts w:ascii="Times New Roman" w:hAnsi="Times New Roman"/>
                <w:noProof/>
                <w:sz w:val="20"/>
                <w:lang w:val="en-GB"/>
              </w:rPr>
              <w:t>78</w:t>
            </w:r>
            <w:r>
              <w:rPr>
                <w:rFonts w:ascii="Times New Roman" w:hAnsi="Times New Roman"/>
                <w:sz w:val="20"/>
                <w:lang w:val="en-GB"/>
              </w:rPr>
              <w:fldChar w:fldCharType="end"/>
            </w:r>
            <w:r>
              <w:rPr>
                <w:rFonts w:ascii="Times New Roman" w:hAnsi="Times New Roman"/>
                <w:sz w:val="20"/>
                <w:lang w:val="en-GB"/>
              </w:rPr>
              <w:t>)</w:t>
            </w:r>
            <w:r>
              <w:rPr>
                <w:rFonts w:ascii="Times New Roman" w:hAnsi="Times New Roman"/>
                <w:i w:val="0"/>
                <w:sz w:val="20"/>
                <w:lang w:val="en-GB"/>
              </w:rPr>
              <w:t>.</w:t>
            </w:r>
          </w:p>
        </w:tc>
      </w:tr>
      <w:bookmarkEnd w:id="436"/>
    </w:tbl>
    <w:p w:rsidR="00B67CC5" w:rsidRDefault="00B67CC5">
      <w:pPr>
        <w:pStyle w:val="GreyLine"/>
        <w:rPr>
          <w:lang w:val="en-GB"/>
        </w:rPr>
      </w:pPr>
    </w:p>
    <w:p w:rsidR="00490964" w:rsidRDefault="00490964" w:rsidP="00490964">
      <w:pPr>
        <w:pStyle w:val="Heading4"/>
      </w:pPr>
      <w:bookmarkStart w:id="438" w:name="_Select_System_Code"/>
      <w:bookmarkStart w:id="439" w:name="_Ref496016500"/>
      <w:bookmarkStart w:id="440" w:name="_Toc503194748"/>
      <w:bookmarkStart w:id="441" w:name="_Toc423253958"/>
      <w:bookmarkEnd w:id="438"/>
      <w:r>
        <w:t>Select System Code</w:t>
      </w:r>
      <w:bookmarkEnd w:id="439"/>
      <w:bookmarkEnd w:id="440"/>
    </w:p>
    <w:p w:rsidR="00490964" w:rsidRDefault="00490964" w:rsidP="00490964">
      <w:pPr>
        <w:pStyle w:val="BodyText"/>
      </w:pPr>
      <w:r>
        <w:rPr>
          <w:noProof/>
          <w:lang w:eastAsia="en-GB"/>
        </w:rPr>
        <w:drawing>
          <wp:inline distT="0" distB="0" distL="0" distR="0" wp14:anchorId="55E19EF1" wp14:editId="24827E2C">
            <wp:extent cx="3309257" cy="4037710"/>
            <wp:effectExtent l="0" t="0" r="5715"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315477" cy="4045300"/>
                    </a:xfrm>
                    <a:prstGeom prst="rect">
                      <a:avLst/>
                    </a:prstGeom>
                  </pic:spPr>
                </pic:pic>
              </a:graphicData>
            </a:graphic>
          </wp:inline>
        </w:drawing>
      </w:r>
    </w:p>
    <w:p w:rsidR="00490964" w:rsidRPr="00C05CA5" w:rsidRDefault="00490964" w:rsidP="00C05CA5">
      <w:pPr>
        <w:rPr>
          <w:rFonts w:ascii="Arial" w:hAnsi="Arial" w:cs="Arial"/>
          <w:b/>
        </w:rPr>
      </w:pPr>
      <w:r w:rsidRPr="00C05CA5">
        <w:rPr>
          <w:rFonts w:ascii="Arial" w:hAnsi="Arial" w:cs="Arial"/>
          <w:b/>
        </w:rPr>
        <w:t xml:space="preserve">Figure </w:t>
      </w:r>
      <w:r w:rsidRPr="00C05CA5">
        <w:rPr>
          <w:rFonts w:ascii="Arial" w:hAnsi="Arial" w:cs="Arial"/>
          <w:b/>
        </w:rPr>
        <w:fldChar w:fldCharType="begin"/>
      </w:r>
      <w:r w:rsidRPr="00C05CA5">
        <w:rPr>
          <w:rFonts w:ascii="Arial" w:hAnsi="Arial" w:cs="Arial"/>
          <w:b/>
        </w:rPr>
        <w:instrText xml:space="preserve"> SEQ Figure \* ARABIC </w:instrText>
      </w:r>
      <w:r w:rsidRPr="00C05CA5">
        <w:rPr>
          <w:rFonts w:ascii="Arial" w:hAnsi="Arial" w:cs="Arial"/>
          <w:b/>
        </w:rPr>
        <w:fldChar w:fldCharType="separate"/>
      </w:r>
      <w:r w:rsidR="00C05CA5" w:rsidRPr="00C05CA5">
        <w:rPr>
          <w:rFonts w:ascii="Arial" w:hAnsi="Arial" w:cs="Arial"/>
          <w:b/>
        </w:rPr>
        <w:t>36</w:t>
      </w:r>
      <w:r w:rsidRPr="00C05CA5">
        <w:rPr>
          <w:rFonts w:ascii="Arial" w:hAnsi="Arial" w:cs="Arial"/>
          <w:b/>
        </w:rPr>
        <w:fldChar w:fldCharType="end"/>
      </w:r>
      <w:r w:rsidRPr="00C05CA5">
        <w:rPr>
          <w:rFonts w:ascii="Arial" w:hAnsi="Arial" w:cs="Arial"/>
          <w:b/>
        </w:rPr>
        <w:t xml:space="preserve">: </w:t>
      </w:r>
      <w:r w:rsidR="0091388B" w:rsidRPr="00C05CA5">
        <w:rPr>
          <w:rFonts w:ascii="Arial" w:hAnsi="Arial" w:cs="Arial"/>
          <w:b/>
        </w:rPr>
        <w:t>Select System Code Menu</w:t>
      </w:r>
      <w:r w:rsidR="0091388B" w:rsidRPr="00C05CA5">
        <w:rPr>
          <w:rFonts w:ascii="Arial" w:hAnsi="Arial" w:cs="Arial"/>
          <w:b/>
        </w:rPr>
        <w:fldChar w:fldCharType="begin"/>
      </w:r>
      <w:r w:rsidR="0091388B" w:rsidRPr="00C05CA5">
        <w:rPr>
          <w:rFonts w:ascii="Arial" w:hAnsi="Arial" w:cs="Arial"/>
          <w:b/>
        </w:rPr>
        <w:instrText xml:space="preserve"> XE "</w:instrText>
      </w:r>
      <w:r w:rsidR="007E6BB3" w:rsidRPr="00C05CA5">
        <w:rPr>
          <w:rFonts w:ascii="Arial" w:hAnsi="Arial" w:cs="Arial"/>
          <w:b/>
        </w:rPr>
        <w:instrText>s</w:instrText>
      </w:r>
      <w:r w:rsidR="0091388B" w:rsidRPr="00C05CA5">
        <w:rPr>
          <w:rFonts w:ascii="Arial" w:hAnsi="Arial" w:cs="Arial"/>
          <w:b/>
        </w:rPr>
        <w:instrText xml:space="preserve">elect </w:instrText>
      </w:r>
      <w:r w:rsidR="007E6BB3" w:rsidRPr="00C05CA5">
        <w:rPr>
          <w:rFonts w:ascii="Arial" w:hAnsi="Arial" w:cs="Arial"/>
          <w:b/>
        </w:rPr>
        <w:instrText>s</w:instrText>
      </w:r>
      <w:r w:rsidR="0091388B" w:rsidRPr="00C05CA5">
        <w:rPr>
          <w:rFonts w:ascii="Arial" w:hAnsi="Arial" w:cs="Arial"/>
          <w:b/>
        </w:rPr>
        <w:instrText xml:space="preserve">ystem </w:instrText>
      </w:r>
      <w:r w:rsidR="007E6BB3" w:rsidRPr="00C05CA5">
        <w:rPr>
          <w:rFonts w:ascii="Arial" w:hAnsi="Arial" w:cs="Arial"/>
          <w:b/>
        </w:rPr>
        <w:instrText>c</w:instrText>
      </w:r>
      <w:r w:rsidR="0091388B" w:rsidRPr="00C05CA5">
        <w:rPr>
          <w:rFonts w:ascii="Arial" w:hAnsi="Arial" w:cs="Arial"/>
          <w:b/>
        </w:rPr>
        <w:instrText xml:space="preserve">ode </w:instrText>
      </w:r>
      <w:r w:rsidR="007E6BB3" w:rsidRPr="00C05CA5">
        <w:rPr>
          <w:rFonts w:ascii="Arial" w:hAnsi="Arial" w:cs="Arial"/>
          <w:b/>
        </w:rPr>
        <w:instrText>m</w:instrText>
      </w:r>
      <w:r w:rsidR="0091388B" w:rsidRPr="00C05CA5">
        <w:rPr>
          <w:rFonts w:ascii="Arial" w:hAnsi="Arial" w:cs="Arial"/>
          <w:b/>
        </w:rPr>
        <w:instrText xml:space="preserve">enu" </w:instrText>
      </w:r>
      <w:r w:rsidR="0091388B" w:rsidRPr="00C05CA5">
        <w:rPr>
          <w:rFonts w:ascii="Arial" w:hAnsi="Arial" w:cs="Arial"/>
          <w:b/>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90964" w:rsidTr="0034132C">
        <w:trPr>
          <w:cantSplit/>
        </w:trPr>
        <w:tc>
          <w:tcPr>
            <w:tcW w:w="2268" w:type="dxa"/>
          </w:tcPr>
          <w:p w:rsidR="00490964" w:rsidRDefault="00490964" w:rsidP="0034132C">
            <w:pPr>
              <w:pStyle w:val="Window"/>
              <w:rPr>
                <w:lang w:val="en-GB"/>
              </w:rPr>
            </w:pPr>
          </w:p>
        </w:tc>
        <w:tc>
          <w:tcPr>
            <w:tcW w:w="6237" w:type="dxa"/>
          </w:tcPr>
          <w:p w:rsidR="00490964" w:rsidRPr="00490964" w:rsidRDefault="00490964" w:rsidP="0091388B">
            <w:pPr>
              <w:pStyle w:val="BodyText"/>
              <w:rPr>
                <w:i/>
              </w:rPr>
            </w:pPr>
            <w:r w:rsidRPr="00490964">
              <w:t xml:space="preserve">This </w:t>
            </w:r>
            <w:r w:rsidR="0091388B">
              <w:t>menu</w:t>
            </w:r>
            <w:r w:rsidRPr="00490964">
              <w:t xml:space="preserve"> </w:t>
            </w:r>
            <w:r>
              <w:t>is displayed</w:t>
            </w:r>
            <w:r w:rsidRPr="00490964">
              <w:t xml:space="preserve"> when you </w:t>
            </w:r>
            <w:r>
              <w:t xml:space="preserve">do a [Search] at any of the 5 System Codes prompts in the </w:t>
            </w:r>
            <w:hyperlink w:anchor="_Analysis_Codes" w:history="1">
              <w:r w:rsidRPr="00490964">
                <w:rPr>
                  <w:rStyle w:val="Hyperlink"/>
                </w:rPr>
                <w:t>System codes window</w:t>
              </w:r>
            </w:hyperlink>
            <w:r>
              <w:t xml:space="preserve"> </w:t>
            </w:r>
            <w:r>
              <w:rPr>
                <w:i/>
              </w:rPr>
              <w:t xml:space="preserve">(See page </w:t>
            </w:r>
            <w:r>
              <w:rPr>
                <w:i/>
              </w:rPr>
              <w:fldChar w:fldCharType="begin"/>
            </w:r>
            <w:r>
              <w:rPr>
                <w:i/>
              </w:rPr>
              <w:instrText xml:space="preserve"> PAGEREF _Ref496016309 \h </w:instrText>
            </w:r>
            <w:r>
              <w:rPr>
                <w:i/>
              </w:rPr>
            </w:r>
            <w:r>
              <w:rPr>
                <w:i/>
              </w:rPr>
              <w:fldChar w:fldCharType="separate"/>
            </w:r>
            <w:r w:rsidR="004F4876">
              <w:rPr>
                <w:i/>
                <w:noProof/>
              </w:rPr>
              <w:t>80</w:t>
            </w:r>
            <w:r>
              <w:rPr>
                <w:i/>
              </w:rPr>
              <w:fldChar w:fldCharType="end"/>
            </w:r>
            <w:r>
              <w:rPr>
                <w:i/>
              </w:rPr>
              <w:t>).</w:t>
            </w:r>
          </w:p>
        </w:tc>
      </w:tr>
      <w:tr w:rsidR="00490964" w:rsidTr="0034132C">
        <w:trPr>
          <w:cantSplit/>
        </w:trPr>
        <w:tc>
          <w:tcPr>
            <w:tcW w:w="2268" w:type="dxa"/>
          </w:tcPr>
          <w:p w:rsidR="00490964" w:rsidRDefault="00F92CB6" w:rsidP="00D1436C">
            <w:pPr>
              <w:pStyle w:val="Subheading"/>
            </w:pPr>
            <w:r>
              <w:t>Purpose</w:t>
            </w:r>
            <w:r w:rsidR="00D1436C" w:rsidRPr="008351E4">
              <w:rPr>
                <w:rFonts w:ascii="Times New Roman" w:hAnsi="Times New Roman"/>
                <w:b w:val="0"/>
              </w:rPr>
              <w:fldChar w:fldCharType="begin"/>
            </w:r>
            <w:r w:rsidR="00D1436C" w:rsidRPr="008351E4">
              <w:rPr>
                <w:rFonts w:ascii="Times New Roman" w:hAnsi="Times New Roman"/>
                <w:b w:val="0"/>
              </w:rPr>
              <w:instrText xml:space="preserve"> XE "system codes" </w:instrText>
            </w:r>
            <w:r w:rsidR="00D1436C" w:rsidRPr="008351E4">
              <w:rPr>
                <w:rFonts w:ascii="Times New Roman" w:hAnsi="Times New Roman"/>
                <w:b w:val="0"/>
              </w:rPr>
              <w:fldChar w:fldCharType="end"/>
            </w:r>
          </w:p>
        </w:tc>
        <w:tc>
          <w:tcPr>
            <w:tcW w:w="6237" w:type="dxa"/>
          </w:tcPr>
          <w:p w:rsidR="00490964" w:rsidRPr="00490964" w:rsidRDefault="00490964" w:rsidP="00F92CB6">
            <w:pPr>
              <w:pStyle w:val="BodyText"/>
            </w:pPr>
            <w:r w:rsidRPr="00490964">
              <w:t xml:space="preserve">This window enables you </w:t>
            </w:r>
            <w:r w:rsidR="00F92CB6">
              <w:t>to select the system code to use for the Analysis code being set up.</w:t>
            </w:r>
          </w:p>
        </w:tc>
      </w:tr>
    </w:tbl>
    <w:p w:rsidR="00490964" w:rsidRDefault="00490964" w:rsidP="00490964">
      <w:pPr>
        <w:pStyle w:val="Subheading3"/>
      </w:pPr>
      <w:r>
        <w:t xml:space="preserve">The </w:t>
      </w:r>
      <w:r w:rsidR="00F92CB6">
        <w:t>options</w:t>
      </w:r>
      <w:r>
        <w:t xml:space="preserve">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F92CB6" w:rsidTr="0034132C">
        <w:trPr>
          <w:cantSplit/>
        </w:trPr>
        <w:tc>
          <w:tcPr>
            <w:tcW w:w="2268" w:type="dxa"/>
          </w:tcPr>
          <w:p w:rsidR="00F92CB6" w:rsidRPr="00F92CB6" w:rsidRDefault="00F92CB6" w:rsidP="00F92CB6">
            <w:pPr>
              <w:pStyle w:val="BulletList1"/>
              <w:numPr>
                <w:ilvl w:val="0"/>
                <w:numId w:val="0"/>
              </w:numPr>
              <w:jc w:val="left"/>
              <w:rPr>
                <w:rFonts w:ascii="Arial" w:hAnsi="Arial" w:cs="Arial"/>
                <w:b/>
                <w:lang w:val="en-GB"/>
              </w:rPr>
            </w:pPr>
            <w:r w:rsidRPr="00F92CB6">
              <w:rPr>
                <w:rFonts w:ascii="Arial" w:hAnsi="Arial" w:cs="Arial"/>
                <w:b/>
                <w:lang w:val="en-GB"/>
              </w:rPr>
              <w:t>Asset Register short code 1.</w:t>
            </w:r>
          </w:p>
        </w:tc>
        <w:tc>
          <w:tcPr>
            <w:tcW w:w="6237" w:type="dxa"/>
          </w:tcPr>
          <w:p w:rsidR="00F92CB6" w:rsidRDefault="00F92CB6" w:rsidP="00F92CB6">
            <w:pPr>
              <w:pStyle w:val="BodyText"/>
            </w:pPr>
            <w:r>
              <w:t>Return a 5 to the  selected system code prompt.</w:t>
            </w:r>
          </w:p>
        </w:tc>
      </w:tr>
      <w:tr w:rsidR="00F92CB6" w:rsidTr="0034132C">
        <w:trPr>
          <w:cantSplit/>
        </w:trPr>
        <w:tc>
          <w:tcPr>
            <w:tcW w:w="2268" w:type="dxa"/>
          </w:tcPr>
          <w:p w:rsidR="00F92CB6" w:rsidRPr="00F92CB6" w:rsidRDefault="00F92CB6" w:rsidP="00F92CB6">
            <w:pPr>
              <w:pStyle w:val="BulletList"/>
              <w:numPr>
                <w:ilvl w:val="0"/>
                <w:numId w:val="0"/>
              </w:numPr>
              <w:jc w:val="left"/>
              <w:rPr>
                <w:rFonts w:ascii="Arial" w:hAnsi="Arial" w:cs="Arial"/>
                <w:b/>
                <w:noProof w:val="0"/>
              </w:rPr>
            </w:pPr>
            <w:r w:rsidRPr="00F92CB6">
              <w:rPr>
                <w:rFonts w:ascii="Arial" w:hAnsi="Arial" w:cs="Arial"/>
                <w:b/>
                <w:noProof w:val="0"/>
              </w:rPr>
              <w:t>Asset Register short code 2.</w:t>
            </w:r>
          </w:p>
        </w:tc>
        <w:tc>
          <w:tcPr>
            <w:tcW w:w="6237" w:type="dxa"/>
          </w:tcPr>
          <w:p w:rsidR="00F92CB6" w:rsidRDefault="00F92CB6" w:rsidP="00F92CB6">
            <w:pPr>
              <w:pStyle w:val="BodyText"/>
            </w:pPr>
            <w:r>
              <w:t>Return a 6 to the  selected system code prompt.</w:t>
            </w:r>
          </w:p>
        </w:tc>
      </w:tr>
      <w:tr w:rsidR="00F92CB6" w:rsidTr="00F92CB6">
        <w:trPr>
          <w:cantSplit/>
        </w:trPr>
        <w:tc>
          <w:tcPr>
            <w:tcW w:w="2268" w:type="dxa"/>
          </w:tcPr>
          <w:p w:rsidR="00F92CB6" w:rsidRPr="00F92CB6" w:rsidRDefault="00F92CB6" w:rsidP="00F92CB6">
            <w:pPr>
              <w:pStyle w:val="BulletList"/>
              <w:numPr>
                <w:ilvl w:val="0"/>
                <w:numId w:val="0"/>
              </w:numPr>
              <w:jc w:val="left"/>
              <w:rPr>
                <w:rFonts w:ascii="Arial" w:hAnsi="Arial" w:cs="Arial"/>
                <w:b/>
                <w:noProof w:val="0"/>
              </w:rPr>
            </w:pPr>
            <w:r w:rsidRPr="00F92CB6">
              <w:rPr>
                <w:rFonts w:ascii="Arial" w:hAnsi="Arial" w:cs="Arial"/>
                <w:b/>
                <w:noProof w:val="0"/>
              </w:rPr>
              <w:t>Asset Register short code 3.</w:t>
            </w:r>
          </w:p>
        </w:tc>
        <w:tc>
          <w:tcPr>
            <w:tcW w:w="6237" w:type="dxa"/>
            <w:shd w:val="clear" w:color="auto" w:fill="auto"/>
          </w:tcPr>
          <w:p w:rsidR="00F92CB6" w:rsidRDefault="00F92CB6" w:rsidP="00F92CB6">
            <w:pPr>
              <w:pStyle w:val="BodyText"/>
            </w:pPr>
            <w:r>
              <w:t>Return a 7 to the  selected system code prompt.</w:t>
            </w:r>
          </w:p>
        </w:tc>
      </w:tr>
      <w:tr w:rsidR="00F92CB6" w:rsidTr="0034132C">
        <w:trPr>
          <w:cantSplit/>
        </w:trPr>
        <w:tc>
          <w:tcPr>
            <w:tcW w:w="2268" w:type="dxa"/>
          </w:tcPr>
          <w:p w:rsidR="00F92CB6" w:rsidRPr="00F92CB6" w:rsidRDefault="00F92CB6" w:rsidP="00F92CB6">
            <w:pPr>
              <w:pStyle w:val="BulletList"/>
              <w:numPr>
                <w:ilvl w:val="0"/>
                <w:numId w:val="0"/>
              </w:numPr>
              <w:jc w:val="left"/>
              <w:rPr>
                <w:rFonts w:ascii="Arial" w:hAnsi="Arial" w:cs="Arial"/>
                <w:b/>
                <w:noProof w:val="0"/>
              </w:rPr>
            </w:pPr>
            <w:r w:rsidRPr="00F92CB6">
              <w:rPr>
                <w:rFonts w:ascii="Arial" w:hAnsi="Arial" w:cs="Arial"/>
                <w:b/>
                <w:noProof w:val="0"/>
              </w:rPr>
              <w:t>Asset Register short code 4.</w:t>
            </w:r>
          </w:p>
        </w:tc>
        <w:tc>
          <w:tcPr>
            <w:tcW w:w="6237" w:type="dxa"/>
          </w:tcPr>
          <w:p w:rsidR="00F92CB6" w:rsidRDefault="00F92CB6" w:rsidP="00F92CB6">
            <w:pPr>
              <w:pStyle w:val="BodyText"/>
            </w:pPr>
            <w:r>
              <w:t>Return a 8 to the  selected system code prompt.</w:t>
            </w:r>
          </w:p>
        </w:tc>
      </w:tr>
      <w:tr w:rsidR="00F92CB6" w:rsidTr="0034132C">
        <w:trPr>
          <w:cantSplit/>
        </w:trPr>
        <w:tc>
          <w:tcPr>
            <w:tcW w:w="2268" w:type="dxa"/>
          </w:tcPr>
          <w:p w:rsidR="00F92CB6" w:rsidRPr="00F92CB6" w:rsidRDefault="00F92CB6" w:rsidP="00F92CB6">
            <w:pPr>
              <w:pStyle w:val="BulletList"/>
              <w:numPr>
                <w:ilvl w:val="0"/>
                <w:numId w:val="0"/>
              </w:numPr>
              <w:jc w:val="left"/>
              <w:rPr>
                <w:rFonts w:ascii="Arial" w:hAnsi="Arial" w:cs="Arial"/>
                <w:b/>
                <w:noProof w:val="0"/>
              </w:rPr>
            </w:pPr>
            <w:r w:rsidRPr="00F92CB6">
              <w:rPr>
                <w:rFonts w:ascii="Arial" w:hAnsi="Arial" w:cs="Arial"/>
                <w:b/>
                <w:noProof w:val="0"/>
              </w:rPr>
              <w:t>Asset Register short code 5.</w:t>
            </w:r>
          </w:p>
        </w:tc>
        <w:tc>
          <w:tcPr>
            <w:tcW w:w="6237" w:type="dxa"/>
          </w:tcPr>
          <w:p w:rsidR="00F92CB6" w:rsidRDefault="00F92CB6" w:rsidP="00F92CB6">
            <w:pPr>
              <w:pStyle w:val="BodyText"/>
              <w:rPr>
                <w:rFonts w:ascii="Symbol" w:hAnsi="Symbol"/>
              </w:rPr>
            </w:pPr>
            <w:r>
              <w:t>Return a 9 to the  selected system code prompt.</w:t>
            </w:r>
          </w:p>
        </w:tc>
      </w:tr>
      <w:tr w:rsidR="00F92CB6" w:rsidTr="0034132C">
        <w:trPr>
          <w:cantSplit/>
        </w:trPr>
        <w:tc>
          <w:tcPr>
            <w:tcW w:w="2268" w:type="dxa"/>
          </w:tcPr>
          <w:p w:rsidR="00F92CB6" w:rsidRPr="00F92CB6" w:rsidRDefault="00F92CB6" w:rsidP="00A26337">
            <w:pPr>
              <w:pStyle w:val="BulletList"/>
              <w:numPr>
                <w:ilvl w:val="0"/>
                <w:numId w:val="0"/>
              </w:numPr>
              <w:jc w:val="left"/>
              <w:rPr>
                <w:rFonts w:ascii="Arial" w:hAnsi="Arial" w:cs="Arial"/>
                <w:b/>
                <w:noProof w:val="0"/>
              </w:rPr>
            </w:pPr>
            <w:r w:rsidRPr="00F92CB6">
              <w:rPr>
                <w:rFonts w:ascii="Arial" w:hAnsi="Arial" w:cs="Arial"/>
                <w:b/>
                <w:noProof w:val="0"/>
              </w:rPr>
              <w:t xml:space="preserve">Customer </w:t>
            </w:r>
            <w:r w:rsidR="00A26337">
              <w:rPr>
                <w:rFonts w:ascii="Arial" w:hAnsi="Arial" w:cs="Arial"/>
                <w:b/>
                <w:noProof w:val="0"/>
              </w:rPr>
              <w:t>C</w:t>
            </w:r>
            <w:r w:rsidRPr="00F92CB6">
              <w:rPr>
                <w:rFonts w:ascii="Arial" w:hAnsi="Arial" w:cs="Arial"/>
                <w:b/>
                <w:noProof w:val="0"/>
              </w:rPr>
              <w:t>lassification 1.</w:t>
            </w:r>
          </w:p>
        </w:tc>
        <w:tc>
          <w:tcPr>
            <w:tcW w:w="6237" w:type="dxa"/>
          </w:tcPr>
          <w:p w:rsidR="00F92CB6" w:rsidRPr="00F92CB6" w:rsidRDefault="00F92CB6" w:rsidP="00F92CB6">
            <w:pPr>
              <w:pStyle w:val="BodyText"/>
            </w:pPr>
            <w:r>
              <w:t>Return a 1 to the  selected system code prompt.</w:t>
            </w:r>
          </w:p>
        </w:tc>
      </w:tr>
      <w:tr w:rsidR="00F92CB6" w:rsidTr="0034132C">
        <w:trPr>
          <w:cantSplit/>
        </w:trPr>
        <w:tc>
          <w:tcPr>
            <w:tcW w:w="2268" w:type="dxa"/>
          </w:tcPr>
          <w:p w:rsidR="00F92CB6" w:rsidRPr="00F92CB6" w:rsidRDefault="00F92CB6" w:rsidP="00A26337">
            <w:pPr>
              <w:pStyle w:val="BulletList"/>
              <w:numPr>
                <w:ilvl w:val="0"/>
                <w:numId w:val="0"/>
              </w:numPr>
              <w:jc w:val="left"/>
              <w:rPr>
                <w:rFonts w:ascii="Arial" w:hAnsi="Arial" w:cs="Arial"/>
                <w:b/>
                <w:noProof w:val="0"/>
              </w:rPr>
            </w:pPr>
            <w:r w:rsidRPr="00F92CB6">
              <w:rPr>
                <w:rFonts w:ascii="Arial" w:hAnsi="Arial" w:cs="Arial"/>
                <w:b/>
                <w:noProof w:val="0"/>
              </w:rPr>
              <w:t xml:space="preserve">Customer classification </w:t>
            </w:r>
            <w:r w:rsidR="00A26337">
              <w:rPr>
                <w:rFonts w:ascii="Arial" w:hAnsi="Arial" w:cs="Arial"/>
                <w:b/>
                <w:noProof w:val="0"/>
              </w:rPr>
              <w:t>2</w:t>
            </w:r>
            <w:r w:rsidRPr="00F92CB6">
              <w:rPr>
                <w:rFonts w:ascii="Arial" w:hAnsi="Arial" w:cs="Arial"/>
                <w:b/>
                <w:noProof w:val="0"/>
              </w:rPr>
              <w:t>.</w:t>
            </w:r>
          </w:p>
        </w:tc>
        <w:tc>
          <w:tcPr>
            <w:tcW w:w="6237" w:type="dxa"/>
          </w:tcPr>
          <w:p w:rsidR="00F92CB6" w:rsidRDefault="00F92CB6" w:rsidP="00F92CB6">
            <w:pPr>
              <w:pStyle w:val="BodyText"/>
              <w:rPr>
                <w:rFonts w:ascii="Symbol" w:hAnsi="Symbol"/>
              </w:rPr>
            </w:pPr>
            <w:r>
              <w:t>Return a 2 to the  selected system code prompt.</w:t>
            </w:r>
          </w:p>
        </w:tc>
      </w:tr>
      <w:tr w:rsidR="00F92CB6" w:rsidTr="0034132C">
        <w:trPr>
          <w:cantSplit/>
        </w:trPr>
        <w:tc>
          <w:tcPr>
            <w:tcW w:w="2268" w:type="dxa"/>
          </w:tcPr>
          <w:p w:rsidR="00F92CB6" w:rsidRPr="00F92CB6" w:rsidRDefault="00F92CB6" w:rsidP="00A26337">
            <w:pPr>
              <w:pStyle w:val="BulletList"/>
              <w:numPr>
                <w:ilvl w:val="0"/>
                <w:numId w:val="0"/>
              </w:numPr>
              <w:jc w:val="left"/>
              <w:rPr>
                <w:rFonts w:ascii="Arial" w:hAnsi="Arial" w:cs="Arial"/>
                <w:b/>
                <w:noProof w:val="0"/>
              </w:rPr>
            </w:pPr>
            <w:r w:rsidRPr="00F92CB6">
              <w:rPr>
                <w:rFonts w:ascii="Arial" w:hAnsi="Arial" w:cs="Arial"/>
                <w:b/>
                <w:noProof w:val="0"/>
              </w:rPr>
              <w:t xml:space="preserve">Customer </w:t>
            </w:r>
            <w:r w:rsidR="00A26337">
              <w:rPr>
                <w:rFonts w:ascii="Arial" w:hAnsi="Arial" w:cs="Arial"/>
                <w:b/>
                <w:noProof w:val="0"/>
              </w:rPr>
              <w:t>C</w:t>
            </w:r>
            <w:r w:rsidRPr="00F92CB6">
              <w:rPr>
                <w:rFonts w:ascii="Arial" w:hAnsi="Arial" w:cs="Arial"/>
                <w:b/>
                <w:noProof w:val="0"/>
              </w:rPr>
              <w:t xml:space="preserve">lassification </w:t>
            </w:r>
            <w:r w:rsidR="00A26337">
              <w:rPr>
                <w:rFonts w:ascii="Arial" w:hAnsi="Arial" w:cs="Arial"/>
                <w:b/>
                <w:noProof w:val="0"/>
              </w:rPr>
              <w:t>3</w:t>
            </w:r>
            <w:r w:rsidRPr="00F92CB6">
              <w:rPr>
                <w:rFonts w:ascii="Arial" w:hAnsi="Arial" w:cs="Arial"/>
                <w:b/>
                <w:noProof w:val="0"/>
              </w:rPr>
              <w:t>.</w:t>
            </w:r>
          </w:p>
        </w:tc>
        <w:tc>
          <w:tcPr>
            <w:tcW w:w="6237" w:type="dxa"/>
          </w:tcPr>
          <w:p w:rsidR="00F92CB6" w:rsidRPr="00F92CB6" w:rsidRDefault="00F92CB6" w:rsidP="00F92CB6">
            <w:pPr>
              <w:pStyle w:val="BodyText"/>
            </w:pPr>
            <w:r>
              <w:t>Return a 3 to the  selected system code prompt.</w:t>
            </w:r>
          </w:p>
        </w:tc>
      </w:tr>
      <w:tr w:rsidR="00F92CB6" w:rsidTr="0034132C">
        <w:trPr>
          <w:cantSplit/>
        </w:trPr>
        <w:tc>
          <w:tcPr>
            <w:tcW w:w="2268" w:type="dxa"/>
          </w:tcPr>
          <w:p w:rsidR="00F92CB6" w:rsidRPr="00F92CB6" w:rsidRDefault="00F92CB6" w:rsidP="00A26337">
            <w:pPr>
              <w:pStyle w:val="BulletList"/>
              <w:numPr>
                <w:ilvl w:val="0"/>
                <w:numId w:val="0"/>
              </w:numPr>
              <w:jc w:val="left"/>
              <w:rPr>
                <w:rFonts w:ascii="Arial" w:hAnsi="Arial" w:cs="Arial"/>
                <w:b/>
                <w:noProof w:val="0"/>
              </w:rPr>
            </w:pPr>
            <w:r w:rsidRPr="00F92CB6">
              <w:rPr>
                <w:rFonts w:ascii="Arial" w:hAnsi="Arial" w:cs="Arial"/>
                <w:b/>
                <w:noProof w:val="0"/>
              </w:rPr>
              <w:t xml:space="preserve">Customer classification </w:t>
            </w:r>
            <w:r w:rsidR="00A26337">
              <w:rPr>
                <w:rFonts w:ascii="Arial" w:hAnsi="Arial" w:cs="Arial"/>
                <w:b/>
                <w:noProof w:val="0"/>
              </w:rPr>
              <w:t>4</w:t>
            </w:r>
            <w:r w:rsidRPr="00F92CB6">
              <w:rPr>
                <w:rFonts w:ascii="Arial" w:hAnsi="Arial" w:cs="Arial"/>
                <w:b/>
                <w:noProof w:val="0"/>
              </w:rPr>
              <w:t>.</w:t>
            </w:r>
          </w:p>
        </w:tc>
        <w:tc>
          <w:tcPr>
            <w:tcW w:w="6237" w:type="dxa"/>
          </w:tcPr>
          <w:p w:rsidR="00F92CB6" w:rsidRDefault="00F92CB6" w:rsidP="00A26337">
            <w:pPr>
              <w:pStyle w:val="BodyText"/>
              <w:rPr>
                <w:rFonts w:ascii="Symbol" w:hAnsi="Symbol"/>
              </w:rPr>
            </w:pPr>
            <w:r>
              <w:t>Return a 4 to the  selected system code prompt.</w:t>
            </w:r>
          </w:p>
        </w:tc>
      </w:tr>
      <w:tr w:rsidR="00F92CB6" w:rsidTr="0034132C">
        <w:trPr>
          <w:cantSplit/>
        </w:trPr>
        <w:tc>
          <w:tcPr>
            <w:tcW w:w="2268" w:type="dxa"/>
          </w:tcPr>
          <w:p w:rsidR="00F92CB6" w:rsidRPr="00F92CB6" w:rsidRDefault="00F92CB6" w:rsidP="00F92CB6">
            <w:pPr>
              <w:pStyle w:val="BulletList"/>
              <w:numPr>
                <w:ilvl w:val="0"/>
                <w:numId w:val="0"/>
              </w:numPr>
              <w:jc w:val="left"/>
              <w:rPr>
                <w:rFonts w:ascii="Arial" w:hAnsi="Arial" w:cs="Arial"/>
                <w:b/>
                <w:noProof w:val="0"/>
              </w:rPr>
            </w:pPr>
            <w:r w:rsidRPr="00F92CB6">
              <w:rPr>
                <w:rFonts w:ascii="Arial" w:hAnsi="Arial" w:cs="Arial"/>
                <w:b/>
                <w:noProof w:val="0"/>
              </w:rPr>
              <w:t>Asset Register profit centre codes.</w:t>
            </w:r>
          </w:p>
        </w:tc>
        <w:tc>
          <w:tcPr>
            <w:tcW w:w="6237" w:type="dxa"/>
          </w:tcPr>
          <w:p w:rsidR="00F92CB6" w:rsidRDefault="00A26337" w:rsidP="00A26337">
            <w:pPr>
              <w:pStyle w:val="BodyText"/>
              <w:rPr>
                <w:rFonts w:ascii="Symbol" w:hAnsi="Symbol"/>
              </w:rPr>
            </w:pPr>
            <w:r>
              <w:t>Return a J to the  selected system code prompt.</w:t>
            </w:r>
          </w:p>
        </w:tc>
      </w:tr>
      <w:tr w:rsidR="00F92CB6" w:rsidTr="0034132C">
        <w:trPr>
          <w:cantSplit/>
        </w:trPr>
        <w:tc>
          <w:tcPr>
            <w:tcW w:w="2268" w:type="dxa"/>
          </w:tcPr>
          <w:p w:rsidR="00F92CB6" w:rsidRPr="00F92CB6" w:rsidRDefault="00A26337" w:rsidP="00A26337">
            <w:pPr>
              <w:pStyle w:val="BulletList"/>
              <w:numPr>
                <w:ilvl w:val="0"/>
                <w:numId w:val="0"/>
              </w:numPr>
              <w:jc w:val="left"/>
              <w:rPr>
                <w:rFonts w:ascii="Arial" w:hAnsi="Arial" w:cs="Arial"/>
                <w:b/>
                <w:noProof w:val="0"/>
              </w:rPr>
            </w:pPr>
            <w:r>
              <w:rPr>
                <w:rFonts w:ascii="Arial" w:hAnsi="Arial" w:cs="Arial"/>
                <w:b/>
                <w:noProof w:val="0"/>
              </w:rPr>
              <w:t>S</w:t>
            </w:r>
            <w:r w:rsidR="00F92CB6" w:rsidRPr="00F92CB6">
              <w:rPr>
                <w:rFonts w:ascii="Arial" w:hAnsi="Arial" w:cs="Arial"/>
                <w:b/>
                <w:noProof w:val="0"/>
              </w:rPr>
              <w:t xml:space="preserve">tock </w:t>
            </w:r>
            <w:r>
              <w:rPr>
                <w:rFonts w:ascii="Arial" w:hAnsi="Arial" w:cs="Arial"/>
                <w:b/>
                <w:noProof w:val="0"/>
              </w:rPr>
              <w:t>Locations</w:t>
            </w:r>
            <w:r w:rsidR="00F92CB6" w:rsidRPr="00F92CB6">
              <w:rPr>
                <w:rFonts w:ascii="Arial" w:hAnsi="Arial" w:cs="Arial"/>
                <w:b/>
                <w:noProof w:val="0"/>
              </w:rPr>
              <w:t>.</w:t>
            </w:r>
          </w:p>
        </w:tc>
        <w:tc>
          <w:tcPr>
            <w:tcW w:w="6237" w:type="dxa"/>
          </w:tcPr>
          <w:p w:rsidR="00F92CB6" w:rsidRDefault="00A26337" w:rsidP="00F92CB6">
            <w:pPr>
              <w:pStyle w:val="BodyText"/>
              <w:rPr>
                <w:rFonts w:ascii="Symbol" w:hAnsi="Symbol"/>
              </w:rPr>
            </w:pPr>
            <w:r>
              <w:t>Return a L to the  selected system code prompt.</w:t>
            </w:r>
          </w:p>
        </w:tc>
      </w:tr>
      <w:tr w:rsidR="00F92CB6" w:rsidTr="0034132C">
        <w:trPr>
          <w:cantSplit/>
        </w:trPr>
        <w:tc>
          <w:tcPr>
            <w:tcW w:w="2268" w:type="dxa"/>
          </w:tcPr>
          <w:p w:rsidR="00F92CB6" w:rsidRPr="00F92CB6" w:rsidRDefault="00F92CB6" w:rsidP="00A26337">
            <w:pPr>
              <w:pStyle w:val="BulletList"/>
              <w:numPr>
                <w:ilvl w:val="0"/>
                <w:numId w:val="0"/>
              </w:numPr>
              <w:jc w:val="left"/>
              <w:rPr>
                <w:rFonts w:ascii="Arial" w:hAnsi="Arial" w:cs="Arial"/>
                <w:b/>
                <w:noProof w:val="0"/>
              </w:rPr>
            </w:pPr>
            <w:r w:rsidRPr="00F92CB6">
              <w:rPr>
                <w:rFonts w:ascii="Arial" w:hAnsi="Arial" w:cs="Arial"/>
                <w:b/>
                <w:noProof w:val="0"/>
              </w:rPr>
              <w:t xml:space="preserve">Sales </w:t>
            </w:r>
            <w:r w:rsidR="00A26337">
              <w:rPr>
                <w:rFonts w:ascii="Arial" w:hAnsi="Arial" w:cs="Arial"/>
                <w:b/>
                <w:noProof w:val="0"/>
              </w:rPr>
              <w:t>R</w:t>
            </w:r>
            <w:r w:rsidRPr="00F92CB6">
              <w:rPr>
                <w:rFonts w:ascii="Arial" w:hAnsi="Arial" w:cs="Arial"/>
                <w:b/>
                <w:noProof w:val="0"/>
              </w:rPr>
              <w:t>epresentatives.</w:t>
            </w:r>
          </w:p>
        </w:tc>
        <w:tc>
          <w:tcPr>
            <w:tcW w:w="6237" w:type="dxa"/>
          </w:tcPr>
          <w:p w:rsidR="00F92CB6" w:rsidRDefault="00A26337" w:rsidP="00F92CB6">
            <w:pPr>
              <w:pStyle w:val="BodyText"/>
              <w:rPr>
                <w:rFonts w:ascii="Symbol" w:hAnsi="Symbol"/>
              </w:rPr>
            </w:pPr>
            <w:r>
              <w:t>Return a R to the  selected system code prompt.</w:t>
            </w:r>
          </w:p>
        </w:tc>
      </w:tr>
      <w:tr w:rsidR="00F92CB6" w:rsidTr="0034132C">
        <w:trPr>
          <w:cantSplit/>
        </w:trPr>
        <w:tc>
          <w:tcPr>
            <w:tcW w:w="2268" w:type="dxa"/>
          </w:tcPr>
          <w:p w:rsidR="00F92CB6" w:rsidRPr="00F92CB6" w:rsidRDefault="00F92CB6" w:rsidP="00A26337">
            <w:pPr>
              <w:pStyle w:val="BulletList"/>
              <w:numPr>
                <w:ilvl w:val="0"/>
                <w:numId w:val="0"/>
              </w:numPr>
              <w:jc w:val="left"/>
              <w:rPr>
                <w:rFonts w:ascii="Arial" w:hAnsi="Arial" w:cs="Arial"/>
                <w:b/>
                <w:noProof w:val="0"/>
              </w:rPr>
            </w:pPr>
            <w:r w:rsidRPr="00F92CB6">
              <w:rPr>
                <w:rFonts w:ascii="Arial" w:hAnsi="Arial" w:cs="Arial"/>
                <w:b/>
                <w:noProof w:val="0"/>
              </w:rPr>
              <w:t xml:space="preserve">Sales </w:t>
            </w:r>
            <w:r w:rsidR="00A26337">
              <w:rPr>
                <w:rFonts w:ascii="Arial" w:hAnsi="Arial" w:cs="Arial"/>
                <w:b/>
                <w:noProof w:val="0"/>
              </w:rPr>
              <w:t>t</w:t>
            </w:r>
            <w:r w:rsidRPr="00F92CB6">
              <w:rPr>
                <w:rFonts w:ascii="Arial" w:hAnsi="Arial" w:cs="Arial"/>
                <w:b/>
                <w:noProof w:val="0"/>
              </w:rPr>
              <w:t>erritories.</w:t>
            </w:r>
          </w:p>
        </w:tc>
        <w:tc>
          <w:tcPr>
            <w:tcW w:w="6237" w:type="dxa"/>
          </w:tcPr>
          <w:p w:rsidR="00F92CB6" w:rsidRDefault="00A26337" w:rsidP="00F92CB6">
            <w:pPr>
              <w:pStyle w:val="BodyText"/>
              <w:rPr>
                <w:rFonts w:ascii="Symbol" w:hAnsi="Symbol"/>
              </w:rPr>
            </w:pPr>
            <w:r>
              <w:t>Return a Y to the  selected system code prompt.</w:t>
            </w:r>
          </w:p>
        </w:tc>
      </w:tr>
      <w:tr w:rsidR="00F92CB6" w:rsidTr="0034132C">
        <w:trPr>
          <w:cantSplit/>
        </w:trPr>
        <w:tc>
          <w:tcPr>
            <w:tcW w:w="2268" w:type="dxa"/>
          </w:tcPr>
          <w:p w:rsidR="00F92CB6" w:rsidRPr="00F92CB6" w:rsidRDefault="00F92CB6" w:rsidP="00F92CB6">
            <w:pPr>
              <w:pStyle w:val="BulletList"/>
              <w:numPr>
                <w:ilvl w:val="0"/>
                <w:numId w:val="0"/>
              </w:numPr>
              <w:jc w:val="left"/>
              <w:rPr>
                <w:rFonts w:ascii="Arial" w:hAnsi="Arial" w:cs="Arial"/>
                <w:b/>
                <w:noProof w:val="0"/>
              </w:rPr>
            </w:pPr>
          </w:p>
        </w:tc>
        <w:tc>
          <w:tcPr>
            <w:tcW w:w="6237" w:type="dxa"/>
          </w:tcPr>
          <w:p w:rsidR="00F92CB6" w:rsidRDefault="00F92CB6" w:rsidP="00F92CB6">
            <w:pPr>
              <w:pStyle w:val="BodyText"/>
              <w:rPr>
                <w:rFonts w:ascii="Symbol" w:hAnsi="Symbol"/>
              </w:rPr>
            </w:pPr>
          </w:p>
        </w:tc>
      </w:tr>
    </w:tbl>
    <w:p w:rsidR="00490964" w:rsidRDefault="00490964" w:rsidP="00490964">
      <w:pPr>
        <w:pStyle w:val="GreyLine"/>
        <w:rPr>
          <w:lang w:val="en-GB"/>
        </w:rPr>
      </w:pPr>
    </w:p>
    <w:p w:rsidR="00B67CC5" w:rsidRDefault="00B67CC5">
      <w:pPr>
        <w:pStyle w:val="Heading4"/>
      </w:pPr>
      <w:bookmarkStart w:id="442" w:name="_Current_Accounting_Period"/>
      <w:bookmarkStart w:id="443" w:name="_Ref496092259"/>
      <w:bookmarkStart w:id="444" w:name="_Toc503194749"/>
      <w:bookmarkEnd w:id="442"/>
      <w:r>
        <w:t>Current Accounting Period</w:t>
      </w:r>
      <w:bookmarkEnd w:id="441"/>
      <w:bookmarkEnd w:id="443"/>
      <w:bookmarkEnd w:id="444"/>
    </w:p>
    <w:p w:rsidR="00A26337" w:rsidRPr="00A26337" w:rsidRDefault="00A26337" w:rsidP="00A26337">
      <w:pPr>
        <w:pStyle w:val="BodyText"/>
      </w:pPr>
      <w:r>
        <w:rPr>
          <w:noProof/>
          <w:lang w:eastAsia="en-GB"/>
        </w:rPr>
        <w:drawing>
          <wp:inline distT="0" distB="0" distL="0" distR="0" wp14:anchorId="5E10B89E" wp14:editId="42877ABC">
            <wp:extent cx="5335230" cy="32766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357846" cy="3290489"/>
                    </a:xfrm>
                    <a:prstGeom prst="rect">
                      <a:avLst/>
                    </a:prstGeom>
                  </pic:spPr>
                </pic:pic>
              </a:graphicData>
            </a:graphic>
          </wp:inline>
        </w:drawing>
      </w:r>
    </w:p>
    <w:p w:rsidR="00A26337" w:rsidRDefault="00A26337" w:rsidP="00A26337">
      <w:pPr>
        <w:pStyle w:val="Subheading"/>
        <w:jc w:val="left"/>
      </w:pPr>
      <w:bookmarkStart w:id="445" w:name="_Ref422808691"/>
      <w:r>
        <w:t xml:space="preserve">Figure </w:t>
      </w:r>
      <w:r w:rsidR="005D1513">
        <w:fldChar w:fldCharType="begin"/>
      </w:r>
      <w:r w:rsidR="005D1513">
        <w:instrText xml:space="preserve"> SEQ Figure \* ARABIC </w:instrText>
      </w:r>
      <w:r w:rsidR="005D1513">
        <w:fldChar w:fldCharType="separate"/>
      </w:r>
      <w:r w:rsidR="00111949">
        <w:rPr>
          <w:noProof/>
        </w:rPr>
        <w:t>37</w:t>
      </w:r>
      <w:r w:rsidR="005D1513">
        <w:rPr>
          <w:noProof/>
        </w:rPr>
        <w:fldChar w:fldCharType="end"/>
      </w:r>
      <w:r>
        <w:t>: Current Accounting Period Window</w:t>
      </w:r>
      <w:bookmarkEnd w:id="445"/>
      <w:r w:rsidRPr="0091388B">
        <w:rPr>
          <w:rFonts w:ascii="Times New Roman" w:hAnsi="Times New Roman"/>
          <w:b w:val="0"/>
        </w:rPr>
        <w:fldChar w:fldCharType="begin"/>
      </w:r>
      <w:r w:rsidRPr="0091388B">
        <w:rPr>
          <w:rFonts w:ascii="Times New Roman" w:hAnsi="Times New Roman"/>
          <w:b w:val="0"/>
        </w:rPr>
        <w:instrText xml:space="preserve"> XE "</w:instrText>
      </w:r>
      <w:r w:rsidR="007E6BB3">
        <w:rPr>
          <w:rFonts w:ascii="Times New Roman" w:hAnsi="Times New Roman"/>
          <w:b w:val="0"/>
        </w:rPr>
        <w:instrText>c</w:instrText>
      </w:r>
      <w:r w:rsidRPr="0091388B">
        <w:rPr>
          <w:rFonts w:ascii="Times New Roman" w:hAnsi="Times New Roman"/>
          <w:b w:val="0"/>
        </w:rPr>
        <w:instrText xml:space="preserve">urrent </w:instrText>
      </w:r>
      <w:r w:rsidR="007E6BB3">
        <w:rPr>
          <w:rFonts w:ascii="Times New Roman" w:hAnsi="Times New Roman"/>
          <w:b w:val="0"/>
        </w:rPr>
        <w:instrText>a</w:instrText>
      </w:r>
      <w:r w:rsidRPr="0091388B">
        <w:rPr>
          <w:rFonts w:ascii="Times New Roman" w:hAnsi="Times New Roman"/>
          <w:b w:val="0"/>
        </w:rPr>
        <w:instrText xml:space="preserve">ccounting </w:instrText>
      </w:r>
      <w:r w:rsidR="007E6BB3">
        <w:rPr>
          <w:rFonts w:ascii="Times New Roman" w:hAnsi="Times New Roman"/>
          <w:b w:val="0"/>
        </w:rPr>
        <w:instrText>p</w:instrText>
      </w:r>
      <w:r w:rsidRPr="0091388B">
        <w:rPr>
          <w:rFonts w:ascii="Times New Roman" w:hAnsi="Times New Roman"/>
          <w:b w:val="0"/>
        </w:rPr>
        <w:instrText xml:space="preserve">eriod </w:instrText>
      </w:r>
      <w:r w:rsidR="007E6BB3">
        <w:rPr>
          <w:rFonts w:ascii="Times New Roman" w:hAnsi="Times New Roman"/>
          <w:b w:val="0"/>
        </w:rPr>
        <w:instrText>w</w:instrText>
      </w:r>
      <w:r w:rsidRPr="0091388B">
        <w:rPr>
          <w:rFonts w:ascii="Times New Roman" w:hAnsi="Times New Roman"/>
          <w:b w:val="0"/>
        </w:rPr>
        <w:instrText xml:space="preserve">indow" </w:instrText>
      </w:r>
      <w:r w:rsidRPr="0091388B">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Pr="00AF31E2" w:rsidRDefault="00AF31E2" w:rsidP="00AF31E2">
            <w:pPr>
              <w:pStyle w:val="BodyText"/>
            </w:pPr>
            <w:r w:rsidRPr="00AF31E2">
              <w:t xml:space="preserve">This window is displayed when you select </w:t>
            </w:r>
            <w:r>
              <w:t>Current Period</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4F4876">
              <w:rPr>
                <w:i/>
                <w:noProof/>
              </w:rPr>
              <w:t>78</w:t>
            </w:r>
            <w:r w:rsidRPr="00AF31E2">
              <w:rPr>
                <w:i/>
              </w:rPr>
              <w:fldChar w:fldCharType="end"/>
            </w:r>
            <w:r w:rsidRPr="00AF31E2">
              <w:rPr>
                <w:i/>
              </w:rPr>
              <w:t>).</w:t>
            </w:r>
          </w:p>
        </w:tc>
      </w:tr>
      <w:tr w:rsidR="00B67CC5">
        <w:trPr>
          <w:cantSplit/>
        </w:trPr>
        <w:tc>
          <w:tcPr>
            <w:tcW w:w="2268" w:type="dxa"/>
          </w:tcPr>
          <w:p w:rsidR="00B67CC5" w:rsidRPr="00865000" w:rsidRDefault="00B67CC5" w:rsidP="007E6BB3">
            <w:pPr>
              <w:pStyle w:val="Subheading"/>
              <w:rPr>
                <w:rFonts w:ascii="Times New Roman" w:hAnsi="Times New Roman"/>
                <w:b w:val="0"/>
              </w:rPr>
            </w:pPr>
            <w:r w:rsidRPr="00865000">
              <w:rPr>
                <w:rFonts w:ascii="Times New Roman" w:hAnsi="Times New Roman"/>
                <w:b w:val="0"/>
              </w:rPr>
              <w:t>Purpose</w:t>
            </w:r>
            <w:r w:rsidR="00865000" w:rsidRPr="00865000">
              <w:rPr>
                <w:rFonts w:ascii="Times New Roman" w:hAnsi="Times New Roman"/>
                <w:b w:val="0"/>
              </w:rPr>
              <w:fldChar w:fldCharType="begin"/>
            </w:r>
            <w:r w:rsidR="00865000" w:rsidRPr="00865000">
              <w:rPr>
                <w:rFonts w:ascii="Times New Roman" w:hAnsi="Times New Roman"/>
                <w:b w:val="0"/>
              </w:rPr>
              <w:instrText xml:space="preserve"> XE "</w:instrText>
            </w:r>
            <w:r w:rsidR="007E6BB3">
              <w:rPr>
                <w:rFonts w:ascii="Times New Roman" w:hAnsi="Times New Roman"/>
                <w:b w:val="0"/>
              </w:rPr>
              <w:instrText>c</w:instrText>
            </w:r>
            <w:r w:rsidR="00865000" w:rsidRPr="00865000">
              <w:rPr>
                <w:rFonts w:ascii="Times New Roman" w:hAnsi="Times New Roman"/>
                <w:b w:val="0"/>
              </w:rPr>
              <w:instrText xml:space="preserve">urrent </w:instrText>
            </w:r>
            <w:r w:rsidR="007E6BB3">
              <w:rPr>
                <w:rFonts w:ascii="Times New Roman" w:hAnsi="Times New Roman"/>
                <w:b w:val="0"/>
              </w:rPr>
              <w:instrText>p</w:instrText>
            </w:r>
            <w:r w:rsidR="00865000" w:rsidRPr="00865000">
              <w:rPr>
                <w:rFonts w:ascii="Times New Roman" w:hAnsi="Times New Roman"/>
                <w:b w:val="0"/>
              </w:rPr>
              <w:instrText xml:space="preserve">eriod" </w:instrText>
            </w:r>
            <w:r w:rsidR="00865000" w:rsidRPr="00865000">
              <w:rPr>
                <w:rFonts w:ascii="Times New Roman" w:hAnsi="Times New Roman"/>
                <w:b w:val="0"/>
              </w:rPr>
              <w:fldChar w:fldCharType="end"/>
            </w:r>
            <w:r w:rsidR="00865000" w:rsidRPr="00865000">
              <w:rPr>
                <w:rFonts w:ascii="Times New Roman" w:hAnsi="Times New Roman"/>
                <w:b w:val="0"/>
              </w:rPr>
              <w:fldChar w:fldCharType="begin"/>
            </w:r>
            <w:r w:rsidR="00865000" w:rsidRPr="00865000">
              <w:rPr>
                <w:rFonts w:ascii="Times New Roman" w:hAnsi="Times New Roman"/>
                <w:b w:val="0"/>
              </w:rPr>
              <w:instrText xml:space="preserve"> XE "</w:instrText>
            </w:r>
            <w:r w:rsidR="007E6BB3">
              <w:rPr>
                <w:rFonts w:ascii="Times New Roman" w:hAnsi="Times New Roman"/>
                <w:b w:val="0"/>
              </w:rPr>
              <w:instrText>a</w:instrText>
            </w:r>
            <w:r w:rsidR="00865000" w:rsidRPr="00865000">
              <w:rPr>
                <w:rFonts w:ascii="Times New Roman" w:hAnsi="Times New Roman"/>
                <w:b w:val="0"/>
              </w:rPr>
              <w:instrText xml:space="preserve">sset </w:instrText>
            </w:r>
            <w:r w:rsidR="007E6BB3">
              <w:rPr>
                <w:rFonts w:ascii="Times New Roman" w:hAnsi="Times New Roman"/>
                <w:b w:val="0"/>
              </w:rPr>
              <w:instrText>p</w:instrText>
            </w:r>
            <w:r w:rsidR="00865000" w:rsidRPr="00865000">
              <w:rPr>
                <w:rFonts w:ascii="Times New Roman" w:hAnsi="Times New Roman"/>
                <w:b w:val="0"/>
              </w:rPr>
              <w:instrText>arameters:</w:instrText>
            </w:r>
            <w:r w:rsidR="007E6BB3">
              <w:rPr>
                <w:rFonts w:ascii="Times New Roman" w:hAnsi="Times New Roman"/>
                <w:b w:val="0"/>
              </w:rPr>
              <w:instrText>c</w:instrText>
            </w:r>
            <w:r w:rsidR="00865000" w:rsidRPr="00865000">
              <w:rPr>
                <w:rFonts w:ascii="Times New Roman" w:hAnsi="Times New Roman"/>
                <w:b w:val="0"/>
              </w:rPr>
              <w:instrText xml:space="preserve">urrent </w:instrText>
            </w:r>
            <w:r w:rsidR="007E6BB3">
              <w:rPr>
                <w:rFonts w:ascii="Times New Roman" w:hAnsi="Times New Roman"/>
                <w:b w:val="0"/>
              </w:rPr>
              <w:instrText>p</w:instrText>
            </w:r>
            <w:r w:rsidR="00865000" w:rsidRPr="00865000">
              <w:rPr>
                <w:rFonts w:ascii="Times New Roman" w:hAnsi="Times New Roman"/>
                <w:b w:val="0"/>
              </w:rPr>
              <w:instrText xml:space="preserve">eriod" </w:instrText>
            </w:r>
            <w:r w:rsidR="00865000" w:rsidRPr="00865000">
              <w:rPr>
                <w:rFonts w:ascii="Times New Roman" w:hAnsi="Times New Roman"/>
                <w:b w:val="0"/>
              </w:rPr>
              <w:fldChar w:fldCharType="end"/>
            </w:r>
          </w:p>
        </w:tc>
        <w:tc>
          <w:tcPr>
            <w:tcW w:w="6237" w:type="dxa"/>
          </w:tcPr>
          <w:p w:rsidR="00B67CC5" w:rsidRDefault="00B67CC5">
            <w:pPr>
              <w:pStyle w:val="BodyText"/>
            </w:pPr>
            <w:bookmarkStart w:id="446" w:name="_Hlt422808697"/>
            <w:r>
              <w:t>This window enables you to set the current financial period during initial set up</w:t>
            </w:r>
            <w:bookmarkEnd w:id="446"/>
            <w:r>
              <w:t>, and subsequently to view it.</w:t>
            </w:r>
          </w:p>
        </w:tc>
      </w:tr>
    </w:tbl>
    <w:p w:rsidR="003526BC" w:rsidRDefault="003526BC" w:rsidP="003526BC">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AF31E2">
            <w:pPr>
              <w:pStyle w:val="Subheading"/>
            </w:pPr>
            <w:r>
              <w:t xml:space="preserve">Current </w:t>
            </w:r>
            <w:r w:rsidR="00AF31E2">
              <w:t>year</w:t>
            </w:r>
            <w:r w:rsidRPr="008351E4">
              <w:rPr>
                <w:rFonts w:ascii="Times New Roman" w:hAnsi="Times New Roman"/>
                <w:b w:val="0"/>
              </w:rPr>
              <w:fldChar w:fldCharType="begin"/>
            </w:r>
            <w:r w:rsidRPr="008351E4">
              <w:rPr>
                <w:rFonts w:ascii="Times New Roman" w:hAnsi="Times New Roman"/>
                <w:b w:val="0"/>
              </w:rPr>
              <w:instrText xml:space="preserve"> XE "financial periods" </w:instrText>
            </w:r>
            <w:r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"periods, financial" </w:instrText>
            </w:r>
            <w:r w:rsidRPr="008351E4">
              <w:rPr>
                <w:rFonts w:ascii="Times New Roman" w:hAnsi="Times New Roman"/>
                <w:b w:val="0"/>
              </w:rPr>
              <w:fldChar w:fldCharType="end"/>
            </w:r>
          </w:p>
        </w:tc>
        <w:tc>
          <w:tcPr>
            <w:tcW w:w="6237" w:type="dxa"/>
          </w:tcPr>
          <w:p w:rsidR="00B67CC5" w:rsidRDefault="00B67CC5" w:rsidP="00AF31E2">
            <w:pPr>
              <w:pStyle w:val="BodyText"/>
            </w:pPr>
            <w:r>
              <w:rPr>
                <w:i/>
              </w:rPr>
              <w:t xml:space="preserve">(Only during initial set up of Asset Register.) </w:t>
            </w:r>
            <w:r>
              <w:t>Enter the current financial year, as defined in Calendar Maintenance in Administration Parameters.</w:t>
            </w:r>
          </w:p>
        </w:tc>
      </w:tr>
      <w:tr w:rsidR="00AF31E2">
        <w:trPr>
          <w:cantSplit/>
        </w:trPr>
        <w:tc>
          <w:tcPr>
            <w:tcW w:w="2268" w:type="dxa"/>
          </w:tcPr>
          <w:p w:rsidR="00AF31E2" w:rsidRDefault="00AF31E2" w:rsidP="00AF31E2">
            <w:pPr>
              <w:pStyle w:val="Subheading"/>
            </w:pPr>
            <w:r>
              <w:t>Current period</w:t>
            </w:r>
            <w:r w:rsidRPr="008351E4">
              <w:rPr>
                <w:rFonts w:ascii="Times New Roman" w:hAnsi="Times New Roman"/>
                <w:b w:val="0"/>
              </w:rPr>
              <w:fldChar w:fldCharType="begin"/>
            </w:r>
            <w:r w:rsidRPr="008351E4">
              <w:rPr>
                <w:rFonts w:ascii="Times New Roman" w:hAnsi="Times New Roman"/>
                <w:b w:val="0"/>
              </w:rPr>
              <w:instrText xml:space="preserve"> XE "financial periods" </w:instrText>
            </w:r>
            <w:r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"periods, financial" </w:instrText>
            </w:r>
            <w:r w:rsidRPr="008351E4">
              <w:rPr>
                <w:rFonts w:ascii="Times New Roman" w:hAnsi="Times New Roman"/>
                <w:b w:val="0"/>
              </w:rPr>
              <w:fldChar w:fldCharType="end"/>
            </w:r>
          </w:p>
        </w:tc>
        <w:tc>
          <w:tcPr>
            <w:tcW w:w="6237" w:type="dxa"/>
          </w:tcPr>
          <w:p w:rsidR="00AF31E2" w:rsidRDefault="00AF31E2" w:rsidP="00AF31E2">
            <w:pPr>
              <w:pStyle w:val="BodyText"/>
            </w:pPr>
            <w:r>
              <w:rPr>
                <w:i/>
              </w:rPr>
              <w:t xml:space="preserve">(Only during initial set up of Asset Register.) </w:t>
            </w:r>
            <w:r>
              <w:t>Enter the current financial period, as defined in Calendar Maintenance in Administration Parameters.</w:t>
            </w:r>
          </w:p>
        </w:tc>
      </w:tr>
      <w:tr w:rsidR="00B67CC5">
        <w:trPr>
          <w:cantSplit/>
        </w:trPr>
        <w:tc>
          <w:tcPr>
            <w:tcW w:w="2268" w:type="dxa"/>
          </w:tcPr>
          <w:p w:rsidR="00B67CC5" w:rsidRDefault="00B67CC5">
            <w:pPr>
              <w:pStyle w:val="Window"/>
              <w:rPr>
                <w:lang w:val="en-GB"/>
              </w:rPr>
            </w:pPr>
          </w:p>
        </w:tc>
        <w:tc>
          <w:tcPr>
            <w:tcW w:w="6237" w:type="dxa"/>
          </w:tcPr>
          <w:p w:rsidR="00B67CC5" w:rsidRDefault="00B67CC5">
            <w:pPr>
              <w:pStyle w:val="BodyText"/>
            </w:pPr>
            <w:r>
              <w:t>After this is set, the current period is automatically updated every time you close the period.</w:t>
            </w:r>
          </w:p>
        </w:tc>
      </w:tr>
      <w:tr w:rsidR="00A26337">
        <w:trPr>
          <w:cantSplit/>
        </w:trPr>
        <w:tc>
          <w:tcPr>
            <w:tcW w:w="2268" w:type="dxa"/>
          </w:tcPr>
          <w:p w:rsidR="00A26337" w:rsidRDefault="00A26337" w:rsidP="00A26337">
            <w:pPr>
              <w:pStyle w:val="Window"/>
              <w:rPr>
                <w:lang w:val="en-GB"/>
              </w:rPr>
            </w:pPr>
            <w:r>
              <w:rPr>
                <w:lang w:val="en-GB"/>
              </w:rPr>
              <w:t>On confirmation</w:t>
            </w:r>
          </w:p>
        </w:tc>
        <w:tc>
          <w:tcPr>
            <w:tcW w:w="6237" w:type="dxa"/>
          </w:tcPr>
          <w:p w:rsidR="00A26337" w:rsidRPr="000152F5" w:rsidRDefault="00A26337" w:rsidP="00A26337">
            <w:pPr>
              <w:pStyle w:val="Window"/>
              <w:spacing w:after="120"/>
              <w:jc w:val="both"/>
              <w:rPr>
                <w:rFonts w:ascii="Times New Roman" w:hAnsi="Times New Roman"/>
                <w:i w:val="0"/>
                <w:sz w:val="20"/>
                <w:lang w:val="en-GB"/>
              </w:rPr>
            </w:pPr>
            <w:r>
              <w:rPr>
                <w:rFonts w:ascii="Times New Roman" w:hAnsi="Times New Roman"/>
                <w:i w:val="0"/>
                <w:sz w:val="20"/>
                <w:lang w:val="en-GB"/>
              </w:rPr>
              <w:sym w:font="Symbol" w:char="F0DE"/>
            </w:r>
            <w:r>
              <w:rPr>
                <w:rFonts w:ascii="Times New Roman" w:hAnsi="Times New Roman"/>
                <w:i w:val="0"/>
                <w:sz w:val="20"/>
                <w:lang w:val="en-GB"/>
              </w:rPr>
              <w:t xml:space="preserve"> </w:t>
            </w:r>
            <w:hyperlink w:anchor="_Asset_Register_Parameters" w:history="1">
              <w:r w:rsidRPr="00761155">
                <w:rPr>
                  <w:rStyle w:val="Hyperlink"/>
                  <w:rFonts w:ascii="Times New Roman" w:hAnsi="Times New Roman"/>
                  <w:i w:val="0"/>
                  <w:sz w:val="20"/>
                  <w:lang w:val="en-GB"/>
                </w:rPr>
                <w:t>Asset Register Parameters menu</w:t>
              </w:r>
            </w:hyperlink>
            <w:r>
              <w:rPr>
                <w:rFonts w:ascii="Times New Roman" w:hAnsi="Times New Roman"/>
                <w:i w:val="0"/>
                <w:sz w:val="20"/>
                <w:lang w:val="en-GB"/>
              </w:rPr>
              <w:t xml:space="preserve"> </w:t>
            </w:r>
            <w:r>
              <w:rPr>
                <w:rFonts w:ascii="Times New Roman" w:hAnsi="Times New Roman"/>
                <w:sz w:val="20"/>
                <w:lang w:val="en-GB"/>
              </w:rPr>
              <w:t xml:space="preserve">(See page </w:t>
            </w:r>
            <w:r>
              <w:rPr>
                <w:rFonts w:ascii="Times New Roman" w:hAnsi="Times New Roman"/>
                <w:sz w:val="20"/>
                <w:lang w:val="en-GB"/>
              </w:rPr>
              <w:fldChar w:fldCharType="begin"/>
            </w:r>
            <w:r>
              <w:rPr>
                <w:rFonts w:ascii="Times New Roman" w:hAnsi="Times New Roman"/>
                <w:sz w:val="20"/>
                <w:lang w:val="en-GB"/>
              </w:rPr>
              <w:instrText xml:space="preserve"> PAGEREF _Ref495678393 \h </w:instrText>
            </w:r>
            <w:r>
              <w:rPr>
                <w:rFonts w:ascii="Times New Roman" w:hAnsi="Times New Roman"/>
                <w:sz w:val="20"/>
                <w:lang w:val="en-GB"/>
              </w:rPr>
            </w:r>
            <w:r>
              <w:rPr>
                <w:rFonts w:ascii="Times New Roman" w:hAnsi="Times New Roman"/>
                <w:sz w:val="20"/>
                <w:lang w:val="en-GB"/>
              </w:rPr>
              <w:fldChar w:fldCharType="separate"/>
            </w:r>
            <w:r w:rsidR="004F4876">
              <w:rPr>
                <w:rFonts w:ascii="Times New Roman" w:hAnsi="Times New Roman"/>
                <w:noProof/>
                <w:sz w:val="20"/>
                <w:lang w:val="en-GB"/>
              </w:rPr>
              <w:t>78</w:t>
            </w:r>
            <w:r>
              <w:rPr>
                <w:rFonts w:ascii="Times New Roman" w:hAnsi="Times New Roman"/>
                <w:sz w:val="20"/>
                <w:lang w:val="en-GB"/>
              </w:rPr>
              <w:fldChar w:fldCharType="end"/>
            </w:r>
            <w:r>
              <w:rPr>
                <w:rFonts w:ascii="Times New Roman" w:hAnsi="Times New Roman"/>
                <w:sz w:val="20"/>
                <w:lang w:val="en-GB"/>
              </w:rPr>
              <w:t>)</w:t>
            </w:r>
            <w:r>
              <w:rPr>
                <w:rFonts w:ascii="Times New Roman" w:hAnsi="Times New Roman"/>
                <w:i w:val="0"/>
                <w:sz w:val="20"/>
                <w:lang w:val="en-GB"/>
              </w:rPr>
              <w:t>.</w:t>
            </w:r>
          </w:p>
        </w:tc>
      </w:tr>
    </w:tbl>
    <w:p w:rsidR="00B67CC5" w:rsidRDefault="00B67CC5">
      <w:pPr>
        <w:pStyle w:val="GreyLine"/>
        <w:rPr>
          <w:lang w:val="en-GB"/>
        </w:rPr>
      </w:pPr>
    </w:p>
    <w:p w:rsidR="00B67CC5" w:rsidRDefault="00B67CC5">
      <w:pPr>
        <w:pStyle w:val="Heading4"/>
      </w:pPr>
      <w:bookmarkStart w:id="447" w:name="_Depreciation_Date"/>
      <w:bookmarkStart w:id="448" w:name="_Toc423253959"/>
      <w:bookmarkStart w:id="449" w:name="_Ref495499997"/>
      <w:bookmarkStart w:id="450" w:name="_Ref496092368"/>
      <w:bookmarkStart w:id="451" w:name="_Ref496525304"/>
      <w:bookmarkStart w:id="452" w:name="_Toc503194750"/>
      <w:bookmarkEnd w:id="447"/>
      <w:r>
        <w:t>Depreciation Date</w:t>
      </w:r>
      <w:bookmarkEnd w:id="448"/>
      <w:bookmarkEnd w:id="449"/>
      <w:bookmarkEnd w:id="450"/>
      <w:bookmarkEnd w:id="451"/>
      <w:bookmarkEnd w:id="452"/>
    </w:p>
    <w:p w:rsidR="00AF31E2" w:rsidRDefault="00AF31E2" w:rsidP="00AF31E2">
      <w:pPr>
        <w:pStyle w:val="BodyText"/>
      </w:pPr>
      <w:r>
        <w:rPr>
          <w:noProof/>
          <w:lang w:eastAsia="en-GB"/>
        </w:rPr>
        <w:drawing>
          <wp:inline distT="0" distB="0" distL="0" distR="0" wp14:anchorId="696BD880" wp14:editId="6730FE42">
            <wp:extent cx="5295900" cy="3031723"/>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310001" cy="3039796"/>
                    </a:xfrm>
                    <a:prstGeom prst="rect">
                      <a:avLst/>
                    </a:prstGeom>
                  </pic:spPr>
                </pic:pic>
              </a:graphicData>
            </a:graphic>
          </wp:inline>
        </w:drawing>
      </w:r>
    </w:p>
    <w:p w:rsidR="00AF31E2" w:rsidRDefault="00AF31E2" w:rsidP="00AF31E2">
      <w:pPr>
        <w:pStyle w:val="Subheading"/>
        <w:jc w:val="left"/>
      </w:pPr>
      <w:bookmarkStart w:id="453" w:name="_Ref422808778"/>
      <w:r>
        <w:t xml:space="preserve">Figure </w:t>
      </w:r>
      <w:r w:rsidR="005D1513">
        <w:fldChar w:fldCharType="begin"/>
      </w:r>
      <w:r w:rsidR="005D1513">
        <w:instrText xml:space="preserve"> SEQ Figure \* ARABIC </w:instrText>
      </w:r>
      <w:r w:rsidR="005D1513">
        <w:fldChar w:fldCharType="separate"/>
      </w:r>
      <w:r w:rsidR="00111949">
        <w:rPr>
          <w:noProof/>
        </w:rPr>
        <w:t>38</w:t>
      </w:r>
      <w:r w:rsidR="005D1513">
        <w:rPr>
          <w:noProof/>
        </w:rPr>
        <w:fldChar w:fldCharType="end"/>
      </w:r>
      <w:r>
        <w:t>: Depreciation Date Window</w:t>
      </w:r>
      <w:bookmarkEnd w:id="453"/>
      <w:r w:rsidRPr="0091388B">
        <w:rPr>
          <w:rFonts w:ascii="Times New Roman" w:hAnsi="Times New Roman"/>
          <w:b w:val="0"/>
        </w:rPr>
        <w:fldChar w:fldCharType="begin"/>
      </w:r>
      <w:r w:rsidRPr="0091388B">
        <w:rPr>
          <w:rFonts w:ascii="Times New Roman" w:hAnsi="Times New Roman"/>
          <w:b w:val="0"/>
        </w:rPr>
        <w:instrText xml:space="preserve"> XE "</w:instrText>
      </w:r>
      <w:r w:rsidR="007E6BB3">
        <w:rPr>
          <w:rFonts w:ascii="Times New Roman" w:hAnsi="Times New Roman"/>
          <w:b w:val="0"/>
        </w:rPr>
        <w:instrText>d</w:instrText>
      </w:r>
      <w:r w:rsidRPr="0091388B">
        <w:rPr>
          <w:rFonts w:ascii="Times New Roman" w:hAnsi="Times New Roman"/>
          <w:b w:val="0"/>
        </w:rPr>
        <w:instrText xml:space="preserve">epreciation </w:instrText>
      </w:r>
      <w:r w:rsidR="007E6BB3">
        <w:rPr>
          <w:rFonts w:ascii="Times New Roman" w:hAnsi="Times New Roman"/>
          <w:b w:val="0"/>
        </w:rPr>
        <w:instrText>d</w:instrText>
      </w:r>
      <w:r w:rsidRPr="0091388B">
        <w:rPr>
          <w:rFonts w:ascii="Times New Roman" w:hAnsi="Times New Roman"/>
          <w:b w:val="0"/>
        </w:rPr>
        <w:instrText xml:space="preserve">ate </w:instrText>
      </w:r>
      <w:r w:rsidR="007E6BB3">
        <w:rPr>
          <w:rFonts w:ascii="Times New Roman" w:hAnsi="Times New Roman"/>
          <w:b w:val="0"/>
        </w:rPr>
        <w:instrText>w</w:instrText>
      </w:r>
      <w:r w:rsidRPr="0091388B">
        <w:rPr>
          <w:rFonts w:ascii="Times New Roman" w:hAnsi="Times New Roman"/>
          <w:b w:val="0"/>
        </w:rPr>
        <w:instrText xml:space="preserve">indow" </w:instrText>
      </w:r>
      <w:r w:rsidRPr="0091388B">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AF31E2" w:rsidRDefault="00B67CC5" w:rsidP="00AF31E2">
            <w:pPr>
              <w:pStyle w:val="Window"/>
              <w:jc w:val="center"/>
              <w:rPr>
                <w:i w:val="0"/>
                <w:lang w:val="en-GB"/>
              </w:rPr>
            </w:pPr>
          </w:p>
        </w:tc>
        <w:tc>
          <w:tcPr>
            <w:tcW w:w="6237" w:type="dxa"/>
          </w:tcPr>
          <w:p w:rsidR="00B67CC5" w:rsidRDefault="00AF31E2" w:rsidP="00AF31E2">
            <w:pPr>
              <w:pStyle w:val="BodyText"/>
            </w:pPr>
            <w:r w:rsidRPr="00AF31E2">
              <w:t xml:space="preserve">This window is displayed when you select </w:t>
            </w:r>
            <w:r>
              <w:t>Depreciation Dates</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4F4876">
              <w:rPr>
                <w:i/>
                <w:noProof/>
              </w:rPr>
              <w:t>78</w:t>
            </w:r>
            <w:r w:rsidRPr="00AF31E2">
              <w:rPr>
                <w:i/>
              </w:rPr>
              <w:fldChar w:fldCharType="end"/>
            </w:r>
            <w:r w:rsidRPr="00AF31E2">
              <w:rPr>
                <w:i/>
              </w:rPr>
              <w:t>).</w:t>
            </w:r>
          </w:p>
        </w:tc>
      </w:tr>
      <w:tr w:rsidR="00B67CC5">
        <w:trPr>
          <w:cantSplit/>
        </w:trPr>
        <w:tc>
          <w:tcPr>
            <w:tcW w:w="2268" w:type="dxa"/>
          </w:tcPr>
          <w:p w:rsidR="00B67CC5" w:rsidRDefault="00B67CC5" w:rsidP="007E6BB3">
            <w:pPr>
              <w:pStyle w:val="Subheading"/>
            </w:pPr>
            <w:r>
              <w:t>Purpose</w:t>
            </w:r>
            <w:r w:rsidR="00C10E62" w:rsidRPr="008351E4">
              <w:rPr>
                <w:rFonts w:ascii="Times New Roman" w:hAnsi="Times New Roman"/>
                <w:b w:val="0"/>
              </w:rPr>
              <w:fldChar w:fldCharType="begin"/>
            </w:r>
            <w:r w:rsidR="00C10E62" w:rsidRPr="008351E4">
              <w:rPr>
                <w:rFonts w:ascii="Times New Roman" w:hAnsi="Times New Roman"/>
                <w:b w:val="0"/>
              </w:rPr>
              <w:instrText xml:space="preserve"> XE "</w:instrText>
            </w:r>
            <w:r w:rsidR="007E6BB3" w:rsidRPr="008351E4">
              <w:rPr>
                <w:rFonts w:ascii="Times New Roman" w:hAnsi="Times New Roman"/>
                <w:b w:val="0"/>
              </w:rPr>
              <w:instrText>a</w:instrText>
            </w:r>
            <w:r w:rsidR="00C10E62" w:rsidRPr="008351E4">
              <w:rPr>
                <w:rFonts w:ascii="Times New Roman" w:hAnsi="Times New Roman"/>
                <w:b w:val="0"/>
              </w:rPr>
              <w:instrText xml:space="preserve">sset </w:instrText>
            </w:r>
            <w:r w:rsidR="007E6BB3" w:rsidRPr="008351E4">
              <w:rPr>
                <w:rFonts w:ascii="Times New Roman" w:hAnsi="Times New Roman"/>
                <w:b w:val="0"/>
              </w:rPr>
              <w:instrText>p</w:instrText>
            </w:r>
            <w:r w:rsidR="00C10E62" w:rsidRPr="008351E4">
              <w:rPr>
                <w:rFonts w:ascii="Times New Roman" w:hAnsi="Times New Roman"/>
                <w:b w:val="0"/>
              </w:rPr>
              <w:instrText xml:space="preserve">arameters:depreciation" </w:instrText>
            </w:r>
            <w:r w:rsidR="00C10E62"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"depreciation:</w:instrText>
            </w:r>
            <w:r w:rsidR="00C10E62" w:rsidRPr="008351E4">
              <w:rPr>
                <w:rFonts w:ascii="Times New Roman" w:hAnsi="Times New Roman"/>
                <w:b w:val="0"/>
              </w:rPr>
              <w:instrText>asset</w:instrText>
            </w:r>
            <w:r w:rsidRPr="008351E4">
              <w:rPr>
                <w:rFonts w:ascii="Times New Roman" w:hAnsi="Times New Roman"/>
                <w:b w:val="0"/>
              </w:rPr>
              <w:instrText xml:space="preserve"> parameters" </w:instrText>
            </w:r>
            <w:r w:rsidRPr="008351E4">
              <w:rPr>
                <w:rFonts w:ascii="Times New Roman" w:hAnsi="Times New Roman"/>
                <w:b w:val="0"/>
              </w:rPr>
              <w:fldChar w:fldCharType="end"/>
            </w:r>
          </w:p>
        </w:tc>
        <w:tc>
          <w:tcPr>
            <w:tcW w:w="6237" w:type="dxa"/>
          </w:tcPr>
          <w:p w:rsidR="00B67CC5" w:rsidRDefault="00B67CC5">
            <w:pPr>
              <w:pStyle w:val="BodyText"/>
            </w:pPr>
            <w:bookmarkStart w:id="454" w:name="_Hlt422808785"/>
            <w:r>
              <w:t>This window enables you to specify how depreciation is to be calculated and when it is to start.</w:t>
            </w:r>
            <w:bookmarkEnd w:id="454"/>
          </w:p>
        </w:tc>
      </w:tr>
    </w:tbl>
    <w:p w:rsidR="003526BC" w:rsidRDefault="003526BC" w:rsidP="003526BC">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AF31E2">
            <w:pPr>
              <w:pStyle w:val="Subheading"/>
            </w:pPr>
            <w:r>
              <w:t xml:space="preserve">Depreciate by </w:t>
            </w:r>
            <w:r w:rsidR="00AF31E2">
              <w:t>D</w:t>
            </w:r>
            <w:r>
              <w:t>ays</w:t>
            </w:r>
            <w:r w:rsidR="00AF31E2">
              <w:t>/Months</w:t>
            </w:r>
            <w:r w:rsidRPr="008351E4">
              <w:rPr>
                <w:rFonts w:ascii="Times New Roman" w:hAnsi="Times New Roman"/>
                <w:b w:val="0"/>
              </w:rPr>
              <w:fldChar w:fldCharType="begin"/>
            </w:r>
            <w:r w:rsidRPr="008351E4">
              <w:rPr>
                <w:rFonts w:ascii="Times New Roman" w:hAnsi="Times New Roman"/>
                <w:b w:val="0"/>
              </w:rPr>
              <w:instrText xml:space="preserve"> XE "calculations for depreciation:system parameters" </w:instrText>
            </w:r>
            <w:r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"days, calculate depreciation by" </w:instrText>
            </w:r>
            <w:r w:rsidRPr="008351E4">
              <w:rPr>
                <w:rFonts w:ascii="Times New Roman" w:hAnsi="Times New Roman"/>
                <w:b w:val="0"/>
              </w:rPr>
              <w:fldChar w:fldCharType="end"/>
            </w:r>
          </w:p>
        </w:tc>
        <w:tc>
          <w:tcPr>
            <w:tcW w:w="6237" w:type="dxa"/>
          </w:tcPr>
          <w:p w:rsidR="00B67CC5" w:rsidRDefault="00AF31E2">
            <w:pPr>
              <w:pStyle w:val="BodyText"/>
            </w:pPr>
            <w:r>
              <w:t xml:space="preserve">Select </w:t>
            </w:r>
            <w:r w:rsidR="00B67CC5">
              <w:t>one of the following</w:t>
            </w:r>
            <w:r>
              <w:t xml:space="preserve"> from a drop down menu</w:t>
            </w:r>
            <w:r w:rsidR="00B67CC5">
              <w:t>:</w:t>
            </w:r>
          </w:p>
          <w:p w:rsidR="00B67CC5" w:rsidRDefault="00B67CC5" w:rsidP="00AF31E2">
            <w:pPr>
              <w:pStyle w:val="BulletList1"/>
              <w:tabs>
                <w:tab w:val="num" w:pos="360"/>
              </w:tabs>
              <w:rPr>
                <w:lang w:val="en-GB"/>
              </w:rPr>
            </w:pPr>
            <w:r>
              <w:rPr>
                <w:b/>
                <w:lang w:val="en-GB"/>
              </w:rPr>
              <w:t>D</w:t>
            </w:r>
            <w:r w:rsidR="00AF31E2">
              <w:rPr>
                <w:b/>
                <w:lang w:val="en-GB"/>
              </w:rPr>
              <w:t>ays</w:t>
            </w:r>
            <w:r>
              <w:rPr>
                <w:lang w:val="en-GB"/>
              </w:rPr>
              <w:t xml:space="preserve"> </w:t>
            </w:r>
            <w:r w:rsidR="00AF31E2">
              <w:rPr>
                <w:lang w:val="en-GB"/>
              </w:rPr>
              <w:t>- D</w:t>
            </w:r>
            <w:r>
              <w:rPr>
                <w:lang w:val="en-GB"/>
              </w:rPr>
              <w:t xml:space="preserve">epreciation is calculated by </w:t>
            </w:r>
            <w:r>
              <w:rPr>
                <w:b/>
                <w:lang w:val="en-GB"/>
              </w:rPr>
              <w:t>days</w:t>
            </w:r>
            <w:r>
              <w:rPr>
                <w:lang w:val="en-GB"/>
              </w:rPr>
              <w:t>. This is mainly for use with ‘4 4 5’ periods, so that a larger amount of depreciation is taken in the 5 week period.</w:t>
            </w:r>
          </w:p>
        </w:tc>
      </w:tr>
      <w:tr w:rsidR="00B67CC5">
        <w:trPr>
          <w:cantSplit/>
        </w:trPr>
        <w:tc>
          <w:tcPr>
            <w:tcW w:w="2268" w:type="dxa"/>
          </w:tcPr>
          <w:p w:rsidR="00B67CC5" w:rsidRDefault="00B67CC5">
            <w:r>
              <w:fldChar w:fldCharType="begin"/>
            </w:r>
            <w:r>
              <w:instrText xml:space="preserve"> XE "months, spread depreciation evenly across" </w:instrText>
            </w:r>
            <w:r>
              <w:fldChar w:fldCharType="end"/>
            </w:r>
          </w:p>
        </w:tc>
        <w:tc>
          <w:tcPr>
            <w:tcW w:w="6237" w:type="dxa"/>
          </w:tcPr>
          <w:p w:rsidR="00B67CC5" w:rsidRDefault="00B67CC5" w:rsidP="00AF31E2">
            <w:pPr>
              <w:pStyle w:val="BulletList"/>
              <w:tabs>
                <w:tab w:val="num" w:pos="360"/>
              </w:tabs>
              <w:rPr>
                <w:noProof w:val="0"/>
              </w:rPr>
            </w:pPr>
            <w:r>
              <w:rPr>
                <w:b/>
                <w:noProof w:val="0"/>
              </w:rPr>
              <w:t>M</w:t>
            </w:r>
            <w:r w:rsidR="00AF31E2">
              <w:rPr>
                <w:b/>
                <w:noProof w:val="0"/>
              </w:rPr>
              <w:t>onths</w:t>
            </w:r>
            <w:r>
              <w:rPr>
                <w:noProof w:val="0"/>
              </w:rPr>
              <w:t xml:space="preserve"> </w:t>
            </w:r>
            <w:r w:rsidR="00AF31E2">
              <w:rPr>
                <w:noProof w:val="0"/>
              </w:rPr>
              <w:t>- D</w:t>
            </w:r>
            <w:r>
              <w:rPr>
                <w:noProof w:val="0"/>
              </w:rPr>
              <w:t xml:space="preserve">epreciation is spread evenly across </w:t>
            </w:r>
            <w:r>
              <w:rPr>
                <w:b/>
                <w:noProof w:val="0"/>
              </w:rPr>
              <w:t>months</w:t>
            </w:r>
            <w:r>
              <w:rPr>
                <w:noProof w:val="0"/>
              </w:rPr>
              <w:t>; i.e. financial periods.</w:t>
            </w:r>
          </w:p>
        </w:tc>
      </w:tr>
      <w:tr w:rsidR="00B67CC5">
        <w:trPr>
          <w:cantSplit/>
        </w:trPr>
        <w:tc>
          <w:tcPr>
            <w:tcW w:w="2268" w:type="dxa"/>
          </w:tcPr>
          <w:p w:rsidR="00B67CC5" w:rsidRDefault="00B67CC5">
            <w:pPr>
              <w:pStyle w:val="Subheading"/>
            </w:pPr>
            <w:r>
              <w:t>Depreciation starts from</w:t>
            </w:r>
            <w:r w:rsidRPr="008351E4">
              <w:rPr>
                <w:rFonts w:ascii="Times New Roman" w:hAnsi="Times New Roman"/>
                <w:b w:val="0"/>
              </w:rPr>
              <w:fldChar w:fldCharType="begin"/>
            </w:r>
            <w:r w:rsidRPr="008351E4">
              <w:rPr>
                <w:rFonts w:ascii="Times New Roman" w:hAnsi="Times New Roman"/>
                <w:b w:val="0"/>
              </w:rPr>
              <w:instrText xml:space="preserve"> XE "start of depreciation parameter" </w:instrText>
            </w:r>
            <w:r w:rsidRPr="008351E4">
              <w:rPr>
                <w:rFonts w:ascii="Times New Roman" w:hAnsi="Times New Roman"/>
                <w:b w:val="0"/>
              </w:rPr>
              <w:fldChar w:fldCharType="end"/>
            </w:r>
          </w:p>
        </w:tc>
        <w:tc>
          <w:tcPr>
            <w:tcW w:w="6237" w:type="dxa"/>
          </w:tcPr>
          <w:p w:rsidR="00AF31E2" w:rsidRDefault="00AF31E2" w:rsidP="00AF31E2">
            <w:pPr>
              <w:pStyle w:val="BodyText"/>
            </w:pPr>
            <w:r>
              <w:t>Select one of the following from a drop down menu:</w:t>
            </w:r>
          </w:p>
          <w:p w:rsidR="00B67CC5" w:rsidRDefault="00B67CC5" w:rsidP="00D13896">
            <w:pPr>
              <w:pStyle w:val="BulletList1"/>
              <w:tabs>
                <w:tab w:val="num" w:pos="360"/>
              </w:tabs>
              <w:rPr>
                <w:lang w:val="en-GB"/>
              </w:rPr>
            </w:pPr>
            <w:r>
              <w:rPr>
                <w:b/>
                <w:lang w:val="en-GB"/>
              </w:rPr>
              <w:t>P</w:t>
            </w:r>
            <w:r w:rsidR="00AF31E2">
              <w:rPr>
                <w:b/>
                <w:lang w:val="en-GB"/>
              </w:rPr>
              <w:t>eriod of Purchase</w:t>
            </w:r>
            <w:r>
              <w:rPr>
                <w:lang w:val="en-GB"/>
              </w:rPr>
              <w:t xml:space="preserve"> </w:t>
            </w:r>
            <w:r w:rsidR="00D13896">
              <w:rPr>
                <w:lang w:val="en-GB"/>
              </w:rPr>
              <w:t>-</w:t>
            </w:r>
            <w:r>
              <w:rPr>
                <w:lang w:val="en-GB"/>
              </w:rPr>
              <w:t xml:space="preserve"> </w:t>
            </w:r>
            <w:r w:rsidR="00D13896">
              <w:rPr>
                <w:lang w:val="en-GB"/>
              </w:rPr>
              <w:t>D</w:t>
            </w:r>
            <w:r>
              <w:rPr>
                <w:lang w:val="en-GB"/>
              </w:rPr>
              <w:t xml:space="preserve">epreciation begins at the start of the </w:t>
            </w:r>
            <w:r>
              <w:rPr>
                <w:b/>
                <w:lang w:val="en-GB"/>
              </w:rPr>
              <w:t>period</w:t>
            </w:r>
            <w:r>
              <w:rPr>
                <w:lang w:val="en-GB"/>
              </w:rPr>
              <w:t xml:space="preserve"> of purchase.</w:t>
            </w:r>
          </w:p>
        </w:tc>
      </w:tr>
      <w:tr w:rsidR="00B67CC5">
        <w:trPr>
          <w:cantSplit/>
        </w:trPr>
        <w:tc>
          <w:tcPr>
            <w:tcW w:w="2268" w:type="dxa"/>
          </w:tcPr>
          <w:p w:rsidR="00B67CC5" w:rsidRDefault="00B67CC5"/>
        </w:tc>
        <w:tc>
          <w:tcPr>
            <w:tcW w:w="6237" w:type="dxa"/>
          </w:tcPr>
          <w:p w:rsidR="00B67CC5" w:rsidRDefault="00B67CC5" w:rsidP="00D13896">
            <w:pPr>
              <w:pStyle w:val="BulletList"/>
              <w:tabs>
                <w:tab w:val="num" w:pos="360"/>
              </w:tabs>
              <w:rPr>
                <w:noProof w:val="0"/>
              </w:rPr>
            </w:pPr>
            <w:r>
              <w:rPr>
                <w:b/>
                <w:noProof w:val="0"/>
              </w:rPr>
              <w:t>D</w:t>
            </w:r>
            <w:r w:rsidR="00D13896">
              <w:rPr>
                <w:b/>
                <w:noProof w:val="0"/>
              </w:rPr>
              <w:t>ate of Purchase -</w:t>
            </w:r>
            <w:r>
              <w:rPr>
                <w:noProof w:val="0"/>
              </w:rPr>
              <w:t xml:space="preserve"> </w:t>
            </w:r>
            <w:r w:rsidR="00D13896">
              <w:rPr>
                <w:noProof w:val="0"/>
              </w:rPr>
              <w:t>Depreciation</w:t>
            </w:r>
            <w:r>
              <w:rPr>
                <w:noProof w:val="0"/>
              </w:rPr>
              <w:t xml:space="preserve"> begins on the </w:t>
            </w:r>
            <w:r>
              <w:rPr>
                <w:b/>
                <w:noProof w:val="0"/>
              </w:rPr>
              <w:t>date</w:t>
            </w:r>
            <w:r>
              <w:rPr>
                <w:noProof w:val="0"/>
              </w:rPr>
              <w:t xml:space="preserve"> of purchase. This is only available if depreciation by days is selected above.</w:t>
            </w:r>
          </w:p>
        </w:tc>
      </w:tr>
      <w:tr w:rsidR="00B67CC5">
        <w:trPr>
          <w:cantSplit/>
        </w:trPr>
        <w:tc>
          <w:tcPr>
            <w:tcW w:w="2268" w:type="dxa"/>
          </w:tcPr>
          <w:p w:rsidR="00B67CC5" w:rsidRDefault="00B67CC5"/>
        </w:tc>
        <w:tc>
          <w:tcPr>
            <w:tcW w:w="6237" w:type="dxa"/>
          </w:tcPr>
          <w:p w:rsidR="00B67CC5" w:rsidRDefault="00B67CC5" w:rsidP="00D13896">
            <w:pPr>
              <w:pStyle w:val="BulletList"/>
              <w:tabs>
                <w:tab w:val="num" w:pos="360"/>
              </w:tabs>
              <w:rPr>
                <w:noProof w:val="0"/>
              </w:rPr>
            </w:pPr>
            <w:r>
              <w:rPr>
                <w:b/>
                <w:noProof w:val="0"/>
              </w:rPr>
              <w:t>N</w:t>
            </w:r>
            <w:r w:rsidR="00D13896">
              <w:rPr>
                <w:b/>
                <w:noProof w:val="0"/>
              </w:rPr>
              <w:t>ext Period -</w:t>
            </w:r>
            <w:r>
              <w:rPr>
                <w:noProof w:val="0"/>
              </w:rPr>
              <w:t xml:space="preserve"> </w:t>
            </w:r>
            <w:r w:rsidR="00D13896">
              <w:rPr>
                <w:noProof w:val="0"/>
              </w:rPr>
              <w:t>D</w:t>
            </w:r>
            <w:r>
              <w:rPr>
                <w:noProof w:val="0"/>
              </w:rPr>
              <w:t xml:space="preserve">epreciation begins at the start of the period after purchase; i.e. the </w:t>
            </w:r>
            <w:r>
              <w:rPr>
                <w:b/>
                <w:noProof w:val="0"/>
              </w:rPr>
              <w:t>next</w:t>
            </w:r>
            <w:r>
              <w:rPr>
                <w:noProof w:val="0"/>
              </w:rPr>
              <w:t xml:space="preserve"> period.</w:t>
            </w:r>
          </w:p>
        </w:tc>
      </w:tr>
      <w:tr w:rsidR="00D13896">
        <w:trPr>
          <w:cantSplit/>
        </w:trPr>
        <w:tc>
          <w:tcPr>
            <w:tcW w:w="2268" w:type="dxa"/>
          </w:tcPr>
          <w:p w:rsidR="00D13896" w:rsidRDefault="00D13896" w:rsidP="00D13896">
            <w:pPr>
              <w:pStyle w:val="Window"/>
              <w:rPr>
                <w:lang w:val="en-GB"/>
              </w:rPr>
            </w:pPr>
            <w:r>
              <w:rPr>
                <w:lang w:val="en-GB"/>
              </w:rPr>
              <w:t>On confirmation</w:t>
            </w:r>
          </w:p>
        </w:tc>
        <w:tc>
          <w:tcPr>
            <w:tcW w:w="6237" w:type="dxa"/>
          </w:tcPr>
          <w:p w:rsidR="00D13896" w:rsidRPr="000152F5" w:rsidRDefault="00D13896" w:rsidP="00D13896">
            <w:pPr>
              <w:pStyle w:val="Window"/>
              <w:spacing w:after="120"/>
              <w:jc w:val="both"/>
              <w:rPr>
                <w:rFonts w:ascii="Times New Roman" w:hAnsi="Times New Roman"/>
                <w:i w:val="0"/>
                <w:sz w:val="20"/>
                <w:lang w:val="en-GB"/>
              </w:rPr>
            </w:pPr>
            <w:r>
              <w:rPr>
                <w:rFonts w:ascii="Times New Roman" w:hAnsi="Times New Roman"/>
                <w:i w:val="0"/>
                <w:sz w:val="20"/>
                <w:lang w:val="en-GB"/>
              </w:rPr>
              <w:sym w:font="Symbol" w:char="F0DE"/>
            </w:r>
            <w:r>
              <w:rPr>
                <w:rFonts w:ascii="Times New Roman" w:hAnsi="Times New Roman"/>
                <w:i w:val="0"/>
                <w:sz w:val="20"/>
                <w:lang w:val="en-GB"/>
              </w:rPr>
              <w:t xml:space="preserve"> </w:t>
            </w:r>
            <w:hyperlink w:anchor="_Asset_Register_Parameters" w:history="1">
              <w:r w:rsidRPr="00761155">
                <w:rPr>
                  <w:rStyle w:val="Hyperlink"/>
                  <w:rFonts w:ascii="Times New Roman" w:hAnsi="Times New Roman"/>
                  <w:i w:val="0"/>
                  <w:sz w:val="20"/>
                  <w:lang w:val="en-GB"/>
                </w:rPr>
                <w:t>Asset Register Parameters menu</w:t>
              </w:r>
            </w:hyperlink>
            <w:r>
              <w:rPr>
                <w:rFonts w:ascii="Times New Roman" w:hAnsi="Times New Roman"/>
                <w:i w:val="0"/>
                <w:sz w:val="20"/>
                <w:lang w:val="en-GB"/>
              </w:rPr>
              <w:t xml:space="preserve"> </w:t>
            </w:r>
            <w:r>
              <w:rPr>
                <w:rFonts w:ascii="Times New Roman" w:hAnsi="Times New Roman"/>
                <w:sz w:val="20"/>
                <w:lang w:val="en-GB"/>
              </w:rPr>
              <w:t xml:space="preserve">(See page </w:t>
            </w:r>
            <w:r>
              <w:rPr>
                <w:rFonts w:ascii="Times New Roman" w:hAnsi="Times New Roman"/>
                <w:sz w:val="20"/>
                <w:lang w:val="en-GB"/>
              </w:rPr>
              <w:fldChar w:fldCharType="begin"/>
            </w:r>
            <w:r>
              <w:rPr>
                <w:rFonts w:ascii="Times New Roman" w:hAnsi="Times New Roman"/>
                <w:sz w:val="20"/>
                <w:lang w:val="en-GB"/>
              </w:rPr>
              <w:instrText xml:space="preserve"> PAGEREF _Ref495678393 \h </w:instrText>
            </w:r>
            <w:r>
              <w:rPr>
                <w:rFonts w:ascii="Times New Roman" w:hAnsi="Times New Roman"/>
                <w:sz w:val="20"/>
                <w:lang w:val="en-GB"/>
              </w:rPr>
            </w:r>
            <w:r>
              <w:rPr>
                <w:rFonts w:ascii="Times New Roman" w:hAnsi="Times New Roman"/>
                <w:sz w:val="20"/>
                <w:lang w:val="en-GB"/>
              </w:rPr>
              <w:fldChar w:fldCharType="separate"/>
            </w:r>
            <w:r w:rsidR="004F4876">
              <w:rPr>
                <w:rFonts w:ascii="Times New Roman" w:hAnsi="Times New Roman"/>
                <w:noProof/>
                <w:sz w:val="20"/>
                <w:lang w:val="en-GB"/>
              </w:rPr>
              <w:t>78</w:t>
            </w:r>
            <w:r>
              <w:rPr>
                <w:rFonts w:ascii="Times New Roman" w:hAnsi="Times New Roman"/>
                <w:sz w:val="20"/>
                <w:lang w:val="en-GB"/>
              </w:rPr>
              <w:fldChar w:fldCharType="end"/>
            </w:r>
            <w:r>
              <w:rPr>
                <w:rFonts w:ascii="Times New Roman" w:hAnsi="Times New Roman"/>
                <w:sz w:val="20"/>
                <w:lang w:val="en-GB"/>
              </w:rPr>
              <w:t>)</w:t>
            </w:r>
            <w:r>
              <w:rPr>
                <w:rFonts w:ascii="Times New Roman" w:hAnsi="Times New Roman"/>
                <w:i w:val="0"/>
                <w:sz w:val="20"/>
                <w:lang w:val="en-GB"/>
              </w:rPr>
              <w:t>.</w:t>
            </w:r>
          </w:p>
        </w:tc>
      </w:tr>
    </w:tbl>
    <w:p w:rsidR="00B67CC5" w:rsidRDefault="00B67CC5">
      <w:pPr>
        <w:pStyle w:val="GreyLine"/>
        <w:rPr>
          <w:lang w:val="en-GB"/>
        </w:rPr>
      </w:pPr>
    </w:p>
    <w:p w:rsidR="00B67CC5" w:rsidRDefault="00B67CC5">
      <w:pPr>
        <w:pStyle w:val="Heading4"/>
      </w:pPr>
      <w:bookmarkStart w:id="455" w:name="_Asset_Code_Format"/>
      <w:bookmarkStart w:id="456" w:name="_Toc423253960"/>
      <w:bookmarkStart w:id="457" w:name="_Ref496092476"/>
      <w:bookmarkStart w:id="458" w:name="_Toc503194751"/>
      <w:bookmarkEnd w:id="455"/>
      <w:r>
        <w:t>Asset Code Format</w:t>
      </w:r>
      <w:bookmarkEnd w:id="456"/>
      <w:bookmarkEnd w:id="457"/>
      <w:bookmarkEnd w:id="458"/>
    </w:p>
    <w:p w:rsidR="00D13896" w:rsidRDefault="00D13896" w:rsidP="00D13896">
      <w:pPr>
        <w:pStyle w:val="BodyText"/>
      </w:pPr>
      <w:r>
        <w:rPr>
          <w:noProof/>
          <w:lang w:eastAsia="en-GB"/>
        </w:rPr>
        <w:drawing>
          <wp:inline distT="0" distB="0" distL="0" distR="0" wp14:anchorId="1B8370C7" wp14:editId="546E76AE">
            <wp:extent cx="5304779" cy="30480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322846" cy="3058381"/>
                    </a:xfrm>
                    <a:prstGeom prst="rect">
                      <a:avLst/>
                    </a:prstGeom>
                  </pic:spPr>
                </pic:pic>
              </a:graphicData>
            </a:graphic>
          </wp:inline>
        </w:drawing>
      </w:r>
    </w:p>
    <w:p w:rsidR="00D13896" w:rsidRDefault="00D13896" w:rsidP="00D13896">
      <w:pPr>
        <w:pStyle w:val="Subheading"/>
        <w:jc w:val="left"/>
      </w:pPr>
      <w:bookmarkStart w:id="459" w:name="_Ref422808830"/>
      <w:r>
        <w:t xml:space="preserve">Figure </w:t>
      </w:r>
      <w:r w:rsidR="005D1513">
        <w:fldChar w:fldCharType="begin"/>
      </w:r>
      <w:r w:rsidR="005D1513">
        <w:instrText xml:space="preserve"> SEQ Figure \* ARABIC </w:instrText>
      </w:r>
      <w:r w:rsidR="005D1513">
        <w:fldChar w:fldCharType="separate"/>
      </w:r>
      <w:r w:rsidR="00111949">
        <w:rPr>
          <w:noProof/>
        </w:rPr>
        <w:t>39</w:t>
      </w:r>
      <w:r w:rsidR="005D1513">
        <w:rPr>
          <w:noProof/>
        </w:rPr>
        <w:fldChar w:fldCharType="end"/>
      </w:r>
      <w:r>
        <w:t>: Asset Code Format Window</w:t>
      </w:r>
      <w:bookmarkEnd w:id="459"/>
      <w:r w:rsidRPr="0091388B">
        <w:rPr>
          <w:rFonts w:ascii="Times New Roman" w:hAnsi="Times New Roman"/>
          <w:b w:val="0"/>
        </w:rPr>
        <w:fldChar w:fldCharType="begin"/>
      </w:r>
      <w:r w:rsidRPr="0091388B">
        <w:rPr>
          <w:rFonts w:ascii="Times New Roman" w:hAnsi="Times New Roman"/>
          <w:b w:val="0"/>
        </w:rPr>
        <w:instrText xml:space="preserve"> XE "</w:instrText>
      </w:r>
      <w:r w:rsidR="007E6BB3">
        <w:rPr>
          <w:rFonts w:ascii="Times New Roman" w:hAnsi="Times New Roman"/>
          <w:b w:val="0"/>
        </w:rPr>
        <w:instrText>a</w:instrText>
      </w:r>
      <w:r w:rsidRPr="0091388B">
        <w:rPr>
          <w:rFonts w:ascii="Times New Roman" w:hAnsi="Times New Roman"/>
          <w:b w:val="0"/>
        </w:rPr>
        <w:instrText xml:space="preserve">sset </w:instrText>
      </w:r>
      <w:r w:rsidR="007E6BB3">
        <w:rPr>
          <w:rFonts w:ascii="Times New Roman" w:hAnsi="Times New Roman"/>
          <w:b w:val="0"/>
        </w:rPr>
        <w:instrText>c</w:instrText>
      </w:r>
      <w:r w:rsidRPr="0091388B">
        <w:rPr>
          <w:rFonts w:ascii="Times New Roman" w:hAnsi="Times New Roman"/>
          <w:b w:val="0"/>
        </w:rPr>
        <w:instrText xml:space="preserve">ode </w:instrText>
      </w:r>
      <w:r w:rsidR="007E6BB3">
        <w:rPr>
          <w:rFonts w:ascii="Times New Roman" w:hAnsi="Times New Roman"/>
          <w:b w:val="0"/>
        </w:rPr>
        <w:instrText>f</w:instrText>
      </w:r>
      <w:r w:rsidRPr="0091388B">
        <w:rPr>
          <w:rFonts w:ascii="Times New Roman" w:hAnsi="Times New Roman"/>
          <w:b w:val="0"/>
        </w:rPr>
        <w:instrText xml:space="preserve">ormat </w:instrText>
      </w:r>
      <w:r w:rsidR="007E6BB3">
        <w:rPr>
          <w:rFonts w:ascii="Times New Roman" w:hAnsi="Times New Roman"/>
          <w:b w:val="0"/>
        </w:rPr>
        <w:instrText>w</w:instrText>
      </w:r>
      <w:r w:rsidRPr="0091388B">
        <w:rPr>
          <w:rFonts w:ascii="Times New Roman" w:hAnsi="Times New Roman"/>
          <w:b w:val="0"/>
        </w:rPr>
        <w:instrText xml:space="preserve">indow" </w:instrText>
      </w:r>
      <w:r w:rsidRPr="0091388B">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D13896">
            <w:pPr>
              <w:pStyle w:val="Window"/>
              <w:jc w:val="both"/>
              <w:rPr>
                <w:lang w:val="en-GB"/>
              </w:rPr>
            </w:pPr>
            <w:bookmarkStart w:id="460" w:name="_Hlt422808848"/>
            <w:bookmarkEnd w:id="460"/>
          </w:p>
        </w:tc>
        <w:tc>
          <w:tcPr>
            <w:tcW w:w="6237" w:type="dxa"/>
          </w:tcPr>
          <w:p w:rsidR="00B67CC5" w:rsidRDefault="00D13896" w:rsidP="00D13896">
            <w:pPr>
              <w:pStyle w:val="BodyText"/>
            </w:pPr>
            <w:r w:rsidRPr="00AF31E2">
              <w:t xml:space="preserve">This window is displayed when you select </w:t>
            </w:r>
            <w:r>
              <w:t>Asset Code Format</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4F4876">
              <w:rPr>
                <w:i/>
                <w:noProof/>
              </w:rPr>
              <w:t>78</w:t>
            </w:r>
            <w:r w:rsidRPr="00AF31E2">
              <w:rPr>
                <w:i/>
              </w:rPr>
              <w:fldChar w:fldCharType="end"/>
            </w:r>
            <w:r w:rsidRPr="00AF31E2">
              <w:rPr>
                <w:i/>
              </w:rPr>
              <w:t>).</w:t>
            </w:r>
          </w:p>
        </w:tc>
      </w:tr>
      <w:tr w:rsidR="00B67CC5">
        <w:trPr>
          <w:cantSplit/>
        </w:trPr>
        <w:tc>
          <w:tcPr>
            <w:tcW w:w="2268" w:type="dxa"/>
          </w:tcPr>
          <w:p w:rsidR="00B67CC5" w:rsidRDefault="00B67CC5" w:rsidP="007E6BB3">
            <w:pPr>
              <w:pStyle w:val="Subheading"/>
            </w:pPr>
            <w:r>
              <w:t>Purpose</w:t>
            </w:r>
            <w:r w:rsidR="00C10E62" w:rsidRPr="00C10E62">
              <w:rPr>
                <w:rFonts w:ascii="Times New Roman" w:hAnsi="Times New Roman"/>
                <w:b w:val="0"/>
              </w:rPr>
              <w:fldChar w:fldCharType="begin"/>
            </w:r>
            <w:r w:rsidR="00C10E62" w:rsidRPr="00C10E62">
              <w:rPr>
                <w:rFonts w:ascii="Times New Roman" w:hAnsi="Times New Roman"/>
                <w:b w:val="0"/>
              </w:rPr>
              <w:instrText xml:space="preserve"> XE "</w:instrText>
            </w:r>
            <w:r w:rsidR="007E6BB3">
              <w:rPr>
                <w:rFonts w:ascii="Times New Roman" w:hAnsi="Times New Roman"/>
                <w:b w:val="0"/>
              </w:rPr>
              <w:instrText>a</w:instrText>
            </w:r>
            <w:r w:rsidR="00C10E62" w:rsidRPr="00C10E62">
              <w:rPr>
                <w:rFonts w:ascii="Times New Roman" w:hAnsi="Times New Roman"/>
                <w:b w:val="0"/>
              </w:rPr>
              <w:instrText xml:space="preserve">sset </w:instrText>
            </w:r>
            <w:r w:rsidR="007E6BB3">
              <w:rPr>
                <w:rFonts w:ascii="Times New Roman" w:hAnsi="Times New Roman"/>
                <w:b w:val="0"/>
              </w:rPr>
              <w:instrText>p</w:instrText>
            </w:r>
            <w:r w:rsidR="00C10E62" w:rsidRPr="00C10E62">
              <w:rPr>
                <w:rFonts w:ascii="Times New Roman" w:hAnsi="Times New Roman"/>
                <w:b w:val="0"/>
              </w:rPr>
              <w:instrText xml:space="preserve">arametres:asset code format" </w:instrText>
            </w:r>
            <w:r w:rsidR="00C10E62" w:rsidRPr="00C10E62">
              <w:rPr>
                <w:rFonts w:ascii="Times New Roman" w:hAnsi="Times New Roman"/>
                <w:b w:val="0"/>
              </w:rPr>
              <w:fldChar w:fldCharType="end"/>
            </w:r>
            <w:r w:rsidRPr="00C10E62">
              <w:rPr>
                <w:rFonts w:ascii="Times New Roman" w:hAnsi="Times New Roman"/>
                <w:b w:val="0"/>
              </w:rPr>
              <w:fldChar w:fldCharType="begin"/>
            </w:r>
            <w:r w:rsidRPr="00C10E62">
              <w:rPr>
                <w:rFonts w:ascii="Times New Roman" w:hAnsi="Times New Roman"/>
                <w:b w:val="0"/>
              </w:rPr>
              <w:instrText xml:space="preserve"> XE "format of asset codes" </w:instrText>
            </w:r>
            <w:r w:rsidRPr="00C10E62">
              <w:rPr>
                <w:rFonts w:ascii="Times New Roman" w:hAnsi="Times New Roman"/>
                <w:b w:val="0"/>
              </w:rPr>
              <w:fldChar w:fldCharType="end"/>
            </w:r>
            <w:r w:rsidRPr="00C10E62">
              <w:rPr>
                <w:rFonts w:ascii="Times New Roman" w:hAnsi="Times New Roman"/>
                <w:b w:val="0"/>
              </w:rPr>
              <w:fldChar w:fldCharType="begin"/>
            </w:r>
            <w:r w:rsidRPr="00C10E62">
              <w:rPr>
                <w:rFonts w:ascii="Times New Roman" w:hAnsi="Times New Roman"/>
                <w:b w:val="0"/>
              </w:rPr>
              <w:instrText xml:space="preserve"> XE "assets:codes" </w:instrText>
            </w:r>
            <w:r w:rsidRPr="00C10E62">
              <w:rPr>
                <w:rFonts w:ascii="Times New Roman" w:hAnsi="Times New Roman"/>
                <w:b w:val="0"/>
              </w:rPr>
              <w:fldChar w:fldCharType="end"/>
            </w:r>
          </w:p>
        </w:tc>
        <w:tc>
          <w:tcPr>
            <w:tcW w:w="6237" w:type="dxa"/>
          </w:tcPr>
          <w:p w:rsidR="00B67CC5" w:rsidRDefault="00B67CC5">
            <w:pPr>
              <w:pStyle w:val="BodyText"/>
            </w:pPr>
            <w:r>
              <w:t xml:space="preserve">This window enables you to specify whether asset codes are to be right justified. If asset codes are numeric, they should be right justified. If they are right justified, leading zeroes can be shown as blanks or as zeroes. </w:t>
            </w:r>
          </w:p>
        </w:tc>
      </w:tr>
    </w:tbl>
    <w:p w:rsidR="00B67CC5" w:rsidRDefault="00B67CC5">
      <w:pPr>
        <w:pStyle w:val="NarrowLine"/>
        <w:rPr>
          <w:noProof w:val="0"/>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r>
              <w:rPr>
                <w:lang w:val="en-GB"/>
              </w:rPr>
              <w:t>Warning</w:t>
            </w:r>
          </w:p>
        </w:tc>
        <w:tc>
          <w:tcPr>
            <w:tcW w:w="6237" w:type="dxa"/>
            <w:shd w:val="pct10" w:color="auto" w:fill="auto"/>
          </w:tcPr>
          <w:p w:rsidR="00B67CC5" w:rsidRDefault="00B67CC5">
            <w:pPr>
              <w:pStyle w:val="BodyText"/>
            </w:pPr>
            <w:r>
              <w:t>You cannot change the asset code format after any assets have been created.</w:t>
            </w:r>
          </w:p>
        </w:tc>
      </w:tr>
    </w:tbl>
    <w:p w:rsidR="003526BC" w:rsidRDefault="003526BC" w:rsidP="003526BC">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Right-justify asset codes</w:t>
            </w:r>
            <w:r w:rsidRPr="008351E4">
              <w:rPr>
                <w:rFonts w:ascii="Times New Roman" w:hAnsi="Times New Roman"/>
                <w:b w:val="0"/>
              </w:rPr>
              <w:fldChar w:fldCharType="begin"/>
            </w:r>
            <w:r w:rsidRPr="008351E4">
              <w:rPr>
                <w:rFonts w:ascii="Times New Roman" w:hAnsi="Times New Roman"/>
                <w:b w:val="0"/>
              </w:rPr>
              <w:instrText xml:space="preserve"> XE "right-justify asset codes" </w:instrText>
            </w:r>
            <w:r w:rsidRPr="008351E4">
              <w:rPr>
                <w:rFonts w:ascii="Times New Roman" w:hAnsi="Times New Roman"/>
                <w:b w:val="0"/>
              </w:rPr>
              <w:fldChar w:fldCharType="end"/>
            </w:r>
          </w:p>
        </w:tc>
        <w:tc>
          <w:tcPr>
            <w:tcW w:w="6237" w:type="dxa"/>
          </w:tcPr>
          <w:p w:rsidR="00B67CC5" w:rsidRDefault="00913597">
            <w:pPr>
              <w:pStyle w:val="BodyText"/>
            </w:pPr>
            <w:r>
              <w:sym w:font="Wingdings" w:char="F0FC"/>
            </w:r>
            <w:r>
              <w:t xml:space="preserve"> </w:t>
            </w:r>
            <w:r w:rsidR="00B67CC5">
              <w:t>if asset codes are to be right justified. This is recommended for numeric asset codes.</w:t>
            </w:r>
          </w:p>
        </w:tc>
      </w:tr>
      <w:tr w:rsidR="00B67CC5">
        <w:trPr>
          <w:cantSplit/>
        </w:trPr>
        <w:tc>
          <w:tcPr>
            <w:tcW w:w="2268" w:type="dxa"/>
          </w:tcPr>
          <w:p w:rsidR="00B67CC5" w:rsidRDefault="00B67CC5">
            <w:pPr>
              <w:pStyle w:val="Subheading"/>
            </w:pPr>
          </w:p>
        </w:tc>
        <w:tc>
          <w:tcPr>
            <w:tcW w:w="6237" w:type="dxa"/>
          </w:tcPr>
          <w:p w:rsidR="00B67CC5" w:rsidRDefault="00913597">
            <w:pPr>
              <w:pStyle w:val="BodyText"/>
            </w:pPr>
            <w:r>
              <w:t>Leave blank</w:t>
            </w:r>
            <w:r w:rsidR="00B67CC5">
              <w:t xml:space="preserve"> if asset codes are to be left justified. This is recommended for alphanumeric codes.</w:t>
            </w:r>
          </w:p>
        </w:tc>
      </w:tr>
      <w:tr w:rsidR="00B67CC5">
        <w:trPr>
          <w:cantSplit/>
        </w:trPr>
        <w:tc>
          <w:tcPr>
            <w:tcW w:w="2268" w:type="dxa"/>
          </w:tcPr>
          <w:p w:rsidR="00B67CC5" w:rsidRDefault="00B67CC5">
            <w:pPr>
              <w:pStyle w:val="Subheading"/>
            </w:pPr>
            <w:r>
              <w:t>Zero-fill asset codes</w:t>
            </w:r>
            <w:r w:rsidRPr="008351E4">
              <w:rPr>
                <w:rFonts w:ascii="Times New Roman" w:hAnsi="Times New Roman"/>
                <w:b w:val="0"/>
              </w:rPr>
              <w:fldChar w:fldCharType="begin"/>
            </w:r>
            <w:r w:rsidRPr="008351E4">
              <w:rPr>
                <w:rFonts w:ascii="Times New Roman" w:hAnsi="Times New Roman"/>
                <w:b w:val="0"/>
              </w:rPr>
              <w:instrText xml:space="preserve"> XE "zero-fill asset codes" </w:instrText>
            </w:r>
            <w:r w:rsidRPr="008351E4">
              <w:rPr>
                <w:rFonts w:ascii="Times New Roman" w:hAnsi="Times New Roman"/>
                <w:b w:val="0"/>
              </w:rPr>
              <w:fldChar w:fldCharType="end"/>
            </w:r>
          </w:p>
        </w:tc>
        <w:tc>
          <w:tcPr>
            <w:tcW w:w="6237" w:type="dxa"/>
          </w:tcPr>
          <w:p w:rsidR="00B67CC5" w:rsidRPr="00913597" w:rsidRDefault="00B67CC5">
            <w:pPr>
              <w:pStyle w:val="BodyText"/>
              <w:rPr>
                <w:i/>
              </w:rPr>
            </w:pPr>
            <w:r>
              <w:rPr>
                <w:i/>
              </w:rPr>
              <w:t>(Only if asset codes are right justified.)</w:t>
            </w:r>
          </w:p>
        </w:tc>
      </w:tr>
      <w:tr w:rsidR="00B67CC5">
        <w:trPr>
          <w:cantSplit/>
        </w:trPr>
        <w:tc>
          <w:tcPr>
            <w:tcW w:w="2268" w:type="dxa"/>
          </w:tcPr>
          <w:p w:rsidR="00B67CC5" w:rsidRDefault="00B67CC5">
            <w:pPr>
              <w:pStyle w:val="Window"/>
              <w:rPr>
                <w:lang w:val="en-GB"/>
              </w:rPr>
            </w:pPr>
          </w:p>
        </w:tc>
        <w:tc>
          <w:tcPr>
            <w:tcW w:w="6237" w:type="dxa"/>
          </w:tcPr>
          <w:p w:rsidR="00B67CC5" w:rsidRDefault="00913597">
            <w:pPr>
              <w:pStyle w:val="BodyText"/>
            </w:pPr>
            <w:r>
              <w:sym w:font="Wingdings" w:char="F0FC"/>
            </w:r>
            <w:r>
              <w:t xml:space="preserve"> </w:t>
            </w:r>
            <w:r w:rsidR="00B67CC5">
              <w:t>if leading zeroes in numeric asset codes are to be shown; e.g. asset code 12345678 is shown as‘000000012345678’.</w:t>
            </w:r>
          </w:p>
        </w:tc>
      </w:tr>
      <w:tr w:rsidR="00913597">
        <w:trPr>
          <w:cantSplit/>
        </w:trPr>
        <w:tc>
          <w:tcPr>
            <w:tcW w:w="2268" w:type="dxa"/>
          </w:tcPr>
          <w:p w:rsidR="00913597" w:rsidRDefault="00913597">
            <w:pPr>
              <w:pStyle w:val="Window"/>
              <w:rPr>
                <w:lang w:val="en-GB"/>
              </w:rPr>
            </w:pPr>
          </w:p>
        </w:tc>
        <w:tc>
          <w:tcPr>
            <w:tcW w:w="6237" w:type="dxa"/>
          </w:tcPr>
          <w:p w:rsidR="00913597" w:rsidRDefault="00913597">
            <w:pPr>
              <w:pStyle w:val="BodyText"/>
            </w:pPr>
            <w:r>
              <w:t>Leave blank if you are using alphanumeric codes or if leading zeroes in numeric asset codes are to be shown as blank; e.g. asset code 12345678 is shown as ‘       12345678’.</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913597">
            <w:pPr>
              <w:pStyle w:val="BodyText"/>
            </w:pPr>
            <w:r>
              <w:rPr>
                <w:i/>
              </w:rPr>
              <w:sym w:font="Symbol" w:char="F0DE"/>
            </w:r>
            <w:r>
              <w:rPr>
                <w:i/>
              </w:rPr>
              <w:t xml:space="preserve"> </w:t>
            </w:r>
            <w:hyperlink w:anchor="_Asset_Register_Parameters" w:history="1">
              <w:r w:rsidRPr="00761155">
                <w:rPr>
                  <w:rStyle w:val="Hyperlink"/>
                  <w:i/>
                </w:rPr>
                <w:t>Asset Register Parameters menu</w:t>
              </w:r>
            </w:hyperlink>
            <w:r>
              <w:rPr>
                <w:i/>
              </w:rPr>
              <w:t xml:space="preserve"> </w:t>
            </w:r>
            <w:r w:rsidRPr="00F87620">
              <w:rPr>
                <w:i/>
              </w:rPr>
              <w:t xml:space="preserve">(See page </w:t>
            </w:r>
            <w:r w:rsidRPr="00F87620">
              <w:rPr>
                <w:i/>
              </w:rPr>
              <w:fldChar w:fldCharType="begin"/>
            </w:r>
            <w:r w:rsidRPr="00F87620">
              <w:rPr>
                <w:i/>
              </w:rPr>
              <w:instrText xml:space="preserve"> PAGEREF _Ref495678393 \h </w:instrText>
            </w:r>
            <w:r w:rsidRPr="00F87620">
              <w:rPr>
                <w:i/>
              </w:rPr>
            </w:r>
            <w:r w:rsidRPr="00F87620">
              <w:rPr>
                <w:i/>
              </w:rPr>
              <w:fldChar w:fldCharType="separate"/>
            </w:r>
            <w:r w:rsidR="004F4876" w:rsidRPr="00F87620">
              <w:rPr>
                <w:i/>
                <w:noProof/>
              </w:rPr>
              <w:t>78</w:t>
            </w:r>
            <w:r w:rsidRPr="00F87620">
              <w:rPr>
                <w:i/>
              </w:rPr>
              <w:fldChar w:fldCharType="end"/>
            </w:r>
            <w:r w:rsidRPr="00F87620">
              <w:rPr>
                <w:i/>
              </w:rPr>
              <w:t>).</w:t>
            </w:r>
          </w:p>
        </w:tc>
      </w:tr>
    </w:tbl>
    <w:p w:rsidR="00B67CC5" w:rsidRDefault="00B67CC5">
      <w:pPr>
        <w:pStyle w:val="GreyLine"/>
        <w:rPr>
          <w:lang w:val="en-GB"/>
        </w:rPr>
      </w:pPr>
    </w:p>
    <w:p w:rsidR="00B67CC5" w:rsidRDefault="00B67CC5">
      <w:pPr>
        <w:pStyle w:val="Heading4"/>
      </w:pPr>
      <w:bookmarkStart w:id="461" w:name="_General_Ledger_Integration"/>
      <w:bookmarkStart w:id="462" w:name="_Toc423253961"/>
      <w:bookmarkStart w:id="463" w:name="_Ref496092618"/>
      <w:bookmarkStart w:id="464" w:name="_Toc503194752"/>
      <w:bookmarkStart w:id="465" w:name="GeneralLedgerParameters"/>
      <w:bookmarkEnd w:id="461"/>
      <w:r>
        <w:t>General Ledger Integration</w:t>
      </w:r>
      <w:bookmarkEnd w:id="462"/>
      <w:bookmarkEnd w:id="463"/>
      <w:bookmarkEnd w:id="464"/>
    </w:p>
    <w:p w:rsidR="00913597" w:rsidRDefault="002F54A5" w:rsidP="00913597">
      <w:pPr>
        <w:pStyle w:val="BodyText"/>
      </w:pPr>
      <w:r>
        <w:rPr>
          <w:noProof/>
          <w:lang w:eastAsia="en-GB"/>
        </w:rPr>
        <w:drawing>
          <wp:inline distT="0" distB="0" distL="0" distR="0" wp14:anchorId="31FA0344" wp14:editId="7007F1C1">
            <wp:extent cx="5266019" cy="47244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73863" cy="4731437"/>
                    </a:xfrm>
                    <a:prstGeom prst="rect">
                      <a:avLst/>
                    </a:prstGeom>
                  </pic:spPr>
                </pic:pic>
              </a:graphicData>
            </a:graphic>
          </wp:inline>
        </w:drawing>
      </w:r>
    </w:p>
    <w:p w:rsidR="0034132C" w:rsidRDefault="0034132C" w:rsidP="0034132C">
      <w:pPr>
        <w:pStyle w:val="Subheading"/>
        <w:jc w:val="left"/>
      </w:pPr>
      <w:bookmarkStart w:id="466" w:name="_Ref422808905"/>
      <w:r>
        <w:t xml:space="preserve">Figure </w:t>
      </w:r>
      <w:r w:rsidR="005D1513">
        <w:fldChar w:fldCharType="begin"/>
      </w:r>
      <w:r w:rsidR="005D1513">
        <w:instrText xml:space="preserve"> SEQ Figure \* ARABIC </w:instrText>
      </w:r>
      <w:r w:rsidR="005D1513">
        <w:fldChar w:fldCharType="separate"/>
      </w:r>
      <w:r w:rsidR="00111949">
        <w:rPr>
          <w:noProof/>
        </w:rPr>
        <w:t>40</w:t>
      </w:r>
      <w:r w:rsidR="005D1513">
        <w:rPr>
          <w:noProof/>
        </w:rPr>
        <w:fldChar w:fldCharType="end"/>
      </w:r>
      <w:r>
        <w:t>: GL Integration Window</w:t>
      </w:r>
      <w:bookmarkEnd w:id="466"/>
      <w:r w:rsidRPr="0091388B">
        <w:rPr>
          <w:rFonts w:ascii="Times New Roman" w:hAnsi="Times New Roman"/>
          <w:b w:val="0"/>
        </w:rPr>
        <w:fldChar w:fldCharType="begin"/>
      </w:r>
      <w:r w:rsidRPr="0091388B">
        <w:rPr>
          <w:rFonts w:ascii="Times New Roman" w:hAnsi="Times New Roman"/>
          <w:b w:val="0"/>
        </w:rPr>
        <w:instrText xml:space="preserve"> XE "</w:instrText>
      </w:r>
      <w:r w:rsidR="007E6BB3">
        <w:rPr>
          <w:rFonts w:ascii="Times New Roman" w:hAnsi="Times New Roman"/>
          <w:b w:val="0"/>
        </w:rPr>
        <w:instrText>gl</w:instrText>
      </w:r>
      <w:r w:rsidRPr="0091388B">
        <w:rPr>
          <w:rFonts w:ascii="Times New Roman" w:hAnsi="Times New Roman"/>
          <w:b w:val="0"/>
        </w:rPr>
        <w:instrText xml:space="preserve"> </w:instrText>
      </w:r>
      <w:r w:rsidR="007E6BB3">
        <w:rPr>
          <w:rFonts w:ascii="Times New Roman" w:hAnsi="Times New Roman"/>
          <w:b w:val="0"/>
        </w:rPr>
        <w:instrText>i</w:instrText>
      </w:r>
      <w:r w:rsidRPr="0091388B">
        <w:rPr>
          <w:rFonts w:ascii="Times New Roman" w:hAnsi="Times New Roman"/>
          <w:b w:val="0"/>
        </w:rPr>
        <w:instrText xml:space="preserve">ntegration </w:instrText>
      </w:r>
      <w:r w:rsidR="007E6BB3">
        <w:rPr>
          <w:rFonts w:ascii="Times New Roman" w:hAnsi="Times New Roman"/>
          <w:b w:val="0"/>
        </w:rPr>
        <w:instrText>w</w:instrText>
      </w:r>
      <w:r w:rsidRPr="0091388B">
        <w:rPr>
          <w:rFonts w:ascii="Times New Roman" w:hAnsi="Times New Roman"/>
          <w:b w:val="0"/>
        </w:rPr>
        <w:instrText xml:space="preserve">indow" </w:instrText>
      </w:r>
      <w:r w:rsidRPr="0091388B">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C67EB7" w:rsidRDefault="00B67CC5">
            <w:pPr>
              <w:pStyle w:val="Window"/>
              <w:rPr>
                <w:i w:val="0"/>
                <w:lang w:val="en-GB"/>
              </w:rPr>
            </w:pPr>
          </w:p>
        </w:tc>
        <w:tc>
          <w:tcPr>
            <w:tcW w:w="6237" w:type="dxa"/>
          </w:tcPr>
          <w:p w:rsidR="00B67CC5" w:rsidRDefault="00C67EB7" w:rsidP="00C67EB7">
            <w:pPr>
              <w:pStyle w:val="BodyText"/>
            </w:pPr>
            <w:r w:rsidRPr="00AF31E2">
              <w:t xml:space="preserve">This window is displayed when you select </w:t>
            </w:r>
            <w:r>
              <w:t>GL Integration</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4F4876">
              <w:rPr>
                <w:i/>
                <w:noProof/>
              </w:rPr>
              <w:t>78</w:t>
            </w:r>
            <w:r w:rsidRPr="00AF31E2">
              <w:rPr>
                <w:i/>
              </w:rPr>
              <w:fldChar w:fldCharType="end"/>
            </w:r>
            <w:r w:rsidRPr="00AF31E2">
              <w:rPr>
                <w:i/>
              </w:rPr>
              <w:t>).</w:t>
            </w:r>
          </w:p>
        </w:tc>
      </w:tr>
      <w:tr w:rsidR="00B67CC5">
        <w:trPr>
          <w:cantSplit/>
        </w:trPr>
        <w:tc>
          <w:tcPr>
            <w:tcW w:w="2268" w:type="dxa"/>
          </w:tcPr>
          <w:p w:rsidR="00B67CC5" w:rsidRDefault="00B67CC5" w:rsidP="00DB3399">
            <w:pPr>
              <w:pStyle w:val="Subheading"/>
            </w:pPr>
            <w:r>
              <w:t>Purpose</w:t>
            </w:r>
            <w:r w:rsidR="00C10E62" w:rsidRPr="00C10E62">
              <w:rPr>
                <w:rFonts w:ascii="Times New Roman" w:hAnsi="Times New Roman"/>
                <w:b w:val="0"/>
              </w:rPr>
              <w:fldChar w:fldCharType="begin"/>
            </w:r>
            <w:r w:rsidR="00C10E62" w:rsidRPr="00C10E62">
              <w:rPr>
                <w:rFonts w:ascii="Times New Roman" w:hAnsi="Times New Roman"/>
                <w:b w:val="0"/>
              </w:rPr>
              <w:instrText xml:space="preserve"> XE "</w:instrText>
            </w:r>
            <w:r w:rsidR="007E6BB3">
              <w:rPr>
                <w:rFonts w:ascii="Times New Roman" w:hAnsi="Times New Roman"/>
                <w:b w:val="0"/>
              </w:rPr>
              <w:instrText>a</w:instrText>
            </w:r>
            <w:r w:rsidR="00C10E62" w:rsidRPr="00C10E62">
              <w:rPr>
                <w:rFonts w:ascii="Times New Roman" w:hAnsi="Times New Roman"/>
                <w:b w:val="0"/>
              </w:rPr>
              <w:instrText xml:space="preserve">sset </w:instrText>
            </w:r>
            <w:r w:rsidR="007E6BB3">
              <w:rPr>
                <w:rFonts w:ascii="Times New Roman" w:hAnsi="Times New Roman"/>
                <w:b w:val="0"/>
              </w:rPr>
              <w:instrText>p</w:instrText>
            </w:r>
            <w:r w:rsidR="00C10E62" w:rsidRPr="00C10E62">
              <w:rPr>
                <w:rFonts w:ascii="Times New Roman" w:hAnsi="Times New Roman"/>
                <w:b w:val="0"/>
              </w:rPr>
              <w:instrText>armeters:</w:instrText>
            </w:r>
            <w:r w:rsidR="007E6BB3">
              <w:rPr>
                <w:rFonts w:ascii="Times New Roman" w:hAnsi="Times New Roman"/>
                <w:b w:val="0"/>
              </w:rPr>
              <w:instrText>g</w:instrText>
            </w:r>
            <w:r w:rsidR="005F5DF8">
              <w:rPr>
                <w:rFonts w:ascii="Times New Roman" w:hAnsi="Times New Roman"/>
                <w:b w:val="0"/>
              </w:rPr>
              <w:instrText>eneral l</w:instrText>
            </w:r>
            <w:r w:rsidR="00C10E62" w:rsidRPr="00C10E62">
              <w:rPr>
                <w:rFonts w:ascii="Times New Roman" w:hAnsi="Times New Roman"/>
                <w:b w:val="0"/>
              </w:rPr>
              <w:instrText xml:space="preserve">edger" </w:instrText>
            </w:r>
            <w:r w:rsidR="00C10E62" w:rsidRPr="00C10E62">
              <w:rPr>
                <w:rFonts w:ascii="Times New Roman" w:hAnsi="Times New Roman"/>
                <w:b w:val="0"/>
              </w:rPr>
              <w:fldChar w:fldCharType="end"/>
            </w:r>
            <w:r w:rsidRPr="00C10E62">
              <w:rPr>
                <w:rFonts w:ascii="Times New Roman" w:hAnsi="Times New Roman"/>
                <w:b w:val="0"/>
              </w:rPr>
              <w:fldChar w:fldCharType="begin"/>
            </w:r>
            <w:r w:rsidRPr="00C10E62">
              <w:rPr>
                <w:rFonts w:ascii="Times New Roman" w:hAnsi="Times New Roman"/>
                <w:b w:val="0"/>
              </w:rPr>
              <w:instrText xml:space="preserve"> XE "</w:instrText>
            </w:r>
            <w:r w:rsidR="005F5DF8">
              <w:rPr>
                <w:rFonts w:ascii="Times New Roman" w:hAnsi="Times New Roman"/>
                <w:b w:val="0"/>
              </w:rPr>
              <w:instrText>g</w:instrText>
            </w:r>
            <w:r w:rsidRPr="00C10E62">
              <w:rPr>
                <w:rFonts w:ascii="Times New Roman" w:hAnsi="Times New Roman"/>
                <w:b w:val="0"/>
              </w:rPr>
              <w:instrText xml:space="preserve">eneral </w:instrText>
            </w:r>
            <w:r w:rsidR="005F5DF8">
              <w:rPr>
                <w:rFonts w:ascii="Times New Roman" w:hAnsi="Times New Roman"/>
                <w:b w:val="0"/>
              </w:rPr>
              <w:instrText>l</w:instrText>
            </w:r>
            <w:r w:rsidRPr="00C10E62">
              <w:rPr>
                <w:rFonts w:ascii="Times New Roman" w:hAnsi="Times New Roman"/>
                <w:b w:val="0"/>
              </w:rPr>
              <w:instrText>edger:system parameters</w:instrText>
            </w:r>
            <w:r w:rsidR="00DB3399" w:rsidRPr="00C10E62">
              <w:rPr>
                <w:rFonts w:ascii="Times New Roman" w:hAnsi="Times New Roman"/>
                <w:b w:val="0"/>
              </w:rPr>
              <w:instrText xml:space="preserve"> </w:instrText>
            </w:r>
            <w:r w:rsidRPr="00C10E62">
              <w:rPr>
                <w:rFonts w:ascii="Times New Roman" w:hAnsi="Times New Roman"/>
                <w:b w:val="0"/>
              </w:rPr>
              <w:instrText xml:space="preserve">" </w:instrText>
            </w:r>
            <w:r w:rsidRPr="00C10E62">
              <w:rPr>
                <w:rFonts w:ascii="Times New Roman" w:hAnsi="Times New Roman"/>
                <w:b w:val="0"/>
              </w:rPr>
              <w:fldChar w:fldCharType="end"/>
            </w:r>
          </w:p>
        </w:tc>
        <w:tc>
          <w:tcPr>
            <w:tcW w:w="6237" w:type="dxa"/>
          </w:tcPr>
          <w:p w:rsidR="00B67CC5" w:rsidRDefault="00B67CC5" w:rsidP="00396182">
            <w:pPr>
              <w:pStyle w:val="BodyText"/>
            </w:pPr>
            <w:bookmarkStart w:id="467" w:name="_Hlt422808921"/>
            <w:r>
              <w:t>This window enables you to specify whether you want to automatically integrate Asset Register with  General Ledger, and to enter various General Ledger</w:t>
            </w:r>
            <w:r w:rsidR="00396182">
              <w:t xml:space="preserve"> </w:t>
            </w:r>
            <w:r>
              <w:t>related details.</w:t>
            </w:r>
            <w:bookmarkEnd w:id="467"/>
          </w:p>
        </w:tc>
      </w:tr>
    </w:tbl>
    <w:p w:rsidR="003526BC" w:rsidRDefault="003526BC" w:rsidP="003526BC">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5F5DF8">
            <w:pPr>
              <w:pStyle w:val="Subheading"/>
            </w:pPr>
            <w:r>
              <w:t>Company number</w:t>
            </w:r>
            <w:r w:rsidRPr="008351E4">
              <w:rPr>
                <w:rFonts w:ascii="Times New Roman" w:hAnsi="Times New Roman"/>
                <w:b w:val="0"/>
              </w:rPr>
              <w:fldChar w:fldCharType="begin"/>
            </w:r>
            <w:r w:rsidRPr="008351E4">
              <w:rPr>
                <w:rFonts w:ascii="Times New Roman" w:hAnsi="Times New Roman"/>
                <w:b w:val="0"/>
              </w:rPr>
              <w:instrText xml:space="preserve"> XE "company" </w:instrText>
            </w:r>
            <w:r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"integration with </w:instrText>
            </w:r>
            <w:r w:rsidR="005F5DF8" w:rsidRPr="008351E4">
              <w:rPr>
                <w:rFonts w:ascii="Times New Roman" w:hAnsi="Times New Roman"/>
                <w:b w:val="0"/>
              </w:rPr>
              <w:instrText>g</w:instrText>
            </w:r>
            <w:r w:rsidRPr="008351E4">
              <w:rPr>
                <w:rFonts w:ascii="Times New Roman" w:hAnsi="Times New Roman"/>
                <w:b w:val="0"/>
              </w:rPr>
              <w:instrText xml:space="preserve">eneral </w:instrText>
            </w:r>
            <w:r w:rsidR="005F5DF8" w:rsidRPr="008351E4">
              <w:rPr>
                <w:rFonts w:ascii="Times New Roman" w:hAnsi="Times New Roman"/>
                <w:b w:val="0"/>
              </w:rPr>
              <w:instrText>le</w:instrText>
            </w:r>
            <w:r w:rsidRPr="008351E4">
              <w:rPr>
                <w:rFonts w:ascii="Times New Roman" w:hAnsi="Times New Roman"/>
                <w:b w:val="0"/>
              </w:rPr>
              <w:instrText xml:space="preserve">dger" </w:instrText>
            </w:r>
            <w:r w:rsidRPr="008351E4">
              <w:rPr>
                <w:rFonts w:ascii="Times New Roman" w:hAnsi="Times New Roman"/>
                <w:b w:val="0"/>
              </w:rPr>
              <w:fldChar w:fldCharType="end"/>
            </w:r>
          </w:p>
        </w:tc>
        <w:tc>
          <w:tcPr>
            <w:tcW w:w="6237" w:type="dxa"/>
          </w:tcPr>
          <w:p w:rsidR="00B67CC5" w:rsidRPr="00BA29AD" w:rsidRDefault="00B67CC5" w:rsidP="000914FD">
            <w:pPr>
              <w:pStyle w:val="BodyText"/>
              <w:rPr>
                <w:i/>
              </w:rPr>
            </w:pPr>
            <w:r>
              <w:t xml:space="preserve">If you want Asset Register to automatically integrate with General Ledger, enter the code of the company to be used. </w:t>
            </w:r>
            <w:r w:rsidR="00C67EB7">
              <w:t>A [Search] is available.</w:t>
            </w:r>
            <w:r w:rsidR="00BA29AD">
              <w:t xml:space="preserve"> </w:t>
            </w:r>
            <w:r w:rsidR="00BA29AD">
              <w:sym w:font="Symbol" w:char="F0DE"/>
            </w:r>
            <w:r w:rsidR="00BA29AD">
              <w:t xml:space="preserve"> </w:t>
            </w:r>
            <w:hyperlink w:anchor="_Company_Search" w:history="1">
              <w:r w:rsidR="00BA29AD" w:rsidRPr="00BA29AD">
                <w:rPr>
                  <w:rStyle w:val="Hyperlink"/>
                </w:rPr>
                <w:t>Select Company window</w:t>
              </w:r>
            </w:hyperlink>
            <w:r w:rsidR="00BA29AD">
              <w:t xml:space="preserve"> </w:t>
            </w:r>
            <w:r w:rsidR="00BA29AD">
              <w:rPr>
                <w:i/>
              </w:rPr>
              <w:t xml:space="preserve">(See page </w:t>
            </w:r>
            <w:r w:rsidR="00BA29AD">
              <w:rPr>
                <w:i/>
              </w:rPr>
              <w:fldChar w:fldCharType="begin"/>
            </w:r>
            <w:r w:rsidR="00BA29AD">
              <w:rPr>
                <w:i/>
              </w:rPr>
              <w:instrText xml:space="preserve"> PAGEREF _Ref496022507 \h </w:instrText>
            </w:r>
            <w:r w:rsidR="00BA29AD">
              <w:rPr>
                <w:i/>
              </w:rPr>
            </w:r>
            <w:r w:rsidR="00BA29AD">
              <w:rPr>
                <w:i/>
              </w:rPr>
              <w:fldChar w:fldCharType="separate"/>
            </w:r>
            <w:r w:rsidR="004F4876">
              <w:rPr>
                <w:i/>
                <w:noProof/>
              </w:rPr>
              <w:t>143</w:t>
            </w:r>
            <w:r w:rsidR="00BA29AD">
              <w:rPr>
                <w:i/>
              </w:rPr>
              <w:fldChar w:fldCharType="end"/>
            </w:r>
            <w:r w:rsidR="00BA29AD">
              <w:rPr>
                <w:i/>
              </w:rPr>
              <w:t>)</w:t>
            </w:r>
            <w:r w:rsidR="00F87620">
              <w:rPr>
                <w:i/>
              </w:rPr>
              <w:t>.</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If you do not want Asset Register to integrate with General Ledger, leave this code blank.</w:t>
            </w:r>
          </w:p>
        </w:tc>
      </w:tr>
      <w:tr w:rsidR="00B67CC5">
        <w:trPr>
          <w:cantSplit/>
        </w:trPr>
        <w:tc>
          <w:tcPr>
            <w:tcW w:w="2268" w:type="dxa"/>
          </w:tcPr>
          <w:p w:rsidR="00B67CC5" w:rsidRDefault="00B67CC5">
            <w:pPr>
              <w:pStyle w:val="Window"/>
              <w:rPr>
                <w:lang w:val="en-GB"/>
              </w:rPr>
            </w:pPr>
            <w:r>
              <w:rPr>
                <w:lang w:val="en-GB"/>
              </w:rPr>
              <w:t>Warning</w:t>
            </w:r>
          </w:p>
        </w:tc>
        <w:tc>
          <w:tcPr>
            <w:tcW w:w="6237" w:type="dxa"/>
            <w:shd w:val="pct10" w:color="auto" w:fill="auto"/>
          </w:tcPr>
          <w:p w:rsidR="00B67CC5" w:rsidRDefault="00B67CC5">
            <w:pPr>
              <w:pStyle w:val="BodyText"/>
            </w:pPr>
            <w:r>
              <w:t>Once integration with General Ledger has been set, you cannot switch it off.</w:t>
            </w:r>
          </w:p>
        </w:tc>
      </w:tr>
      <w:tr w:rsidR="00B67CC5">
        <w:trPr>
          <w:cantSplit/>
        </w:trPr>
        <w:tc>
          <w:tcPr>
            <w:tcW w:w="2268" w:type="dxa"/>
          </w:tcPr>
          <w:p w:rsidR="00B67CC5" w:rsidRDefault="00B67CC5">
            <w:pPr>
              <w:pStyle w:val="Subheading"/>
            </w:pPr>
            <w:r>
              <w:t>Name</w:t>
            </w:r>
          </w:p>
        </w:tc>
        <w:tc>
          <w:tcPr>
            <w:tcW w:w="6237" w:type="dxa"/>
          </w:tcPr>
          <w:p w:rsidR="00B67CC5" w:rsidRDefault="00B67CC5">
            <w:pPr>
              <w:pStyle w:val="BodyText"/>
            </w:pPr>
            <w:r>
              <w:t>Enter the name of the company. If you entered a company code at the previous prompt, this defaults to the name defined for the company in Company Parameters, but it can be changed specifically for use in Asset Register.</w:t>
            </w:r>
          </w:p>
        </w:tc>
      </w:tr>
      <w:tr w:rsidR="00926513">
        <w:trPr>
          <w:cantSplit/>
        </w:trPr>
        <w:tc>
          <w:tcPr>
            <w:tcW w:w="2268" w:type="dxa"/>
          </w:tcPr>
          <w:p w:rsidR="00926513" w:rsidRDefault="00926513" w:rsidP="00926513">
            <w:pPr>
              <w:pStyle w:val="Subheading"/>
            </w:pPr>
            <w:r>
              <w:t>Source id</w:t>
            </w:r>
            <w:r w:rsidRPr="008351E4">
              <w:rPr>
                <w:rFonts w:ascii="Times New Roman" w:hAnsi="Times New Roman"/>
                <w:b w:val="0"/>
              </w:rPr>
              <w:fldChar w:fldCharType="begin"/>
            </w:r>
            <w:r w:rsidRPr="008351E4">
              <w:rPr>
                <w:rFonts w:ascii="Times New Roman" w:hAnsi="Times New Roman"/>
                <w:b w:val="0"/>
              </w:rPr>
              <w:instrText xml:space="preserve"> XE "source id" </w:instrText>
            </w:r>
            <w:r w:rsidRPr="008351E4">
              <w:rPr>
                <w:rFonts w:ascii="Times New Roman" w:hAnsi="Times New Roman"/>
                <w:b w:val="0"/>
              </w:rPr>
              <w:fldChar w:fldCharType="end"/>
            </w:r>
          </w:p>
        </w:tc>
        <w:tc>
          <w:tcPr>
            <w:tcW w:w="6237" w:type="dxa"/>
          </w:tcPr>
          <w:p w:rsidR="00926513" w:rsidRDefault="00926513" w:rsidP="00926513">
            <w:pPr>
              <w:pStyle w:val="BodyText"/>
            </w:pPr>
            <w:r>
              <w:t xml:space="preserve">Enter a two-character code to identify the Asset Register within General Ledger. This is normally AR and should match the source ID in the General Ledger Interface Definitions.. If you run multiple Asset Registers, give each a different source id. This enables you to identify the Asset Register each transfer file originated in. </w:t>
            </w:r>
          </w:p>
        </w:tc>
      </w:tr>
      <w:tr w:rsidR="00926513">
        <w:trPr>
          <w:cantSplit/>
        </w:trPr>
        <w:tc>
          <w:tcPr>
            <w:tcW w:w="2268" w:type="dxa"/>
          </w:tcPr>
          <w:p w:rsidR="00926513" w:rsidRDefault="00926513" w:rsidP="00104110">
            <w:pPr>
              <w:pStyle w:val="Subheading"/>
            </w:pPr>
            <w:bookmarkStart w:id="468" w:name="_Hlt422894529"/>
            <w:bookmarkStart w:id="469" w:name="GLInterfaceCode"/>
            <w:bookmarkEnd w:id="468"/>
            <w:r>
              <w:t>General Ledger interface code</w:t>
            </w:r>
            <w:bookmarkEnd w:id="469"/>
            <w:r w:rsidRPr="008351E4">
              <w:rPr>
                <w:rFonts w:ascii="Times New Roman" w:hAnsi="Times New Roman"/>
                <w:b w:val="0"/>
              </w:rPr>
              <w:fldChar w:fldCharType="begin"/>
            </w:r>
            <w:r w:rsidRPr="008351E4">
              <w:rPr>
                <w:rFonts w:ascii="Times New Roman" w:hAnsi="Times New Roman"/>
                <w:b w:val="0"/>
              </w:rPr>
              <w:instrText xml:space="preserve"> XE "interface code" </w:instrText>
            </w:r>
            <w:r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"transaction analysis" </w:instrText>
            </w:r>
            <w:r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w:instrText>
            </w:r>
            <w:r w:rsidR="00104110" w:rsidRPr="008351E4">
              <w:rPr>
                <w:rFonts w:ascii="Times New Roman" w:hAnsi="Times New Roman"/>
                <w:b w:val="0"/>
              </w:rPr>
              <w:instrText>g</w:instrText>
            </w:r>
            <w:r w:rsidRPr="008351E4">
              <w:rPr>
                <w:rFonts w:ascii="Times New Roman" w:hAnsi="Times New Roman"/>
                <w:b w:val="0"/>
              </w:rPr>
              <w:instrText xml:space="preserve">eneral </w:instrText>
            </w:r>
            <w:r w:rsidR="00104110" w:rsidRPr="008351E4">
              <w:rPr>
                <w:rFonts w:ascii="Times New Roman" w:hAnsi="Times New Roman"/>
                <w:b w:val="0"/>
              </w:rPr>
              <w:instrText>l</w:instrText>
            </w:r>
            <w:r w:rsidRPr="008351E4">
              <w:rPr>
                <w:rFonts w:ascii="Times New Roman" w:hAnsi="Times New Roman"/>
                <w:b w:val="0"/>
              </w:rPr>
              <w:instrText xml:space="preserve">edger:transaction analysis" </w:instrText>
            </w:r>
            <w:r w:rsidRPr="008351E4">
              <w:rPr>
                <w:rFonts w:ascii="Times New Roman" w:hAnsi="Times New Roman"/>
                <w:b w:val="0"/>
              </w:rPr>
              <w:fldChar w:fldCharType="end"/>
            </w:r>
          </w:p>
        </w:tc>
        <w:tc>
          <w:tcPr>
            <w:tcW w:w="6237" w:type="dxa"/>
          </w:tcPr>
          <w:p w:rsidR="00926513" w:rsidRDefault="00926513" w:rsidP="00926513">
            <w:pPr>
              <w:pStyle w:val="BodyText"/>
            </w:pPr>
            <w:r>
              <w:rPr>
                <w:i/>
              </w:rPr>
              <w:t>(Only if integration with General Ledger is selected.)</w:t>
            </w:r>
            <w:r>
              <w:t xml:space="preserve"> Up to two analysis categories can be associated with each account in General Ledger. Transactions for these accounts can then have an analysis code recorded for each category. These analysis codes can be used in General Ledger to select transactions in enquiries or for additional customised reports created via Global Reporter. </w:t>
            </w:r>
          </w:p>
        </w:tc>
      </w:tr>
      <w:tr w:rsidR="00926513">
        <w:trPr>
          <w:cantSplit/>
        </w:trPr>
        <w:tc>
          <w:tcPr>
            <w:tcW w:w="2268" w:type="dxa"/>
          </w:tcPr>
          <w:p w:rsidR="00926513" w:rsidRPr="008351E4" w:rsidRDefault="00926513" w:rsidP="00104110">
            <w:pPr>
              <w:pStyle w:val="Subheading"/>
              <w:rPr>
                <w:rFonts w:ascii="Times New Roman" w:hAnsi="Times New Roman"/>
                <w:b w:val="0"/>
              </w:rPr>
            </w:pPr>
            <w:r w:rsidRPr="008351E4">
              <w:rPr>
                <w:rFonts w:ascii="Times New Roman" w:hAnsi="Times New Roman"/>
                <w:b w:val="0"/>
              </w:rPr>
              <w:fldChar w:fldCharType="begin"/>
            </w:r>
            <w:r w:rsidRPr="008351E4">
              <w:rPr>
                <w:rFonts w:ascii="Times New Roman" w:hAnsi="Times New Roman"/>
                <w:b w:val="0"/>
              </w:rPr>
              <w:instrText xml:space="preserve"> XE "analysis codes:pass to </w:instrText>
            </w:r>
            <w:r w:rsidR="00104110" w:rsidRPr="008351E4">
              <w:rPr>
                <w:rFonts w:ascii="Times New Roman" w:hAnsi="Times New Roman"/>
                <w:b w:val="0"/>
              </w:rPr>
              <w:instrText>g</w:instrText>
            </w:r>
            <w:r w:rsidRPr="008351E4">
              <w:rPr>
                <w:rFonts w:ascii="Times New Roman" w:hAnsi="Times New Roman"/>
                <w:b w:val="0"/>
              </w:rPr>
              <w:instrText xml:space="preserve">eneral </w:instrText>
            </w:r>
            <w:r w:rsidR="00104110" w:rsidRPr="008351E4">
              <w:rPr>
                <w:rFonts w:ascii="Times New Roman" w:hAnsi="Times New Roman"/>
                <w:b w:val="0"/>
              </w:rPr>
              <w:instrText>l</w:instrText>
            </w:r>
            <w:r w:rsidRPr="008351E4">
              <w:rPr>
                <w:rFonts w:ascii="Times New Roman" w:hAnsi="Times New Roman"/>
                <w:b w:val="0"/>
              </w:rPr>
              <w:instrText xml:space="preserve">edger" </w:instrText>
            </w:r>
            <w:r w:rsidRPr="008351E4">
              <w:rPr>
                <w:rFonts w:ascii="Times New Roman" w:hAnsi="Times New Roman"/>
                <w:b w:val="0"/>
              </w:rPr>
              <w:fldChar w:fldCharType="end"/>
            </w:r>
          </w:p>
        </w:tc>
        <w:tc>
          <w:tcPr>
            <w:tcW w:w="6237" w:type="dxa"/>
          </w:tcPr>
          <w:p w:rsidR="00926513" w:rsidRDefault="00926513" w:rsidP="00926513">
            <w:pPr>
              <w:pStyle w:val="BodyText"/>
            </w:pPr>
            <w:r>
              <w:t xml:space="preserve">When posting transactions to General Ledger for an account, which has an analysis category, defined, Asset Register automatically passes analysis codes for the </w:t>
            </w:r>
            <w:r>
              <w:rPr>
                <w:b/>
              </w:rPr>
              <w:t>first</w:t>
            </w:r>
            <w:r>
              <w:t xml:space="preserve"> analysis category defined for the account. This prompt controls which codes are passed. </w:t>
            </w:r>
            <w:r w:rsidR="00425A69">
              <w:t>Select</w:t>
            </w:r>
            <w:r>
              <w:t xml:space="preserve"> one of the following</w:t>
            </w:r>
            <w:r w:rsidR="00425A69">
              <w:t xml:space="preserve"> from a drop down menu</w:t>
            </w:r>
            <w:r>
              <w:t>:</w:t>
            </w:r>
          </w:p>
          <w:p w:rsidR="00926513" w:rsidRDefault="00926513" w:rsidP="00F87620">
            <w:pPr>
              <w:pStyle w:val="BulletList1"/>
              <w:tabs>
                <w:tab w:val="num" w:pos="360"/>
              </w:tabs>
              <w:rPr>
                <w:lang w:val="en-GB"/>
              </w:rPr>
            </w:pPr>
            <w:r>
              <w:rPr>
                <w:b/>
                <w:lang w:val="en-GB"/>
              </w:rPr>
              <w:t>A</w:t>
            </w:r>
            <w:r w:rsidR="00425A69">
              <w:rPr>
                <w:b/>
                <w:lang w:val="en-GB"/>
              </w:rPr>
              <w:t>nalysis</w:t>
            </w:r>
            <w:r w:rsidR="00F87620" w:rsidRPr="00F87620">
              <w:rPr>
                <w:lang w:val="en-GB"/>
              </w:rPr>
              <w:t>:</w:t>
            </w:r>
            <w:r>
              <w:rPr>
                <w:lang w:val="en-GB"/>
              </w:rPr>
              <w:t xml:space="preserve"> </w:t>
            </w:r>
            <w:r w:rsidR="00425A69">
              <w:rPr>
                <w:lang w:val="en-GB"/>
              </w:rPr>
              <w:t>O</w:t>
            </w:r>
            <w:r>
              <w:rPr>
                <w:lang w:val="en-GB"/>
              </w:rPr>
              <w:t xml:space="preserve">ne of the Asset Register </w:t>
            </w:r>
            <w:r w:rsidRPr="00425A69">
              <w:rPr>
                <w:lang w:val="en-GB"/>
              </w:rPr>
              <w:t>analysis codes</w:t>
            </w:r>
            <w:r w:rsidR="00425A69" w:rsidRPr="00425A69">
              <w:rPr>
                <w:lang w:val="en-GB"/>
              </w:rPr>
              <w:t xml:space="preserve"> </w:t>
            </w:r>
            <w:r w:rsidR="00425A69">
              <w:rPr>
                <w:lang w:val="en-GB"/>
              </w:rPr>
              <w:t>(</w:t>
            </w:r>
            <w:r w:rsidR="00425A69" w:rsidRPr="00425A69">
              <w:rPr>
                <w:lang w:val="en-GB"/>
              </w:rPr>
              <w:t xml:space="preserve">if </w:t>
            </w:r>
            <w:r w:rsidR="00425A69">
              <w:rPr>
                <w:lang w:val="en-GB"/>
              </w:rPr>
              <w:t>defined) is to be passed to General Ledger is</w:t>
            </w:r>
            <w:r>
              <w:rPr>
                <w:lang w:val="en-GB"/>
              </w:rPr>
              <w:t xml:space="preserve">. You define which set of analysis codes is to be used via the next prompt. </w:t>
            </w:r>
          </w:p>
        </w:tc>
      </w:tr>
      <w:tr w:rsidR="00926513">
        <w:trPr>
          <w:cantSplit/>
        </w:trPr>
        <w:tc>
          <w:tcPr>
            <w:tcW w:w="2268" w:type="dxa"/>
          </w:tcPr>
          <w:p w:rsidR="00926513" w:rsidRPr="008351E4" w:rsidRDefault="00926513" w:rsidP="00104110">
            <w:pPr>
              <w:pStyle w:val="Subheading"/>
              <w:rPr>
                <w:rFonts w:ascii="Times New Roman" w:hAnsi="Times New Roman"/>
                <w:b w:val="0"/>
              </w:rPr>
            </w:pPr>
            <w:r w:rsidRPr="008351E4">
              <w:rPr>
                <w:rFonts w:ascii="Times New Roman" w:hAnsi="Times New Roman"/>
                <w:b w:val="0"/>
              </w:rPr>
              <w:fldChar w:fldCharType="begin"/>
            </w:r>
            <w:r w:rsidRPr="008351E4">
              <w:rPr>
                <w:rFonts w:ascii="Times New Roman" w:hAnsi="Times New Roman"/>
                <w:b w:val="0"/>
              </w:rPr>
              <w:instrText xml:space="preserve"> XE "reference fields:pass to </w:instrText>
            </w:r>
            <w:r w:rsidR="00104110" w:rsidRPr="008351E4">
              <w:rPr>
                <w:rFonts w:ascii="Times New Roman" w:hAnsi="Times New Roman"/>
                <w:b w:val="0"/>
              </w:rPr>
              <w:instrText>g</w:instrText>
            </w:r>
            <w:r w:rsidRPr="008351E4">
              <w:rPr>
                <w:rFonts w:ascii="Times New Roman" w:hAnsi="Times New Roman"/>
                <w:b w:val="0"/>
              </w:rPr>
              <w:instrText xml:space="preserve">eneral </w:instrText>
            </w:r>
            <w:r w:rsidR="00104110" w:rsidRPr="008351E4">
              <w:rPr>
                <w:rFonts w:ascii="Times New Roman" w:hAnsi="Times New Roman"/>
                <w:b w:val="0"/>
              </w:rPr>
              <w:instrText>l</w:instrText>
            </w:r>
            <w:r w:rsidRPr="008351E4">
              <w:rPr>
                <w:rFonts w:ascii="Times New Roman" w:hAnsi="Times New Roman"/>
                <w:b w:val="0"/>
              </w:rPr>
              <w:instrText xml:space="preserve">edger" </w:instrText>
            </w:r>
            <w:r w:rsidRPr="008351E4">
              <w:rPr>
                <w:rFonts w:ascii="Times New Roman" w:hAnsi="Times New Roman"/>
                <w:b w:val="0"/>
              </w:rPr>
              <w:fldChar w:fldCharType="end"/>
            </w:r>
          </w:p>
        </w:tc>
        <w:tc>
          <w:tcPr>
            <w:tcW w:w="6237" w:type="dxa"/>
          </w:tcPr>
          <w:p w:rsidR="00926513" w:rsidRDefault="00926513" w:rsidP="00F87620">
            <w:pPr>
              <w:pStyle w:val="BulletList"/>
              <w:tabs>
                <w:tab w:val="num" w:pos="360"/>
              </w:tabs>
              <w:rPr>
                <w:noProof w:val="0"/>
              </w:rPr>
            </w:pPr>
            <w:r>
              <w:rPr>
                <w:b/>
                <w:noProof w:val="0"/>
              </w:rPr>
              <w:t>R</w:t>
            </w:r>
            <w:r w:rsidR="00425A69">
              <w:rPr>
                <w:b/>
                <w:noProof w:val="0"/>
              </w:rPr>
              <w:t>eference</w:t>
            </w:r>
            <w:r w:rsidR="00F87620" w:rsidRPr="00F87620">
              <w:rPr>
                <w:noProof w:val="0"/>
              </w:rPr>
              <w:t>:</w:t>
            </w:r>
            <w:r w:rsidR="00425A69">
              <w:rPr>
                <w:b/>
                <w:noProof w:val="0"/>
              </w:rPr>
              <w:t xml:space="preserve"> </w:t>
            </w:r>
            <w:r w:rsidR="00425A69">
              <w:rPr>
                <w:noProof w:val="0"/>
              </w:rPr>
              <w:t>T</w:t>
            </w:r>
            <w:r>
              <w:rPr>
                <w:noProof w:val="0"/>
              </w:rPr>
              <w:t xml:space="preserve">he first eight characters of one of the five user-defined </w:t>
            </w:r>
            <w:r>
              <w:rPr>
                <w:b/>
                <w:noProof w:val="0"/>
              </w:rPr>
              <w:t>reference</w:t>
            </w:r>
            <w:r>
              <w:rPr>
                <w:noProof w:val="0"/>
              </w:rPr>
              <w:t xml:space="preserve"> </w:t>
            </w:r>
            <w:r>
              <w:rPr>
                <w:b/>
                <w:noProof w:val="0"/>
              </w:rPr>
              <w:t>fields</w:t>
            </w:r>
            <w:r>
              <w:rPr>
                <w:noProof w:val="0"/>
              </w:rPr>
              <w:t xml:space="preserve"> are to be used as the General Ledger analysis code. You define which reference field is to be used via the next prompt.</w:t>
            </w:r>
          </w:p>
        </w:tc>
      </w:tr>
      <w:tr w:rsidR="00926513">
        <w:trPr>
          <w:cantSplit/>
        </w:trPr>
        <w:tc>
          <w:tcPr>
            <w:tcW w:w="2268" w:type="dxa"/>
          </w:tcPr>
          <w:p w:rsidR="00926513" w:rsidRDefault="00926513" w:rsidP="00926513">
            <w:pPr>
              <w:pStyle w:val="Subheading"/>
            </w:pPr>
            <w:r>
              <w:t>General Ledger interface number</w:t>
            </w:r>
            <w:r>
              <w:fldChar w:fldCharType="begin"/>
            </w:r>
            <w:r>
              <w:instrText xml:space="preserve"> </w:instrText>
            </w:r>
            <w:r w:rsidRPr="008351E4">
              <w:rPr>
                <w:rFonts w:ascii="Times New Roman" w:hAnsi="Times New Roman"/>
                <w:b w:val="0"/>
              </w:rPr>
              <w:instrText>XE "interface number"</w:instrText>
            </w:r>
            <w:r>
              <w:instrText xml:space="preserve"> </w:instrText>
            </w:r>
            <w:r>
              <w:fldChar w:fldCharType="end"/>
            </w:r>
          </w:p>
        </w:tc>
        <w:tc>
          <w:tcPr>
            <w:tcW w:w="6237" w:type="dxa"/>
          </w:tcPr>
          <w:p w:rsidR="00926513" w:rsidRDefault="00926513" w:rsidP="00926513">
            <w:pPr>
              <w:pStyle w:val="BodyText"/>
            </w:pPr>
            <w:r>
              <w:rPr>
                <w:i/>
              </w:rPr>
              <w:t>(Only if integration with General Ledger is selected.)</w:t>
            </w:r>
            <w:r>
              <w:t xml:space="preserve"> If you entered A</w:t>
            </w:r>
            <w:r w:rsidR="00425A69">
              <w:t>nalysis</w:t>
            </w:r>
            <w:r>
              <w:t xml:space="preserve"> at the previous prompt, enter the number (1-5) of the set of Asset Register analysis codes you want to use. If you entered R</w:t>
            </w:r>
            <w:r w:rsidR="00425A69">
              <w:t>eference</w:t>
            </w:r>
            <w:r>
              <w:t xml:space="preserve"> enter the number (1-5) of the reference field you want to use. </w:t>
            </w:r>
          </w:p>
        </w:tc>
      </w:tr>
      <w:tr w:rsidR="00926513">
        <w:trPr>
          <w:cantSplit/>
        </w:trPr>
        <w:tc>
          <w:tcPr>
            <w:tcW w:w="2268" w:type="dxa"/>
          </w:tcPr>
          <w:p w:rsidR="00926513" w:rsidRDefault="00926513" w:rsidP="00926513">
            <w:pPr>
              <w:pStyle w:val="Window"/>
              <w:rPr>
                <w:lang w:val="en-GB"/>
              </w:rPr>
            </w:pPr>
            <w:r>
              <w:rPr>
                <w:lang w:val="en-GB"/>
              </w:rPr>
              <w:t>Note</w:t>
            </w:r>
          </w:p>
        </w:tc>
        <w:tc>
          <w:tcPr>
            <w:tcW w:w="6237" w:type="dxa"/>
            <w:shd w:val="pct10" w:color="auto" w:fill="auto"/>
          </w:tcPr>
          <w:p w:rsidR="00926513" w:rsidRDefault="00926513" w:rsidP="00926513">
            <w:pPr>
              <w:pStyle w:val="BodyText"/>
            </w:pPr>
            <w:r>
              <w:t>To make use of this feature, you also need to:</w:t>
            </w:r>
          </w:p>
          <w:p w:rsidR="00926513" w:rsidRDefault="00926513" w:rsidP="00926513">
            <w:pPr>
              <w:pStyle w:val="BulletList1"/>
              <w:tabs>
                <w:tab w:val="num" w:pos="360"/>
              </w:tabs>
              <w:rPr>
                <w:lang w:val="en-GB"/>
              </w:rPr>
            </w:pPr>
            <w:r>
              <w:rPr>
                <w:lang w:val="en-GB"/>
              </w:rPr>
              <w:t>Define the corresponding set of analysis codes or reference fields as an analysis category in General Ledger System Parameters.</w:t>
            </w:r>
          </w:p>
        </w:tc>
      </w:tr>
      <w:tr w:rsidR="00926513">
        <w:trPr>
          <w:cantSplit/>
        </w:trPr>
        <w:tc>
          <w:tcPr>
            <w:tcW w:w="2268" w:type="dxa"/>
          </w:tcPr>
          <w:p w:rsidR="00926513" w:rsidRDefault="00926513" w:rsidP="00926513"/>
        </w:tc>
        <w:tc>
          <w:tcPr>
            <w:tcW w:w="6237" w:type="dxa"/>
            <w:shd w:val="pct10" w:color="auto" w:fill="auto"/>
          </w:tcPr>
          <w:p w:rsidR="00926513" w:rsidRDefault="00926513" w:rsidP="00926513">
            <w:pPr>
              <w:pStyle w:val="BulletList"/>
              <w:tabs>
                <w:tab w:val="num" w:pos="360"/>
              </w:tabs>
              <w:rPr>
                <w:noProof w:val="0"/>
              </w:rPr>
            </w:pPr>
            <w:r>
              <w:rPr>
                <w:noProof w:val="0"/>
              </w:rPr>
              <w:t xml:space="preserve">Define this analysis category as the </w:t>
            </w:r>
            <w:r>
              <w:rPr>
                <w:b/>
                <w:noProof w:val="0"/>
              </w:rPr>
              <w:t>first</w:t>
            </w:r>
            <w:r>
              <w:rPr>
                <w:noProof w:val="0"/>
              </w:rPr>
              <w:t xml:space="preserve"> analysis category for each account to which postings are made from Asset Register, in Chart of Accounts Maintenance in General Ledger.</w:t>
            </w:r>
          </w:p>
        </w:tc>
      </w:tr>
      <w:tr w:rsidR="00926513">
        <w:trPr>
          <w:cantSplit/>
        </w:trPr>
        <w:tc>
          <w:tcPr>
            <w:tcW w:w="2268" w:type="dxa"/>
          </w:tcPr>
          <w:p w:rsidR="00926513" w:rsidRDefault="00926513" w:rsidP="00926513">
            <w:pPr>
              <w:pStyle w:val="Subheading"/>
            </w:pPr>
            <w:r>
              <w:t>Profit centre validation table</w:t>
            </w:r>
            <w:r w:rsidRPr="008351E4">
              <w:rPr>
                <w:rFonts w:ascii="Times New Roman" w:hAnsi="Times New Roman"/>
                <w:b w:val="0"/>
              </w:rPr>
              <w:fldChar w:fldCharType="begin"/>
            </w:r>
            <w:r w:rsidRPr="008351E4">
              <w:rPr>
                <w:rFonts w:ascii="Times New Roman" w:hAnsi="Times New Roman"/>
                <w:b w:val="0"/>
              </w:rPr>
              <w:instrText xml:space="preserve"> XE "profit centres:validation" </w:instrText>
            </w:r>
            <w:r w:rsidRPr="008351E4">
              <w:rPr>
                <w:rFonts w:ascii="Times New Roman" w:hAnsi="Times New Roman"/>
                <w:b w:val="0"/>
              </w:rPr>
              <w:fldChar w:fldCharType="end"/>
            </w:r>
            <w:r w:rsidRPr="008351E4">
              <w:rPr>
                <w:rFonts w:ascii="Times New Roman" w:hAnsi="Times New Roman"/>
                <w:b w:val="0"/>
              </w:rPr>
              <w:fldChar w:fldCharType="begin"/>
            </w:r>
            <w:r w:rsidRPr="008351E4">
              <w:rPr>
                <w:rFonts w:ascii="Times New Roman" w:hAnsi="Times New Roman"/>
                <w:b w:val="0"/>
              </w:rPr>
              <w:instrText xml:space="preserve"> XE "validation:profit centres" </w:instrText>
            </w:r>
            <w:r w:rsidRPr="008351E4">
              <w:rPr>
                <w:rFonts w:ascii="Times New Roman" w:hAnsi="Times New Roman"/>
                <w:b w:val="0"/>
              </w:rPr>
              <w:fldChar w:fldCharType="end"/>
            </w:r>
          </w:p>
        </w:tc>
        <w:tc>
          <w:tcPr>
            <w:tcW w:w="6237" w:type="dxa"/>
          </w:tcPr>
          <w:p w:rsidR="00926513" w:rsidRDefault="00926513" w:rsidP="00926513">
            <w:pPr>
              <w:pStyle w:val="BodyText"/>
            </w:pPr>
            <w:r>
              <w:rPr>
                <w:i/>
              </w:rPr>
              <w:t>(Not if integration with General Ledger is selected.)</w:t>
            </w:r>
            <w:r>
              <w:t xml:space="preserve"> This prompt controls the validation of profit centres when integration with General Ledger is not in use. Generally you set up a list of profit centre codes and descriptions via the Profit Centres option (option J) of the Asset Register Codes Menu in the System Codes option of Administration Parameters. Alternatively you can define profit centre codes via one of the five sets of Asset Register analysis codes, which are available on the same menu.</w:t>
            </w:r>
          </w:p>
        </w:tc>
      </w:tr>
      <w:tr w:rsidR="00926513">
        <w:trPr>
          <w:cantSplit/>
        </w:trPr>
        <w:tc>
          <w:tcPr>
            <w:tcW w:w="2268" w:type="dxa"/>
          </w:tcPr>
          <w:p w:rsidR="00926513" w:rsidRDefault="00926513" w:rsidP="00926513">
            <w:pPr>
              <w:pStyle w:val="Subheading"/>
            </w:pPr>
          </w:p>
        </w:tc>
        <w:tc>
          <w:tcPr>
            <w:tcW w:w="6237" w:type="dxa"/>
          </w:tcPr>
          <w:p w:rsidR="00926513" w:rsidRDefault="00926513" w:rsidP="00926513">
            <w:pPr>
              <w:pStyle w:val="BodyText"/>
            </w:pPr>
            <w:r>
              <w:t>This prompt defines which option on the Asset Register Codes Menu is used to define profit centres. Enter one of the following:</w:t>
            </w:r>
          </w:p>
          <w:p w:rsidR="00926513" w:rsidRDefault="00926513" w:rsidP="00926513">
            <w:pPr>
              <w:pStyle w:val="BulletList1"/>
              <w:tabs>
                <w:tab w:val="num" w:pos="360"/>
              </w:tabs>
              <w:rPr>
                <w:lang w:val="en-GB"/>
              </w:rPr>
            </w:pPr>
            <w:r>
              <w:rPr>
                <w:b/>
                <w:lang w:val="en-GB"/>
              </w:rPr>
              <w:t>J</w:t>
            </w:r>
            <w:r>
              <w:rPr>
                <w:lang w:val="en-GB"/>
              </w:rPr>
              <w:t xml:space="preserve"> if you are using the standard Profit Centres option (option J).</w:t>
            </w:r>
          </w:p>
        </w:tc>
      </w:tr>
      <w:tr w:rsidR="00926513">
        <w:trPr>
          <w:cantSplit/>
        </w:trPr>
        <w:tc>
          <w:tcPr>
            <w:tcW w:w="2268" w:type="dxa"/>
          </w:tcPr>
          <w:p w:rsidR="00926513" w:rsidRDefault="00926513" w:rsidP="00926513">
            <w:pPr>
              <w:pStyle w:val="Subheading"/>
            </w:pPr>
          </w:p>
        </w:tc>
        <w:tc>
          <w:tcPr>
            <w:tcW w:w="6237" w:type="dxa"/>
          </w:tcPr>
          <w:p w:rsidR="00926513" w:rsidRDefault="00926513" w:rsidP="00926513">
            <w:pPr>
              <w:pStyle w:val="BulletList"/>
              <w:tabs>
                <w:tab w:val="num" w:pos="360"/>
              </w:tabs>
              <w:rPr>
                <w:noProof w:val="0"/>
              </w:rPr>
            </w:pPr>
            <w:r>
              <w:rPr>
                <w:b/>
                <w:noProof w:val="0"/>
              </w:rPr>
              <w:t>1-5</w:t>
            </w:r>
            <w:r>
              <w:rPr>
                <w:noProof w:val="0"/>
              </w:rPr>
              <w:t xml:space="preserve"> according to which of the five sets of Asset Register analysis codes you are using.</w:t>
            </w:r>
          </w:p>
        </w:tc>
      </w:tr>
      <w:tr w:rsidR="00926513">
        <w:trPr>
          <w:cantSplit/>
        </w:trPr>
        <w:tc>
          <w:tcPr>
            <w:tcW w:w="2268" w:type="dxa"/>
          </w:tcPr>
          <w:p w:rsidR="00926513" w:rsidRDefault="00926513" w:rsidP="00926513">
            <w:pPr>
              <w:pStyle w:val="Window"/>
              <w:rPr>
                <w:lang w:val="en-GB"/>
              </w:rPr>
            </w:pPr>
          </w:p>
        </w:tc>
        <w:tc>
          <w:tcPr>
            <w:tcW w:w="6237" w:type="dxa"/>
          </w:tcPr>
          <w:p w:rsidR="00926513" w:rsidRDefault="00926513" w:rsidP="00926513">
            <w:pPr>
              <w:pStyle w:val="BodyText"/>
            </w:pPr>
            <w:r>
              <w:t>If integration with General Ledger is in use, profit centre codes are validated via the profit centre definitions in General Ledger.</w:t>
            </w:r>
          </w:p>
        </w:tc>
      </w:tr>
      <w:tr w:rsidR="00863E33">
        <w:trPr>
          <w:cantSplit/>
        </w:trPr>
        <w:tc>
          <w:tcPr>
            <w:tcW w:w="2268" w:type="dxa"/>
          </w:tcPr>
          <w:p w:rsidR="00863E33" w:rsidRDefault="00863E33" w:rsidP="0036394B">
            <w:pPr>
              <w:pStyle w:val="Subheading"/>
            </w:pPr>
            <w:r>
              <w:t>Purchase suspense account</w:t>
            </w:r>
            <w:r w:rsidR="0036394B" w:rsidRPr="0036394B">
              <w:rPr>
                <w:rFonts w:ascii="Times New Roman" w:hAnsi="Times New Roman"/>
                <w:b w:val="0"/>
              </w:rPr>
              <w:fldChar w:fldCharType="begin"/>
            </w:r>
            <w:r w:rsidR="0036394B" w:rsidRPr="0036394B">
              <w:rPr>
                <w:rFonts w:ascii="Times New Roman" w:hAnsi="Times New Roman"/>
                <w:b w:val="0"/>
              </w:rPr>
              <w:instrText xml:space="preserve"> XE "purchase suspense account" </w:instrText>
            </w:r>
            <w:r w:rsidR="0036394B" w:rsidRPr="0036394B">
              <w:rPr>
                <w:rFonts w:ascii="Times New Roman" w:hAnsi="Times New Roman"/>
                <w:b w:val="0"/>
              </w:rPr>
              <w:fldChar w:fldCharType="end"/>
            </w:r>
            <w:r w:rsidR="0036394B" w:rsidRPr="0036394B">
              <w:rPr>
                <w:rFonts w:ascii="Times New Roman" w:hAnsi="Times New Roman"/>
                <w:b w:val="0"/>
              </w:rPr>
              <w:fldChar w:fldCharType="begin"/>
            </w:r>
            <w:r w:rsidR="0036394B" w:rsidRPr="0036394B">
              <w:rPr>
                <w:rFonts w:ascii="Times New Roman" w:hAnsi="Times New Roman"/>
                <w:b w:val="0"/>
              </w:rPr>
              <w:instrText xml:space="preserve"> XE "suspense account:purchase" </w:instrText>
            </w:r>
            <w:r w:rsidR="0036394B" w:rsidRPr="0036394B">
              <w:rPr>
                <w:rFonts w:ascii="Times New Roman" w:hAnsi="Times New Roman"/>
                <w:b w:val="0"/>
              </w:rPr>
              <w:fldChar w:fldCharType="end"/>
            </w:r>
          </w:p>
        </w:tc>
        <w:tc>
          <w:tcPr>
            <w:tcW w:w="6237" w:type="dxa"/>
          </w:tcPr>
          <w:p w:rsidR="00863E33" w:rsidRPr="00863E33" w:rsidRDefault="00863E33" w:rsidP="00863E33">
            <w:pPr>
              <w:pStyle w:val="BodyText"/>
              <w:rPr>
                <w:i/>
              </w:rPr>
            </w:pPr>
            <w:r>
              <w:t xml:space="preserve">Enter the code of the General Ledger purchase suspense account to be used when posting to the purchase suspense account. If integration with General Ledger is selected, a [Search] is available. </w:t>
            </w:r>
            <w:r>
              <w:sym w:font="Symbol" w:char="F0DE"/>
            </w:r>
            <w:r>
              <w:t xml:space="preserve"> </w:t>
            </w:r>
            <w:hyperlink w:anchor="_GL_Accounts_Search" w:history="1">
              <w:r w:rsidRPr="00863E33">
                <w:rPr>
                  <w:rStyle w:val="Hyperlink"/>
                </w:rPr>
                <w:t>GL Accounts Search window</w:t>
              </w:r>
            </w:hyperlink>
            <w:r>
              <w:t xml:space="preserve"> </w:t>
            </w:r>
            <w:r>
              <w:rPr>
                <w:i/>
              </w:rPr>
              <w:t xml:space="preserve">(See page </w:t>
            </w:r>
            <w:r>
              <w:rPr>
                <w:i/>
              </w:rPr>
              <w:fldChar w:fldCharType="begin"/>
            </w:r>
            <w:r>
              <w:rPr>
                <w:i/>
              </w:rPr>
              <w:instrText xml:space="preserve"> PAGEREF _Ref496024900 \h </w:instrText>
            </w:r>
            <w:r>
              <w:rPr>
                <w:i/>
              </w:rPr>
            </w:r>
            <w:r>
              <w:rPr>
                <w:i/>
              </w:rPr>
              <w:fldChar w:fldCharType="separate"/>
            </w:r>
            <w:r w:rsidR="004F4876">
              <w:rPr>
                <w:i/>
                <w:noProof/>
              </w:rPr>
              <w:t>139</w:t>
            </w:r>
            <w:r>
              <w:rPr>
                <w:i/>
              </w:rPr>
              <w:fldChar w:fldCharType="end"/>
            </w:r>
            <w:r>
              <w:rPr>
                <w:i/>
              </w:rPr>
              <w:t xml:space="preserve"> )</w:t>
            </w:r>
            <w:r w:rsidR="004F4876">
              <w:rPr>
                <w:i/>
              </w:rPr>
              <w:t>.</w:t>
            </w:r>
          </w:p>
        </w:tc>
      </w:tr>
      <w:tr w:rsidR="00863E33">
        <w:trPr>
          <w:cantSplit/>
        </w:trPr>
        <w:tc>
          <w:tcPr>
            <w:tcW w:w="2268" w:type="dxa"/>
          </w:tcPr>
          <w:p w:rsidR="00863E33" w:rsidRDefault="00863E33" w:rsidP="0036394B">
            <w:pPr>
              <w:pStyle w:val="Subheading"/>
            </w:pPr>
            <w:r>
              <w:t>Sales suspense account</w:t>
            </w:r>
            <w:r w:rsidR="0036394B" w:rsidRPr="0036394B">
              <w:rPr>
                <w:rFonts w:ascii="Times New Roman" w:hAnsi="Times New Roman"/>
                <w:b w:val="0"/>
              </w:rPr>
              <w:fldChar w:fldCharType="begin"/>
            </w:r>
            <w:r w:rsidR="0036394B" w:rsidRPr="0036394B">
              <w:rPr>
                <w:rFonts w:ascii="Times New Roman" w:hAnsi="Times New Roman"/>
                <w:b w:val="0"/>
              </w:rPr>
              <w:instrText xml:space="preserve"> XE "sales suspense account" </w:instrText>
            </w:r>
            <w:r w:rsidR="0036394B" w:rsidRPr="0036394B">
              <w:rPr>
                <w:rFonts w:ascii="Times New Roman" w:hAnsi="Times New Roman"/>
                <w:b w:val="0"/>
              </w:rPr>
              <w:fldChar w:fldCharType="end"/>
            </w:r>
            <w:r w:rsidR="0036394B" w:rsidRPr="0036394B">
              <w:rPr>
                <w:rFonts w:ascii="Times New Roman" w:hAnsi="Times New Roman"/>
                <w:b w:val="0"/>
              </w:rPr>
              <w:fldChar w:fldCharType="begin"/>
            </w:r>
            <w:r w:rsidR="0036394B" w:rsidRPr="0036394B">
              <w:rPr>
                <w:rFonts w:ascii="Times New Roman" w:hAnsi="Times New Roman"/>
                <w:b w:val="0"/>
              </w:rPr>
              <w:instrText xml:space="preserve"> XE "suspense account:sales" </w:instrText>
            </w:r>
            <w:r w:rsidR="0036394B" w:rsidRPr="0036394B">
              <w:rPr>
                <w:rFonts w:ascii="Times New Roman" w:hAnsi="Times New Roman"/>
                <w:b w:val="0"/>
              </w:rPr>
              <w:fldChar w:fldCharType="end"/>
            </w:r>
            <w:r>
              <w:t xml:space="preserve"> </w:t>
            </w:r>
          </w:p>
        </w:tc>
        <w:tc>
          <w:tcPr>
            <w:tcW w:w="6237" w:type="dxa"/>
          </w:tcPr>
          <w:p w:rsidR="00863E33" w:rsidRDefault="00863E33" w:rsidP="00926513">
            <w:pPr>
              <w:pStyle w:val="BodyText"/>
            </w:pPr>
            <w:r>
              <w:t xml:space="preserve">Enter the code of the General Ledger sales suspense account to be used when posting to the sales suspense account. If integration with General Ledger is selected, a [Search] is available. </w:t>
            </w:r>
            <w:r>
              <w:sym w:font="Symbol" w:char="F0DE"/>
            </w:r>
            <w:r>
              <w:t xml:space="preserve"> </w:t>
            </w:r>
            <w:hyperlink w:anchor="_GL_Accounts_Search" w:history="1">
              <w:r w:rsidRPr="00863E33">
                <w:rPr>
                  <w:rStyle w:val="Hyperlink"/>
                </w:rPr>
                <w:t>GL Accounts Search window</w:t>
              </w:r>
            </w:hyperlink>
            <w:r>
              <w:t xml:space="preserve"> </w:t>
            </w:r>
            <w:r>
              <w:rPr>
                <w:i/>
              </w:rPr>
              <w:t xml:space="preserve">(See page </w:t>
            </w:r>
            <w:r>
              <w:rPr>
                <w:i/>
              </w:rPr>
              <w:fldChar w:fldCharType="begin"/>
            </w:r>
            <w:r>
              <w:rPr>
                <w:i/>
              </w:rPr>
              <w:instrText xml:space="preserve"> PAGEREF _Ref496024900 \h </w:instrText>
            </w:r>
            <w:r>
              <w:rPr>
                <w:i/>
              </w:rPr>
            </w:r>
            <w:r>
              <w:rPr>
                <w:i/>
              </w:rPr>
              <w:fldChar w:fldCharType="separate"/>
            </w:r>
            <w:r w:rsidR="004F4876">
              <w:rPr>
                <w:i/>
                <w:noProof/>
              </w:rPr>
              <w:t>139</w:t>
            </w:r>
            <w:r>
              <w:rPr>
                <w:i/>
              </w:rPr>
              <w:fldChar w:fldCharType="end"/>
            </w:r>
            <w:r>
              <w:rPr>
                <w:i/>
              </w:rPr>
              <w:t xml:space="preserve"> )</w:t>
            </w:r>
            <w:r>
              <w:t>.</w:t>
            </w:r>
          </w:p>
        </w:tc>
      </w:tr>
      <w:tr w:rsidR="00863E33">
        <w:trPr>
          <w:cantSplit/>
        </w:trPr>
        <w:tc>
          <w:tcPr>
            <w:tcW w:w="2268" w:type="dxa"/>
          </w:tcPr>
          <w:p w:rsidR="00863E33" w:rsidRPr="00863E33" w:rsidRDefault="00863E33" w:rsidP="00926513">
            <w:pPr>
              <w:pStyle w:val="Subheading"/>
              <w:rPr>
                <w:b w:val="0"/>
                <w:i/>
                <w:sz w:val="18"/>
                <w:szCs w:val="18"/>
              </w:rPr>
            </w:pPr>
            <w:r w:rsidRPr="00863E33">
              <w:rPr>
                <w:b w:val="0"/>
                <w:i/>
                <w:sz w:val="18"/>
                <w:szCs w:val="18"/>
              </w:rPr>
              <w:t>On confirmation</w:t>
            </w:r>
          </w:p>
        </w:tc>
        <w:tc>
          <w:tcPr>
            <w:tcW w:w="6237" w:type="dxa"/>
          </w:tcPr>
          <w:p w:rsidR="00863E33" w:rsidRDefault="00863E33" w:rsidP="00926513">
            <w:pPr>
              <w:pStyle w:val="BodyText"/>
            </w:pPr>
            <w:r>
              <w:rPr>
                <w:i/>
              </w:rPr>
              <w:sym w:font="Symbol" w:char="F0DE"/>
            </w:r>
            <w:r>
              <w:rPr>
                <w:i/>
              </w:rPr>
              <w:t xml:space="preserve"> </w:t>
            </w:r>
            <w:hyperlink w:anchor="_Asset_Register_Parameters" w:history="1">
              <w:r w:rsidRPr="00761155">
                <w:rPr>
                  <w:rStyle w:val="Hyperlink"/>
                  <w:i/>
                </w:rPr>
                <w:t>Asset Register Parameters menu</w:t>
              </w:r>
            </w:hyperlink>
            <w:r>
              <w:rPr>
                <w:i/>
              </w:rPr>
              <w:t xml:space="preserve"> </w:t>
            </w:r>
            <w:r>
              <w:t xml:space="preserve">(See page </w:t>
            </w:r>
            <w:r>
              <w:fldChar w:fldCharType="begin"/>
            </w:r>
            <w:r>
              <w:instrText xml:space="preserve"> PAGEREF _Ref495678393 \h </w:instrText>
            </w:r>
            <w:r>
              <w:fldChar w:fldCharType="separate"/>
            </w:r>
            <w:r w:rsidR="00111949">
              <w:rPr>
                <w:noProof/>
              </w:rPr>
              <w:t>77</w:t>
            </w:r>
            <w:r>
              <w:fldChar w:fldCharType="end"/>
            </w:r>
            <w:r>
              <w:t>)</w:t>
            </w:r>
            <w:r>
              <w:rPr>
                <w:i/>
              </w:rPr>
              <w:t>.</w:t>
            </w:r>
          </w:p>
        </w:tc>
      </w:tr>
    </w:tbl>
    <w:p w:rsidR="00B67CC5" w:rsidRDefault="00B67CC5">
      <w:pPr>
        <w:pStyle w:val="BodyText"/>
        <w:pBdr>
          <w:bottom w:val="single" w:sz="6" w:space="1" w:color="auto"/>
        </w:pBdr>
      </w:pPr>
    </w:p>
    <w:p w:rsidR="00B67CC5" w:rsidRDefault="00B67CC5">
      <w:pPr>
        <w:pStyle w:val="Heading4"/>
      </w:pPr>
      <w:bookmarkStart w:id="470" w:name="_Reference_Fields"/>
      <w:bookmarkStart w:id="471" w:name="_Toc423253963"/>
      <w:bookmarkStart w:id="472" w:name="_Ref495486124"/>
      <w:bookmarkStart w:id="473" w:name="_Ref495583308"/>
      <w:bookmarkStart w:id="474" w:name="_Ref496092583"/>
      <w:bookmarkStart w:id="475" w:name="_Ref496092640"/>
      <w:bookmarkStart w:id="476" w:name="_Ref496519378"/>
      <w:bookmarkStart w:id="477" w:name="_Toc503194753"/>
      <w:bookmarkEnd w:id="465"/>
      <w:bookmarkEnd w:id="470"/>
      <w:r>
        <w:t>Reference Fields</w:t>
      </w:r>
      <w:bookmarkEnd w:id="471"/>
      <w:bookmarkEnd w:id="472"/>
      <w:bookmarkEnd w:id="473"/>
      <w:bookmarkEnd w:id="474"/>
      <w:bookmarkEnd w:id="475"/>
      <w:bookmarkEnd w:id="476"/>
      <w:bookmarkEnd w:id="477"/>
    </w:p>
    <w:p w:rsidR="0078103E" w:rsidRDefault="0078103E" w:rsidP="0078103E">
      <w:pPr>
        <w:pStyle w:val="BodyText"/>
      </w:pPr>
      <w:r>
        <w:rPr>
          <w:noProof/>
          <w:lang w:eastAsia="en-GB"/>
        </w:rPr>
        <w:drawing>
          <wp:inline distT="0" distB="0" distL="0" distR="0" wp14:anchorId="3891260C" wp14:editId="63CF4AAB">
            <wp:extent cx="5305429" cy="337457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316219" cy="3381435"/>
                    </a:xfrm>
                    <a:prstGeom prst="rect">
                      <a:avLst/>
                    </a:prstGeom>
                  </pic:spPr>
                </pic:pic>
              </a:graphicData>
            </a:graphic>
          </wp:inline>
        </w:drawing>
      </w:r>
    </w:p>
    <w:p w:rsidR="0078103E" w:rsidRDefault="0078103E" w:rsidP="0078103E">
      <w:pPr>
        <w:pStyle w:val="Subheading"/>
        <w:jc w:val="left"/>
      </w:pPr>
      <w:r>
        <w:t xml:space="preserve">Figure </w:t>
      </w:r>
      <w:r w:rsidR="005D1513">
        <w:fldChar w:fldCharType="begin"/>
      </w:r>
      <w:r w:rsidR="005D1513">
        <w:instrText xml:space="preserve"> SEQ Figure \* ARABIC </w:instrText>
      </w:r>
      <w:r w:rsidR="005D1513">
        <w:fldChar w:fldCharType="separate"/>
      </w:r>
      <w:r w:rsidR="00111949">
        <w:rPr>
          <w:noProof/>
        </w:rPr>
        <w:t>41</w:t>
      </w:r>
      <w:r w:rsidR="005D1513">
        <w:rPr>
          <w:noProof/>
        </w:rPr>
        <w:fldChar w:fldCharType="end"/>
      </w:r>
      <w:r>
        <w:t>: Reference Fields Window</w:t>
      </w:r>
      <w:r w:rsidRPr="0091388B">
        <w:rPr>
          <w:rFonts w:ascii="Times New Roman" w:hAnsi="Times New Roman"/>
          <w:b w:val="0"/>
        </w:rPr>
        <w:fldChar w:fldCharType="begin"/>
      </w:r>
      <w:r w:rsidRPr="0091388B">
        <w:rPr>
          <w:rFonts w:ascii="Times New Roman" w:hAnsi="Times New Roman"/>
          <w:b w:val="0"/>
        </w:rPr>
        <w:instrText xml:space="preserve"> XE "</w:instrText>
      </w:r>
      <w:r w:rsidR="005F5DF8">
        <w:rPr>
          <w:rFonts w:ascii="Times New Roman" w:hAnsi="Times New Roman"/>
          <w:b w:val="0"/>
        </w:rPr>
        <w:instrText>r</w:instrText>
      </w:r>
      <w:r w:rsidRPr="0091388B">
        <w:rPr>
          <w:rFonts w:ascii="Times New Roman" w:hAnsi="Times New Roman"/>
          <w:b w:val="0"/>
        </w:rPr>
        <w:instrText xml:space="preserve">eference </w:instrText>
      </w:r>
      <w:r w:rsidR="005F5DF8">
        <w:rPr>
          <w:rFonts w:ascii="Times New Roman" w:hAnsi="Times New Roman"/>
          <w:b w:val="0"/>
        </w:rPr>
        <w:instrText>f</w:instrText>
      </w:r>
      <w:r w:rsidRPr="0091388B">
        <w:rPr>
          <w:rFonts w:ascii="Times New Roman" w:hAnsi="Times New Roman"/>
          <w:b w:val="0"/>
        </w:rPr>
        <w:instrText xml:space="preserve">ields </w:instrText>
      </w:r>
      <w:r w:rsidR="005F5DF8">
        <w:rPr>
          <w:rFonts w:ascii="Times New Roman" w:hAnsi="Times New Roman"/>
          <w:b w:val="0"/>
        </w:rPr>
        <w:instrText>w</w:instrText>
      </w:r>
      <w:r w:rsidRPr="0091388B">
        <w:rPr>
          <w:rFonts w:ascii="Times New Roman" w:hAnsi="Times New Roman"/>
          <w:b w:val="0"/>
        </w:rPr>
        <w:instrText xml:space="preserve">indow" </w:instrText>
      </w:r>
      <w:r w:rsidRPr="0091388B">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78103E" w:rsidRDefault="00B67CC5" w:rsidP="0078103E">
            <w:pPr>
              <w:pStyle w:val="Window"/>
              <w:jc w:val="center"/>
              <w:rPr>
                <w:i w:val="0"/>
                <w:lang w:val="en-GB"/>
              </w:rPr>
            </w:pPr>
          </w:p>
        </w:tc>
        <w:tc>
          <w:tcPr>
            <w:tcW w:w="6237" w:type="dxa"/>
          </w:tcPr>
          <w:p w:rsidR="00B67CC5" w:rsidRDefault="0078103E" w:rsidP="0078103E">
            <w:pPr>
              <w:pStyle w:val="BodyText"/>
            </w:pPr>
            <w:r w:rsidRPr="00AF31E2">
              <w:t xml:space="preserve">This window is displayed when you select </w:t>
            </w:r>
            <w:r>
              <w:t>Reference Fields</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265532">
              <w:rPr>
                <w:i/>
                <w:noProof/>
              </w:rPr>
              <w:t>78</w:t>
            </w:r>
            <w:r w:rsidRPr="00AF31E2">
              <w:rPr>
                <w:i/>
              </w:rPr>
              <w:fldChar w:fldCharType="end"/>
            </w:r>
            <w:r w:rsidRPr="00AF31E2">
              <w:rPr>
                <w:i/>
              </w:rPr>
              <w:t>).</w:t>
            </w:r>
          </w:p>
        </w:tc>
      </w:tr>
      <w:tr w:rsidR="00B67CC5">
        <w:trPr>
          <w:cantSplit/>
        </w:trPr>
        <w:tc>
          <w:tcPr>
            <w:tcW w:w="2268" w:type="dxa"/>
          </w:tcPr>
          <w:p w:rsidR="00B67CC5" w:rsidRDefault="00B67CC5" w:rsidP="005F5DF8">
            <w:pPr>
              <w:pStyle w:val="Subheading"/>
            </w:pPr>
            <w:r>
              <w:t>Purpose</w:t>
            </w:r>
            <w:r w:rsidRPr="00C10E62">
              <w:rPr>
                <w:rFonts w:ascii="Times New Roman" w:hAnsi="Times New Roman"/>
                <w:b w:val="0"/>
              </w:rPr>
              <w:fldChar w:fldCharType="begin"/>
            </w:r>
            <w:r w:rsidRPr="00C10E62">
              <w:rPr>
                <w:rFonts w:ascii="Times New Roman" w:hAnsi="Times New Roman"/>
                <w:b w:val="0"/>
              </w:rPr>
              <w:instrText xml:space="preserve"> XE "reference fields" </w:instrText>
            </w:r>
            <w:r w:rsidRPr="00C10E62">
              <w:rPr>
                <w:rFonts w:ascii="Times New Roman" w:hAnsi="Times New Roman"/>
                <w:b w:val="0"/>
              </w:rPr>
              <w:fldChar w:fldCharType="end"/>
            </w:r>
            <w:r w:rsidRPr="00C10E62">
              <w:rPr>
                <w:rFonts w:ascii="Times New Roman" w:hAnsi="Times New Roman"/>
                <w:b w:val="0"/>
              </w:rPr>
              <w:fldChar w:fldCharType="begin"/>
            </w:r>
            <w:r w:rsidRPr="00C10E62">
              <w:rPr>
                <w:rFonts w:ascii="Times New Roman" w:hAnsi="Times New Roman"/>
                <w:b w:val="0"/>
              </w:rPr>
              <w:instrText xml:space="preserve"> XE "user-defined fields:reference fields" </w:instrText>
            </w:r>
            <w:r w:rsidRPr="00C10E62">
              <w:rPr>
                <w:rFonts w:ascii="Times New Roman" w:hAnsi="Times New Roman"/>
                <w:b w:val="0"/>
              </w:rPr>
              <w:fldChar w:fldCharType="end"/>
            </w:r>
            <w:r w:rsidR="00C10E62" w:rsidRPr="00C10E62">
              <w:rPr>
                <w:rFonts w:ascii="Times New Roman" w:hAnsi="Times New Roman"/>
                <w:b w:val="0"/>
              </w:rPr>
              <w:fldChar w:fldCharType="begin"/>
            </w:r>
            <w:r w:rsidR="00C10E62" w:rsidRPr="00C10E62">
              <w:rPr>
                <w:rFonts w:ascii="Times New Roman" w:hAnsi="Times New Roman"/>
                <w:b w:val="0"/>
              </w:rPr>
              <w:instrText xml:space="preserve"> XE "</w:instrText>
            </w:r>
            <w:r w:rsidR="005F5DF8">
              <w:rPr>
                <w:rFonts w:ascii="Times New Roman" w:hAnsi="Times New Roman"/>
                <w:b w:val="0"/>
              </w:rPr>
              <w:instrText>a</w:instrText>
            </w:r>
            <w:r w:rsidR="00C10E62" w:rsidRPr="00C10E62">
              <w:rPr>
                <w:rFonts w:ascii="Times New Roman" w:hAnsi="Times New Roman"/>
                <w:b w:val="0"/>
              </w:rPr>
              <w:instrText xml:space="preserve">sset </w:instrText>
            </w:r>
            <w:r w:rsidR="005F5DF8">
              <w:rPr>
                <w:rFonts w:ascii="Times New Roman" w:hAnsi="Times New Roman"/>
                <w:b w:val="0"/>
              </w:rPr>
              <w:instrText>p</w:instrText>
            </w:r>
            <w:r w:rsidR="00C10E62" w:rsidRPr="00C10E62">
              <w:rPr>
                <w:rFonts w:ascii="Times New Roman" w:hAnsi="Times New Roman"/>
                <w:b w:val="0"/>
              </w:rPr>
              <w:instrText xml:space="preserve">arameters:user defined reference fields" </w:instrText>
            </w:r>
            <w:r w:rsidR="00C10E62" w:rsidRPr="00C10E62">
              <w:rPr>
                <w:rFonts w:ascii="Times New Roman" w:hAnsi="Times New Roman"/>
                <w:b w:val="0"/>
              </w:rPr>
              <w:fldChar w:fldCharType="end"/>
            </w:r>
            <w:r w:rsidR="00C10E62" w:rsidRPr="00C10E62">
              <w:rPr>
                <w:rFonts w:ascii="Times New Roman" w:hAnsi="Times New Roman"/>
                <w:b w:val="0"/>
              </w:rPr>
              <w:fldChar w:fldCharType="begin"/>
            </w:r>
            <w:r w:rsidR="00C10E62" w:rsidRPr="00C10E62">
              <w:rPr>
                <w:rFonts w:ascii="Times New Roman" w:hAnsi="Times New Roman"/>
                <w:b w:val="0"/>
              </w:rPr>
              <w:instrText xml:space="preserve"> XE "</w:instrText>
            </w:r>
            <w:r w:rsidR="005F5DF8">
              <w:rPr>
                <w:rFonts w:ascii="Times New Roman" w:hAnsi="Times New Roman"/>
                <w:b w:val="0"/>
              </w:rPr>
              <w:instrText>a</w:instrText>
            </w:r>
            <w:r w:rsidR="00C10E62" w:rsidRPr="00C10E62">
              <w:rPr>
                <w:rFonts w:ascii="Times New Roman" w:hAnsi="Times New Roman"/>
                <w:b w:val="0"/>
              </w:rPr>
              <w:instrText xml:space="preserve">sset </w:instrText>
            </w:r>
            <w:r w:rsidR="005F5DF8">
              <w:rPr>
                <w:rFonts w:ascii="Times New Roman" w:hAnsi="Times New Roman"/>
                <w:b w:val="0"/>
              </w:rPr>
              <w:instrText>p</w:instrText>
            </w:r>
            <w:r w:rsidR="00C10E62" w:rsidRPr="00C10E62">
              <w:rPr>
                <w:rFonts w:ascii="Times New Roman" w:hAnsi="Times New Roman"/>
                <w:b w:val="0"/>
              </w:rPr>
              <w:instrText xml:space="preserve">arameters:reference fields" </w:instrText>
            </w:r>
            <w:r w:rsidR="00C10E62" w:rsidRPr="00C10E62">
              <w:rPr>
                <w:rFonts w:ascii="Times New Roman" w:hAnsi="Times New Roman"/>
                <w:b w:val="0"/>
              </w:rPr>
              <w:fldChar w:fldCharType="end"/>
            </w:r>
          </w:p>
        </w:tc>
        <w:tc>
          <w:tcPr>
            <w:tcW w:w="6237" w:type="dxa"/>
          </w:tcPr>
          <w:p w:rsidR="00B67CC5" w:rsidRDefault="00B67CC5">
            <w:pPr>
              <w:pStyle w:val="BodyText"/>
            </w:pPr>
            <w:r>
              <w:t xml:space="preserve">This window enables you to </w:t>
            </w:r>
            <w:bookmarkStart w:id="478" w:name="_Hlt422808994"/>
            <w:r>
              <w:t>define titles for each of the five user-defined reference fields that are available in Asset Register. You can use the reference fields to record additional information about each asset; for example, serial numbers, car registration numbers, etc.</w:t>
            </w:r>
            <w:bookmarkEnd w:id="478"/>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The first reference field can be used as a search sequence in Asset Maintenance, Enquiries, etc. You should therefore assign the most significant reference to the first reference field. </w:t>
            </w:r>
          </w:p>
        </w:tc>
      </w:tr>
    </w:tbl>
    <w:p w:rsidR="003526BC" w:rsidRDefault="003526BC" w:rsidP="003526BC">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Reference field</w:t>
            </w:r>
          </w:p>
        </w:tc>
        <w:tc>
          <w:tcPr>
            <w:tcW w:w="6237" w:type="dxa"/>
          </w:tcPr>
          <w:p w:rsidR="00B67CC5" w:rsidRDefault="00B67CC5">
            <w:pPr>
              <w:pStyle w:val="BodyText"/>
            </w:pPr>
            <w:r>
              <w:rPr>
                <w:i/>
              </w:rPr>
              <w:t>(Display only.)</w:t>
            </w:r>
            <w:r>
              <w:t xml:space="preserve"> The number of the reference field.</w:t>
            </w:r>
          </w:p>
        </w:tc>
      </w:tr>
      <w:tr w:rsidR="00B67CC5">
        <w:trPr>
          <w:cantSplit/>
        </w:trPr>
        <w:tc>
          <w:tcPr>
            <w:tcW w:w="2268" w:type="dxa"/>
          </w:tcPr>
          <w:p w:rsidR="00B67CC5" w:rsidRDefault="00B67CC5">
            <w:pPr>
              <w:pStyle w:val="Subheading"/>
            </w:pPr>
            <w:r>
              <w:t>Title</w:t>
            </w:r>
            <w:r w:rsidRPr="0036394B">
              <w:rPr>
                <w:rFonts w:ascii="Times New Roman" w:hAnsi="Times New Roman"/>
              </w:rPr>
              <w:fldChar w:fldCharType="begin"/>
            </w:r>
            <w:r w:rsidRPr="0036394B">
              <w:rPr>
                <w:rFonts w:ascii="Times New Roman" w:hAnsi="Times New Roman"/>
              </w:rPr>
              <w:instrText xml:space="preserve"> XE "titles:reference fields" </w:instrText>
            </w:r>
            <w:r w:rsidRPr="0036394B">
              <w:rPr>
                <w:rFonts w:ascii="Times New Roman" w:hAnsi="Times New Roman"/>
              </w:rPr>
              <w:fldChar w:fldCharType="end"/>
            </w:r>
          </w:p>
        </w:tc>
        <w:tc>
          <w:tcPr>
            <w:tcW w:w="6237" w:type="dxa"/>
          </w:tcPr>
          <w:p w:rsidR="00B67CC5" w:rsidRDefault="00B67CC5">
            <w:pPr>
              <w:pStyle w:val="BodyText"/>
            </w:pPr>
            <w:r>
              <w:t xml:space="preserve">Enter a title for the reference field in up to 12 characters. This is used as a prompt in data entry windows. If you do not want to use the reference field, leave the title blank. </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78103E">
            <w:pPr>
              <w:pStyle w:val="BodyText"/>
            </w:pPr>
            <w:r>
              <w:rPr>
                <w:i/>
              </w:rPr>
              <w:sym w:font="Symbol" w:char="F0DE"/>
            </w:r>
            <w:r>
              <w:rPr>
                <w:i/>
              </w:rPr>
              <w:t xml:space="preserve"> </w:t>
            </w:r>
            <w:hyperlink w:anchor="_Asset_Register_Parameters" w:history="1">
              <w:r w:rsidRPr="00761155">
                <w:rPr>
                  <w:rStyle w:val="Hyperlink"/>
                  <w:i/>
                </w:rPr>
                <w:t>Asset Register Parameters menu</w:t>
              </w:r>
            </w:hyperlink>
            <w:r>
              <w:rPr>
                <w:i/>
              </w:rPr>
              <w:t xml:space="preserve"> </w:t>
            </w:r>
            <w:r w:rsidRPr="004431A5">
              <w:rPr>
                <w:i/>
              </w:rPr>
              <w:t xml:space="preserve">(See page </w:t>
            </w:r>
            <w:r w:rsidRPr="004431A5">
              <w:rPr>
                <w:i/>
              </w:rPr>
              <w:fldChar w:fldCharType="begin"/>
            </w:r>
            <w:r w:rsidRPr="004431A5">
              <w:rPr>
                <w:i/>
              </w:rPr>
              <w:instrText xml:space="preserve"> PAGEREF _Ref495678393 \h </w:instrText>
            </w:r>
            <w:r w:rsidRPr="004431A5">
              <w:rPr>
                <w:i/>
              </w:rPr>
            </w:r>
            <w:r w:rsidRPr="004431A5">
              <w:rPr>
                <w:i/>
              </w:rPr>
              <w:fldChar w:fldCharType="separate"/>
            </w:r>
            <w:r w:rsidR="00265532">
              <w:rPr>
                <w:i/>
                <w:noProof/>
              </w:rPr>
              <w:t>78</w:t>
            </w:r>
            <w:r w:rsidRPr="004431A5">
              <w:rPr>
                <w:i/>
              </w:rPr>
              <w:fldChar w:fldCharType="end"/>
            </w:r>
            <w:r w:rsidRPr="004431A5">
              <w:rPr>
                <w:i/>
              </w:rPr>
              <w:t>).</w:t>
            </w:r>
          </w:p>
        </w:tc>
      </w:tr>
    </w:tbl>
    <w:p w:rsidR="00B67CC5" w:rsidRDefault="00B67CC5">
      <w:pPr>
        <w:pStyle w:val="BodyText"/>
        <w:pBdr>
          <w:bottom w:val="single" w:sz="6" w:space="1" w:color="auto"/>
        </w:pBdr>
      </w:pPr>
    </w:p>
    <w:p w:rsidR="00B67CC5" w:rsidRDefault="00B67CC5">
      <w:pPr>
        <w:pStyle w:val="Heading4"/>
      </w:pPr>
      <w:bookmarkStart w:id="479" w:name="_Sequence_Number"/>
      <w:bookmarkStart w:id="480" w:name="_Toc423253964"/>
      <w:bookmarkStart w:id="481" w:name="_Ref496092815"/>
      <w:bookmarkStart w:id="482" w:name="_Toc503194754"/>
      <w:bookmarkEnd w:id="479"/>
      <w:r>
        <w:t>Sequence Number</w:t>
      </w:r>
      <w:bookmarkEnd w:id="480"/>
      <w:bookmarkEnd w:id="481"/>
      <w:bookmarkEnd w:id="482"/>
    </w:p>
    <w:p w:rsidR="003526BC" w:rsidRDefault="003526BC" w:rsidP="003526BC">
      <w:pPr>
        <w:pStyle w:val="BodyText"/>
      </w:pPr>
      <w:r>
        <w:rPr>
          <w:noProof/>
          <w:lang w:eastAsia="en-GB"/>
        </w:rPr>
        <w:drawing>
          <wp:inline distT="0" distB="0" distL="0" distR="0" wp14:anchorId="1E47F96E" wp14:editId="58EBEB68">
            <wp:extent cx="5288294" cy="2993571"/>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303955" cy="3002437"/>
                    </a:xfrm>
                    <a:prstGeom prst="rect">
                      <a:avLst/>
                    </a:prstGeom>
                  </pic:spPr>
                </pic:pic>
              </a:graphicData>
            </a:graphic>
          </wp:inline>
        </w:drawing>
      </w:r>
    </w:p>
    <w:p w:rsidR="003526BC" w:rsidRPr="003526BC" w:rsidRDefault="003526BC" w:rsidP="003526BC">
      <w:pPr>
        <w:pStyle w:val="Subheading"/>
        <w:jc w:val="left"/>
      </w:pPr>
      <w:r>
        <w:t xml:space="preserve">Figure </w:t>
      </w:r>
      <w:r w:rsidR="005D1513">
        <w:fldChar w:fldCharType="begin"/>
      </w:r>
      <w:r w:rsidR="005D1513">
        <w:instrText xml:space="preserve"> SEQ Figure \* ARABIC </w:instrText>
      </w:r>
      <w:r w:rsidR="005D1513">
        <w:fldChar w:fldCharType="separate"/>
      </w:r>
      <w:r w:rsidR="00111949">
        <w:rPr>
          <w:noProof/>
        </w:rPr>
        <w:t>42</w:t>
      </w:r>
      <w:r w:rsidR="005D1513">
        <w:rPr>
          <w:noProof/>
        </w:rPr>
        <w:fldChar w:fldCharType="end"/>
      </w:r>
      <w:r>
        <w:t>: Sequence Number Window</w:t>
      </w:r>
      <w:r w:rsidRPr="00542ED6">
        <w:rPr>
          <w:rFonts w:ascii="Times New Roman" w:hAnsi="Times New Roman"/>
          <w:b w:val="0"/>
        </w:rPr>
        <w:fldChar w:fldCharType="begin"/>
      </w:r>
      <w:r w:rsidRPr="00542ED6">
        <w:rPr>
          <w:rFonts w:ascii="Times New Roman" w:hAnsi="Times New Roman"/>
          <w:b w:val="0"/>
        </w:rPr>
        <w:instrText xml:space="preserve"> XE "</w:instrText>
      </w:r>
      <w:r w:rsidR="005F5DF8">
        <w:rPr>
          <w:rFonts w:ascii="Times New Roman" w:hAnsi="Times New Roman"/>
          <w:b w:val="0"/>
        </w:rPr>
        <w:instrText>s</w:instrText>
      </w:r>
      <w:r w:rsidRPr="00542ED6">
        <w:rPr>
          <w:rFonts w:ascii="Times New Roman" w:hAnsi="Times New Roman"/>
          <w:b w:val="0"/>
        </w:rPr>
        <w:instrText xml:space="preserve">equence </w:instrText>
      </w:r>
      <w:r w:rsidR="005F5DF8">
        <w:rPr>
          <w:rFonts w:ascii="Times New Roman" w:hAnsi="Times New Roman"/>
          <w:b w:val="0"/>
        </w:rPr>
        <w:instrText>n</w:instrText>
      </w:r>
      <w:r w:rsidRPr="00542ED6">
        <w:rPr>
          <w:rFonts w:ascii="Times New Roman" w:hAnsi="Times New Roman"/>
          <w:b w:val="0"/>
        </w:rPr>
        <w:instrText xml:space="preserve">umber </w:instrText>
      </w:r>
      <w:r w:rsidR="005F5DF8">
        <w:rPr>
          <w:rFonts w:ascii="Times New Roman" w:hAnsi="Times New Roman"/>
          <w:b w:val="0"/>
        </w:rPr>
        <w:instrText>w</w:instrText>
      </w:r>
      <w:r w:rsidRPr="00542ED6">
        <w:rPr>
          <w:rFonts w:ascii="Times New Roman" w:hAnsi="Times New Roman"/>
          <w:b w:val="0"/>
        </w:rPr>
        <w:instrText xml:space="preserve">indow" </w:instrText>
      </w:r>
      <w:r w:rsidRPr="00542ED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3526BC" w:rsidRDefault="00B67CC5">
            <w:pPr>
              <w:pStyle w:val="Window"/>
              <w:rPr>
                <w:i w:val="0"/>
                <w:lang w:val="en-GB"/>
              </w:rPr>
            </w:pPr>
          </w:p>
        </w:tc>
        <w:tc>
          <w:tcPr>
            <w:tcW w:w="6237" w:type="dxa"/>
          </w:tcPr>
          <w:p w:rsidR="00B67CC5" w:rsidRDefault="003526BC" w:rsidP="003526BC">
            <w:pPr>
              <w:pStyle w:val="BodyText"/>
            </w:pPr>
            <w:r w:rsidRPr="00AF31E2">
              <w:t xml:space="preserve">This window is displayed when you select </w:t>
            </w:r>
            <w:r>
              <w:t>Sequence Number</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265532">
              <w:rPr>
                <w:i/>
                <w:noProof/>
              </w:rPr>
              <w:t>78</w:t>
            </w:r>
            <w:r w:rsidRPr="00AF31E2">
              <w:rPr>
                <w:i/>
              </w:rPr>
              <w:fldChar w:fldCharType="end"/>
            </w:r>
            <w:r w:rsidRPr="00AF31E2">
              <w:rPr>
                <w:i/>
              </w:rPr>
              <w:t>).</w:t>
            </w:r>
          </w:p>
        </w:tc>
      </w:tr>
      <w:tr w:rsidR="00B67CC5">
        <w:trPr>
          <w:cantSplit/>
        </w:trPr>
        <w:tc>
          <w:tcPr>
            <w:tcW w:w="2268" w:type="dxa"/>
          </w:tcPr>
          <w:p w:rsidR="00B67CC5" w:rsidRDefault="00B67CC5" w:rsidP="005F5DF8">
            <w:pPr>
              <w:pStyle w:val="Subheading"/>
            </w:pPr>
            <w:r>
              <w:t>Purpose</w:t>
            </w:r>
            <w:r w:rsidR="00C10E62" w:rsidRPr="00C10E62">
              <w:rPr>
                <w:rFonts w:ascii="Times New Roman" w:hAnsi="Times New Roman"/>
                <w:b w:val="0"/>
              </w:rPr>
              <w:fldChar w:fldCharType="begin"/>
            </w:r>
            <w:r w:rsidR="00C10E62" w:rsidRPr="00C10E62">
              <w:rPr>
                <w:rFonts w:ascii="Times New Roman" w:hAnsi="Times New Roman"/>
                <w:b w:val="0"/>
              </w:rPr>
              <w:instrText xml:space="preserve"> XE</w:instrText>
            </w:r>
            <w:r w:rsidR="005F5DF8">
              <w:rPr>
                <w:rFonts w:ascii="Times New Roman" w:hAnsi="Times New Roman"/>
                <w:b w:val="0"/>
              </w:rPr>
              <w:instrText xml:space="preserve"> "a</w:instrText>
            </w:r>
            <w:r w:rsidR="00C10E62" w:rsidRPr="00C10E62">
              <w:rPr>
                <w:rFonts w:ascii="Times New Roman" w:hAnsi="Times New Roman"/>
                <w:b w:val="0"/>
              </w:rPr>
              <w:instrText xml:space="preserve">sset </w:instrText>
            </w:r>
            <w:r w:rsidR="005F5DF8">
              <w:rPr>
                <w:rFonts w:ascii="Times New Roman" w:hAnsi="Times New Roman"/>
                <w:b w:val="0"/>
              </w:rPr>
              <w:instrText>p</w:instrText>
            </w:r>
            <w:r w:rsidR="00C10E62" w:rsidRPr="00C10E62">
              <w:rPr>
                <w:rFonts w:ascii="Times New Roman" w:hAnsi="Times New Roman"/>
                <w:b w:val="0"/>
              </w:rPr>
              <w:instrText xml:space="preserve">arameters:sequence numbers" </w:instrText>
            </w:r>
            <w:r w:rsidR="00C10E62" w:rsidRPr="00C10E62">
              <w:rPr>
                <w:rFonts w:ascii="Times New Roman" w:hAnsi="Times New Roman"/>
                <w:b w:val="0"/>
              </w:rPr>
              <w:fldChar w:fldCharType="end"/>
            </w:r>
            <w:r w:rsidR="00C10E62" w:rsidRPr="00C10E62">
              <w:rPr>
                <w:rFonts w:ascii="Times New Roman" w:hAnsi="Times New Roman"/>
                <w:b w:val="0"/>
              </w:rPr>
              <w:fldChar w:fldCharType="begin"/>
            </w:r>
            <w:r w:rsidR="00C10E62" w:rsidRPr="00C10E62">
              <w:rPr>
                <w:rFonts w:ascii="Times New Roman" w:hAnsi="Times New Roman"/>
                <w:b w:val="0"/>
              </w:rPr>
              <w:instrText xml:space="preserve"> XE "</w:instrText>
            </w:r>
            <w:r w:rsidR="005F5DF8">
              <w:rPr>
                <w:rFonts w:ascii="Times New Roman" w:hAnsi="Times New Roman"/>
                <w:b w:val="0"/>
              </w:rPr>
              <w:instrText>a</w:instrText>
            </w:r>
            <w:r w:rsidR="00C10E62" w:rsidRPr="00C10E62">
              <w:rPr>
                <w:rFonts w:ascii="Times New Roman" w:hAnsi="Times New Roman"/>
                <w:b w:val="0"/>
              </w:rPr>
              <w:instrText xml:space="preserve">sset </w:instrText>
            </w:r>
            <w:r w:rsidR="005F5DF8">
              <w:rPr>
                <w:rFonts w:ascii="Times New Roman" w:hAnsi="Times New Roman"/>
                <w:b w:val="0"/>
              </w:rPr>
              <w:instrText>p</w:instrText>
            </w:r>
            <w:r w:rsidR="00C10E62" w:rsidRPr="00C10E62">
              <w:rPr>
                <w:rFonts w:ascii="Times New Roman" w:hAnsi="Times New Roman"/>
                <w:b w:val="0"/>
              </w:rPr>
              <w:instrText xml:space="preserve">arameters:asset sequence numbers" </w:instrText>
            </w:r>
            <w:r w:rsidR="00C10E62" w:rsidRPr="00C10E62">
              <w:rPr>
                <w:rFonts w:ascii="Times New Roman" w:hAnsi="Times New Roman"/>
                <w:b w:val="0"/>
              </w:rPr>
              <w:fldChar w:fldCharType="end"/>
            </w:r>
            <w:r w:rsidRPr="00C10E62">
              <w:rPr>
                <w:rFonts w:ascii="Times New Roman" w:hAnsi="Times New Roman"/>
                <w:b w:val="0"/>
              </w:rPr>
              <w:fldChar w:fldCharType="begin"/>
            </w:r>
            <w:r w:rsidRPr="00C10E62">
              <w:rPr>
                <w:rFonts w:ascii="Times New Roman" w:hAnsi="Times New Roman"/>
                <w:b w:val="0"/>
              </w:rPr>
              <w:instrText xml:space="preserve"> XE "sequence numbers:internal" </w:instrText>
            </w:r>
            <w:r w:rsidRPr="00C10E62">
              <w:rPr>
                <w:rFonts w:ascii="Times New Roman" w:hAnsi="Times New Roman"/>
                <w:b w:val="0"/>
              </w:rPr>
              <w:fldChar w:fldCharType="end"/>
            </w:r>
          </w:p>
        </w:tc>
        <w:tc>
          <w:tcPr>
            <w:tcW w:w="6237" w:type="dxa"/>
          </w:tcPr>
          <w:p w:rsidR="00B67CC5" w:rsidRDefault="00B67CC5">
            <w:pPr>
              <w:pStyle w:val="BodyText"/>
            </w:pPr>
            <w:bookmarkStart w:id="483" w:name="_Hlt422809070"/>
            <w:r>
              <w:t xml:space="preserve">Whenever an asset is created, it is assigned a unique internal reference number. The next number to be assigned is displayed in this window, and can be altered during the initial set up of Asset Register. </w:t>
            </w:r>
            <w:bookmarkEnd w:id="483"/>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Once the system is operational this number is automatically updated every time an asset is created and cannot be changed.</w:t>
            </w:r>
          </w:p>
        </w:tc>
      </w:tr>
    </w:tbl>
    <w:p w:rsidR="00B67CC5" w:rsidRDefault="003526BC">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Asset sequence number</w:t>
            </w:r>
          </w:p>
        </w:tc>
        <w:tc>
          <w:tcPr>
            <w:tcW w:w="6237" w:type="dxa"/>
          </w:tcPr>
          <w:p w:rsidR="00B67CC5" w:rsidRDefault="00B67CC5">
            <w:pPr>
              <w:pStyle w:val="BodyText"/>
            </w:pPr>
            <w:r>
              <w:rPr>
                <w:i/>
              </w:rPr>
              <w:t xml:space="preserve">(Only during initial set-up of Asset Register.) </w:t>
            </w:r>
            <w:r>
              <w:t xml:space="preserve">This is the next number to be assigned. When setting up Asset Register, this defaults to one. </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3526BC">
            <w:pPr>
              <w:pStyle w:val="BodyText"/>
            </w:pPr>
            <w:r>
              <w:rPr>
                <w:i/>
              </w:rPr>
              <w:sym w:font="Symbol" w:char="F0DE"/>
            </w:r>
            <w:r>
              <w:rPr>
                <w:i/>
              </w:rPr>
              <w:t xml:space="preserve"> </w:t>
            </w:r>
            <w:hyperlink w:anchor="_Asset_Register_Parameters" w:history="1">
              <w:r w:rsidRPr="00761155">
                <w:rPr>
                  <w:rStyle w:val="Hyperlink"/>
                  <w:i/>
                </w:rPr>
                <w:t>Asset Register Parameters menu</w:t>
              </w:r>
            </w:hyperlink>
            <w:r>
              <w:rPr>
                <w:i/>
              </w:rPr>
              <w:t xml:space="preserve"> </w:t>
            </w:r>
            <w:r w:rsidRPr="004431A5">
              <w:rPr>
                <w:i/>
              </w:rPr>
              <w:t xml:space="preserve">(See page </w:t>
            </w:r>
            <w:r w:rsidRPr="004431A5">
              <w:rPr>
                <w:i/>
              </w:rPr>
              <w:fldChar w:fldCharType="begin"/>
            </w:r>
            <w:r w:rsidRPr="004431A5">
              <w:rPr>
                <w:i/>
              </w:rPr>
              <w:instrText xml:space="preserve"> PAGEREF _Ref495678393 \h </w:instrText>
            </w:r>
            <w:r w:rsidRPr="004431A5">
              <w:rPr>
                <w:i/>
              </w:rPr>
            </w:r>
            <w:r w:rsidRPr="004431A5">
              <w:rPr>
                <w:i/>
              </w:rPr>
              <w:fldChar w:fldCharType="separate"/>
            </w:r>
            <w:r w:rsidR="00265532">
              <w:rPr>
                <w:i/>
                <w:noProof/>
              </w:rPr>
              <w:t>78</w:t>
            </w:r>
            <w:r w:rsidRPr="004431A5">
              <w:rPr>
                <w:i/>
              </w:rPr>
              <w:fldChar w:fldCharType="end"/>
            </w:r>
            <w:r w:rsidRPr="004431A5">
              <w:rPr>
                <w:i/>
              </w:rPr>
              <w:t>).</w:t>
            </w:r>
          </w:p>
        </w:tc>
      </w:tr>
    </w:tbl>
    <w:p w:rsidR="006A0F74" w:rsidRDefault="005D1513">
      <w:r>
        <w:pict>
          <v:rect id="_x0000_i1052" style="width:0;height:1.5pt" o:hralign="center" o:hrstd="t" o:hr="t" fillcolor="#a0a0a0" stroked="f"/>
        </w:pict>
      </w:r>
    </w:p>
    <w:p w:rsidR="00B67CC5" w:rsidRDefault="00B67CC5">
      <w:pPr>
        <w:pStyle w:val="Heading4"/>
      </w:pPr>
      <w:bookmarkStart w:id="484" w:name="_Tax_Depreciation"/>
      <w:bookmarkStart w:id="485" w:name="_Toc423253965"/>
      <w:bookmarkStart w:id="486" w:name="_Ref495497414"/>
      <w:bookmarkStart w:id="487" w:name="_Ref495571732"/>
      <w:bookmarkStart w:id="488" w:name="_Ref496092895"/>
      <w:bookmarkStart w:id="489" w:name="_Ref496110435"/>
      <w:bookmarkStart w:id="490" w:name="_Ref496532898"/>
      <w:bookmarkStart w:id="491" w:name="_Ref496540745"/>
      <w:bookmarkStart w:id="492" w:name="_Ref498423979"/>
      <w:bookmarkStart w:id="493" w:name="_Ref498424091"/>
      <w:bookmarkStart w:id="494" w:name="_Toc503194755"/>
      <w:bookmarkEnd w:id="484"/>
      <w:r>
        <w:t>Tax Depreciation</w:t>
      </w:r>
      <w:bookmarkEnd w:id="485"/>
      <w:bookmarkEnd w:id="486"/>
      <w:bookmarkEnd w:id="487"/>
      <w:bookmarkEnd w:id="488"/>
      <w:bookmarkEnd w:id="489"/>
      <w:bookmarkEnd w:id="490"/>
      <w:bookmarkEnd w:id="491"/>
      <w:bookmarkEnd w:id="492"/>
      <w:bookmarkEnd w:id="493"/>
      <w:bookmarkEnd w:id="494"/>
    </w:p>
    <w:p w:rsidR="004A5620" w:rsidRDefault="004A5620" w:rsidP="004A5620">
      <w:pPr>
        <w:pStyle w:val="BodyText"/>
      </w:pPr>
      <w:r>
        <w:rPr>
          <w:noProof/>
          <w:lang w:eastAsia="en-GB"/>
        </w:rPr>
        <w:drawing>
          <wp:inline distT="0" distB="0" distL="0" distR="0" wp14:anchorId="1C6D1E57" wp14:editId="07DF771D">
            <wp:extent cx="5350115" cy="3298372"/>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370974" cy="3311232"/>
                    </a:xfrm>
                    <a:prstGeom prst="rect">
                      <a:avLst/>
                    </a:prstGeom>
                  </pic:spPr>
                </pic:pic>
              </a:graphicData>
            </a:graphic>
          </wp:inline>
        </w:drawing>
      </w:r>
    </w:p>
    <w:p w:rsidR="004A5620" w:rsidRDefault="004A5620" w:rsidP="004A5620">
      <w:pPr>
        <w:pStyle w:val="Subheading"/>
        <w:jc w:val="left"/>
      </w:pPr>
      <w:bookmarkStart w:id="495" w:name="_Ref422809201"/>
      <w:r>
        <w:t xml:space="preserve">Figure </w:t>
      </w:r>
      <w:r w:rsidR="005D1513">
        <w:fldChar w:fldCharType="begin"/>
      </w:r>
      <w:r w:rsidR="005D1513">
        <w:instrText xml:space="preserve"> SEQ Figure \* ARABIC </w:instrText>
      </w:r>
      <w:r w:rsidR="005D1513">
        <w:fldChar w:fldCharType="separate"/>
      </w:r>
      <w:r w:rsidR="00111949">
        <w:rPr>
          <w:noProof/>
        </w:rPr>
        <w:t>43</w:t>
      </w:r>
      <w:r w:rsidR="005D1513">
        <w:rPr>
          <w:noProof/>
        </w:rPr>
        <w:fldChar w:fldCharType="end"/>
      </w:r>
      <w:r>
        <w:t>: Tax Depreciation Window</w:t>
      </w:r>
      <w:bookmarkEnd w:id="495"/>
      <w:r w:rsidRPr="00542ED6">
        <w:rPr>
          <w:rFonts w:ascii="Times New Roman" w:hAnsi="Times New Roman"/>
          <w:b w:val="0"/>
        </w:rPr>
        <w:fldChar w:fldCharType="begin"/>
      </w:r>
      <w:r w:rsidRPr="00542ED6">
        <w:rPr>
          <w:rFonts w:ascii="Times New Roman" w:hAnsi="Times New Roman"/>
          <w:b w:val="0"/>
        </w:rPr>
        <w:instrText xml:space="preserve"> XE "</w:instrText>
      </w:r>
      <w:r w:rsidR="005F5DF8">
        <w:rPr>
          <w:rFonts w:ascii="Times New Roman" w:hAnsi="Times New Roman"/>
          <w:b w:val="0"/>
        </w:rPr>
        <w:instrText>t</w:instrText>
      </w:r>
      <w:r w:rsidRPr="00542ED6">
        <w:rPr>
          <w:rFonts w:ascii="Times New Roman" w:hAnsi="Times New Roman"/>
          <w:b w:val="0"/>
        </w:rPr>
        <w:instrText xml:space="preserve">ax </w:instrText>
      </w:r>
      <w:r w:rsidR="005F5DF8">
        <w:rPr>
          <w:rFonts w:ascii="Times New Roman" w:hAnsi="Times New Roman"/>
          <w:b w:val="0"/>
        </w:rPr>
        <w:instrText>d</w:instrText>
      </w:r>
      <w:r w:rsidRPr="00542ED6">
        <w:rPr>
          <w:rFonts w:ascii="Times New Roman" w:hAnsi="Times New Roman"/>
          <w:b w:val="0"/>
        </w:rPr>
        <w:instrText xml:space="preserve">epreciation </w:instrText>
      </w:r>
      <w:r w:rsidR="005F5DF8">
        <w:rPr>
          <w:rFonts w:ascii="Times New Roman" w:hAnsi="Times New Roman"/>
          <w:b w:val="0"/>
        </w:rPr>
        <w:instrText>w</w:instrText>
      </w:r>
      <w:r w:rsidRPr="00542ED6">
        <w:rPr>
          <w:rFonts w:ascii="Times New Roman" w:hAnsi="Times New Roman"/>
          <w:b w:val="0"/>
        </w:rPr>
        <w:instrText xml:space="preserve">indow" </w:instrText>
      </w:r>
      <w:r w:rsidRPr="00542ED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4A5620" w:rsidRDefault="00B67CC5">
            <w:pPr>
              <w:pStyle w:val="Window"/>
              <w:rPr>
                <w:i w:val="0"/>
                <w:lang w:val="en-GB"/>
              </w:rPr>
            </w:pPr>
          </w:p>
        </w:tc>
        <w:tc>
          <w:tcPr>
            <w:tcW w:w="6237" w:type="dxa"/>
          </w:tcPr>
          <w:p w:rsidR="00B67CC5" w:rsidRDefault="004A5620" w:rsidP="004A5620">
            <w:pPr>
              <w:pStyle w:val="BodyText"/>
            </w:pPr>
            <w:r w:rsidRPr="00AF31E2">
              <w:t xml:space="preserve">This window is displayed when you select </w:t>
            </w:r>
            <w:r>
              <w:t>Tax Depreciation</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265532">
              <w:rPr>
                <w:i/>
                <w:noProof/>
              </w:rPr>
              <w:t>78</w:t>
            </w:r>
            <w:r w:rsidRPr="00AF31E2">
              <w:rPr>
                <w:i/>
              </w:rPr>
              <w:fldChar w:fldCharType="end"/>
            </w:r>
            <w:r w:rsidRPr="00AF31E2">
              <w:rPr>
                <w:i/>
              </w:rPr>
              <w:t>).</w:t>
            </w:r>
          </w:p>
        </w:tc>
      </w:tr>
      <w:tr w:rsidR="00B67CC5">
        <w:trPr>
          <w:cantSplit/>
        </w:trPr>
        <w:tc>
          <w:tcPr>
            <w:tcW w:w="2268" w:type="dxa"/>
          </w:tcPr>
          <w:p w:rsidR="00B67CC5" w:rsidRDefault="00B67CC5" w:rsidP="00CF70E5">
            <w:pPr>
              <w:pStyle w:val="Subheading"/>
            </w:pPr>
            <w:r>
              <w:t>Purpose</w:t>
            </w:r>
            <w:r w:rsidR="00CF70E5" w:rsidRPr="0036394B">
              <w:rPr>
                <w:rFonts w:ascii="Times New Roman" w:hAnsi="Times New Roman"/>
                <w:b w:val="0"/>
              </w:rPr>
              <w:fldChar w:fldCharType="begin"/>
            </w:r>
            <w:r w:rsidR="00CF70E5" w:rsidRPr="0036394B">
              <w:rPr>
                <w:rFonts w:ascii="Times New Roman" w:hAnsi="Times New Roman"/>
                <w:b w:val="0"/>
              </w:rPr>
              <w:instrText xml:space="preserve"> XE "tax depreciation:system parameters" </w:instrText>
            </w:r>
            <w:r w:rsidR="00CF70E5" w:rsidRPr="0036394B">
              <w:rPr>
                <w:rFonts w:ascii="Times New Roman" w:hAnsi="Times New Roman"/>
                <w:b w:val="0"/>
              </w:rPr>
              <w:fldChar w:fldCharType="end"/>
            </w:r>
            <w:r w:rsidR="00CF70E5" w:rsidRPr="0036394B">
              <w:rPr>
                <w:rFonts w:ascii="Times New Roman" w:hAnsi="Times New Roman"/>
                <w:b w:val="0"/>
              </w:rPr>
              <w:fldChar w:fldCharType="begin"/>
            </w:r>
            <w:r w:rsidR="00CF70E5" w:rsidRPr="0036394B">
              <w:rPr>
                <w:rFonts w:ascii="Times New Roman" w:hAnsi="Times New Roman"/>
                <w:b w:val="0"/>
              </w:rPr>
              <w:instrText xml:space="preserve"> XE "tax depreciation:asset parameters" </w:instrText>
            </w:r>
            <w:r w:rsidR="00CF70E5" w:rsidRPr="0036394B">
              <w:rPr>
                <w:rFonts w:ascii="Times New Roman" w:hAnsi="Times New Roman"/>
                <w:b w:val="0"/>
              </w:rPr>
              <w:fldChar w:fldCharType="end"/>
            </w:r>
            <w:r w:rsidR="00CF70E5" w:rsidRPr="0036394B">
              <w:rPr>
                <w:rFonts w:ascii="Times New Roman" w:hAnsi="Times New Roman"/>
                <w:b w:val="0"/>
              </w:rPr>
              <w:fldChar w:fldCharType="begin"/>
            </w:r>
            <w:r w:rsidR="00CF70E5" w:rsidRPr="0036394B">
              <w:rPr>
                <w:rFonts w:ascii="Times New Roman" w:hAnsi="Times New Roman"/>
                <w:b w:val="0"/>
              </w:rPr>
              <w:instrText xml:space="preserve"> XE "asset parameters:tax depreciation" </w:instrText>
            </w:r>
            <w:r w:rsidR="00CF70E5" w:rsidRPr="0036394B">
              <w:rPr>
                <w:rFonts w:ascii="Times New Roman" w:hAnsi="Times New Roman"/>
                <w:b w:val="0"/>
              </w:rPr>
              <w:fldChar w:fldCharType="end"/>
            </w:r>
            <w:r w:rsidR="00CF70E5" w:rsidRPr="0036394B">
              <w:rPr>
                <w:rFonts w:ascii="Times New Roman" w:hAnsi="Times New Roman"/>
                <w:b w:val="0"/>
              </w:rPr>
              <w:fldChar w:fldCharType="begin"/>
            </w:r>
            <w:r w:rsidR="00CF70E5" w:rsidRPr="0036394B">
              <w:rPr>
                <w:rFonts w:ascii="Times New Roman" w:hAnsi="Times New Roman"/>
                <w:b w:val="0"/>
              </w:rPr>
              <w:instrText xml:space="preserve"> XE "system parameters:tax depreciation" </w:instrText>
            </w:r>
            <w:r w:rsidR="00CF70E5" w:rsidRPr="0036394B">
              <w:rPr>
                <w:rFonts w:ascii="Times New Roman" w:hAnsi="Times New Roman"/>
                <w:b w:val="0"/>
              </w:rPr>
              <w:fldChar w:fldCharType="end"/>
            </w:r>
          </w:p>
        </w:tc>
        <w:tc>
          <w:tcPr>
            <w:tcW w:w="6237" w:type="dxa"/>
          </w:tcPr>
          <w:p w:rsidR="00B67CC5" w:rsidRDefault="00B67CC5">
            <w:pPr>
              <w:pStyle w:val="BodyText"/>
            </w:pPr>
            <w:r>
              <w:t xml:space="preserve">This window enables you to </w:t>
            </w:r>
            <w:bookmarkStart w:id="496" w:name="_Hlt422809208"/>
            <w:r>
              <w:t xml:space="preserve">define whether a separate set of depreciation figures are required for tax purposes. </w:t>
            </w:r>
            <w:bookmarkEnd w:id="496"/>
          </w:p>
        </w:tc>
      </w:tr>
    </w:tbl>
    <w:p w:rsidR="004A5620" w:rsidRDefault="004A5620" w:rsidP="004A5620">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Tax depreciation flag</w:t>
            </w:r>
          </w:p>
        </w:tc>
        <w:tc>
          <w:tcPr>
            <w:tcW w:w="6237" w:type="dxa"/>
          </w:tcPr>
          <w:p w:rsidR="00B67CC5" w:rsidRDefault="004A5620" w:rsidP="004A5620">
            <w:pPr>
              <w:pStyle w:val="BodyText"/>
            </w:pPr>
            <w:r>
              <w:rPr>
                <w:i/>
              </w:rPr>
              <w:sym w:font="Wingdings" w:char="F0FC"/>
            </w:r>
            <w:r>
              <w:rPr>
                <w:i/>
              </w:rPr>
              <w:t xml:space="preserve"> </w:t>
            </w:r>
            <w:r w:rsidR="00B67CC5">
              <w:t xml:space="preserve">if you require a separate set of depreciation figures for tax purposes. </w:t>
            </w:r>
            <w:r>
              <w:t>Leave blank</w:t>
            </w:r>
            <w:r w:rsidR="00B67CC5">
              <w:t xml:space="preserve"> if you do not.</w:t>
            </w:r>
          </w:p>
        </w:tc>
      </w:tr>
      <w:tr w:rsidR="004A5620">
        <w:trPr>
          <w:cantSplit/>
        </w:trPr>
        <w:tc>
          <w:tcPr>
            <w:tcW w:w="2268" w:type="dxa"/>
          </w:tcPr>
          <w:p w:rsidR="004A5620" w:rsidRDefault="004A5620" w:rsidP="004A5620">
            <w:pPr>
              <w:pStyle w:val="Window"/>
              <w:rPr>
                <w:lang w:val="en-GB"/>
              </w:rPr>
            </w:pPr>
            <w:r>
              <w:rPr>
                <w:lang w:val="en-GB"/>
              </w:rPr>
              <w:t>On confirmation</w:t>
            </w:r>
          </w:p>
        </w:tc>
        <w:tc>
          <w:tcPr>
            <w:tcW w:w="6237" w:type="dxa"/>
          </w:tcPr>
          <w:p w:rsidR="004A5620" w:rsidRDefault="004A5620" w:rsidP="004A5620">
            <w:pPr>
              <w:pStyle w:val="BodyText"/>
            </w:pPr>
            <w:r>
              <w:rPr>
                <w:i/>
              </w:rPr>
              <w:sym w:font="Symbol" w:char="F0DE"/>
            </w:r>
            <w:r>
              <w:rPr>
                <w:i/>
              </w:rPr>
              <w:t xml:space="preserve"> </w:t>
            </w:r>
            <w:hyperlink w:anchor="_Asset_Register_Parameters" w:history="1">
              <w:r w:rsidRPr="00761155">
                <w:rPr>
                  <w:rStyle w:val="Hyperlink"/>
                  <w:i/>
                </w:rPr>
                <w:t>Asset Register Parameters menu</w:t>
              </w:r>
            </w:hyperlink>
            <w:r>
              <w:rPr>
                <w:i/>
              </w:rPr>
              <w:t xml:space="preserve"> </w:t>
            </w:r>
            <w:r w:rsidRPr="004431A5">
              <w:rPr>
                <w:i/>
              </w:rPr>
              <w:t xml:space="preserve">(See page </w:t>
            </w:r>
            <w:r w:rsidRPr="004431A5">
              <w:rPr>
                <w:i/>
              </w:rPr>
              <w:fldChar w:fldCharType="begin"/>
            </w:r>
            <w:r w:rsidRPr="004431A5">
              <w:rPr>
                <w:i/>
              </w:rPr>
              <w:instrText xml:space="preserve"> PAGEREF _Ref495678393 \h </w:instrText>
            </w:r>
            <w:r w:rsidRPr="004431A5">
              <w:rPr>
                <w:i/>
              </w:rPr>
            </w:r>
            <w:r w:rsidRPr="004431A5">
              <w:rPr>
                <w:i/>
              </w:rPr>
              <w:fldChar w:fldCharType="separate"/>
            </w:r>
            <w:r w:rsidR="00265532">
              <w:rPr>
                <w:i/>
                <w:noProof/>
              </w:rPr>
              <w:t>78</w:t>
            </w:r>
            <w:r w:rsidRPr="004431A5">
              <w:rPr>
                <w:i/>
              </w:rPr>
              <w:fldChar w:fldCharType="end"/>
            </w:r>
            <w:r w:rsidRPr="004431A5">
              <w:rPr>
                <w:i/>
              </w:rPr>
              <w:t>).</w:t>
            </w:r>
          </w:p>
        </w:tc>
      </w:tr>
    </w:tbl>
    <w:p w:rsidR="006A0F74" w:rsidRDefault="005D1513">
      <w:r>
        <w:pict>
          <v:rect id="_x0000_i1053" style="width:0;height:1.5pt" o:hralign="center" o:hrstd="t" o:hr="t" fillcolor="#a0a0a0" stroked="f"/>
        </w:pict>
      </w:r>
    </w:p>
    <w:p w:rsidR="00B67CC5" w:rsidRDefault="00B67CC5">
      <w:pPr>
        <w:pStyle w:val="Heading4"/>
      </w:pPr>
      <w:bookmarkStart w:id="497" w:name="_User_Defined_Dates"/>
      <w:bookmarkStart w:id="498" w:name="_Toc423253966"/>
      <w:bookmarkStart w:id="499" w:name="_Ref495411614"/>
      <w:bookmarkStart w:id="500" w:name="_Ref495583843"/>
      <w:bookmarkStart w:id="501" w:name="_Ref496092976"/>
      <w:bookmarkStart w:id="502" w:name="_Ref496537531"/>
      <w:bookmarkStart w:id="503" w:name="_Toc503194756"/>
      <w:bookmarkEnd w:id="497"/>
      <w:r>
        <w:t>User Defined Dates</w:t>
      </w:r>
      <w:bookmarkEnd w:id="498"/>
      <w:bookmarkEnd w:id="499"/>
      <w:bookmarkEnd w:id="500"/>
      <w:bookmarkEnd w:id="501"/>
      <w:bookmarkEnd w:id="502"/>
      <w:bookmarkEnd w:id="503"/>
    </w:p>
    <w:p w:rsidR="004A5620" w:rsidRDefault="00C436A8" w:rsidP="004A5620">
      <w:pPr>
        <w:pStyle w:val="BodyText"/>
      </w:pPr>
      <w:r>
        <w:rPr>
          <w:noProof/>
          <w:lang w:eastAsia="en-GB"/>
        </w:rPr>
        <w:drawing>
          <wp:inline distT="0" distB="0" distL="0" distR="0" wp14:anchorId="62D4BFF1" wp14:editId="5DF58A3C">
            <wp:extent cx="5715000" cy="36290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15000" cy="3629025"/>
                    </a:xfrm>
                    <a:prstGeom prst="rect">
                      <a:avLst/>
                    </a:prstGeom>
                  </pic:spPr>
                </pic:pic>
              </a:graphicData>
            </a:graphic>
          </wp:inline>
        </w:drawing>
      </w:r>
    </w:p>
    <w:p w:rsidR="004A5620" w:rsidRDefault="004A5620" w:rsidP="004A5620">
      <w:pPr>
        <w:pStyle w:val="Subheading"/>
        <w:jc w:val="left"/>
      </w:pPr>
      <w:bookmarkStart w:id="504" w:name="_Ref422809253"/>
      <w:r>
        <w:t xml:space="preserve">Figure </w:t>
      </w:r>
      <w:r w:rsidR="005D1513">
        <w:fldChar w:fldCharType="begin"/>
      </w:r>
      <w:r w:rsidR="005D1513">
        <w:instrText xml:space="preserve"> SEQ Figure \* ARABIC </w:instrText>
      </w:r>
      <w:r w:rsidR="005D1513">
        <w:fldChar w:fldCharType="separate"/>
      </w:r>
      <w:r w:rsidR="00111949">
        <w:rPr>
          <w:noProof/>
        </w:rPr>
        <w:t>44</w:t>
      </w:r>
      <w:r w:rsidR="005D1513">
        <w:rPr>
          <w:noProof/>
        </w:rPr>
        <w:fldChar w:fldCharType="end"/>
      </w:r>
      <w:r>
        <w:t>: User Defined Dates Window</w:t>
      </w:r>
      <w:bookmarkEnd w:id="504"/>
      <w:r w:rsidRPr="00542ED6">
        <w:rPr>
          <w:rFonts w:ascii="Times New Roman" w:hAnsi="Times New Roman"/>
          <w:b w:val="0"/>
        </w:rPr>
        <w:fldChar w:fldCharType="begin"/>
      </w:r>
      <w:r w:rsidRPr="00542ED6">
        <w:rPr>
          <w:rFonts w:ascii="Times New Roman" w:hAnsi="Times New Roman"/>
          <w:b w:val="0"/>
        </w:rPr>
        <w:instrText xml:space="preserve"> XE "</w:instrText>
      </w:r>
      <w:r w:rsidR="005F5DF8">
        <w:rPr>
          <w:rFonts w:ascii="Times New Roman" w:hAnsi="Times New Roman"/>
          <w:b w:val="0"/>
        </w:rPr>
        <w:instrText>u</w:instrText>
      </w:r>
      <w:r w:rsidRPr="00542ED6">
        <w:rPr>
          <w:rFonts w:ascii="Times New Roman" w:hAnsi="Times New Roman"/>
          <w:b w:val="0"/>
        </w:rPr>
        <w:instrText>ser-</w:instrText>
      </w:r>
      <w:r w:rsidR="005F5DF8">
        <w:rPr>
          <w:rFonts w:ascii="Times New Roman" w:hAnsi="Times New Roman"/>
          <w:b w:val="0"/>
        </w:rPr>
        <w:instrText>d</w:instrText>
      </w:r>
      <w:r w:rsidRPr="00542ED6">
        <w:rPr>
          <w:rFonts w:ascii="Times New Roman" w:hAnsi="Times New Roman"/>
          <w:b w:val="0"/>
        </w:rPr>
        <w:instrText xml:space="preserve">efined </w:instrText>
      </w:r>
      <w:r w:rsidR="005F5DF8">
        <w:rPr>
          <w:rFonts w:ascii="Times New Roman" w:hAnsi="Times New Roman"/>
          <w:b w:val="0"/>
        </w:rPr>
        <w:instrText>d</w:instrText>
      </w:r>
      <w:r w:rsidRPr="00542ED6">
        <w:rPr>
          <w:rFonts w:ascii="Times New Roman" w:hAnsi="Times New Roman"/>
          <w:b w:val="0"/>
        </w:rPr>
        <w:instrText xml:space="preserve">ates </w:instrText>
      </w:r>
      <w:r w:rsidR="005F5DF8">
        <w:rPr>
          <w:rFonts w:ascii="Times New Roman" w:hAnsi="Times New Roman"/>
          <w:b w:val="0"/>
        </w:rPr>
        <w:instrText>w</w:instrText>
      </w:r>
      <w:r w:rsidRPr="00542ED6">
        <w:rPr>
          <w:rFonts w:ascii="Times New Roman" w:hAnsi="Times New Roman"/>
          <w:b w:val="0"/>
        </w:rPr>
        <w:instrText xml:space="preserve">indow" </w:instrText>
      </w:r>
      <w:r w:rsidRPr="00542ED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Default="004A5620" w:rsidP="004A5620">
            <w:pPr>
              <w:pStyle w:val="BodyText"/>
            </w:pPr>
            <w:r w:rsidRPr="00AF31E2">
              <w:t xml:space="preserve">This window is displayed when you select </w:t>
            </w:r>
            <w:r>
              <w:t>User Defined Dates</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265532">
              <w:rPr>
                <w:i/>
                <w:noProof/>
              </w:rPr>
              <w:t>78</w:t>
            </w:r>
            <w:r w:rsidRPr="00AF31E2">
              <w:rPr>
                <w:i/>
              </w:rPr>
              <w:fldChar w:fldCharType="end"/>
            </w:r>
            <w:r w:rsidRPr="00AF31E2">
              <w:rPr>
                <w:i/>
              </w:rPr>
              <w:t>).</w:t>
            </w:r>
          </w:p>
        </w:tc>
      </w:tr>
      <w:tr w:rsidR="00B67CC5">
        <w:trPr>
          <w:cantSplit/>
        </w:trPr>
        <w:tc>
          <w:tcPr>
            <w:tcW w:w="2268" w:type="dxa"/>
          </w:tcPr>
          <w:p w:rsidR="00B67CC5" w:rsidRDefault="00B67CC5" w:rsidP="005F5DF8">
            <w:pPr>
              <w:pStyle w:val="Subheading"/>
            </w:pPr>
            <w:r>
              <w:t>Purpose</w:t>
            </w:r>
            <w:r w:rsidR="00EC16D1" w:rsidRPr="00EC16D1">
              <w:rPr>
                <w:rFonts w:ascii="Times New Roman" w:hAnsi="Times New Roman"/>
                <w:b w:val="0"/>
              </w:rPr>
              <w:fldChar w:fldCharType="begin"/>
            </w:r>
            <w:r w:rsidR="00EC16D1" w:rsidRPr="00EC16D1">
              <w:rPr>
                <w:rFonts w:ascii="Times New Roman" w:hAnsi="Times New Roman"/>
                <w:b w:val="0"/>
              </w:rPr>
              <w:instrText xml:space="preserve"> XE "</w:instrText>
            </w:r>
            <w:r w:rsidR="005F5DF8">
              <w:rPr>
                <w:rFonts w:ascii="Times New Roman" w:hAnsi="Times New Roman"/>
                <w:b w:val="0"/>
              </w:rPr>
              <w:instrText>a</w:instrText>
            </w:r>
            <w:r w:rsidR="00EC16D1" w:rsidRPr="00EC16D1">
              <w:rPr>
                <w:rFonts w:ascii="Times New Roman" w:hAnsi="Times New Roman"/>
                <w:b w:val="0"/>
              </w:rPr>
              <w:instrText xml:space="preserve">sset </w:instrText>
            </w:r>
            <w:r w:rsidR="005F5DF8">
              <w:rPr>
                <w:rFonts w:ascii="Times New Roman" w:hAnsi="Times New Roman"/>
                <w:b w:val="0"/>
              </w:rPr>
              <w:instrText>p</w:instrText>
            </w:r>
            <w:r w:rsidR="00EC16D1" w:rsidRPr="00EC16D1">
              <w:rPr>
                <w:rFonts w:ascii="Times New Roman" w:hAnsi="Times New Roman"/>
                <w:b w:val="0"/>
              </w:rPr>
              <w:instrText xml:space="preserve">arameters:user defined dates" </w:instrText>
            </w:r>
            <w:r w:rsidR="00EC16D1" w:rsidRPr="00EC16D1">
              <w:rPr>
                <w:rFonts w:ascii="Times New Roman" w:hAnsi="Times New Roman"/>
                <w:b w:val="0"/>
              </w:rPr>
              <w:fldChar w:fldCharType="end"/>
            </w:r>
            <w:r w:rsidR="00EC16D1" w:rsidRPr="00EC16D1">
              <w:rPr>
                <w:rFonts w:ascii="Times New Roman" w:hAnsi="Times New Roman"/>
                <w:b w:val="0"/>
              </w:rPr>
              <w:fldChar w:fldCharType="begin"/>
            </w:r>
            <w:r w:rsidR="00EC16D1" w:rsidRPr="00EC16D1">
              <w:rPr>
                <w:rFonts w:ascii="Times New Roman" w:hAnsi="Times New Roman"/>
                <w:b w:val="0"/>
              </w:rPr>
              <w:instrText xml:space="preserve"> XE "Asset Parameters:dates - user defined" </w:instrText>
            </w:r>
            <w:r w:rsidR="00EC16D1" w:rsidRPr="00EC16D1">
              <w:rPr>
                <w:rFonts w:ascii="Times New Roman" w:hAnsi="Times New Roman"/>
                <w:b w:val="0"/>
              </w:rPr>
              <w:fldChar w:fldCharType="end"/>
            </w:r>
            <w:r w:rsidRPr="00EC16D1">
              <w:rPr>
                <w:rFonts w:ascii="Times New Roman" w:hAnsi="Times New Roman"/>
                <w:b w:val="0"/>
              </w:rPr>
              <w:fldChar w:fldCharType="begin"/>
            </w:r>
            <w:r w:rsidRPr="00EC16D1">
              <w:rPr>
                <w:rFonts w:ascii="Times New Roman" w:hAnsi="Times New Roman"/>
                <w:b w:val="0"/>
              </w:rPr>
              <w:instrText xml:space="preserve"> XE "dates:user-defined" </w:instrText>
            </w:r>
            <w:r w:rsidRPr="00EC16D1">
              <w:rPr>
                <w:rFonts w:ascii="Times New Roman" w:hAnsi="Times New Roman"/>
                <w:b w:val="0"/>
              </w:rPr>
              <w:fldChar w:fldCharType="end"/>
            </w:r>
            <w:r w:rsidRPr="00EC16D1">
              <w:rPr>
                <w:rFonts w:ascii="Times New Roman" w:hAnsi="Times New Roman"/>
                <w:b w:val="0"/>
              </w:rPr>
              <w:fldChar w:fldCharType="begin"/>
            </w:r>
            <w:r w:rsidRPr="00EC16D1">
              <w:rPr>
                <w:rFonts w:ascii="Times New Roman" w:hAnsi="Times New Roman"/>
                <w:b w:val="0"/>
              </w:rPr>
              <w:instrText xml:space="preserve"> XE "warranty expiry dates" </w:instrText>
            </w:r>
            <w:r w:rsidRPr="00EC16D1">
              <w:rPr>
                <w:rFonts w:ascii="Times New Roman" w:hAnsi="Times New Roman"/>
                <w:b w:val="0"/>
              </w:rPr>
              <w:fldChar w:fldCharType="end"/>
            </w:r>
            <w:r w:rsidRPr="00EC16D1">
              <w:rPr>
                <w:rFonts w:ascii="Times New Roman" w:hAnsi="Times New Roman"/>
                <w:b w:val="0"/>
              </w:rPr>
              <w:fldChar w:fldCharType="begin"/>
            </w:r>
            <w:r w:rsidRPr="00EC16D1">
              <w:rPr>
                <w:rFonts w:ascii="Times New Roman" w:hAnsi="Times New Roman"/>
                <w:b w:val="0"/>
              </w:rPr>
              <w:instrText xml:space="preserve"> XE "expiry dates" </w:instrText>
            </w:r>
            <w:r w:rsidRPr="00EC16D1">
              <w:rPr>
                <w:rFonts w:ascii="Times New Roman" w:hAnsi="Times New Roman"/>
                <w:b w:val="0"/>
              </w:rPr>
              <w:fldChar w:fldCharType="end"/>
            </w:r>
            <w:r w:rsidRPr="00EC16D1">
              <w:rPr>
                <w:rFonts w:ascii="Times New Roman" w:hAnsi="Times New Roman"/>
                <w:b w:val="0"/>
              </w:rPr>
              <w:fldChar w:fldCharType="begin"/>
            </w:r>
            <w:r w:rsidRPr="00EC16D1">
              <w:rPr>
                <w:rFonts w:ascii="Times New Roman" w:hAnsi="Times New Roman"/>
                <w:b w:val="0"/>
              </w:rPr>
              <w:instrText xml:space="preserve"> XE "maintenance due dates" </w:instrText>
            </w:r>
            <w:r w:rsidRPr="00EC16D1">
              <w:rPr>
                <w:rFonts w:ascii="Times New Roman" w:hAnsi="Times New Roman"/>
                <w:b w:val="0"/>
              </w:rPr>
              <w:fldChar w:fldCharType="end"/>
            </w:r>
            <w:r w:rsidRPr="00EC16D1">
              <w:rPr>
                <w:rFonts w:ascii="Times New Roman" w:hAnsi="Times New Roman"/>
                <w:b w:val="0"/>
              </w:rPr>
              <w:fldChar w:fldCharType="begin"/>
            </w:r>
            <w:r w:rsidRPr="00EC16D1">
              <w:rPr>
                <w:rFonts w:ascii="Times New Roman" w:hAnsi="Times New Roman"/>
                <w:b w:val="0"/>
              </w:rPr>
              <w:instrText xml:space="preserve"> XE "user-defined fields:dates" </w:instrText>
            </w:r>
            <w:r w:rsidRPr="00EC16D1">
              <w:rPr>
                <w:rFonts w:ascii="Times New Roman" w:hAnsi="Times New Roman"/>
                <w:b w:val="0"/>
              </w:rPr>
              <w:fldChar w:fldCharType="end"/>
            </w:r>
          </w:p>
        </w:tc>
        <w:tc>
          <w:tcPr>
            <w:tcW w:w="6237" w:type="dxa"/>
          </w:tcPr>
          <w:p w:rsidR="00B67CC5" w:rsidRDefault="00B67CC5">
            <w:pPr>
              <w:pStyle w:val="BodyText"/>
            </w:pPr>
            <w:bookmarkStart w:id="505" w:name="_Hlt422809262"/>
            <w:r>
              <w:t>This window enables you to define titles for each of the five user-defined date fields that are available in Asset Register. You can use these date fields to record additional dates for each asset; for example the maintenance due date, warranty expiry date, etc.</w:t>
            </w:r>
            <w:bookmarkEnd w:id="505"/>
          </w:p>
        </w:tc>
      </w:tr>
    </w:tbl>
    <w:p w:rsidR="004A5620" w:rsidRDefault="004A5620" w:rsidP="004A5620">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Date field</w:t>
            </w:r>
          </w:p>
        </w:tc>
        <w:tc>
          <w:tcPr>
            <w:tcW w:w="6237" w:type="dxa"/>
          </w:tcPr>
          <w:p w:rsidR="00B67CC5" w:rsidRDefault="00B67CC5">
            <w:pPr>
              <w:pStyle w:val="BodyText"/>
            </w:pPr>
            <w:r>
              <w:rPr>
                <w:i/>
              </w:rPr>
              <w:t>(Display only.)</w:t>
            </w:r>
            <w:r>
              <w:t xml:space="preserve"> The number of the date field.</w:t>
            </w:r>
          </w:p>
        </w:tc>
      </w:tr>
      <w:tr w:rsidR="00B67CC5">
        <w:trPr>
          <w:cantSplit/>
        </w:trPr>
        <w:tc>
          <w:tcPr>
            <w:tcW w:w="2268" w:type="dxa"/>
          </w:tcPr>
          <w:p w:rsidR="00B67CC5" w:rsidRDefault="00B67CC5">
            <w:pPr>
              <w:pStyle w:val="Subheading"/>
            </w:pPr>
            <w:r>
              <w:t>Title</w:t>
            </w:r>
            <w:r w:rsidRPr="0036394B">
              <w:rPr>
                <w:rFonts w:ascii="Times New Roman" w:hAnsi="Times New Roman"/>
                <w:b w:val="0"/>
              </w:rPr>
              <w:fldChar w:fldCharType="begin"/>
            </w:r>
            <w:r w:rsidRPr="0036394B">
              <w:rPr>
                <w:rFonts w:ascii="Times New Roman" w:hAnsi="Times New Roman"/>
                <w:b w:val="0"/>
              </w:rPr>
              <w:instrText xml:space="preserve"> XE "titles:user-defined dates" </w:instrText>
            </w:r>
            <w:r w:rsidRPr="0036394B">
              <w:rPr>
                <w:rFonts w:ascii="Times New Roman" w:hAnsi="Times New Roman"/>
                <w:b w:val="0"/>
              </w:rPr>
              <w:fldChar w:fldCharType="end"/>
            </w:r>
          </w:p>
        </w:tc>
        <w:tc>
          <w:tcPr>
            <w:tcW w:w="6237" w:type="dxa"/>
          </w:tcPr>
          <w:p w:rsidR="00B67CC5" w:rsidRDefault="00B67CC5">
            <w:pPr>
              <w:pStyle w:val="BodyText"/>
            </w:pPr>
            <w:r>
              <w:t>Enter a title for the date in up to 12 characters. This is used as a prompt in data entry windows. If you do not want to use the date field, leave the title blank.</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4A5620">
            <w:pPr>
              <w:pStyle w:val="BodyText"/>
            </w:pPr>
            <w:r>
              <w:rPr>
                <w:i/>
              </w:rPr>
              <w:sym w:font="Symbol" w:char="F0DE"/>
            </w:r>
            <w:r>
              <w:rPr>
                <w:i/>
              </w:rPr>
              <w:t xml:space="preserve"> </w:t>
            </w:r>
            <w:hyperlink w:anchor="_Asset_Register_Parameters" w:history="1">
              <w:r w:rsidRPr="00761155">
                <w:rPr>
                  <w:rStyle w:val="Hyperlink"/>
                  <w:i/>
                </w:rPr>
                <w:t>Asset Register Parameters menu</w:t>
              </w:r>
            </w:hyperlink>
            <w:r>
              <w:rPr>
                <w:i/>
              </w:rPr>
              <w:t xml:space="preserve"> </w:t>
            </w:r>
            <w:r w:rsidRPr="004431A5">
              <w:rPr>
                <w:i/>
              </w:rPr>
              <w:t xml:space="preserve">(See page </w:t>
            </w:r>
            <w:r w:rsidRPr="004431A5">
              <w:rPr>
                <w:i/>
              </w:rPr>
              <w:fldChar w:fldCharType="begin"/>
            </w:r>
            <w:r w:rsidRPr="004431A5">
              <w:rPr>
                <w:i/>
              </w:rPr>
              <w:instrText xml:space="preserve"> PAGEREF _Ref495678393 \h </w:instrText>
            </w:r>
            <w:r w:rsidRPr="004431A5">
              <w:rPr>
                <w:i/>
              </w:rPr>
            </w:r>
            <w:r w:rsidRPr="004431A5">
              <w:rPr>
                <w:i/>
              </w:rPr>
              <w:fldChar w:fldCharType="separate"/>
            </w:r>
            <w:r w:rsidR="00265532">
              <w:rPr>
                <w:i/>
                <w:noProof/>
              </w:rPr>
              <w:t>78</w:t>
            </w:r>
            <w:r w:rsidRPr="004431A5">
              <w:rPr>
                <w:i/>
              </w:rPr>
              <w:fldChar w:fldCharType="end"/>
            </w:r>
            <w:r w:rsidRPr="004431A5">
              <w:rPr>
                <w:i/>
              </w:rPr>
              <w:t>).</w:t>
            </w:r>
          </w:p>
        </w:tc>
      </w:tr>
    </w:tbl>
    <w:p w:rsidR="006A0F74" w:rsidRDefault="005D1513">
      <w:r>
        <w:pict>
          <v:rect id="_x0000_i1054" style="width:0;height:1.5pt" o:hralign="center" o:hrstd="t" o:hr="t" fillcolor="#a0a0a0" stroked="f"/>
        </w:pict>
      </w:r>
    </w:p>
    <w:p w:rsidR="00B67CC5" w:rsidRDefault="00B67CC5">
      <w:pPr>
        <w:pStyle w:val="Heading4"/>
      </w:pPr>
      <w:bookmarkStart w:id="506" w:name="_User_Defined_Values"/>
      <w:bookmarkStart w:id="507" w:name="_Toc423253967"/>
      <w:bookmarkStart w:id="508" w:name="_Ref495585307"/>
      <w:bookmarkStart w:id="509" w:name="_Ref496093083"/>
      <w:bookmarkStart w:id="510" w:name="_Ref496537880"/>
      <w:bookmarkStart w:id="511" w:name="_Toc503194757"/>
      <w:bookmarkEnd w:id="506"/>
      <w:r>
        <w:t>User Defined Values</w:t>
      </w:r>
      <w:bookmarkEnd w:id="507"/>
      <w:bookmarkEnd w:id="508"/>
      <w:bookmarkEnd w:id="509"/>
      <w:bookmarkEnd w:id="510"/>
      <w:bookmarkEnd w:id="511"/>
    </w:p>
    <w:p w:rsidR="005C7F61" w:rsidRDefault="00C436A8" w:rsidP="005C7F61">
      <w:pPr>
        <w:pStyle w:val="BodyText"/>
      </w:pPr>
      <w:r>
        <w:rPr>
          <w:noProof/>
          <w:lang w:eastAsia="en-GB"/>
        </w:rPr>
        <w:drawing>
          <wp:inline distT="0" distB="0" distL="0" distR="0" wp14:anchorId="7C09CF99" wp14:editId="5C6E6D7A">
            <wp:extent cx="5695950" cy="36195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695950" cy="3619500"/>
                    </a:xfrm>
                    <a:prstGeom prst="rect">
                      <a:avLst/>
                    </a:prstGeom>
                  </pic:spPr>
                </pic:pic>
              </a:graphicData>
            </a:graphic>
          </wp:inline>
        </w:drawing>
      </w:r>
    </w:p>
    <w:p w:rsidR="005C7F61" w:rsidRDefault="005C7F61" w:rsidP="005C7F61">
      <w:pPr>
        <w:pStyle w:val="Subheading"/>
        <w:jc w:val="left"/>
      </w:pPr>
      <w:bookmarkStart w:id="512" w:name="_Ref422809327"/>
      <w:r>
        <w:t xml:space="preserve">Figure </w:t>
      </w:r>
      <w:r w:rsidR="005D1513">
        <w:fldChar w:fldCharType="begin"/>
      </w:r>
      <w:r w:rsidR="005D1513">
        <w:instrText xml:space="preserve"> SEQ Figure \* ARABIC </w:instrText>
      </w:r>
      <w:r w:rsidR="005D1513">
        <w:fldChar w:fldCharType="separate"/>
      </w:r>
      <w:r w:rsidR="00111949">
        <w:rPr>
          <w:noProof/>
        </w:rPr>
        <w:t>45</w:t>
      </w:r>
      <w:r w:rsidR="005D1513">
        <w:rPr>
          <w:noProof/>
        </w:rPr>
        <w:fldChar w:fldCharType="end"/>
      </w:r>
      <w:r>
        <w:t>: User Defined Values Window</w:t>
      </w:r>
      <w:bookmarkEnd w:id="512"/>
      <w:r w:rsidRPr="00542ED6">
        <w:rPr>
          <w:rFonts w:ascii="Times New Roman" w:hAnsi="Times New Roman"/>
          <w:b w:val="0"/>
        </w:rPr>
        <w:fldChar w:fldCharType="begin"/>
      </w:r>
      <w:r w:rsidRPr="00542ED6">
        <w:rPr>
          <w:rFonts w:ascii="Times New Roman" w:hAnsi="Times New Roman"/>
          <w:b w:val="0"/>
        </w:rPr>
        <w:instrText xml:space="preserve"> XE "</w:instrText>
      </w:r>
      <w:r w:rsidR="00AE5C9E">
        <w:rPr>
          <w:rFonts w:ascii="Times New Roman" w:hAnsi="Times New Roman"/>
          <w:b w:val="0"/>
        </w:rPr>
        <w:instrText>u</w:instrText>
      </w:r>
      <w:r w:rsidRPr="00542ED6">
        <w:rPr>
          <w:rFonts w:ascii="Times New Roman" w:hAnsi="Times New Roman"/>
          <w:b w:val="0"/>
        </w:rPr>
        <w:instrText>ser-</w:instrText>
      </w:r>
      <w:r w:rsidR="00AE5C9E">
        <w:rPr>
          <w:rFonts w:ascii="Times New Roman" w:hAnsi="Times New Roman"/>
          <w:b w:val="0"/>
        </w:rPr>
        <w:instrText>d</w:instrText>
      </w:r>
      <w:r w:rsidRPr="00542ED6">
        <w:rPr>
          <w:rFonts w:ascii="Times New Roman" w:hAnsi="Times New Roman"/>
          <w:b w:val="0"/>
        </w:rPr>
        <w:instrText xml:space="preserve">efined </w:instrText>
      </w:r>
      <w:r w:rsidR="00AE5C9E">
        <w:rPr>
          <w:rFonts w:ascii="Times New Roman" w:hAnsi="Times New Roman"/>
          <w:b w:val="0"/>
        </w:rPr>
        <w:instrText>v</w:instrText>
      </w:r>
      <w:r w:rsidRPr="00542ED6">
        <w:rPr>
          <w:rFonts w:ascii="Times New Roman" w:hAnsi="Times New Roman"/>
          <w:b w:val="0"/>
        </w:rPr>
        <w:instrText xml:space="preserve">alues </w:instrText>
      </w:r>
      <w:r w:rsidR="00AE5C9E">
        <w:rPr>
          <w:rFonts w:ascii="Times New Roman" w:hAnsi="Times New Roman"/>
          <w:b w:val="0"/>
        </w:rPr>
        <w:instrText>w</w:instrText>
      </w:r>
      <w:r w:rsidRPr="00542ED6">
        <w:rPr>
          <w:rFonts w:ascii="Times New Roman" w:hAnsi="Times New Roman"/>
          <w:b w:val="0"/>
        </w:rPr>
        <w:instrText xml:space="preserve">indow" </w:instrText>
      </w:r>
      <w:r w:rsidRPr="00542ED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Default="005C7F61" w:rsidP="005C7F61">
            <w:pPr>
              <w:pStyle w:val="BodyText"/>
            </w:pPr>
            <w:r w:rsidRPr="00AF31E2">
              <w:t xml:space="preserve">This window is displayed when you select </w:t>
            </w:r>
            <w:r>
              <w:t>User Defined Values</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265532">
              <w:rPr>
                <w:i/>
                <w:noProof/>
              </w:rPr>
              <w:t>78</w:t>
            </w:r>
            <w:r w:rsidRPr="00AF31E2">
              <w:rPr>
                <w:i/>
              </w:rPr>
              <w:fldChar w:fldCharType="end"/>
            </w:r>
            <w:r w:rsidRPr="00AF31E2">
              <w:rPr>
                <w:i/>
              </w:rPr>
              <w:t>).</w:t>
            </w:r>
          </w:p>
        </w:tc>
      </w:tr>
      <w:tr w:rsidR="00B67CC5">
        <w:trPr>
          <w:cantSplit/>
        </w:trPr>
        <w:tc>
          <w:tcPr>
            <w:tcW w:w="2268" w:type="dxa"/>
          </w:tcPr>
          <w:p w:rsidR="00B67CC5" w:rsidRDefault="005C7F61" w:rsidP="005F5DF8">
            <w:pPr>
              <w:pStyle w:val="Subheading"/>
            </w:pPr>
            <w:r>
              <w:t>Purpose</w:t>
            </w:r>
            <w:r w:rsidR="00EF2DF8" w:rsidRPr="00EF2DF8">
              <w:rPr>
                <w:rFonts w:ascii="Times New Roman" w:hAnsi="Times New Roman"/>
                <w:b w:val="0"/>
              </w:rPr>
              <w:fldChar w:fldCharType="begin"/>
            </w:r>
            <w:r w:rsidR="00EF2DF8" w:rsidRPr="00EF2DF8">
              <w:rPr>
                <w:rFonts w:ascii="Times New Roman" w:hAnsi="Times New Roman"/>
                <w:b w:val="0"/>
              </w:rPr>
              <w:instrText xml:space="preserve"> XE "</w:instrText>
            </w:r>
            <w:r w:rsidR="005F5DF8">
              <w:rPr>
                <w:rFonts w:ascii="Times New Roman" w:hAnsi="Times New Roman"/>
                <w:b w:val="0"/>
              </w:rPr>
              <w:instrText>a</w:instrText>
            </w:r>
            <w:r w:rsidR="00EF2DF8" w:rsidRPr="00EF2DF8">
              <w:rPr>
                <w:rFonts w:ascii="Times New Roman" w:hAnsi="Times New Roman"/>
                <w:b w:val="0"/>
              </w:rPr>
              <w:instrText xml:space="preserve">sset </w:instrText>
            </w:r>
            <w:r w:rsidR="005F5DF8">
              <w:rPr>
                <w:rFonts w:ascii="Times New Roman" w:hAnsi="Times New Roman"/>
                <w:b w:val="0"/>
              </w:rPr>
              <w:instrText>p</w:instrText>
            </w:r>
            <w:r w:rsidR="00EF2DF8" w:rsidRPr="00EF2DF8">
              <w:rPr>
                <w:rFonts w:ascii="Times New Roman" w:hAnsi="Times New Roman"/>
                <w:b w:val="0"/>
              </w:rPr>
              <w:instrText xml:space="preserve">arameters: </w:instrText>
            </w:r>
            <w:r w:rsidR="005F5DF8">
              <w:rPr>
                <w:rFonts w:ascii="Times New Roman" w:hAnsi="Times New Roman"/>
                <w:b w:val="0"/>
              </w:rPr>
              <w:instrText>u</w:instrText>
            </w:r>
            <w:r w:rsidR="00EF2DF8" w:rsidRPr="00EF2DF8">
              <w:rPr>
                <w:rFonts w:ascii="Times New Roman" w:hAnsi="Times New Roman"/>
                <w:b w:val="0"/>
              </w:rPr>
              <w:instrText xml:space="preserve">ser </w:instrText>
            </w:r>
            <w:r w:rsidR="005F5DF8">
              <w:rPr>
                <w:rFonts w:ascii="Times New Roman" w:hAnsi="Times New Roman"/>
                <w:b w:val="0"/>
              </w:rPr>
              <w:instrText>d</w:instrText>
            </w:r>
            <w:r w:rsidR="00EF2DF8" w:rsidRPr="00EF2DF8">
              <w:rPr>
                <w:rFonts w:ascii="Times New Roman" w:hAnsi="Times New Roman"/>
                <w:b w:val="0"/>
              </w:rPr>
              <w:instrText xml:space="preserve">efined </w:instrText>
            </w:r>
            <w:r w:rsidR="005F5DF8">
              <w:rPr>
                <w:rFonts w:ascii="Times New Roman" w:hAnsi="Times New Roman"/>
                <w:b w:val="0"/>
              </w:rPr>
              <w:instrText>v</w:instrText>
            </w:r>
            <w:r w:rsidR="00EF2DF8" w:rsidRPr="00EF2DF8">
              <w:rPr>
                <w:rFonts w:ascii="Times New Roman" w:hAnsi="Times New Roman"/>
                <w:b w:val="0"/>
              </w:rPr>
              <w:instrText xml:space="preserve">alues" </w:instrText>
            </w:r>
            <w:r w:rsidR="00EF2DF8" w:rsidRPr="00EF2DF8">
              <w:rPr>
                <w:rFonts w:ascii="Times New Roman" w:hAnsi="Times New Roman"/>
                <w:b w:val="0"/>
              </w:rPr>
              <w:fldChar w:fldCharType="end"/>
            </w:r>
          </w:p>
        </w:tc>
        <w:tc>
          <w:tcPr>
            <w:tcW w:w="6237" w:type="dxa"/>
          </w:tcPr>
          <w:p w:rsidR="00B67CC5" w:rsidRDefault="00B67CC5">
            <w:pPr>
              <w:pStyle w:val="BodyText"/>
            </w:pPr>
            <w:bookmarkStart w:id="513" w:name="_Hlt422809333"/>
            <w:r>
              <w:t>This window enables you to define titles for each of the five user-defined value fields that are available in Asset Register. You can use these value fields to record additional values for each asset, for example the insurance value.</w:t>
            </w:r>
            <w:bookmarkEnd w:id="513"/>
          </w:p>
        </w:tc>
      </w:tr>
    </w:tbl>
    <w:p w:rsidR="005C7F61" w:rsidRDefault="005C7F61" w:rsidP="005C7F61">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1A7C70" w:rsidTr="001A7C70">
        <w:trPr>
          <w:cantSplit/>
        </w:trPr>
        <w:tc>
          <w:tcPr>
            <w:tcW w:w="2268" w:type="dxa"/>
          </w:tcPr>
          <w:p w:rsidR="001A7C70" w:rsidRDefault="001A7C70" w:rsidP="001A7C70">
            <w:pPr>
              <w:pStyle w:val="Subheading"/>
            </w:pPr>
            <w:r>
              <w:t>Value field</w:t>
            </w:r>
          </w:p>
        </w:tc>
        <w:tc>
          <w:tcPr>
            <w:tcW w:w="6237" w:type="dxa"/>
          </w:tcPr>
          <w:p w:rsidR="001A7C70" w:rsidRDefault="001A7C70" w:rsidP="001A7C70">
            <w:pPr>
              <w:pStyle w:val="BodyText"/>
            </w:pPr>
            <w:r>
              <w:rPr>
                <w:i/>
              </w:rPr>
              <w:t>(Display only.)</w:t>
            </w:r>
            <w:r>
              <w:t xml:space="preserve"> The number of the value field.</w:t>
            </w:r>
          </w:p>
        </w:tc>
      </w:tr>
      <w:tr w:rsidR="001A7C70" w:rsidTr="001A7C70">
        <w:trPr>
          <w:cantSplit/>
        </w:trPr>
        <w:tc>
          <w:tcPr>
            <w:tcW w:w="2268" w:type="dxa"/>
          </w:tcPr>
          <w:p w:rsidR="001A7C70" w:rsidRDefault="001A7C70" w:rsidP="001A7C70">
            <w:pPr>
              <w:pStyle w:val="Subheading"/>
            </w:pPr>
            <w:r>
              <w:t>Title</w:t>
            </w:r>
            <w:r w:rsidRPr="0036394B">
              <w:rPr>
                <w:rFonts w:ascii="Times New Roman" w:hAnsi="Times New Roman"/>
                <w:b w:val="0"/>
              </w:rPr>
              <w:fldChar w:fldCharType="begin"/>
            </w:r>
            <w:r w:rsidRPr="0036394B">
              <w:rPr>
                <w:rFonts w:ascii="Times New Roman" w:hAnsi="Times New Roman"/>
                <w:b w:val="0"/>
              </w:rPr>
              <w:instrText xml:space="preserve"> XE "titles:user-defined values" </w:instrText>
            </w:r>
            <w:r w:rsidRPr="0036394B">
              <w:rPr>
                <w:rFonts w:ascii="Times New Roman" w:hAnsi="Times New Roman"/>
                <w:b w:val="0"/>
              </w:rPr>
              <w:fldChar w:fldCharType="end"/>
            </w:r>
          </w:p>
        </w:tc>
        <w:tc>
          <w:tcPr>
            <w:tcW w:w="6237" w:type="dxa"/>
          </w:tcPr>
          <w:p w:rsidR="001A7C70" w:rsidRDefault="001A7C70" w:rsidP="001A7C70">
            <w:pPr>
              <w:pStyle w:val="BodyText"/>
            </w:pPr>
            <w:r>
              <w:t>Enter a title for the value in up to 12 characters. This is used as a prompt in data entry windows. If you do not want to use the value field, leave the title blank.</w:t>
            </w:r>
          </w:p>
        </w:tc>
      </w:tr>
      <w:tr w:rsidR="001A7C70" w:rsidTr="001A7C70">
        <w:trPr>
          <w:cantSplit/>
        </w:trPr>
        <w:tc>
          <w:tcPr>
            <w:tcW w:w="2268" w:type="dxa"/>
          </w:tcPr>
          <w:p w:rsidR="001A7C70" w:rsidRDefault="001A7C70" w:rsidP="001A7C70">
            <w:pPr>
              <w:pStyle w:val="Window"/>
              <w:rPr>
                <w:lang w:val="en-GB"/>
              </w:rPr>
            </w:pPr>
            <w:r>
              <w:rPr>
                <w:lang w:val="en-GB"/>
              </w:rPr>
              <w:t>On confirmation</w:t>
            </w:r>
          </w:p>
        </w:tc>
        <w:tc>
          <w:tcPr>
            <w:tcW w:w="6237" w:type="dxa"/>
          </w:tcPr>
          <w:p w:rsidR="001A7C70" w:rsidRDefault="00C436A8" w:rsidP="001A7C70">
            <w:pPr>
              <w:pStyle w:val="BodyText"/>
            </w:pPr>
            <w:r>
              <w:rPr>
                <w:i/>
              </w:rPr>
              <w:sym w:font="Symbol" w:char="F0DE"/>
            </w:r>
            <w:r>
              <w:rPr>
                <w:i/>
              </w:rPr>
              <w:t xml:space="preserve"> </w:t>
            </w:r>
            <w:hyperlink w:anchor="_Asset_Register_Parameters" w:history="1">
              <w:r w:rsidRPr="00761155">
                <w:rPr>
                  <w:rStyle w:val="Hyperlink"/>
                  <w:i/>
                </w:rPr>
                <w:t>Asset Register Parameters menu</w:t>
              </w:r>
            </w:hyperlink>
            <w:r>
              <w:rPr>
                <w:i/>
              </w:rPr>
              <w:t xml:space="preserve"> </w:t>
            </w:r>
            <w:r w:rsidRPr="004431A5">
              <w:rPr>
                <w:i/>
              </w:rPr>
              <w:t xml:space="preserve">(See page </w:t>
            </w:r>
            <w:r w:rsidRPr="004431A5">
              <w:rPr>
                <w:i/>
              </w:rPr>
              <w:fldChar w:fldCharType="begin"/>
            </w:r>
            <w:r w:rsidRPr="004431A5">
              <w:rPr>
                <w:i/>
              </w:rPr>
              <w:instrText xml:space="preserve"> PAGEREF _Ref495678393 \h </w:instrText>
            </w:r>
            <w:r w:rsidRPr="004431A5">
              <w:rPr>
                <w:i/>
              </w:rPr>
            </w:r>
            <w:r w:rsidRPr="004431A5">
              <w:rPr>
                <w:i/>
              </w:rPr>
              <w:fldChar w:fldCharType="separate"/>
            </w:r>
            <w:r w:rsidR="00265532">
              <w:rPr>
                <w:i/>
                <w:noProof/>
              </w:rPr>
              <w:t>78</w:t>
            </w:r>
            <w:r w:rsidRPr="004431A5">
              <w:rPr>
                <w:i/>
              </w:rPr>
              <w:fldChar w:fldCharType="end"/>
            </w:r>
            <w:r w:rsidRPr="004431A5">
              <w:rPr>
                <w:i/>
              </w:rPr>
              <w:t>).</w:t>
            </w:r>
          </w:p>
        </w:tc>
      </w:tr>
    </w:tbl>
    <w:p w:rsidR="001A7C70" w:rsidRDefault="005D1513" w:rsidP="001A7C70">
      <w:r>
        <w:pict>
          <v:rect id="_x0000_i1055" style="width:0;height:1.5pt" o:hralign="center" o:hrstd="t" o:hr="t" fillcolor="#a0a0a0" stroked="f"/>
        </w:pict>
      </w:r>
    </w:p>
    <w:p w:rsidR="001A7C70" w:rsidRDefault="001A7C70" w:rsidP="002C2B83">
      <w:pPr>
        <w:pStyle w:val="Heading4"/>
      </w:pPr>
      <w:bookmarkStart w:id="514" w:name="_Operating_Options"/>
      <w:bookmarkStart w:id="515" w:name="_Ref495590455"/>
      <w:bookmarkStart w:id="516" w:name="_Toc503194758"/>
      <w:bookmarkEnd w:id="420"/>
      <w:bookmarkEnd w:id="514"/>
      <w:r>
        <w:t>Operating Options</w:t>
      </w:r>
      <w:bookmarkEnd w:id="515"/>
      <w:bookmarkEnd w:id="516"/>
    </w:p>
    <w:p w:rsidR="00C436A8" w:rsidRDefault="00C436A8" w:rsidP="00C436A8">
      <w:pPr>
        <w:pStyle w:val="BodyText"/>
      </w:pPr>
      <w:r>
        <w:rPr>
          <w:noProof/>
          <w:lang w:eastAsia="en-GB"/>
        </w:rPr>
        <w:drawing>
          <wp:inline distT="0" distB="0" distL="0" distR="0" wp14:anchorId="2DA4E500" wp14:editId="2937DFB4">
            <wp:extent cx="5819775" cy="26384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819775" cy="2638425"/>
                    </a:xfrm>
                    <a:prstGeom prst="rect">
                      <a:avLst/>
                    </a:prstGeom>
                  </pic:spPr>
                </pic:pic>
              </a:graphicData>
            </a:graphic>
          </wp:inline>
        </w:drawing>
      </w:r>
    </w:p>
    <w:p w:rsidR="00D1436C" w:rsidRDefault="00D1436C" w:rsidP="00D1436C">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46</w:t>
      </w:r>
      <w:r w:rsidR="005D1513">
        <w:rPr>
          <w:noProof/>
        </w:rPr>
        <w:fldChar w:fldCharType="end"/>
      </w:r>
      <w:r>
        <w:t>: Operating Options</w:t>
      </w:r>
      <w:r>
        <w:fldChar w:fldCharType="begin"/>
      </w:r>
      <w:r>
        <w:instrText xml:space="preserve"> XE "</w:instrText>
      </w:r>
      <w:r w:rsidRPr="001C7047">
        <w:instrText>operating options</w:instrText>
      </w:r>
      <w:r>
        <w:instrText xml:space="preserve">" </w:instrText>
      </w:r>
      <w:r>
        <w:fldChar w:fldCharType="end"/>
      </w:r>
    </w:p>
    <w:p w:rsidR="00D1436C" w:rsidRPr="00C436A8" w:rsidRDefault="00D1436C" w:rsidP="00C436A8">
      <w:pPr>
        <w:pStyle w:val="BodyText"/>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1A7C70" w:rsidTr="001A7C70">
        <w:tc>
          <w:tcPr>
            <w:tcW w:w="2268" w:type="dxa"/>
          </w:tcPr>
          <w:p w:rsidR="001A7C70" w:rsidRDefault="001A7C70" w:rsidP="001A7C70">
            <w:pPr>
              <w:pStyle w:val="Subheading"/>
            </w:pPr>
            <w:r>
              <w:t xml:space="preserve"> </w:t>
            </w:r>
          </w:p>
        </w:tc>
        <w:tc>
          <w:tcPr>
            <w:tcW w:w="6237" w:type="dxa"/>
          </w:tcPr>
          <w:p w:rsidR="001A7C70" w:rsidRDefault="00C436A8" w:rsidP="00C436A8">
            <w:pPr>
              <w:pStyle w:val="BodyText"/>
            </w:pPr>
            <w:r w:rsidRPr="00AF31E2">
              <w:t xml:space="preserve">This window is displayed when you select </w:t>
            </w:r>
            <w:r>
              <w:t>Operating Options</w:t>
            </w:r>
            <w:r w:rsidRPr="00AF31E2">
              <w:t xml:space="preserve"> from the </w:t>
            </w:r>
            <w:hyperlink w:anchor="_Asset_Register_Parameters" w:history="1">
              <w:r w:rsidRPr="00AF31E2">
                <w:rPr>
                  <w:rStyle w:val="Hyperlink"/>
                </w:rPr>
                <w:t>Asset Register Parameters menu</w:t>
              </w:r>
            </w:hyperlink>
            <w:r w:rsidRPr="00AF31E2">
              <w:t xml:space="preserve"> </w:t>
            </w:r>
            <w:r w:rsidRPr="00AF31E2">
              <w:rPr>
                <w:i/>
              </w:rPr>
              <w:t xml:space="preserve">(See page </w:t>
            </w:r>
            <w:r w:rsidRPr="00AF31E2">
              <w:rPr>
                <w:i/>
              </w:rPr>
              <w:fldChar w:fldCharType="begin"/>
            </w:r>
            <w:r w:rsidRPr="00AF31E2">
              <w:rPr>
                <w:i/>
              </w:rPr>
              <w:instrText xml:space="preserve"> PAGEREF _Ref495678393 \h </w:instrText>
            </w:r>
            <w:r w:rsidRPr="00AF31E2">
              <w:rPr>
                <w:i/>
              </w:rPr>
            </w:r>
            <w:r w:rsidRPr="00AF31E2">
              <w:rPr>
                <w:i/>
              </w:rPr>
              <w:fldChar w:fldCharType="separate"/>
            </w:r>
            <w:r w:rsidR="00265532">
              <w:rPr>
                <w:i/>
                <w:noProof/>
              </w:rPr>
              <w:t>78</w:t>
            </w:r>
            <w:r w:rsidRPr="00AF31E2">
              <w:rPr>
                <w:i/>
              </w:rPr>
              <w:fldChar w:fldCharType="end"/>
            </w:r>
            <w:r w:rsidRPr="00AF31E2">
              <w:rPr>
                <w:i/>
              </w:rPr>
              <w:t>).</w:t>
            </w:r>
          </w:p>
        </w:tc>
      </w:tr>
      <w:tr w:rsidR="001A7C70" w:rsidTr="001A7C70">
        <w:tc>
          <w:tcPr>
            <w:tcW w:w="2268" w:type="dxa"/>
          </w:tcPr>
          <w:p w:rsidR="001A7C70" w:rsidRDefault="001A7C70" w:rsidP="00D1436C">
            <w:pPr>
              <w:pStyle w:val="Subheading"/>
            </w:pPr>
            <w:r>
              <w:t>Purpose</w:t>
            </w:r>
            <w:r w:rsidR="00D1436C" w:rsidRPr="0036394B">
              <w:rPr>
                <w:rFonts w:ascii="Times New Roman" w:hAnsi="Times New Roman"/>
                <w:b w:val="0"/>
              </w:rPr>
              <w:fldChar w:fldCharType="begin"/>
            </w:r>
            <w:r w:rsidR="00D1436C" w:rsidRPr="0036394B">
              <w:rPr>
                <w:rFonts w:ascii="Times New Roman" w:hAnsi="Times New Roman"/>
                <w:b w:val="0"/>
              </w:rPr>
              <w:instrText xml:space="preserve"> XE "asset parameters:operating options" </w:instrText>
            </w:r>
            <w:r w:rsidR="00D1436C" w:rsidRPr="0036394B">
              <w:rPr>
                <w:rFonts w:ascii="Times New Roman" w:hAnsi="Times New Roman"/>
                <w:b w:val="0"/>
              </w:rPr>
              <w:fldChar w:fldCharType="end"/>
            </w:r>
          </w:p>
        </w:tc>
        <w:tc>
          <w:tcPr>
            <w:tcW w:w="6237" w:type="dxa"/>
          </w:tcPr>
          <w:p w:rsidR="001A7C70" w:rsidRDefault="001A7C70" w:rsidP="001A7C70">
            <w:pPr>
              <w:pStyle w:val="BodyText"/>
            </w:pPr>
            <w:r>
              <w:t>This window is used to set the parameter flag to allow zero purchase costs for assets.</w:t>
            </w:r>
          </w:p>
        </w:tc>
      </w:tr>
    </w:tbl>
    <w:p w:rsidR="00C436A8" w:rsidRDefault="00C436A8" w:rsidP="00C436A8">
      <w:pPr>
        <w:pStyle w:val="Subheading3"/>
      </w:pPr>
      <w:r>
        <w:t>Parameters</w:t>
      </w:r>
    </w:p>
    <w:tbl>
      <w:tblPr>
        <w:tblW w:w="0" w:type="auto"/>
        <w:tblLayout w:type="fixed"/>
        <w:tblCellMar>
          <w:left w:w="142" w:type="dxa"/>
          <w:right w:w="142" w:type="dxa"/>
        </w:tblCellMar>
        <w:tblLook w:val="0000" w:firstRow="0" w:lastRow="0" w:firstColumn="0" w:lastColumn="0" w:noHBand="0" w:noVBand="0"/>
      </w:tblPr>
      <w:tblGrid>
        <w:gridCol w:w="2269"/>
        <w:gridCol w:w="6236"/>
      </w:tblGrid>
      <w:tr w:rsidR="001A7C70" w:rsidTr="001A7C70">
        <w:trPr>
          <w:cantSplit/>
        </w:trPr>
        <w:tc>
          <w:tcPr>
            <w:tcW w:w="2269" w:type="dxa"/>
          </w:tcPr>
          <w:p w:rsidR="001A7C70" w:rsidRPr="00EF2DF8" w:rsidRDefault="001A7C70" w:rsidP="00104110">
            <w:pPr>
              <w:pStyle w:val="Subheading"/>
              <w:rPr>
                <w:rFonts w:ascii="Times New Roman" w:hAnsi="Times New Roman"/>
                <w:b w:val="0"/>
              </w:rPr>
            </w:pPr>
            <w:r w:rsidRPr="00EF2DF8">
              <w:rPr>
                <w:rFonts w:ascii="Times New Roman" w:hAnsi="Times New Roman"/>
                <w:b w:val="0"/>
              </w:rPr>
              <w:t>Allow zero purchase costs for Assets</w:t>
            </w:r>
            <w:r w:rsidR="00EF2DF8" w:rsidRPr="00EF2DF8">
              <w:rPr>
                <w:rFonts w:ascii="Times New Roman" w:hAnsi="Times New Roman"/>
                <w:b w:val="0"/>
              </w:rPr>
              <w:fldChar w:fldCharType="begin"/>
            </w:r>
            <w:r w:rsidR="00EF2DF8" w:rsidRPr="00EF2DF8">
              <w:rPr>
                <w:rFonts w:ascii="Times New Roman" w:hAnsi="Times New Roman"/>
                <w:b w:val="0"/>
              </w:rPr>
              <w:instrText xml:space="preserve"> XE "</w:instrText>
            </w:r>
            <w:r w:rsidR="00104110">
              <w:rPr>
                <w:rFonts w:ascii="Times New Roman" w:hAnsi="Times New Roman"/>
                <w:b w:val="0"/>
              </w:rPr>
              <w:instrText>a</w:instrText>
            </w:r>
            <w:r w:rsidR="00EF2DF8" w:rsidRPr="00EF2DF8">
              <w:rPr>
                <w:rFonts w:ascii="Times New Roman" w:hAnsi="Times New Roman"/>
                <w:b w:val="0"/>
              </w:rPr>
              <w:instrText xml:space="preserve">llow zero purchase costs for Assets" </w:instrText>
            </w:r>
            <w:r w:rsidR="00EF2DF8" w:rsidRPr="00EF2DF8">
              <w:rPr>
                <w:rFonts w:ascii="Times New Roman" w:hAnsi="Times New Roman"/>
                <w:b w:val="0"/>
              </w:rPr>
              <w:fldChar w:fldCharType="end"/>
            </w:r>
            <w:r w:rsidR="00EF2DF8" w:rsidRPr="00EF2DF8">
              <w:rPr>
                <w:rFonts w:ascii="Times New Roman" w:hAnsi="Times New Roman"/>
                <w:b w:val="0"/>
              </w:rPr>
              <w:fldChar w:fldCharType="begin"/>
            </w:r>
            <w:r w:rsidR="00EF2DF8" w:rsidRPr="00EF2DF8">
              <w:rPr>
                <w:rFonts w:ascii="Times New Roman" w:hAnsi="Times New Roman"/>
                <w:b w:val="0"/>
              </w:rPr>
              <w:instrText xml:space="preserve"> XE "</w:instrText>
            </w:r>
            <w:r w:rsidR="00AE5C9E">
              <w:rPr>
                <w:rFonts w:ascii="Times New Roman" w:hAnsi="Times New Roman"/>
                <w:b w:val="0"/>
              </w:rPr>
              <w:instrText>z</w:instrText>
            </w:r>
            <w:r w:rsidR="00EF2DF8" w:rsidRPr="00EF2DF8">
              <w:rPr>
                <w:rFonts w:ascii="Times New Roman" w:hAnsi="Times New Roman"/>
                <w:b w:val="0"/>
              </w:rPr>
              <w:instrText xml:space="preserve">ero purchase costs for </w:instrText>
            </w:r>
            <w:r w:rsidR="00AE5C9E">
              <w:rPr>
                <w:rFonts w:ascii="Times New Roman" w:hAnsi="Times New Roman"/>
                <w:b w:val="0"/>
              </w:rPr>
              <w:instrText>a</w:instrText>
            </w:r>
            <w:r w:rsidR="00EF2DF8" w:rsidRPr="00EF2DF8">
              <w:rPr>
                <w:rFonts w:ascii="Times New Roman" w:hAnsi="Times New Roman"/>
                <w:b w:val="0"/>
              </w:rPr>
              <w:instrText xml:space="preserve">ssets" </w:instrText>
            </w:r>
            <w:r w:rsidR="00EF2DF8" w:rsidRPr="00EF2DF8">
              <w:rPr>
                <w:rFonts w:ascii="Times New Roman" w:hAnsi="Times New Roman"/>
                <w:b w:val="0"/>
              </w:rPr>
              <w:fldChar w:fldCharType="end"/>
            </w:r>
            <w:r w:rsidR="00EF2DF8" w:rsidRPr="00EF2DF8">
              <w:rPr>
                <w:rFonts w:ascii="Times New Roman" w:hAnsi="Times New Roman"/>
                <w:b w:val="0"/>
              </w:rPr>
              <w:fldChar w:fldCharType="begin"/>
            </w:r>
            <w:r w:rsidR="00EF2DF8" w:rsidRPr="00EF2DF8">
              <w:rPr>
                <w:rFonts w:ascii="Times New Roman" w:hAnsi="Times New Roman"/>
                <w:b w:val="0"/>
              </w:rPr>
              <w:instrText xml:space="preserve"> XE "</w:instrText>
            </w:r>
            <w:r w:rsidR="00AE5C9E">
              <w:rPr>
                <w:rFonts w:ascii="Times New Roman" w:hAnsi="Times New Roman"/>
                <w:b w:val="0"/>
              </w:rPr>
              <w:instrText>a</w:instrText>
            </w:r>
            <w:r w:rsidR="00EF2DF8" w:rsidRPr="00EF2DF8">
              <w:rPr>
                <w:rFonts w:ascii="Times New Roman" w:hAnsi="Times New Roman"/>
                <w:b w:val="0"/>
              </w:rPr>
              <w:instrText xml:space="preserve">sset </w:instrText>
            </w:r>
            <w:r w:rsidR="00AE5C9E">
              <w:rPr>
                <w:rFonts w:ascii="Times New Roman" w:hAnsi="Times New Roman"/>
                <w:b w:val="0"/>
              </w:rPr>
              <w:instrText>p</w:instrText>
            </w:r>
            <w:r w:rsidR="00EF2DF8" w:rsidRPr="00EF2DF8">
              <w:rPr>
                <w:rFonts w:ascii="Times New Roman" w:hAnsi="Times New Roman"/>
                <w:b w:val="0"/>
              </w:rPr>
              <w:instrText>arameters:</w:instrText>
            </w:r>
            <w:r w:rsidR="00AE5C9E">
              <w:rPr>
                <w:rFonts w:ascii="Times New Roman" w:hAnsi="Times New Roman"/>
                <w:b w:val="0"/>
              </w:rPr>
              <w:instrText>z</w:instrText>
            </w:r>
            <w:r w:rsidR="00EF2DF8" w:rsidRPr="00EF2DF8">
              <w:rPr>
                <w:rFonts w:ascii="Times New Roman" w:hAnsi="Times New Roman"/>
                <w:b w:val="0"/>
              </w:rPr>
              <w:instrText xml:space="preserve">ero purchase costs for Assets" </w:instrText>
            </w:r>
            <w:r w:rsidR="00EF2DF8" w:rsidRPr="00EF2DF8">
              <w:rPr>
                <w:rFonts w:ascii="Times New Roman" w:hAnsi="Times New Roman"/>
                <w:b w:val="0"/>
              </w:rPr>
              <w:fldChar w:fldCharType="end"/>
            </w:r>
          </w:p>
        </w:tc>
        <w:tc>
          <w:tcPr>
            <w:tcW w:w="6236" w:type="dxa"/>
          </w:tcPr>
          <w:p w:rsidR="00C436A8" w:rsidRDefault="00C436A8" w:rsidP="00C436A8">
            <w:pPr>
              <w:pStyle w:val="BodyText"/>
            </w:pPr>
            <w:r>
              <w:t>This flag is used to control</w:t>
            </w:r>
            <w:r w:rsidR="001A7C70">
              <w:t xml:space="preserve"> zero purchase costs for assets.</w:t>
            </w:r>
          </w:p>
          <w:p w:rsidR="00C436A8" w:rsidRDefault="00C436A8" w:rsidP="00C436A8">
            <w:pPr>
              <w:pStyle w:val="BodyText"/>
            </w:pPr>
            <w:r>
              <w:t>Select from a drop down menu.</w:t>
            </w:r>
            <w:r w:rsidR="001A7C70">
              <w:t xml:space="preserve"> </w:t>
            </w:r>
          </w:p>
          <w:p w:rsidR="00C436A8" w:rsidRDefault="001A7C70" w:rsidP="008E7D27">
            <w:pPr>
              <w:pStyle w:val="BodyText"/>
              <w:numPr>
                <w:ilvl w:val="0"/>
                <w:numId w:val="35"/>
              </w:numPr>
            </w:pPr>
            <w:r w:rsidRPr="00C436A8">
              <w:rPr>
                <w:b/>
              </w:rPr>
              <w:t>Yes.</w:t>
            </w:r>
            <w:r w:rsidR="00C436A8">
              <w:t xml:space="preserve"> </w:t>
            </w:r>
            <w:r w:rsidR="00C436A8" w:rsidRPr="00C436A8">
              <w:rPr>
                <w:i/>
              </w:rPr>
              <w:t>(Default)</w:t>
            </w:r>
            <w:r w:rsidR="00C436A8">
              <w:t xml:space="preserve"> - Assets may have zero purchase costs.</w:t>
            </w:r>
          </w:p>
          <w:p w:rsidR="00C436A8" w:rsidRDefault="001A7C70" w:rsidP="008E7D27">
            <w:pPr>
              <w:pStyle w:val="BodyText"/>
              <w:numPr>
                <w:ilvl w:val="0"/>
                <w:numId w:val="35"/>
              </w:numPr>
            </w:pPr>
            <w:r w:rsidRPr="00C436A8">
              <w:rPr>
                <w:b/>
              </w:rPr>
              <w:t>No</w:t>
            </w:r>
            <w:r w:rsidR="00C436A8" w:rsidRPr="00C436A8">
              <w:rPr>
                <w:b/>
              </w:rPr>
              <w:t>.</w:t>
            </w:r>
            <w:r w:rsidR="00C436A8">
              <w:t xml:space="preserve"> -</w:t>
            </w:r>
            <w:r>
              <w:t xml:space="preserve"> </w:t>
            </w:r>
            <w:r w:rsidR="00C436A8">
              <w:t>O</w:t>
            </w:r>
            <w:r>
              <w:t xml:space="preserve">nly assets with template status may have zero purchase costs. </w:t>
            </w:r>
          </w:p>
          <w:p w:rsidR="001A7C70" w:rsidRDefault="001A7C70" w:rsidP="008E7D27">
            <w:pPr>
              <w:pStyle w:val="BodyText"/>
              <w:numPr>
                <w:ilvl w:val="0"/>
                <w:numId w:val="35"/>
              </w:numPr>
            </w:pPr>
            <w:r w:rsidRPr="00C436A8">
              <w:rPr>
                <w:b/>
              </w:rPr>
              <w:t>Prompt</w:t>
            </w:r>
            <w:r w:rsidR="00C436A8">
              <w:t>. -</w:t>
            </w:r>
            <w:r>
              <w:t xml:space="preserve"> </w:t>
            </w:r>
            <w:r w:rsidR="00C436A8">
              <w:t>T</w:t>
            </w:r>
            <w:r>
              <w:t>he user will be warned if the purchase cost is zero for a non-template asset and asked to confirm that they wish to continue.</w:t>
            </w:r>
          </w:p>
        </w:tc>
      </w:tr>
      <w:tr w:rsidR="002F5F33" w:rsidTr="001A7C70">
        <w:trPr>
          <w:cantSplit/>
        </w:trPr>
        <w:tc>
          <w:tcPr>
            <w:tcW w:w="2269" w:type="dxa"/>
          </w:tcPr>
          <w:p w:rsidR="002F5F33" w:rsidRDefault="002F5F33" w:rsidP="002F5F33">
            <w:pPr>
              <w:pStyle w:val="Window"/>
              <w:rPr>
                <w:lang w:val="en-GB"/>
              </w:rPr>
            </w:pPr>
            <w:r>
              <w:rPr>
                <w:lang w:val="en-GB"/>
              </w:rPr>
              <w:t>On confirmation</w:t>
            </w:r>
          </w:p>
        </w:tc>
        <w:tc>
          <w:tcPr>
            <w:tcW w:w="6236" w:type="dxa"/>
          </w:tcPr>
          <w:p w:rsidR="002F5F33" w:rsidRDefault="002F5F33" w:rsidP="002F5F33">
            <w:pPr>
              <w:pStyle w:val="BodyText"/>
            </w:pPr>
            <w:r>
              <w:rPr>
                <w:i/>
              </w:rPr>
              <w:sym w:font="Symbol" w:char="F0DE"/>
            </w:r>
            <w:r>
              <w:rPr>
                <w:i/>
              </w:rPr>
              <w:t xml:space="preserve"> </w:t>
            </w:r>
            <w:hyperlink w:anchor="_Asset_Register_Parameters" w:history="1">
              <w:r w:rsidRPr="00761155">
                <w:rPr>
                  <w:rStyle w:val="Hyperlink"/>
                  <w:i/>
                </w:rPr>
                <w:t>Asset Register Parameters menu</w:t>
              </w:r>
            </w:hyperlink>
            <w:r>
              <w:rPr>
                <w:i/>
              </w:rPr>
              <w:t xml:space="preserve"> </w:t>
            </w:r>
            <w:r w:rsidRPr="004431A5">
              <w:rPr>
                <w:i/>
              </w:rPr>
              <w:t xml:space="preserve">(See page </w:t>
            </w:r>
            <w:r w:rsidRPr="004431A5">
              <w:rPr>
                <w:i/>
              </w:rPr>
              <w:fldChar w:fldCharType="begin"/>
            </w:r>
            <w:r w:rsidRPr="004431A5">
              <w:rPr>
                <w:i/>
              </w:rPr>
              <w:instrText xml:space="preserve"> PAGEREF _Ref495678393 \h </w:instrText>
            </w:r>
            <w:r w:rsidRPr="004431A5">
              <w:rPr>
                <w:i/>
              </w:rPr>
            </w:r>
            <w:r w:rsidRPr="004431A5">
              <w:rPr>
                <w:i/>
              </w:rPr>
              <w:fldChar w:fldCharType="separate"/>
            </w:r>
            <w:r w:rsidR="00265532">
              <w:rPr>
                <w:i/>
                <w:noProof/>
              </w:rPr>
              <w:t>78</w:t>
            </w:r>
            <w:r w:rsidRPr="004431A5">
              <w:rPr>
                <w:i/>
              </w:rPr>
              <w:fldChar w:fldCharType="end"/>
            </w:r>
            <w:r w:rsidRPr="004431A5">
              <w:rPr>
                <w:i/>
              </w:rPr>
              <w:t>).</w:t>
            </w:r>
          </w:p>
        </w:tc>
      </w:tr>
    </w:tbl>
    <w:p w:rsidR="002F5F33" w:rsidRDefault="005D1513">
      <w:pPr>
        <w:pStyle w:val="BodyText"/>
      </w:pPr>
      <w:r>
        <w:pict>
          <v:rect id="_x0000_i1056" style="width:0;height:1.5pt" o:hralign="center" o:hrstd="t" o:hr="t" fillcolor="#a0a0a0" stroked="f"/>
        </w:pict>
      </w:r>
    </w:p>
    <w:p w:rsidR="002F5F33" w:rsidRDefault="002F5F33">
      <w:pPr>
        <w:pStyle w:val="BodyText"/>
      </w:pPr>
    </w:p>
    <w:p w:rsidR="002F5F33" w:rsidRDefault="002F5F33">
      <w:pPr>
        <w:pStyle w:val="BodyText"/>
        <w:sectPr w:rsidR="002F5F33">
          <w:headerReference w:type="even" r:id="rId124"/>
          <w:headerReference w:type="default" r:id="rId125"/>
          <w:footerReference w:type="even" r:id="rId126"/>
          <w:footerReference w:type="default" r:id="rId127"/>
          <w:pgSz w:w="11909" w:h="16834" w:code="9"/>
          <w:pgMar w:top="1134" w:right="737" w:bottom="851" w:left="958" w:header="567" w:footer="369" w:gutter="851"/>
          <w:paperSrc w:first="950" w:other="950"/>
          <w:cols w:space="720"/>
        </w:sectPr>
      </w:pPr>
    </w:p>
    <w:p w:rsidR="00B67CC5" w:rsidRDefault="00B67CC5">
      <w:pPr>
        <w:pStyle w:val="Heading3"/>
      </w:pPr>
      <w:bookmarkStart w:id="517" w:name="_Ref422827863"/>
      <w:bookmarkStart w:id="518" w:name="_Toc423253968"/>
      <w:bookmarkStart w:id="519" w:name="_Toc503194759"/>
      <w:bookmarkStart w:id="520" w:name="DepreciationTables"/>
      <w:r>
        <w:t>Depreciation Table Maintenance</w:t>
      </w:r>
      <w:bookmarkEnd w:id="517"/>
      <w:bookmarkEnd w:id="518"/>
      <w:bookmarkEnd w:id="519"/>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104110">
            <w:pPr>
              <w:pStyle w:val="Subheading"/>
            </w:pPr>
            <w:r>
              <w:t>Introduction</w:t>
            </w:r>
            <w:r w:rsidRPr="0036394B">
              <w:rPr>
                <w:rFonts w:ascii="Times New Roman" w:hAnsi="Times New Roman"/>
                <w:b w:val="0"/>
              </w:rPr>
              <w:fldChar w:fldCharType="begin"/>
            </w:r>
            <w:r w:rsidRPr="0036394B">
              <w:rPr>
                <w:rFonts w:ascii="Times New Roman" w:hAnsi="Times New Roman"/>
                <w:b w:val="0"/>
              </w:rPr>
              <w:instrText xml:space="preserve"> XE "depreciation tables" \r "</w:instrText>
            </w:r>
            <w:r w:rsidR="00104110" w:rsidRPr="0036394B">
              <w:rPr>
                <w:rFonts w:ascii="Times New Roman" w:hAnsi="Times New Roman"/>
                <w:b w:val="0"/>
              </w:rPr>
              <w:instrText>d</w:instrText>
            </w:r>
            <w:r w:rsidRPr="0036394B">
              <w:rPr>
                <w:rFonts w:ascii="Times New Roman" w:hAnsi="Times New Roman"/>
                <w:b w:val="0"/>
              </w:rPr>
              <w:instrText>epreciation</w:instrText>
            </w:r>
            <w:r w:rsidR="00104110" w:rsidRPr="0036394B">
              <w:rPr>
                <w:rFonts w:ascii="Times New Roman" w:hAnsi="Times New Roman"/>
                <w:b w:val="0"/>
              </w:rPr>
              <w:instrText>t</w:instrText>
            </w:r>
            <w:r w:rsidRPr="0036394B">
              <w:rPr>
                <w:rFonts w:ascii="Times New Roman" w:hAnsi="Times New Roman"/>
                <w:b w:val="0"/>
              </w:rPr>
              <w:instrText xml:space="preserve">ables" </w:instrText>
            </w:r>
            <w:r w:rsidRPr="0036394B">
              <w:rPr>
                <w:rFonts w:ascii="Times New Roman" w:hAnsi="Times New Roman"/>
                <w:b w:val="0"/>
              </w:rPr>
              <w:fldChar w:fldCharType="end"/>
            </w:r>
          </w:p>
        </w:tc>
        <w:tc>
          <w:tcPr>
            <w:tcW w:w="6237" w:type="dxa"/>
          </w:tcPr>
          <w:p w:rsidR="00B67CC5" w:rsidRDefault="00B67CC5">
            <w:pPr>
              <w:pStyle w:val="BodyText"/>
            </w:pPr>
            <w:r>
              <w:t>Depreciation tables are used to determine the depreciation percentage to be applied to assets, which use the ‘table’ depreciation method.</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Up to five different rates can be specified for each table. For each rate you define a depreciation percentage and the number of periods for which it is to apply. When the first rate expires, the second rate comes into use; when the second rate expires, the third rate comes into use; etc.</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The last percentage in the table is used until the end of the asset’s life if necessary.</w:t>
            </w:r>
          </w:p>
        </w:tc>
      </w:tr>
      <w:tr w:rsidR="00B67CC5">
        <w:trPr>
          <w:cantSplit/>
        </w:trPr>
        <w:tc>
          <w:tcPr>
            <w:tcW w:w="2268" w:type="dxa"/>
          </w:tcPr>
          <w:p w:rsidR="00B67CC5" w:rsidRDefault="00B67CC5">
            <w:pPr>
              <w:pStyle w:val="Window"/>
              <w:rPr>
                <w:lang w:val="en-GB"/>
              </w:rPr>
            </w:pPr>
            <w:r>
              <w:rPr>
                <w:lang w:val="en-GB"/>
              </w:rPr>
              <w:t>Further information</w:t>
            </w:r>
          </w:p>
        </w:tc>
        <w:tc>
          <w:tcPr>
            <w:tcW w:w="6237" w:type="dxa"/>
            <w:shd w:val="pct10" w:color="auto" w:fill="auto"/>
          </w:tcPr>
          <w:p w:rsidR="00B67CC5" w:rsidRDefault="00B67CC5">
            <w:pPr>
              <w:pStyle w:val="BodyText"/>
            </w:pPr>
            <w:r>
              <w:t xml:space="preserve">For details of the calculations used, see page </w:t>
            </w:r>
            <w:r>
              <w:fldChar w:fldCharType="begin"/>
            </w:r>
            <w:r>
              <w:instrText xml:space="preserve"> PAGEREF _Ref423753450 \h </w:instrText>
            </w:r>
            <w:r>
              <w:fldChar w:fldCharType="separate"/>
            </w:r>
            <w:r w:rsidR="00265532">
              <w:rPr>
                <w:noProof/>
              </w:rPr>
              <w:t>14</w:t>
            </w:r>
            <w:r>
              <w:fldChar w:fldCharType="end"/>
            </w:r>
            <w:r>
              <w:t xml:space="preserve"> of the Overview.</w:t>
            </w:r>
          </w:p>
        </w:tc>
      </w:tr>
    </w:tbl>
    <w:p w:rsidR="00B67CC5" w:rsidRDefault="00B67CC5">
      <w:pPr>
        <w:pStyle w:val="GreyLine"/>
        <w:rPr>
          <w:lang w:val="en-GB"/>
        </w:rPr>
      </w:pPr>
    </w:p>
    <w:p w:rsidR="00B67CC5" w:rsidRDefault="00B67CC5">
      <w:pPr>
        <w:pStyle w:val="Heading4"/>
      </w:pPr>
      <w:bookmarkStart w:id="521" w:name="_Depreciation_Table_Maintenance"/>
      <w:bookmarkStart w:id="522" w:name="_Toc423253970"/>
      <w:bookmarkStart w:id="523" w:name="_Toc423758724"/>
      <w:bookmarkStart w:id="524" w:name="_Ref496102755"/>
      <w:bookmarkStart w:id="525" w:name="_Toc503194760"/>
      <w:bookmarkEnd w:id="521"/>
      <w:r>
        <w:t>Depreciation Table Maintenance</w:t>
      </w:r>
      <w:bookmarkEnd w:id="522"/>
      <w:bookmarkEnd w:id="523"/>
      <w:bookmarkEnd w:id="524"/>
      <w:bookmarkEnd w:id="525"/>
    </w:p>
    <w:p w:rsidR="00AC0323" w:rsidRDefault="009D6FE7" w:rsidP="00AC0323">
      <w:pPr>
        <w:pStyle w:val="BodyText"/>
      </w:pPr>
      <w:r>
        <w:rPr>
          <w:noProof/>
          <w:lang w:eastAsia="en-GB"/>
        </w:rPr>
        <w:drawing>
          <wp:inline distT="0" distB="0" distL="0" distR="0" wp14:anchorId="256173D3" wp14:editId="59E925ED">
            <wp:extent cx="5315357" cy="50863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329446" cy="5099832"/>
                    </a:xfrm>
                    <a:prstGeom prst="rect">
                      <a:avLst/>
                    </a:prstGeom>
                  </pic:spPr>
                </pic:pic>
              </a:graphicData>
            </a:graphic>
          </wp:inline>
        </w:drawing>
      </w:r>
    </w:p>
    <w:p w:rsidR="00AC0323" w:rsidRPr="00542ED6" w:rsidRDefault="00AC0323" w:rsidP="00AC0323">
      <w:pPr>
        <w:pStyle w:val="Subheading"/>
        <w:jc w:val="left"/>
        <w:rPr>
          <w:rFonts w:ascii="Times New Roman" w:hAnsi="Times New Roman"/>
          <w:b w:val="0"/>
        </w:rPr>
      </w:pPr>
      <w:r>
        <w:t xml:space="preserve">Figure </w:t>
      </w:r>
      <w:r w:rsidR="005D1513">
        <w:fldChar w:fldCharType="begin"/>
      </w:r>
      <w:r w:rsidR="005D1513">
        <w:instrText xml:space="preserve"> SEQ Figure \* ARABIC </w:instrText>
      </w:r>
      <w:r w:rsidR="005D1513">
        <w:fldChar w:fldCharType="separate"/>
      </w:r>
      <w:r w:rsidR="00032D0F">
        <w:rPr>
          <w:noProof/>
        </w:rPr>
        <w:t>47</w:t>
      </w:r>
      <w:r w:rsidR="005D1513">
        <w:rPr>
          <w:noProof/>
        </w:rPr>
        <w:fldChar w:fldCharType="end"/>
      </w:r>
      <w:r>
        <w:t>: Depreciation Table Maintenance Window</w:t>
      </w:r>
      <w:r w:rsidRPr="00542ED6">
        <w:rPr>
          <w:rFonts w:ascii="Times New Roman" w:hAnsi="Times New Roman"/>
          <w:b w:val="0"/>
        </w:rPr>
        <w:fldChar w:fldCharType="begin"/>
      </w:r>
      <w:r w:rsidRPr="00542ED6">
        <w:rPr>
          <w:rFonts w:ascii="Times New Roman" w:hAnsi="Times New Roman"/>
          <w:b w:val="0"/>
        </w:rPr>
        <w:instrText xml:space="preserve"> XE "</w:instrText>
      </w:r>
      <w:r w:rsidR="005F5DF8">
        <w:rPr>
          <w:rFonts w:ascii="Times New Roman" w:hAnsi="Times New Roman"/>
          <w:b w:val="0"/>
        </w:rPr>
        <w:instrText>d</w:instrText>
      </w:r>
      <w:r w:rsidRPr="00542ED6">
        <w:rPr>
          <w:rFonts w:ascii="Times New Roman" w:hAnsi="Times New Roman"/>
          <w:b w:val="0"/>
        </w:rPr>
        <w:instrText xml:space="preserve">epreciation </w:instrText>
      </w:r>
      <w:r w:rsidR="005F5DF8">
        <w:rPr>
          <w:rFonts w:ascii="Times New Roman" w:hAnsi="Times New Roman"/>
          <w:b w:val="0"/>
        </w:rPr>
        <w:instrText>t</w:instrText>
      </w:r>
      <w:r w:rsidRPr="00542ED6">
        <w:rPr>
          <w:rFonts w:ascii="Times New Roman" w:hAnsi="Times New Roman"/>
          <w:b w:val="0"/>
        </w:rPr>
        <w:instrText xml:space="preserve">able </w:instrText>
      </w:r>
      <w:r w:rsidR="005F5DF8">
        <w:rPr>
          <w:rFonts w:ascii="Times New Roman" w:hAnsi="Times New Roman"/>
          <w:b w:val="0"/>
        </w:rPr>
        <w:instrText>m</w:instrText>
      </w:r>
      <w:r w:rsidRPr="00542ED6">
        <w:rPr>
          <w:rFonts w:ascii="Times New Roman" w:hAnsi="Times New Roman"/>
          <w:b w:val="0"/>
        </w:rPr>
        <w:instrText xml:space="preserve">aintenance </w:instrText>
      </w:r>
      <w:r w:rsidR="005F5DF8">
        <w:rPr>
          <w:rFonts w:ascii="Times New Roman" w:hAnsi="Times New Roman"/>
          <w:b w:val="0"/>
        </w:rPr>
        <w:instrText>w</w:instrText>
      </w:r>
      <w:r w:rsidRPr="00542ED6">
        <w:rPr>
          <w:rFonts w:ascii="Times New Roman" w:hAnsi="Times New Roman"/>
          <w:b w:val="0"/>
        </w:rPr>
        <w:instrText xml:space="preserve">indow" </w:instrText>
      </w:r>
      <w:r w:rsidRPr="00542ED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C00E8">
        <w:trPr>
          <w:cantSplit/>
        </w:trPr>
        <w:tc>
          <w:tcPr>
            <w:tcW w:w="2268" w:type="dxa"/>
          </w:tcPr>
          <w:p w:rsidR="00BC00E8" w:rsidRDefault="00BC00E8">
            <w:pPr>
              <w:pStyle w:val="Subheading"/>
            </w:pPr>
          </w:p>
        </w:tc>
        <w:tc>
          <w:tcPr>
            <w:tcW w:w="6237" w:type="dxa"/>
          </w:tcPr>
          <w:p w:rsidR="00BC00E8" w:rsidRDefault="00BC00E8">
            <w:pPr>
              <w:pStyle w:val="BodyText"/>
            </w:pPr>
            <w:r>
              <w:t>This window is displayed when you select Depreciation Table Maintenance from the System Maintenance Menu</w:t>
            </w:r>
            <w:r w:rsidR="00D94C83">
              <w:t>.</w:t>
            </w:r>
          </w:p>
        </w:tc>
      </w:tr>
      <w:tr w:rsidR="00B67CC5">
        <w:trPr>
          <w:cantSplit/>
        </w:trPr>
        <w:tc>
          <w:tcPr>
            <w:tcW w:w="2268" w:type="dxa"/>
          </w:tcPr>
          <w:p w:rsidR="00B67CC5" w:rsidRDefault="00B67CC5" w:rsidP="005F5DF8">
            <w:pPr>
              <w:pStyle w:val="Subheading"/>
            </w:pPr>
            <w:r>
              <w:t>Purpose</w:t>
            </w:r>
            <w:r w:rsidR="00EF2DF8" w:rsidRPr="00EF2DF8">
              <w:rPr>
                <w:rFonts w:ascii="Times New Roman" w:hAnsi="Times New Roman"/>
                <w:b w:val="0"/>
              </w:rPr>
              <w:fldChar w:fldCharType="begin"/>
            </w:r>
            <w:r w:rsidR="00EF2DF8" w:rsidRPr="00EF2DF8">
              <w:rPr>
                <w:rFonts w:ascii="Times New Roman" w:hAnsi="Times New Roman"/>
                <w:b w:val="0"/>
              </w:rPr>
              <w:instrText xml:space="preserve"> XE "</w:instrText>
            </w:r>
            <w:r w:rsidR="005F5DF8">
              <w:rPr>
                <w:rFonts w:ascii="Times New Roman" w:hAnsi="Times New Roman"/>
                <w:b w:val="0"/>
              </w:rPr>
              <w:instrText>d</w:instrText>
            </w:r>
            <w:r w:rsidR="00EF2DF8" w:rsidRPr="00EF2DF8">
              <w:rPr>
                <w:rFonts w:ascii="Times New Roman" w:hAnsi="Times New Roman"/>
                <w:b w:val="0"/>
              </w:rPr>
              <w:instrText xml:space="preserve">epreciation </w:instrText>
            </w:r>
            <w:r w:rsidR="005F5DF8">
              <w:rPr>
                <w:rFonts w:ascii="Times New Roman" w:hAnsi="Times New Roman"/>
                <w:b w:val="0"/>
              </w:rPr>
              <w:instrText>t</w:instrText>
            </w:r>
            <w:r w:rsidR="00EF2DF8" w:rsidRPr="00EF2DF8">
              <w:rPr>
                <w:rFonts w:ascii="Times New Roman" w:hAnsi="Times New Roman"/>
                <w:b w:val="0"/>
              </w:rPr>
              <w:instrText xml:space="preserve">ables" </w:instrText>
            </w:r>
            <w:r w:rsidR="00EF2DF8" w:rsidRPr="00EF2DF8">
              <w:rPr>
                <w:rFonts w:ascii="Times New Roman" w:hAnsi="Times New Roman"/>
                <w:b w:val="0"/>
              </w:rPr>
              <w:fldChar w:fldCharType="end"/>
            </w:r>
          </w:p>
        </w:tc>
        <w:tc>
          <w:tcPr>
            <w:tcW w:w="6237" w:type="dxa"/>
          </w:tcPr>
          <w:p w:rsidR="00B67CC5" w:rsidRDefault="00B67CC5">
            <w:pPr>
              <w:pStyle w:val="BodyText"/>
            </w:pPr>
            <w:r>
              <w:t>This window lists depreciation tables that have already been defined, and it enables you to add new depreciation tables, and to amend</w:t>
            </w:r>
            <w:r w:rsidR="00BC00E8">
              <w:t>, print</w:t>
            </w:r>
            <w:r>
              <w:t xml:space="preserve"> and delete existing ones.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 xml:space="preserve">For each table you can define up to five depreciation percentages. For each percentage you can define the number of periods for which it is to apply. </w:t>
            </w:r>
          </w:p>
          <w:p w:rsidR="00BC00E8" w:rsidRDefault="00BC00E8">
            <w:pPr>
              <w:pStyle w:val="BodyText"/>
            </w:pPr>
            <w:r>
              <w:t>This window is divided into two sections with application buttons</w:t>
            </w:r>
            <w:r w:rsidR="00612BCC">
              <w:t>:</w:t>
            </w:r>
          </w:p>
          <w:p w:rsidR="00612BCC" w:rsidRDefault="00612BCC" w:rsidP="008E7D27">
            <w:pPr>
              <w:pStyle w:val="BodyText"/>
              <w:numPr>
                <w:ilvl w:val="0"/>
                <w:numId w:val="36"/>
              </w:numPr>
            </w:pPr>
            <w:r>
              <w:t xml:space="preserve">Codes </w:t>
            </w:r>
            <w:r w:rsidRPr="00612BCC">
              <w:rPr>
                <w:i/>
              </w:rPr>
              <w:t>(Scrolled section)</w:t>
            </w:r>
            <w:r>
              <w:t>.</w:t>
            </w:r>
          </w:p>
          <w:p w:rsidR="00612BCC" w:rsidRDefault="00612BCC" w:rsidP="008E7D27">
            <w:pPr>
              <w:pStyle w:val="BodyText"/>
              <w:numPr>
                <w:ilvl w:val="0"/>
                <w:numId w:val="36"/>
              </w:numPr>
            </w:pPr>
            <w:r>
              <w:t>Depreciation Rates</w:t>
            </w:r>
            <w:r w:rsidR="00F87620">
              <w:t>.</w:t>
            </w:r>
          </w:p>
        </w:tc>
      </w:tr>
    </w:tbl>
    <w:p w:rsidR="00B67CC5" w:rsidRDefault="00BC00E8">
      <w:pPr>
        <w:pStyle w:val="Subheading3"/>
      </w:pPr>
      <w:r>
        <w:t>Codes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Code</w:t>
            </w:r>
          </w:p>
        </w:tc>
        <w:tc>
          <w:tcPr>
            <w:tcW w:w="6237" w:type="dxa"/>
          </w:tcPr>
          <w:p w:rsidR="00B67CC5" w:rsidRDefault="00B67CC5">
            <w:pPr>
              <w:pStyle w:val="BodyText"/>
            </w:pPr>
            <w:r>
              <w:t>Enter a code for the depreciation table in up to four characters.</w:t>
            </w:r>
          </w:p>
        </w:tc>
      </w:tr>
      <w:tr w:rsidR="00B67CC5">
        <w:trPr>
          <w:cantSplit/>
        </w:trPr>
        <w:tc>
          <w:tcPr>
            <w:tcW w:w="2268" w:type="dxa"/>
          </w:tcPr>
          <w:p w:rsidR="00B67CC5" w:rsidRDefault="00B67CC5">
            <w:pPr>
              <w:pStyle w:val="Subheading"/>
            </w:pPr>
            <w:r>
              <w:t>Name</w:t>
            </w:r>
            <w:r w:rsidRPr="0036394B">
              <w:rPr>
                <w:rFonts w:ascii="Times New Roman" w:hAnsi="Times New Roman"/>
                <w:b w:val="0"/>
              </w:rPr>
              <w:fldChar w:fldCharType="begin"/>
            </w:r>
            <w:r w:rsidRPr="0036394B">
              <w:rPr>
                <w:rFonts w:ascii="Times New Roman" w:hAnsi="Times New Roman"/>
                <w:b w:val="0"/>
              </w:rPr>
              <w:instrText xml:space="preserve"> XE "descriptions:depreciation tables" </w:instrText>
            </w:r>
            <w:r w:rsidRPr="0036394B">
              <w:rPr>
                <w:rFonts w:ascii="Times New Roman" w:hAnsi="Times New Roman"/>
                <w:b w:val="0"/>
              </w:rPr>
              <w:fldChar w:fldCharType="end"/>
            </w:r>
          </w:p>
        </w:tc>
        <w:tc>
          <w:tcPr>
            <w:tcW w:w="6237" w:type="dxa"/>
          </w:tcPr>
          <w:p w:rsidR="00B67CC5" w:rsidRDefault="00B67CC5">
            <w:pPr>
              <w:pStyle w:val="BodyText"/>
            </w:pPr>
            <w:r>
              <w:t>Enter a description for the table in up to 30 characters.</w:t>
            </w:r>
          </w:p>
        </w:tc>
      </w:tr>
    </w:tbl>
    <w:p w:rsidR="00B67CC5" w:rsidRDefault="00BC00E8">
      <w:pPr>
        <w:pStyle w:val="Subheading3"/>
      </w:pPr>
      <w:r>
        <w:t>Depreciation Rates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36394B">
            <w:pPr>
              <w:pStyle w:val="Subheading"/>
            </w:pPr>
            <w:r>
              <w:t>Depreciation %</w:t>
            </w:r>
            <w:r w:rsidRPr="0036394B">
              <w:rPr>
                <w:rFonts w:ascii="Times New Roman" w:hAnsi="Times New Roman"/>
                <w:b w:val="0"/>
              </w:rPr>
              <w:fldChar w:fldCharType="begin"/>
            </w:r>
            <w:r w:rsidRPr="0036394B">
              <w:rPr>
                <w:rFonts w:ascii="Times New Roman" w:hAnsi="Times New Roman"/>
                <w:b w:val="0"/>
              </w:rPr>
              <w:instrText xml:space="preserve"> XE "percentage depreciation:depreciation tables" </w:instrText>
            </w:r>
            <w:r w:rsidRPr="0036394B">
              <w:rPr>
                <w:rFonts w:ascii="Times New Roman" w:hAnsi="Times New Roman"/>
                <w:b w:val="0"/>
              </w:rPr>
              <w:fldChar w:fldCharType="end"/>
            </w:r>
            <w:r>
              <w:t xml:space="preserve"> </w:t>
            </w:r>
          </w:p>
        </w:tc>
        <w:tc>
          <w:tcPr>
            <w:tcW w:w="6237" w:type="dxa"/>
          </w:tcPr>
          <w:p w:rsidR="00B67CC5" w:rsidRDefault="00B67CC5">
            <w:pPr>
              <w:pStyle w:val="BodyText"/>
            </w:pPr>
            <w:r>
              <w:t>Enter the depreciation percentage to be applied.</w:t>
            </w:r>
          </w:p>
        </w:tc>
      </w:tr>
      <w:tr w:rsidR="00B67CC5">
        <w:trPr>
          <w:cantSplit/>
        </w:trPr>
        <w:tc>
          <w:tcPr>
            <w:tcW w:w="2268" w:type="dxa"/>
          </w:tcPr>
          <w:p w:rsidR="00B67CC5" w:rsidRDefault="00B67CC5">
            <w:pPr>
              <w:pStyle w:val="Subheading"/>
            </w:pPr>
            <w:r>
              <w:t>No of periods</w:t>
            </w:r>
            <w:r w:rsidRPr="0036394B">
              <w:rPr>
                <w:rFonts w:ascii="Times New Roman" w:hAnsi="Times New Roman"/>
                <w:b w:val="0"/>
              </w:rPr>
              <w:fldChar w:fldCharType="begin"/>
            </w:r>
            <w:r w:rsidRPr="0036394B">
              <w:rPr>
                <w:rFonts w:ascii="Times New Roman" w:hAnsi="Times New Roman"/>
                <w:b w:val="0"/>
              </w:rPr>
              <w:instrText xml:space="preserve"> XE "number of periods" </w:instrText>
            </w:r>
            <w:r w:rsidRPr="0036394B">
              <w:rPr>
                <w:rFonts w:ascii="Times New Roman" w:hAnsi="Times New Roman"/>
                <w:b w:val="0"/>
              </w:rPr>
              <w:fldChar w:fldCharType="end"/>
            </w:r>
            <w:r w:rsidRPr="0036394B">
              <w:rPr>
                <w:rFonts w:ascii="Times New Roman" w:hAnsi="Times New Roman"/>
                <w:b w:val="0"/>
              </w:rPr>
              <w:fldChar w:fldCharType="begin"/>
            </w:r>
            <w:r w:rsidRPr="0036394B">
              <w:rPr>
                <w:rFonts w:ascii="Times New Roman" w:hAnsi="Times New Roman"/>
                <w:b w:val="0"/>
              </w:rPr>
              <w:instrText xml:space="preserve"> XE "periods, financial:depreciation tables" </w:instrText>
            </w:r>
            <w:r w:rsidRPr="0036394B">
              <w:rPr>
                <w:rFonts w:ascii="Times New Roman" w:hAnsi="Times New Roman"/>
                <w:b w:val="0"/>
              </w:rPr>
              <w:fldChar w:fldCharType="end"/>
            </w:r>
            <w:r w:rsidRPr="0036394B">
              <w:rPr>
                <w:rFonts w:ascii="Times New Roman" w:hAnsi="Times New Roman"/>
                <w:b w:val="0"/>
              </w:rPr>
              <w:fldChar w:fldCharType="begin"/>
            </w:r>
            <w:r w:rsidRPr="0036394B">
              <w:rPr>
                <w:rFonts w:ascii="Times New Roman" w:hAnsi="Times New Roman"/>
                <w:b w:val="0"/>
              </w:rPr>
              <w:instrText xml:space="preserve"> XE "financial periods:depreciation tables" </w:instrText>
            </w:r>
            <w:r w:rsidRPr="0036394B">
              <w:rPr>
                <w:rFonts w:ascii="Times New Roman" w:hAnsi="Times New Roman"/>
                <w:b w:val="0"/>
              </w:rPr>
              <w:fldChar w:fldCharType="end"/>
            </w:r>
          </w:p>
        </w:tc>
        <w:tc>
          <w:tcPr>
            <w:tcW w:w="6237" w:type="dxa"/>
          </w:tcPr>
          <w:p w:rsidR="00B67CC5" w:rsidRDefault="00B67CC5">
            <w:pPr>
              <w:pStyle w:val="BodyText"/>
            </w:pPr>
            <w:r>
              <w:t>Enter the number of periods for which this percentage is to apply. The default is the number of periods, which are required to make the total depreciation percentage up to 100%.</w:t>
            </w:r>
          </w:p>
        </w:tc>
      </w:tr>
    </w:tbl>
    <w:p w:rsidR="00612BCC" w:rsidRPr="00612BCC" w:rsidRDefault="00612BCC" w:rsidP="00612BCC">
      <w:pPr>
        <w:spacing w:before="120" w:after="120"/>
        <w:rPr>
          <w:rFonts w:ascii="Arial" w:hAnsi="Arial" w:cs="Arial"/>
          <w:i/>
          <w:sz w:val="24"/>
          <w:szCs w:val="24"/>
        </w:rPr>
      </w:pPr>
      <w:r w:rsidRPr="00612BCC">
        <w:rPr>
          <w:rFonts w:ascii="Arial" w:hAnsi="Arial" w:cs="Arial"/>
          <w:i/>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612BCC" w:rsidRDefault="00612BCC">
            <w:pPr>
              <w:pStyle w:val="Window"/>
              <w:rPr>
                <w:b/>
                <w:sz w:val="20"/>
                <w:lang w:val="en-GB"/>
              </w:rPr>
            </w:pPr>
            <w:r w:rsidRPr="00612BCC">
              <w:rPr>
                <w:b/>
                <w:sz w:val="20"/>
              </w:rPr>
              <w:t>Name</w:t>
            </w:r>
          </w:p>
        </w:tc>
        <w:tc>
          <w:tcPr>
            <w:tcW w:w="6237" w:type="dxa"/>
          </w:tcPr>
          <w:p w:rsidR="00B67CC5" w:rsidRDefault="00612BCC" w:rsidP="00396182">
            <w:pPr>
              <w:pStyle w:val="BodyText"/>
            </w:pPr>
            <w:r>
              <w:t xml:space="preserve">Print details of a range of Depreciation Tables </w:t>
            </w:r>
            <w:r>
              <w:sym w:font="Symbol" w:char="F0DE"/>
            </w:r>
            <w:r>
              <w:t xml:space="preserve"> </w:t>
            </w:r>
            <w:hyperlink w:anchor="_Print_Depreciation_Table" w:history="1">
              <w:r w:rsidRPr="00612BCC">
                <w:rPr>
                  <w:rStyle w:val="Hyperlink"/>
                </w:rPr>
                <w:t>Print Depreciation Table window</w:t>
              </w:r>
            </w:hyperlink>
            <w:r>
              <w:t xml:space="preserve"> </w:t>
            </w:r>
            <w:r w:rsidR="004431A5" w:rsidRPr="004431A5">
              <w:rPr>
                <w:i/>
              </w:rPr>
              <w:t xml:space="preserve">(See page </w:t>
            </w:r>
            <w:r w:rsidRPr="004431A5">
              <w:rPr>
                <w:i/>
              </w:rPr>
              <w:fldChar w:fldCharType="begin"/>
            </w:r>
            <w:r w:rsidRPr="004431A5">
              <w:rPr>
                <w:i/>
              </w:rPr>
              <w:instrText xml:space="preserve"> PAGEREF _Ref496094735 \h </w:instrText>
            </w:r>
            <w:r w:rsidRPr="004431A5">
              <w:rPr>
                <w:i/>
              </w:rPr>
            </w:r>
            <w:r w:rsidRPr="004431A5">
              <w:rPr>
                <w:i/>
              </w:rPr>
              <w:fldChar w:fldCharType="separate"/>
            </w:r>
            <w:r w:rsidR="00265532">
              <w:rPr>
                <w:i/>
                <w:noProof/>
              </w:rPr>
              <w:t>95</w:t>
            </w:r>
            <w:r w:rsidRPr="004431A5">
              <w:rPr>
                <w:i/>
              </w:rPr>
              <w:fldChar w:fldCharType="end"/>
            </w:r>
            <w:r w:rsidR="004431A5" w:rsidRPr="004431A5">
              <w:rPr>
                <w:i/>
              </w:rPr>
              <w:t>).</w:t>
            </w:r>
          </w:p>
        </w:tc>
      </w:tr>
    </w:tbl>
    <w:p w:rsidR="006A0F74" w:rsidRDefault="005D1513" w:rsidP="002E15A3">
      <w:bookmarkStart w:id="526" w:name="_Print_Depreciation_Table"/>
      <w:bookmarkStart w:id="527" w:name="_Toc423253971"/>
      <w:bookmarkStart w:id="528" w:name="_Ref496094735"/>
      <w:bookmarkEnd w:id="526"/>
      <w:r>
        <w:pict>
          <v:rect id="_x0000_i1057" style="width:0;height:1.5pt" o:hralign="center" o:hrstd="t" o:hr="t" fillcolor="#a0a0a0" stroked="f"/>
        </w:pict>
      </w:r>
    </w:p>
    <w:p w:rsidR="00B67CC5" w:rsidRDefault="00B67CC5">
      <w:pPr>
        <w:pStyle w:val="Heading4"/>
      </w:pPr>
      <w:bookmarkStart w:id="529" w:name="_Toc503194761"/>
      <w:r>
        <w:t>Print Depreciation Table</w:t>
      </w:r>
      <w:bookmarkEnd w:id="527"/>
      <w:bookmarkEnd w:id="528"/>
      <w:bookmarkEnd w:id="529"/>
    </w:p>
    <w:p w:rsidR="00D94C83" w:rsidRDefault="00D94C83" w:rsidP="00D94C83">
      <w:pPr>
        <w:pStyle w:val="BodyText"/>
      </w:pPr>
      <w:r>
        <w:rPr>
          <w:noProof/>
          <w:lang w:eastAsia="en-GB"/>
        </w:rPr>
        <w:drawing>
          <wp:inline distT="0" distB="0" distL="0" distR="0" wp14:anchorId="022238DF" wp14:editId="1B154B32">
            <wp:extent cx="5379521" cy="169817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415844" cy="1709637"/>
                    </a:xfrm>
                    <a:prstGeom prst="rect">
                      <a:avLst/>
                    </a:prstGeom>
                  </pic:spPr>
                </pic:pic>
              </a:graphicData>
            </a:graphic>
          </wp:inline>
        </w:drawing>
      </w:r>
    </w:p>
    <w:p w:rsidR="00D94C83" w:rsidRDefault="00D94C83" w:rsidP="00D94C83">
      <w:pPr>
        <w:pStyle w:val="Subheading"/>
        <w:jc w:val="left"/>
      </w:pPr>
      <w:bookmarkStart w:id="530" w:name="_Ref422813281"/>
      <w:r>
        <w:t xml:space="preserve">Figure </w:t>
      </w:r>
      <w:r w:rsidR="005D1513">
        <w:fldChar w:fldCharType="begin"/>
      </w:r>
      <w:r w:rsidR="005D1513">
        <w:instrText xml:space="preserve"> SEQ Figure \* ARABIC </w:instrText>
      </w:r>
      <w:r w:rsidR="005D1513">
        <w:fldChar w:fldCharType="separate"/>
      </w:r>
      <w:r w:rsidR="00032D0F">
        <w:rPr>
          <w:noProof/>
        </w:rPr>
        <w:t>48</w:t>
      </w:r>
      <w:r w:rsidR="005D1513">
        <w:rPr>
          <w:noProof/>
        </w:rPr>
        <w:fldChar w:fldCharType="end"/>
      </w:r>
      <w:r>
        <w:t>: Print Depreciation Table Window</w:t>
      </w:r>
      <w:bookmarkEnd w:id="530"/>
      <w:r w:rsidRPr="00542ED6">
        <w:rPr>
          <w:rFonts w:ascii="Times New Roman" w:hAnsi="Times New Roman"/>
          <w:b w:val="0"/>
        </w:rPr>
        <w:fldChar w:fldCharType="begin"/>
      </w:r>
      <w:r w:rsidRPr="00542ED6">
        <w:rPr>
          <w:rFonts w:ascii="Times New Roman" w:hAnsi="Times New Roman"/>
          <w:b w:val="0"/>
        </w:rPr>
        <w:instrText xml:space="preserve"> XE "</w:instrText>
      </w:r>
      <w:r w:rsidR="005F5DF8">
        <w:rPr>
          <w:rFonts w:ascii="Times New Roman" w:hAnsi="Times New Roman"/>
          <w:b w:val="0"/>
        </w:rPr>
        <w:instrText>pr</w:instrText>
      </w:r>
      <w:r w:rsidRPr="00542ED6">
        <w:rPr>
          <w:rFonts w:ascii="Times New Roman" w:hAnsi="Times New Roman"/>
          <w:b w:val="0"/>
        </w:rPr>
        <w:instrText xml:space="preserve">int </w:instrText>
      </w:r>
      <w:r w:rsidR="005F5DF8">
        <w:rPr>
          <w:rFonts w:ascii="Times New Roman" w:hAnsi="Times New Roman"/>
          <w:b w:val="0"/>
        </w:rPr>
        <w:instrText>d</w:instrText>
      </w:r>
      <w:r w:rsidRPr="00542ED6">
        <w:rPr>
          <w:rFonts w:ascii="Times New Roman" w:hAnsi="Times New Roman"/>
          <w:b w:val="0"/>
        </w:rPr>
        <w:instrText xml:space="preserve">epreciation </w:instrText>
      </w:r>
      <w:r w:rsidR="005F5DF8">
        <w:rPr>
          <w:rFonts w:ascii="Times New Roman" w:hAnsi="Times New Roman"/>
          <w:b w:val="0"/>
        </w:rPr>
        <w:instrText>ta</w:instrText>
      </w:r>
      <w:r w:rsidRPr="00542ED6">
        <w:rPr>
          <w:rFonts w:ascii="Times New Roman" w:hAnsi="Times New Roman"/>
          <w:b w:val="0"/>
        </w:rPr>
        <w:instrText xml:space="preserve">ble </w:instrText>
      </w:r>
      <w:r w:rsidR="005F5DF8">
        <w:rPr>
          <w:rFonts w:ascii="Times New Roman" w:hAnsi="Times New Roman"/>
          <w:b w:val="0"/>
        </w:rPr>
        <w:instrText>w</w:instrText>
      </w:r>
      <w:r w:rsidRPr="00542ED6">
        <w:rPr>
          <w:rFonts w:ascii="Times New Roman" w:hAnsi="Times New Roman"/>
          <w:b w:val="0"/>
        </w:rPr>
        <w:instrText xml:space="preserve">indow" </w:instrText>
      </w:r>
      <w:r w:rsidRPr="00542ED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Pr="00D94C83" w:rsidRDefault="00D94C83" w:rsidP="00D94C83">
            <w:pPr>
              <w:pStyle w:val="BodyText"/>
            </w:pPr>
            <w:r>
              <w:t xml:space="preserve">This window is displayed when you select ‘Print’ from the </w:t>
            </w:r>
            <w:hyperlink w:anchor="_Depreciation_Table_Maintenance" w:history="1">
              <w:r w:rsidRPr="00D94C83">
                <w:rPr>
                  <w:rStyle w:val="Hyperlink"/>
                </w:rPr>
                <w:t>Depreciation Table Maintenance window</w:t>
              </w:r>
            </w:hyperlink>
            <w:r>
              <w:t xml:space="preserve"> </w:t>
            </w:r>
            <w:r>
              <w:rPr>
                <w:i/>
              </w:rPr>
              <w:t xml:space="preserve">(See page </w:t>
            </w:r>
            <w:r>
              <w:rPr>
                <w:i/>
              </w:rPr>
              <w:fldChar w:fldCharType="begin"/>
            </w:r>
            <w:r>
              <w:rPr>
                <w:i/>
              </w:rPr>
              <w:instrText xml:space="preserve"> PAGEREF _Ref496102755 \h </w:instrText>
            </w:r>
            <w:r>
              <w:rPr>
                <w:i/>
              </w:rPr>
            </w:r>
            <w:r>
              <w:rPr>
                <w:i/>
              </w:rPr>
              <w:fldChar w:fldCharType="separate"/>
            </w:r>
            <w:r w:rsidR="00265532">
              <w:rPr>
                <w:i/>
                <w:noProof/>
              </w:rPr>
              <w:t>94</w:t>
            </w:r>
            <w:r>
              <w:rPr>
                <w:i/>
              </w:rPr>
              <w:fldChar w:fldCharType="end"/>
            </w:r>
            <w:r>
              <w:rPr>
                <w:i/>
              </w:rPr>
              <w:t>).</w:t>
            </w:r>
          </w:p>
        </w:tc>
      </w:tr>
      <w:tr w:rsidR="00B67CC5">
        <w:trPr>
          <w:cantSplit/>
        </w:trPr>
        <w:tc>
          <w:tcPr>
            <w:tcW w:w="2268" w:type="dxa"/>
          </w:tcPr>
          <w:p w:rsidR="00B67CC5" w:rsidRDefault="00B67CC5">
            <w:pPr>
              <w:pStyle w:val="Subheading"/>
            </w:pPr>
            <w:r>
              <w:t>Purpose</w:t>
            </w:r>
            <w:r w:rsidRPr="0036394B">
              <w:rPr>
                <w:rFonts w:ascii="Times New Roman" w:hAnsi="Times New Roman"/>
                <w:b w:val="0"/>
              </w:rPr>
              <w:fldChar w:fldCharType="begin"/>
            </w:r>
            <w:r w:rsidRPr="0036394B">
              <w:rPr>
                <w:rFonts w:ascii="Times New Roman" w:hAnsi="Times New Roman"/>
                <w:b w:val="0"/>
              </w:rPr>
              <w:instrText xml:space="preserve"> XE "print:depreciation tables" </w:instrText>
            </w:r>
            <w:r w:rsidRPr="0036394B">
              <w:rPr>
                <w:rFonts w:ascii="Times New Roman" w:hAnsi="Times New Roman"/>
                <w:b w:val="0"/>
              </w:rPr>
              <w:fldChar w:fldCharType="end"/>
            </w:r>
            <w:r w:rsidRPr="0036394B">
              <w:rPr>
                <w:rFonts w:ascii="Times New Roman" w:hAnsi="Times New Roman"/>
                <w:b w:val="0"/>
              </w:rPr>
              <w:fldChar w:fldCharType="begin"/>
            </w:r>
            <w:r w:rsidRPr="0036394B">
              <w:rPr>
                <w:rFonts w:ascii="Times New Roman" w:hAnsi="Times New Roman"/>
                <w:b w:val="0"/>
              </w:rPr>
              <w:instrText xml:space="preserve"> XE "depreciation tables:print" </w:instrText>
            </w:r>
            <w:r w:rsidRPr="0036394B">
              <w:rPr>
                <w:rFonts w:ascii="Times New Roman" w:hAnsi="Times New Roman"/>
                <w:b w:val="0"/>
              </w:rPr>
              <w:fldChar w:fldCharType="end"/>
            </w:r>
          </w:p>
        </w:tc>
        <w:tc>
          <w:tcPr>
            <w:tcW w:w="6237" w:type="dxa"/>
          </w:tcPr>
          <w:p w:rsidR="00B67CC5" w:rsidRDefault="00B67CC5">
            <w:pPr>
              <w:pStyle w:val="BodyText"/>
            </w:pPr>
            <w:r>
              <w:t>This window enables you to select a range of depreciation tables to print.</w:t>
            </w:r>
          </w:p>
        </w:tc>
      </w:tr>
    </w:tbl>
    <w:p w:rsidR="00B67CC5" w:rsidRDefault="00B67CC5">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From table</w:t>
            </w:r>
          </w:p>
        </w:tc>
        <w:tc>
          <w:tcPr>
            <w:tcW w:w="6237" w:type="dxa"/>
          </w:tcPr>
          <w:p w:rsidR="00B67CC5" w:rsidRDefault="00B67CC5" w:rsidP="00D94C83">
            <w:pPr>
              <w:pStyle w:val="BodyText"/>
            </w:pPr>
            <w:r>
              <w:t xml:space="preserve">Enter the code of the first table you want to print. </w:t>
            </w:r>
            <w:r w:rsidR="00D94C83">
              <w:t xml:space="preserve">A [Search] is </w:t>
            </w:r>
            <w:r w:rsidR="00A16B03">
              <w:t xml:space="preserve">available </w:t>
            </w:r>
            <w:r w:rsidR="00A16B03">
              <w:sym w:font="Symbol" w:char="F0DE"/>
            </w:r>
            <w:r w:rsidR="00A16B03">
              <w:t xml:space="preserve"> </w:t>
            </w:r>
            <w:hyperlink w:anchor="_Depreciation_Table_Search" w:history="1">
              <w:r w:rsidR="00A16B03" w:rsidRPr="00A16B03">
                <w:rPr>
                  <w:rStyle w:val="Hyperlink"/>
                </w:rPr>
                <w:t>Select Depreciation Table window</w:t>
              </w:r>
            </w:hyperlink>
            <w:r w:rsidR="00A16B03">
              <w:t xml:space="preserve"> </w:t>
            </w:r>
            <w:r w:rsidR="00A16B03" w:rsidRPr="00A16B03">
              <w:rPr>
                <w:i/>
              </w:rPr>
              <w:t xml:space="preserve">(See page </w:t>
            </w:r>
            <w:r w:rsidR="00A16B03">
              <w:rPr>
                <w:i/>
              </w:rPr>
              <w:fldChar w:fldCharType="begin"/>
            </w:r>
            <w:r w:rsidR="00A16B03">
              <w:rPr>
                <w:i/>
              </w:rPr>
              <w:instrText xml:space="preserve"> PAGEREF _Ref496103137 \h </w:instrText>
            </w:r>
            <w:r w:rsidR="00A16B03">
              <w:rPr>
                <w:i/>
              </w:rPr>
            </w:r>
            <w:r w:rsidR="00A16B03">
              <w:rPr>
                <w:i/>
              </w:rPr>
              <w:fldChar w:fldCharType="separate"/>
            </w:r>
            <w:r w:rsidR="00265532">
              <w:rPr>
                <w:i/>
                <w:noProof/>
              </w:rPr>
              <w:t>142</w:t>
            </w:r>
            <w:r w:rsidR="00A16B03">
              <w:rPr>
                <w:i/>
              </w:rPr>
              <w:fldChar w:fldCharType="end"/>
            </w:r>
            <w:r w:rsidR="00A16B03" w:rsidRPr="00A16B03">
              <w:rPr>
                <w:i/>
              </w:rPr>
              <w:t>).</w:t>
            </w:r>
            <w:r>
              <w:t xml:space="preserve"> </w:t>
            </w:r>
          </w:p>
        </w:tc>
      </w:tr>
      <w:tr w:rsidR="00B67CC5">
        <w:trPr>
          <w:cantSplit/>
        </w:trPr>
        <w:tc>
          <w:tcPr>
            <w:tcW w:w="2268" w:type="dxa"/>
          </w:tcPr>
          <w:p w:rsidR="00B67CC5" w:rsidRDefault="00B67CC5">
            <w:pPr>
              <w:pStyle w:val="Subheading"/>
            </w:pPr>
            <w:r>
              <w:t>To table</w:t>
            </w:r>
          </w:p>
        </w:tc>
        <w:tc>
          <w:tcPr>
            <w:tcW w:w="6237" w:type="dxa"/>
          </w:tcPr>
          <w:p w:rsidR="00B67CC5" w:rsidRDefault="00B67CC5">
            <w:pPr>
              <w:pStyle w:val="BodyText"/>
            </w:pPr>
            <w:r>
              <w:t>Enter the code of the last table you want to print</w:t>
            </w:r>
            <w:r w:rsidR="00A16B03">
              <w:t xml:space="preserve">. A [Search] is available </w:t>
            </w:r>
            <w:r w:rsidR="00A16B03">
              <w:sym w:font="Symbol" w:char="F0DE"/>
            </w:r>
            <w:r w:rsidR="00A16B03">
              <w:t xml:space="preserve"> </w:t>
            </w:r>
            <w:hyperlink w:anchor="_Depreciation_Table_Search" w:history="1">
              <w:r w:rsidR="00A16B03" w:rsidRPr="00A16B03">
                <w:rPr>
                  <w:rStyle w:val="Hyperlink"/>
                </w:rPr>
                <w:t>Select Depreciation Table window</w:t>
              </w:r>
            </w:hyperlink>
            <w:r w:rsidR="00A16B03">
              <w:t xml:space="preserve"> </w:t>
            </w:r>
            <w:r w:rsidR="00A16B03" w:rsidRPr="00A16B03">
              <w:rPr>
                <w:i/>
              </w:rPr>
              <w:t xml:space="preserve">(See page </w:t>
            </w:r>
            <w:r w:rsidR="00A16B03">
              <w:rPr>
                <w:i/>
              </w:rPr>
              <w:fldChar w:fldCharType="begin"/>
            </w:r>
            <w:r w:rsidR="00A16B03">
              <w:rPr>
                <w:i/>
              </w:rPr>
              <w:instrText xml:space="preserve"> PAGEREF _Ref496103137 \h </w:instrText>
            </w:r>
            <w:r w:rsidR="00A16B03">
              <w:rPr>
                <w:i/>
              </w:rPr>
            </w:r>
            <w:r w:rsidR="00A16B03">
              <w:rPr>
                <w:i/>
              </w:rPr>
              <w:fldChar w:fldCharType="separate"/>
            </w:r>
            <w:r w:rsidR="00265532">
              <w:rPr>
                <w:i/>
                <w:noProof/>
              </w:rPr>
              <w:t>142</w:t>
            </w:r>
            <w:r w:rsidR="00A16B03">
              <w:rPr>
                <w:i/>
              </w:rPr>
              <w:fldChar w:fldCharType="end"/>
            </w:r>
            <w:r w:rsidR="00A16B03" w:rsidRPr="00A16B03">
              <w:rPr>
                <w:i/>
              </w:rPr>
              <w:t>).</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pPr>
              <w:pStyle w:val="BodyText"/>
            </w:pPr>
            <w:r>
              <w:rPr>
                <w:rFonts w:ascii="Symbol" w:hAnsi="Symbol"/>
              </w:rPr>
              <w:t></w:t>
            </w:r>
            <w:r>
              <w:t xml:space="preserve"> Standard Print Options Window. </w:t>
            </w:r>
          </w:p>
        </w:tc>
      </w:tr>
    </w:tbl>
    <w:p w:rsidR="00B67CC5" w:rsidRDefault="005D1513">
      <w:pPr>
        <w:pStyle w:val="BodyText"/>
      </w:pPr>
      <w:r>
        <w:pict>
          <v:rect id="_x0000_i1058" style="width:0;height:1.5pt" o:hralign="center" o:hrstd="t" o:hr="t" fillcolor="#a0a0a0" stroked="f"/>
        </w:pict>
      </w:r>
    </w:p>
    <w:bookmarkEnd w:id="520"/>
    <w:p w:rsidR="00B67CC5" w:rsidRDefault="00B67CC5">
      <w:pPr>
        <w:pStyle w:val="BodyText"/>
        <w:sectPr w:rsidR="00B67CC5">
          <w:headerReference w:type="even" r:id="rId130"/>
          <w:headerReference w:type="default" r:id="rId131"/>
          <w:pgSz w:w="11909" w:h="16834" w:code="9"/>
          <w:pgMar w:top="1134" w:right="737" w:bottom="851" w:left="958" w:header="567" w:footer="369" w:gutter="851"/>
          <w:paperSrc w:first="950" w:other="950"/>
          <w:cols w:space="720"/>
        </w:sectPr>
      </w:pPr>
    </w:p>
    <w:p w:rsidR="00B67CC5" w:rsidRDefault="00B67CC5">
      <w:pPr>
        <w:pStyle w:val="Heading3"/>
      </w:pPr>
      <w:bookmarkStart w:id="531" w:name="_Ref422827932"/>
      <w:bookmarkStart w:id="532" w:name="_Toc423253972"/>
      <w:bookmarkStart w:id="533" w:name="_Toc503194762"/>
      <w:bookmarkStart w:id="534" w:name="AssetGroupMaintenance"/>
      <w:r>
        <w:t>Asset Group Maintenance</w:t>
      </w:r>
      <w:bookmarkEnd w:id="531"/>
      <w:bookmarkEnd w:id="532"/>
      <w:bookmarkEnd w:id="533"/>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36394B">
              <w:rPr>
                <w:rFonts w:ascii="Times New Roman" w:hAnsi="Times New Roman"/>
                <w:b w:val="0"/>
              </w:rPr>
              <w:fldChar w:fldCharType="begin"/>
            </w:r>
            <w:r w:rsidRPr="0036394B">
              <w:rPr>
                <w:rFonts w:ascii="Times New Roman" w:hAnsi="Times New Roman"/>
                <w:b w:val="0"/>
              </w:rPr>
              <w:instrText xml:space="preserve"> XE "asset groups:maintenance" \r "AssetGroupMaintenance" </w:instrText>
            </w:r>
            <w:r w:rsidRPr="0036394B">
              <w:rPr>
                <w:rFonts w:ascii="Times New Roman" w:hAnsi="Times New Roman"/>
                <w:b w:val="0"/>
              </w:rPr>
              <w:fldChar w:fldCharType="end"/>
            </w:r>
            <w:r w:rsidRPr="0036394B">
              <w:rPr>
                <w:rFonts w:ascii="Times New Roman" w:hAnsi="Times New Roman"/>
                <w:b w:val="0"/>
              </w:rPr>
              <w:fldChar w:fldCharType="begin"/>
            </w:r>
            <w:r w:rsidRPr="0036394B">
              <w:rPr>
                <w:rFonts w:ascii="Times New Roman" w:hAnsi="Times New Roman"/>
                <w:b w:val="0"/>
              </w:rPr>
              <w:instrText xml:space="preserve"> XE "groups:maintenance" \r "AssetGroupMaintenance" </w:instrText>
            </w:r>
            <w:r w:rsidRPr="0036394B">
              <w:rPr>
                <w:rFonts w:ascii="Times New Roman" w:hAnsi="Times New Roman"/>
                <w:b w:val="0"/>
              </w:rPr>
              <w:fldChar w:fldCharType="end"/>
            </w:r>
            <w:r w:rsidRPr="0036394B">
              <w:rPr>
                <w:rFonts w:ascii="Times New Roman" w:hAnsi="Times New Roman"/>
                <w:b w:val="0"/>
              </w:rPr>
              <w:fldChar w:fldCharType="begin"/>
            </w:r>
            <w:r w:rsidRPr="0036394B">
              <w:rPr>
                <w:rFonts w:ascii="Times New Roman" w:hAnsi="Times New Roman"/>
                <w:b w:val="0"/>
              </w:rPr>
              <w:instrText xml:space="preserve"> XE "groups" \r "AssetGroupMaintenance" </w:instrText>
            </w:r>
            <w:r w:rsidRPr="0036394B">
              <w:rPr>
                <w:rFonts w:ascii="Times New Roman" w:hAnsi="Times New Roman"/>
                <w:b w:val="0"/>
              </w:rPr>
              <w:fldChar w:fldCharType="end"/>
            </w:r>
            <w:r w:rsidRPr="0036394B">
              <w:rPr>
                <w:rFonts w:ascii="Times New Roman" w:hAnsi="Times New Roman"/>
                <w:b w:val="0"/>
              </w:rPr>
              <w:fldChar w:fldCharType="begin"/>
            </w:r>
            <w:r w:rsidRPr="0036394B">
              <w:rPr>
                <w:rFonts w:ascii="Times New Roman" w:hAnsi="Times New Roman"/>
                <w:b w:val="0"/>
              </w:rPr>
              <w:instrText xml:space="preserve"> XE "asset groups" \r "AssetGroupMaintenance" </w:instrText>
            </w:r>
            <w:r w:rsidRPr="0036394B">
              <w:rPr>
                <w:rFonts w:ascii="Times New Roman" w:hAnsi="Times New Roman"/>
                <w:b w:val="0"/>
              </w:rPr>
              <w:fldChar w:fldCharType="end"/>
            </w:r>
          </w:p>
        </w:tc>
        <w:tc>
          <w:tcPr>
            <w:tcW w:w="6237" w:type="dxa"/>
          </w:tcPr>
          <w:p w:rsidR="00B67CC5" w:rsidRDefault="00B67CC5">
            <w:pPr>
              <w:pStyle w:val="BodyText"/>
            </w:pPr>
            <w:r>
              <w:t>Asset groups are used to collate assets of the same type for enquiries and reports, and to provide default depreciation details during asset entry.</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 xml:space="preserve">Asset groups also determine the General Ledger account codes to which postings for assets in the group are made. This enables groups to be separately identified in the General Ledger. If separate groups are required for reporting purposes in Asset Register, but not in General Ledger, they can be combined for General Ledger purposes by quoting the same accounts on each of the groups. </w:t>
            </w:r>
          </w:p>
        </w:tc>
      </w:tr>
    </w:tbl>
    <w:p w:rsidR="00B67CC5" w:rsidRDefault="00B67CC5">
      <w:pPr>
        <w:pStyle w:val="GreyLine"/>
        <w:rPr>
          <w:lang w:val="en-GB"/>
        </w:rPr>
      </w:pPr>
    </w:p>
    <w:p w:rsidR="00B67CC5" w:rsidRDefault="00B67CC5">
      <w:pPr>
        <w:pStyle w:val="Heading4"/>
      </w:pPr>
      <w:bookmarkStart w:id="535" w:name="_Maintain_Asset_Groups"/>
      <w:bookmarkStart w:id="536" w:name="_Toc423253974"/>
      <w:bookmarkStart w:id="537" w:name="_Ref496170087"/>
      <w:bookmarkStart w:id="538" w:name="_Ref496190564"/>
      <w:bookmarkStart w:id="539" w:name="_Ref496190566"/>
      <w:bookmarkStart w:id="540" w:name="_Toc503194763"/>
      <w:bookmarkStart w:id="541" w:name="_Toc423253975"/>
      <w:bookmarkEnd w:id="535"/>
      <w:r>
        <w:t>Maintain Asset Groups</w:t>
      </w:r>
      <w:bookmarkEnd w:id="536"/>
      <w:bookmarkEnd w:id="537"/>
      <w:bookmarkEnd w:id="538"/>
      <w:bookmarkEnd w:id="539"/>
      <w:bookmarkEnd w:id="540"/>
    </w:p>
    <w:p w:rsidR="00F51AED" w:rsidRDefault="00F51AED" w:rsidP="00F51AED">
      <w:pPr>
        <w:pStyle w:val="BodyText"/>
      </w:pPr>
      <w:r>
        <w:rPr>
          <w:noProof/>
          <w:lang w:eastAsia="en-GB"/>
        </w:rPr>
        <w:drawing>
          <wp:inline distT="0" distB="0" distL="0" distR="0" wp14:anchorId="09B1C948" wp14:editId="078D04DB">
            <wp:extent cx="5268685" cy="2843953"/>
            <wp:effectExtent l="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279282" cy="2849673"/>
                    </a:xfrm>
                    <a:prstGeom prst="rect">
                      <a:avLst/>
                    </a:prstGeom>
                  </pic:spPr>
                </pic:pic>
              </a:graphicData>
            </a:graphic>
          </wp:inline>
        </w:drawing>
      </w:r>
    </w:p>
    <w:p w:rsidR="00F51AED" w:rsidRDefault="00F51AED" w:rsidP="00F51AED">
      <w:pPr>
        <w:pStyle w:val="Subheading"/>
        <w:jc w:val="left"/>
      </w:pPr>
      <w:bookmarkStart w:id="542" w:name="_Ref422814245"/>
      <w:r>
        <w:t xml:space="preserve">Figure </w:t>
      </w:r>
      <w:r w:rsidR="005D1513">
        <w:fldChar w:fldCharType="begin"/>
      </w:r>
      <w:r w:rsidR="005D1513">
        <w:instrText xml:space="preserve"> SEQ Figure \* ARABIC </w:instrText>
      </w:r>
      <w:r w:rsidR="005D1513">
        <w:fldChar w:fldCharType="separate"/>
      </w:r>
      <w:r w:rsidR="00032D0F">
        <w:rPr>
          <w:noProof/>
        </w:rPr>
        <w:t>49</w:t>
      </w:r>
      <w:r w:rsidR="005D1513">
        <w:rPr>
          <w:noProof/>
        </w:rPr>
        <w:fldChar w:fldCharType="end"/>
      </w:r>
      <w:r>
        <w:t>: Maintain Asset Groups Window</w:t>
      </w:r>
      <w:bookmarkEnd w:id="542"/>
      <w:r w:rsidRPr="00542ED6">
        <w:rPr>
          <w:rFonts w:ascii="Times New Roman" w:hAnsi="Times New Roman"/>
          <w:b w:val="0"/>
        </w:rPr>
        <w:fldChar w:fldCharType="begin"/>
      </w:r>
      <w:r w:rsidRPr="00542ED6">
        <w:rPr>
          <w:rFonts w:ascii="Times New Roman" w:hAnsi="Times New Roman"/>
          <w:b w:val="0"/>
        </w:rPr>
        <w:instrText xml:space="preserve"> XE "</w:instrText>
      </w:r>
      <w:r w:rsidR="005F5DF8">
        <w:rPr>
          <w:rFonts w:ascii="Times New Roman" w:hAnsi="Times New Roman"/>
          <w:b w:val="0"/>
        </w:rPr>
        <w:instrText>m</w:instrText>
      </w:r>
      <w:r w:rsidRPr="00542ED6">
        <w:rPr>
          <w:rFonts w:ascii="Times New Roman" w:hAnsi="Times New Roman"/>
          <w:b w:val="0"/>
        </w:rPr>
        <w:instrText xml:space="preserve">aintain </w:instrText>
      </w:r>
      <w:r w:rsidR="005F5DF8">
        <w:rPr>
          <w:rFonts w:ascii="Times New Roman" w:hAnsi="Times New Roman"/>
          <w:b w:val="0"/>
        </w:rPr>
        <w:instrText>a</w:instrText>
      </w:r>
      <w:r w:rsidRPr="00542ED6">
        <w:rPr>
          <w:rFonts w:ascii="Times New Roman" w:hAnsi="Times New Roman"/>
          <w:b w:val="0"/>
        </w:rPr>
        <w:instrText xml:space="preserve">sset </w:instrText>
      </w:r>
      <w:r w:rsidR="005F5DF8">
        <w:rPr>
          <w:rFonts w:ascii="Times New Roman" w:hAnsi="Times New Roman"/>
          <w:b w:val="0"/>
        </w:rPr>
        <w:instrText>g</w:instrText>
      </w:r>
      <w:r w:rsidRPr="00542ED6">
        <w:rPr>
          <w:rFonts w:ascii="Times New Roman" w:hAnsi="Times New Roman"/>
          <w:b w:val="0"/>
        </w:rPr>
        <w:instrText xml:space="preserve">roups </w:instrText>
      </w:r>
      <w:r w:rsidR="005F5DF8">
        <w:rPr>
          <w:rFonts w:ascii="Times New Roman" w:hAnsi="Times New Roman"/>
          <w:b w:val="0"/>
        </w:rPr>
        <w:instrText>w</w:instrText>
      </w:r>
      <w:r w:rsidRPr="00542ED6">
        <w:rPr>
          <w:rFonts w:ascii="Times New Roman" w:hAnsi="Times New Roman"/>
          <w:b w:val="0"/>
        </w:rPr>
        <w:instrText xml:space="preserve">indow" </w:instrText>
      </w:r>
      <w:r w:rsidRPr="00542ED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516B13">
            <w:pPr>
              <w:pStyle w:val="Window"/>
              <w:jc w:val="both"/>
              <w:rPr>
                <w:lang w:val="en-GB"/>
              </w:rPr>
            </w:pPr>
          </w:p>
        </w:tc>
        <w:tc>
          <w:tcPr>
            <w:tcW w:w="6237" w:type="dxa"/>
          </w:tcPr>
          <w:p w:rsidR="00B67CC5" w:rsidRDefault="00F51AED" w:rsidP="00F51AED">
            <w:pPr>
              <w:pStyle w:val="BodyText"/>
            </w:pPr>
            <w:r>
              <w:t>This window is displayed when you select Asset Group Maintenance from the Syst</w:t>
            </w:r>
            <w:r w:rsidR="00265532">
              <w:t>em Maintenance Menu.</w:t>
            </w:r>
          </w:p>
        </w:tc>
      </w:tr>
      <w:tr w:rsidR="00B67CC5">
        <w:trPr>
          <w:cantSplit/>
        </w:trPr>
        <w:tc>
          <w:tcPr>
            <w:tcW w:w="2268" w:type="dxa"/>
          </w:tcPr>
          <w:p w:rsidR="00B67CC5" w:rsidRDefault="00B67CC5" w:rsidP="005F5DF8">
            <w:pPr>
              <w:pStyle w:val="Subheading"/>
            </w:pPr>
            <w:r>
              <w:t>Purpose</w:t>
            </w:r>
            <w:r w:rsidR="00B673D1" w:rsidRPr="00B673D1">
              <w:rPr>
                <w:rFonts w:ascii="Times New Roman" w:hAnsi="Times New Roman"/>
                <w:b w:val="0"/>
              </w:rPr>
              <w:fldChar w:fldCharType="begin"/>
            </w:r>
            <w:r w:rsidR="00B673D1" w:rsidRPr="00B673D1">
              <w:rPr>
                <w:rFonts w:ascii="Times New Roman" w:hAnsi="Times New Roman"/>
                <w:b w:val="0"/>
              </w:rPr>
              <w:instrText xml:space="preserve"> XE "</w:instrText>
            </w:r>
            <w:r w:rsidR="005F5DF8">
              <w:rPr>
                <w:rFonts w:ascii="Times New Roman" w:hAnsi="Times New Roman"/>
                <w:b w:val="0"/>
              </w:rPr>
              <w:instrText>m</w:instrText>
            </w:r>
            <w:r w:rsidR="00B673D1" w:rsidRPr="00B673D1">
              <w:rPr>
                <w:rFonts w:ascii="Times New Roman" w:hAnsi="Times New Roman"/>
                <w:b w:val="0"/>
              </w:rPr>
              <w:instrText xml:space="preserve">aintain asset groups" </w:instrText>
            </w:r>
            <w:r w:rsidR="00B673D1" w:rsidRPr="00B673D1">
              <w:rPr>
                <w:rFonts w:ascii="Times New Roman" w:hAnsi="Times New Roman"/>
                <w:b w:val="0"/>
              </w:rPr>
              <w:fldChar w:fldCharType="end"/>
            </w:r>
            <w:r w:rsidR="00B673D1" w:rsidRPr="00B673D1">
              <w:rPr>
                <w:rFonts w:ascii="Times New Roman" w:hAnsi="Times New Roman"/>
                <w:b w:val="0"/>
              </w:rPr>
              <w:fldChar w:fldCharType="begin"/>
            </w:r>
            <w:r w:rsidR="00B673D1" w:rsidRPr="00B673D1">
              <w:rPr>
                <w:rFonts w:ascii="Times New Roman" w:hAnsi="Times New Roman"/>
                <w:b w:val="0"/>
              </w:rPr>
              <w:instrText xml:space="preserve"> XE "</w:instrText>
            </w:r>
            <w:r w:rsidR="005F5DF8">
              <w:rPr>
                <w:rFonts w:ascii="Times New Roman" w:hAnsi="Times New Roman"/>
                <w:b w:val="0"/>
              </w:rPr>
              <w:instrText>a</w:instrText>
            </w:r>
            <w:r w:rsidR="00B673D1" w:rsidRPr="00B673D1">
              <w:rPr>
                <w:rFonts w:ascii="Times New Roman" w:hAnsi="Times New Roman"/>
                <w:b w:val="0"/>
              </w:rPr>
              <w:instrText xml:space="preserve">sset groups - </w:instrText>
            </w:r>
            <w:r w:rsidR="005F5DF8">
              <w:rPr>
                <w:rFonts w:ascii="Times New Roman" w:hAnsi="Times New Roman"/>
                <w:b w:val="0"/>
              </w:rPr>
              <w:instrText>m</w:instrText>
            </w:r>
            <w:r w:rsidR="00B673D1" w:rsidRPr="00B673D1">
              <w:rPr>
                <w:rFonts w:ascii="Times New Roman" w:hAnsi="Times New Roman"/>
                <w:b w:val="0"/>
              </w:rPr>
              <w:instrText xml:space="preserve">aintain" </w:instrText>
            </w:r>
            <w:r w:rsidR="00B673D1" w:rsidRPr="00B673D1">
              <w:rPr>
                <w:rFonts w:ascii="Times New Roman" w:hAnsi="Times New Roman"/>
                <w:b w:val="0"/>
              </w:rPr>
              <w:fldChar w:fldCharType="end"/>
            </w:r>
          </w:p>
        </w:tc>
        <w:tc>
          <w:tcPr>
            <w:tcW w:w="6237" w:type="dxa"/>
          </w:tcPr>
          <w:p w:rsidR="00B67CC5" w:rsidRDefault="00B67CC5">
            <w:pPr>
              <w:pStyle w:val="BodyText"/>
            </w:pPr>
            <w:r>
              <w:t>This window lists asset groups that have already been defined, and it enables you to add new asset groups, and to amend and delete existing ones.</w:t>
            </w:r>
          </w:p>
          <w:p w:rsidR="00516B13" w:rsidRDefault="00516B13">
            <w:pPr>
              <w:pStyle w:val="BodyText"/>
            </w:pPr>
            <w:r>
              <w:t>The window is divided into five sections with application buttons:</w:t>
            </w:r>
          </w:p>
          <w:p w:rsidR="00516B13" w:rsidRDefault="00516B13" w:rsidP="008E7D27">
            <w:pPr>
              <w:pStyle w:val="BodyText"/>
              <w:numPr>
                <w:ilvl w:val="0"/>
                <w:numId w:val="37"/>
              </w:numPr>
            </w:pPr>
            <w:r>
              <w:t>Asset Groups. (Scrolled Section)</w:t>
            </w:r>
            <w:r w:rsidR="008A08B8">
              <w:t>.</w:t>
            </w:r>
          </w:p>
          <w:p w:rsidR="00516B13" w:rsidRDefault="00516B13" w:rsidP="008E7D27">
            <w:pPr>
              <w:pStyle w:val="BodyText"/>
              <w:numPr>
                <w:ilvl w:val="0"/>
                <w:numId w:val="37"/>
              </w:numPr>
            </w:pPr>
            <w:r>
              <w:t>Depreciation.</w:t>
            </w:r>
          </w:p>
          <w:p w:rsidR="004B5F34" w:rsidRDefault="004B5F34" w:rsidP="008E7D27">
            <w:pPr>
              <w:pStyle w:val="BodyText"/>
              <w:numPr>
                <w:ilvl w:val="0"/>
                <w:numId w:val="37"/>
              </w:numPr>
            </w:pPr>
            <w:r>
              <w:t>Group Maintenance.</w:t>
            </w:r>
          </w:p>
          <w:p w:rsidR="00516B13" w:rsidRDefault="00516B13" w:rsidP="008E7D27">
            <w:pPr>
              <w:pStyle w:val="BodyText"/>
              <w:numPr>
                <w:ilvl w:val="0"/>
                <w:numId w:val="37"/>
              </w:numPr>
            </w:pPr>
            <w:r>
              <w:t>Tax Depreciation.</w:t>
            </w:r>
          </w:p>
          <w:p w:rsidR="00516B13" w:rsidRDefault="00516B13" w:rsidP="008E7D27">
            <w:pPr>
              <w:pStyle w:val="BodyText"/>
              <w:numPr>
                <w:ilvl w:val="0"/>
                <w:numId w:val="37"/>
              </w:numPr>
            </w:pPr>
            <w:r>
              <w:t>General Ledger.</w:t>
            </w:r>
          </w:p>
        </w:tc>
      </w:tr>
    </w:tbl>
    <w:p w:rsidR="00B67CC5" w:rsidRDefault="00516B13">
      <w:pPr>
        <w:pStyle w:val="Subheading3"/>
      </w:pPr>
      <w:r>
        <w:t>Asset Groups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Code</w:t>
            </w:r>
          </w:p>
        </w:tc>
        <w:tc>
          <w:tcPr>
            <w:tcW w:w="6237" w:type="dxa"/>
          </w:tcPr>
          <w:p w:rsidR="00B67CC5" w:rsidRDefault="00B67CC5" w:rsidP="00516B13">
            <w:pPr>
              <w:pStyle w:val="BodyText"/>
            </w:pPr>
            <w:r>
              <w:rPr>
                <w:i/>
              </w:rPr>
              <w:t>If you are creating a new asset group</w:t>
            </w:r>
            <w:r>
              <w:t xml:space="preserve">, enter a unique code for the asset group in up to 10 characters. </w:t>
            </w:r>
            <w:r w:rsidR="00516B13">
              <w:rPr>
                <w:rFonts w:ascii="Symbol" w:hAnsi="Symbol"/>
              </w:rPr>
              <w:sym w:font="Symbol" w:char="F0DE"/>
            </w:r>
            <w:r w:rsidR="00516B13">
              <w:rPr>
                <w:rFonts w:ascii="Symbol" w:hAnsi="Symbol"/>
              </w:rPr>
              <w:t></w:t>
            </w:r>
            <w:hyperlink w:anchor="_Template_Group" w:history="1">
              <w:r w:rsidR="00516B13" w:rsidRPr="00516B13">
                <w:rPr>
                  <w:rStyle w:val="Hyperlink"/>
                </w:rPr>
                <w:t xml:space="preserve">Template </w:t>
              </w:r>
              <w:r w:rsidRPr="00516B13">
                <w:rPr>
                  <w:rStyle w:val="Hyperlink"/>
                </w:rPr>
                <w:t xml:space="preserve">Group </w:t>
              </w:r>
              <w:r w:rsidR="00516B13" w:rsidRPr="00516B13">
                <w:rPr>
                  <w:rStyle w:val="Hyperlink"/>
                </w:rPr>
                <w:t>w</w:t>
              </w:r>
              <w:r w:rsidRPr="00516B13">
                <w:rPr>
                  <w:rStyle w:val="Hyperlink"/>
                </w:rPr>
                <w:t>indow</w:t>
              </w:r>
            </w:hyperlink>
            <w:r w:rsidRPr="00516B13">
              <w:t xml:space="preserve"> </w:t>
            </w:r>
            <w:r w:rsidR="00516B13" w:rsidRPr="008A08B8">
              <w:rPr>
                <w:i/>
              </w:rPr>
              <w:t>(S</w:t>
            </w:r>
            <w:r w:rsidRPr="008A08B8">
              <w:rPr>
                <w:i/>
              </w:rPr>
              <w:t>ee page</w:t>
            </w:r>
            <w:r w:rsidR="00516B13" w:rsidRPr="008A08B8">
              <w:rPr>
                <w:i/>
              </w:rPr>
              <w:t xml:space="preserve"> </w:t>
            </w:r>
            <w:r w:rsidR="00516B13" w:rsidRPr="008A08B8">
              <w:rPr>
                <w:i/>
              </w:rPr>
              <w:fldChar w:fldCharType="begin"/>
            </w:r>
            <w:r w:rsidR="00516B13" w:rsidRPr="008A08B8">
              <w:rPr>
                <w:i/>
              </w:rPr>
              <w:instrText xml:space="preserve"> PAGEREF _Ref496109442 \h </w:instrText>
            </w:r>
            <w:r w:rsidR="00516B13" w:rsidRPr="008A08B8">
              <w:rPr>
                <w:i/>
              </w:rPr>
            </w:r>
            <w:r w:rsidR="00516B13" w:rsidRPr="008A08B8">
              <w:rPr>
                <w:i/>
              </w:rPr>
              <w:fldChar w:fldCharType="separate"/>
            </w:r>
            <w:r w:rsidR="00265532">
              <w:rPr>
                <w:i/>
                <w:noProof/>
              </w:rPr>
              <w:t>98</w:t>
            </w:r>
            <w:r w:rsidR="00516B13" w:rsidRPr="008A08B8">
              <w:rPr>
                <w:i/>
              </w:rPr>
              <w:fldChar w:fldCharType="end"/>
            </w:r>
            <w:r w:rsidR="00516B13" w:rsidRPr="008A08B8">
              <w:rPr>
                <w:i/>
              </w:rPr>
              <w:t>)</w:t>
            </w:r>
            <w:r w:rsidRPr="008A08B8">
              <w:rPr>
                <w:i/>
              </w:rPr>
              <w: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If you are creating a new asset group with a template, the remaining items in this window, and the items in the GL Account Codes Window default to the values on the asset group used as a template.</w:t>
            </w:r>
          </w:p>
        </w:tc>
      </w:tr>
      <w:tr w:rsidR="00B67CC5">
        <w:trPr>
          <w:cantSplit/>
        </w:trPr>
        <w:tc>
          <w:tcPr>
            <w:tcW w:w="2268" w:type="dxa"/>
          </w:tcPr>
          <w:p w:rsidR="00B67CC5" w:rsidRDefault="00B67CC5">
            <w:pPr>
              <w:pStyle w:val="Subheading"/>
            </w:pPr>
            <w:bookmarkStart w:id="543" w:name="AssetGroupDescription"/>
            <w:r>
              <w:t>Description</w:t>
            </w:r>
            <w:bookmarkEnd w:id="543"/>
            <w:r w:rsidRPr="0036394B">
              <w:rPr>
                <w:rFonts w:ascii="Times New Roman" w:hAnsi="Times New Roman"/>
                <w:b w:val="0"/>
              </w:rPr>
              <w:fldChar w:fldCharType="begin"/>
            </w:r>
            <w:r w:rsidRPr="0036394B">
              <w:rPr>
                <w:rFonts w:ascii="Times New Roman" w:hAnsi="Times New Roman"/>
                <w:b w:val="0"/>
              </w:rPr>
              <w:instrText xml:space="preserve"> XE "descriptions:asset groups" </w:instrText>
            </w:r>
            <w:r w:rsidRPr="0036394B">
              <w:rPr>
                <w:rFonts w:ascii="Times New Roman" w:hAnsi="Times New Roman"/>
                <w:b w:val="0"/>
              </w:rPr>
              <w:fldChar w:fldCharType="end"/>
            </w:r>
          </w:p>
        </w:tc>
        <w:tc>
          <w:tcPr>
            <w:tcW w:w="6237" w:type="dxa"/>
          </w:tcPr>
          <w:p w:rsidR="00B67CC5" w:rsidRDefault="00B67CC5">
            <w:pPr>
              <w:pStyle w:val="BodyText"/>
            </w:pPr>
            <w:r>
              <w:t>Enter a description for the asset group in up to 30 characters.</w:t>
            </w:r>
          </w:p>
        </w:tc>
      </w:tr>
    </w:tbl>
    <w:p w:rsidR="00FF73F4" w:rsidRDefault="00FF73F4" w:rsidP="00FF73F4">
      <w:pPr>
        <w:pStyle w:val="Subheading3"/>
      </w:pPr>
      <w:r>
        <w:t>Depreciation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Depreciation method</w:t>
            </w:r>
            <w:r w:rsidRPr="0036394B">
              <w:rPr>
                <w:rFonts w:ascii="Times New Roman" w:hAnsi="Times New Roman"/>
                <w:b w:val="0"/>
              </w:rPr>
              <w:fldChar w:fldCharType="begin"/>
            </w:r>
            <w:r w:rsidRPr="0036394B">
              <w:rPr>
                <w:rFonts w:ascii="Times New Roman" w:hAnsi="Times New Roman"/>
                <w:b w:val="0"/>
              </w:rPr>
              <w:instrText xml:space="preserve"> XE "depreciation:methods" </w:instrText>
            </w:r>
            <w:r w:rsidRPr="0036394B">
              <w:rPr>
                <w:rFonts w:ascii="Times New Roman" w:hAnsi="Times New Roman"/>
                <w:b w:val="0"/>
              </w:rPr>
              <w:fldChar w:fldCharType="end"/>
            </w:r>
            <w:r w:rsidRPr="0036394B">
              <w:rPr>
                <w:rFonts w:ascii="Times New Roman" w:hAnsi="Times New Roman"/>
                <w:b w:val="0"/>
              </w:rPr>
              <w:fldChar w:fldCharType="begin"/>
            </w:r>
            <w:r w:rsidRPr="0036394B">
              <w:rPr>
                <w:rFonts w:ascii="Times New Roman" w:hAnsi="Times New Roman"/>
                <w:b w:val="0"/>
              </w:rPr>
              <w:instrText xml:space="preserve"> XE "methods of depreciation" </w:instrText>
            </w:r>
            <w:r w:rsidRPr="0036394B">
              <w:rPr>
                <w:rFonts w:ascii="Times New Roman" w:hAnsi="Times New Roman"/>
                <w:b w:val="0"/>
              </w:rPr>
              <w:fldChar w:fldCharType="end"/>
            </w:r>
          </w:p>
        </w:tc>
        <w:tc>
          <w:tcPr>
            <w:tcW w:w="6237" w:type="dxa"/>
          </w:tcPr>
          <w:p w:rsidR="00B67CC5" w:rsidRDefault="00B67CC5" w:rsidP="00FF73F4">
            <w:pPr>
              <w:pStyle w:val="BodyText"/>
            </w:pPr>
            <w:r>
              <w:t xml:space="preserve">Enter the default depreciation method for assets in this group. </w:t>
            </w:r>
            <w:r w:rsidR="00FF73F4">
              <w:t>Select from a drop down menu:</w:t>
            </w:r>
          </w:p>
        </w:tc>
      </w:tr>
      <w:tr w:rsidR="00FF73F4">
        <w:trPr>
          <w:cantSplit/>
        </w:trPr>
        <w:tc>
          <w:tcPr>
            <w:tcW w:w="2268" w:type="dxa"/>
          </w:tcPr>
          <w:p w:rsidR="00FF73F4" w:rsidRDefault="00FF73F4" w:rsidP="00FF73F4">
            <w:pPr>
              <w:pStyle w:val="Subheading"/>
            </w:pPr>
          </w:p>
        </w:tc>
        <w:tc>
          <w:tcPr>
            <w:tcW w:w="6237" w:type="dxa"/>
          </w:tcPr>
          <w:p w:rsidR="00FF73F4" w:rsidRDefault="00FF73F4" w:rsidP="008E7D27">
            <w:pPr>
              <w:pStyle w:val="BulletList"/>
              <w:numPr>
                <w:ilvl w:val="0"/>
                <w:numId w:val="79"/>
              </w:numPr>
              <w:rPr>
                <w:noProof w:val="0"/>
              </w:rPr>
            </w:pPr>
            <w:r>
              <w:rPr>
                <w:b/>
                <w:noProof w:val="0"/>
              </w:rPr>
              <w:t>Period Reducing</w:t>
            </w:r>
            <w:r w:rsidR="00F87620">
              <w:rPr>
                <w:noProof w:val="0"/>
              </w:rPr>
              <w:t>:</w:t>
            </w:r>
            <w:r>
              <w:rPr>
                <w:noProof w:val="0"/>
              </w:rPr>
              <w:t xml:space="preserve"> The depreciation is calculated by reducing the current written down value by the depreciation percentage divided by the number of periods in the year.</w:t>
            </w:r>
          </w:p>
        </w:tc>
      </w:tr>
      <w:tr w:rsidR="00FF73F4">
        <w:trPr>
          <w:cantSplit/>
        </w:trPr>
        <w:tc>
          <w:tcPr>
            <w:tcW w:w="2268" w:type="dxa"/>
          </w:tcPr>
          <w:p w:rsidR="00FF73F4" w:rsidRDefault="00FF73F4" w:rsidP="00FF73F4">
            <w:pPr>
              <w:pStyle w:val="Subheading"/>
            </w:pPr>
          </w:p>
        </w:tc>
        <w:tc>
          <w:tcPr>
            <w:tcW w:w="6237" w:type="dxa"/>
          </w:tcPr>
          <w:p w:rsidR="00FF73F4" w:rsidRDefault="00FF73F4" w:rsidP="008E7D27">
            <w:pPr>
              <w:pStyle w:val="BodyText"/>
              <w:numPr>
                <w:ilvl w:val="0"/>
                <w:numId w:val="79"/>
              </w:numPr>
            </w:pPr>
            <w:r>
              <w:rPr>
                <w:b/>
              </w:rPr>
              <w:t>Straight Line</w:t>
            </w:r>
            <w:r w:rsidR="00F87620" w:rsidRPr="00F87620">
              <w:t>:</w:t>
            </w:r>
            <w:r>
              <w:t xml:space="preserve"> The depreciation of the asset is calculated by taking the current written down value and depreciating it evenly over the remaining life of the asset.</w:t>
            </w:r>
          </w:p>
        </w:tc>
      </w:tr>
      <w:tr w:rsidR="00FF73F4">
        <w:trPr>
          <w:cantSplit/>
        </w:trPr>
        <w:tc>
          <w:tcPr>
            <w:tcW w:w="2268" w:type="dxa"/>
          </w:tcPr>
          <w:p w:rsidR="00FF73F4" w:rsidRDefault="00FF73F4" w:rsidP="00FF73F4">
            <w:pPr>
              <w:pStyle w:val="Subheading"/>
            </w:pPr>
          </w:p>
        </w:tc>
        <w:tc>
          <w:tcPr>
            <w:tcW w:w="6237" w:type="dxa"/>
          </w:tcPr>
          <w:p w:rsidR="00FF73F4" w:rsidRDefault="00FF73F4" w:rsidP="008E7D27">
            <w:pPr>
              <w:pStyle w:val="BulletList"/>
              <w:numPr>
                <w:ilvl w:val="0"/>
                <w:numId w:val="79"/>
              </w:numPr>
              <w:rPr>
                <w:noProof w:val="0"/>
              </w:rPr>
            </w:pPr>
            <w:r>
              <w:rPr>
                <w:b/>
                <w:noProof w:val="0"/>
              </w:rPr>
              <w:t>Table</w:t>
            </w:r>
            <w:r w:rsidR="00F87620">
              <w:rPr>
                <w:noProof w:val="0"/>
              </w:rPr>
              <w:t>:</w:t>
            </w:r>
            <w:r>
              <w:rPr>
                <w:noProof w:val="0"/>
              </w:rPr>
              <w:t xml:space="preserve"> The cumulative depreciation percentage for each period in the life of the asset is defined in a table. This method provides considerable flexibility as you can vary the rates of depreciation for different years.</w:t>
            </w:r>
          </w:p>
        </w:tc>
      </w:tr>
      <w:tr w:rsidR="00FF73F4">
        <w:trPr>
          <w:cantSplit/>
        </w:trPr>
        <w:tc>
          <w:tcPr>
            <w:tcW w:w="2268" w:type="dxa"/>
          </w:tcPr>
          <w:p w:rsidR="00FF73F4" w:rsidRDefault="00FF73F4" w:rsidP="00FF73F4">
            <w:pPr>
              <w:pStyle w:val="Subheading"/>
            </w:pPr>
          </w:p>
        </w:tc>
        <w:tc>
          <w:tcPr>
            <w:tcW w:w="6237" w:type="dxa"/>
          </w:tcPr>
          <w:p w:rsidR="00FF73F4" w:rsidRDefault="00FF73F4" w:rsidP="008E7D27">
            <w:pPr>
              <w:pStyle w:val="BulletList"/>
              <w:numPr>
                <w:ilvl w:val="0"/>
                <w:numId w:val="79"/>
              </w:numPr>
              <w:rPr>
                <w:noProof w:val="0"/>
              </w:rPr>
            </w:pPr>
            <w:r>
              <w:rPr>
                <w:b/>
                <w:noProof w:val="0"/>
              </w:rPr>
              <w:t>Usage</w:t>
            </w:r>
            <w:r w:rsidR="00F87620">
              <w:rPr>
                <w:noProof w:val="0"/>
              </w:rPr>
              <w:t>:</w:t>
            </w:r>
            <w:r>
              <w:rPr>
                <w:noProof w:val="0"/>
              </w:rPr>
              <w:t xml:space="preserve"> The asset is depreciated in line with the proportion of units used to those in the full life of an asset. Units may be expressed in hours, miles etc. In this method the user is required to enter the number of units used each period.</w:t>
            </w:r>
          </w:p>
        </w:tc>
      </w:tr>
      <w:tr w:rsidR="00FF73F4">
        <w:trPr>
          <w:cantSplit/>
        </w:trPr>
        <w:tc>
          <w:tcPr>
            <w:tcW w:w="2268" w:type="dxa"/>
          </w:tcPr>
          <w:p w:rsidR="00FF73F4" w:rsidRDefault="00FF73F4" w:rsidP="00FF73F4">
            <w:pPr>
              <w:pStyle w:val="Subheading"/>
            </w:pPr>
          </w:p>
        </w:tc>
        <w:tc>
          <w:tcPr>
            <w:tcW w:w="6237" w:type="dxa"/>
          </w:tcPr>
          <w:p w:rsidR="00FF73F4" w:rsidRDefault="00FF73F4" w:rsidP="008E7D27">
            <w:pPr>
              <w:pStyle w:val="BulletList"/>
              <w:numPr>
                <w:ilvl w:val="0"/>
                <w:numId w:val="79"/>
              </w:numPr>
              <w:rPr>
                <w:noProof w:val="0"/>
              </w:rPr>
            </w:pPr>
            <w:r>
              <w:rPr>
                <w:b/>
                <w:noProof w:val="0"/>
              </w:rPr>
              <w:t>Year Reducing</w:t>
            </w:r>
            <w:r w:rsidR="00F87620">
              <w:rPr>
                <w:noProof w:val="0"/>
              </w:rPr>
              <w:t>:</w:t>
            </w:r>
            <w:r>
              <w:rPr>
                <w:noProof w:val="0"/>
              </w:rPr>
              <w:t xml:space="preserve"> This is similar to the period reducing balance, but the depreciation percentage is applied to the written down value at the start of the year. As a result the depreciation amounts are constant throughout the year.</w:t>
            </w:r>
          </w:p>
        </w:tc>
      </w:tr>
      <w:tr w:rsidR="00FF73F4">
        <w:trPr>
          <w:cantSplit/>
        </w:trPr>
        <w:tc>
          <w:tcPr>
            <w:tcW w:w="2268" w:type="dxa"/>
          </w:tcPr>
          <w:p w:rsidR="00FF73F4" w:rsidRDefault="00FF73F4" w:rsidP="00FF73F4">
            <w:pPr>
              <w:pStyle w:val="Window"/>
              <w:rPr>
                <w:lang w:val="en-GB"/>
              </w:rPr>
            </w:pPr>
            <w:r>
              <w:rPr>
                <w:lang w:val="en-GB"/>
              </w:rPr>
              <w:t>Further information</w:t>
            </w:r>
          </w:p>
        </w:tc>
        <w:tc>
          <w:tcPr>
            <w:tcW w:w="6237" w:type="dxa"/>
            <w:shd w:val="pct10" w:color="auto" w:fill="auto"/>
          </w:tcPr>
          <w:p w:rsidR="00FF73F4" w:rsidRDefault="00FF73F4" w:rsidP="00FF73F4">
            <w:pPr>
              <w:pStyle w:val="BodyText"/>
            </w:pPr>
            <w:r>
              <w:t xml:space="preserve">For further information about depreciation methods, see page </w:t>
            </w:r>
            <w:r>
              <w:fldChar w:fldCharType="begin"/>
            </w:r>
            <w:r>
              <w:instrText xml:space="preserve"> PAGEREF _Ref423753458 \h </w:instrText>
            </w:r>
            <w:r>
              <w:fldChar w:fldCharType="separate"/>
            </w:r>
            <w:r w:rsidR="00265532">
              <w:rPr>
                <w:noProof/>
              </w:rPr>
              <w:t>14</w:t>
            </w:r>
            <w:r>
              <w:fldChar w:fldCharType="end"/>
            </w:r>
            <w:r>
              <w:t xml:space="preserve"> of the Overview.</w:t>
            </w:r>
          </w:p>
        </w:tc>
      </w:tr>
      <w:tr w:rsidR="00FF73F4">
        <w:trPr>
          <w:cantSplit/>
        </w:trPr>
        <w:tc>
          <w:tcPr>
            <w:tcW w:w="2268" w:type="dxa"/>
          </w:tcPr>
          <w:p w:rsidR="00FF73F4" w:rsidRDefault="00FF73F4" w:rsidP="00FF73F4">
            <w:pPr>
              <w:pStyle w:val="Subheading"/>
            </w:pPr>
            <w:r>
              <w:t>Depreciation table</w:t>
            </w:r>
            <w:r w:rsidRPr="0036394B">
              <w:rPr>
                <w:rFonts w:ascii="Times New Roman" w:hAnsi="Times New Roman"/>
                <w:b w:val="0"/>
              </w:rPr>
              <w:fldChar w:fldCharType="begin"/>
            </w:r>
            <w:r w:rsidRPr="0036394B">
              <w:rPr>
                <w:rFonts w:ascii="Times New Roman" w:hAnsi="Times New Roman"/>
                <w:b w:val="0"/>
              </w:rPr>
              <w:instrText xml:space="preserve"> XE "depreciation tables" </w:instrText>
            </w:r>
            <w:r w:rsidRPr="0036394B">
              <w:rPr>
                <w:rFonts w:ascii="Times New Roman" w:hAnsi="Times New Roman"/>
                <w:b w:val="0"/>
              </w:rPr>
              <w:fldChar w:fldCharType="end"/>
            </w:r>
          </w:p>
        </w:tc>
        <w:tc>
          <w:tcPr>
            <w:tcW w:w="6237" w:type="dxa"/>
          </w:tcPr>
          <w:p w:rsidR="00FF73F4" w:rsidRDefault="00FF73F4" w:rsidP="00FF73F4">
            <w:pPr>
              <w:pStyle w:val="BodyText"/>
            </w:pPr>
            <w:r>
              <w:rPr>
                <w:i/>
              </w:rPr>
              <w:t xml:space="preserve">(Only if the Depreciation method is </w:t>
            </w:r>
            <w:r>
              <w:rPr>
                <w:b/>
                <w:i/>
              </w:rPr>
              <w:t>Table</w:t>
            </w:r>
            <w:r>
              <w:rPr>
                <w:i/>
              </w:rPr>
              <w:t>.)</w:t>
            </w:r>
            <w:r>
              <w:t xml:space="preserve"> Enter the code of the default depreciation table to be used for assets in this group. A [Search] is available </w:t>
            </w:r>
            <w:r>
              <w:sym w:font="Symbol" w:char="F0DE"/>
            </w:r>
            <w:r>
              <w:t xml:space="preserve"> </w:t>
            </w:r>
            <w:hyperlink w:anchor="_Depreciation_Table_Search" w:history="1">
              <w:r w:rsidRPr="00A16B03">
                <w:rPr>
                  <w:rStyle w:val="Hyperlink"/>
                </w:rPr>
                <w:t>Select Depreciation Table window</w:t>
              </w:r>
            </w:hyperlink>
            <w:r>
              <w:t xml:space="preserve"> </w:t>
            </w:r>
            <w:r w:rsidRPr="00A16B03">
              <w:rPr>
                <w:i/>
              </w:rPr>
              <w:t xml:space="preserve">(See page </w:t>
            </w:r>
            <w:r>
              <w:rPr>
                <w:i/>
              </w:rPr>
              <w:fldChar w:fldCharType="begin"/>
            </w:r>
            <w:r>
              <w:rPr>
                <w:i/>
              </w:rPr>
              <w:instrText xml:space="preserve"> PAGEREF _Ref496103137 \h </w:instrText>
            </w:r>
            <w:r>
              <w:rPr>
                <w:i/>
              </w:rPr>
            </w:r>
            <w:r>
              <w:rPr>
                <w:i/>
              </w:rPr>
              <w:fldChar w:fldCharType="separate"/>
            </w:r>
            <w:r w:rsidR="00265532">
              <w:rPr>
                <w:i/>
                <w:noProof/>
              </w:rPr>
              <w:t>142</w:t>
            </w:r>
            <w:r>
              <w:rPr>
                <w:i/>
              </w:rPr>
              <w:fldChar w:fldCharType="end"/>
            </w:r>
            <w:r w:rsidRPr="00A16B03">
              <w:rPr>
                <w:i/>
              </w:rPr>
              <w:t>).</w:t>
            </w:r>
          </w:p>
        </w:tc>
      </w:tr>
      <w:tr w:rsidR="00FF73F4">
        <w:trPr>
          <w:cantSplit/>
        </w:trPr>
        <w:tc>
          <w:tcPr>
            <w:tcW w:w="2268" w:type="dxa"/>
          </w:tcPr>
          <w:p w:rsidR="00FF73F4" w:rsidRDefault="00FF73F4" w:rsidP="00FF73F4">
            <w:pPr>
              <w:pStyle w:val="Window"/>
              <w:rPr>
                <w:lang w:val="en-GB"/>
              </w:rPr>
            </w:pPr>
            <w:r>
              <w:rPr>
                <w:lang w:val="en-GB"/>
              </w:rPr>
              <w:t>Note</w:t>
            </w:r>
          </w:p>
        </w:tc>
        <w:tc>
          <w:tcPr>
            <w:tcW w:w="6237" w:type="dxa"/>
            <w:shd w:val="pct10" w:color="auto" w:fill="auto"/>
          </w:tcPr>
          <w:p w:rsidR="00FF73F4" w:rsidRDefault="00FF73F4" w:rsidP="00FF73F4">
            <w:pPr>
              <w:pStyle w:val="BodyText"/>
            </w:pPr>
            <w:r>
              <w:t xml:space="preserve">You define depreciation tables via Depreciation Table Maintenance. For further information, see page </w:t>
            </w:r>
            <w:r>
              <w:fldChar w:fldCharType="begin"/>
            </w:r>
            <w:r>
              <w:instrText xml:space="preserve"> PAGEREF _Ref422827863 \h </w:instrText>
            </w:r>
            <w:r>
              <w:fldChar w:fldCharType="separate"/>
            </w:r>
            <w:r w:rsidR="00265532">
              <w:rPr>
                <w:noProof/>
              </w:rPr>
              <w:t>94</w:t>
            </w:r>
            <w:r>
              <w:fldChar w:fldCharType="end"/>
            </w:r>
            <w:r>
              <w:t>.</w:t>
            </w:r>
          </w:p>
        </w:tc>
      </w:tr>
      <w:tr w:rsidR="00FF73F4">
        <w:trPr>
          <w:cantSplit/>
        </w:trPr>
        <w:tc>
          <w:tcPr>
            <w:tcW w:w="2268" w:type="dxa"/>
          </w:tcPr>
          <w:p w:rsidR="00FF73F4" w:rsidRDefault="00FF73F4" w:rsidP="00FF73F4">
            <w:pPr>
              <w:pStyle w:val="Subheading"/>
            </w:pPr>
            <w:r>
              <w:t>Depreciation %</w:t>
            </w:r>
            <w:r w:rsidRPr="0036394B">
              <w:rPr>
                <w:rFonts w:ascii="Times New Roman" w:hAnsi="Times New Roman"/>
                <w:b w:val="0"/>
              </w:rPr>
              <w:fldChar w:fldCharType="begin"/>
            </w:r>
            <w:r w:rsidRPr="0036394B">
              <w:rPr>
                <w:rFonts w:ascii="Times New Roman" w:hAnsi="Times New Roman"/>
                <w:b w:val="0"/>
              </w:rPr>
              <w:instrText xml:space="preserve"> XE "percentage depreciation" </w:instrText>
            </w:r>
            <w:r w:rsidRPr="0036394B">
              <w:rPr>
                <w:rFonts w:ascii="Times New Roman" w:hAnsi="Times New Roman"/>
                <w:b w:val="0"/>
              </w:rPr>
              <w:fldChar w:fldCharType="end"/>
            </w:r>
          </w:p>
        </w:tc>
        <w:tc>
          <w:tcPr>
            <w:tcW w:w="6237" w:type="dxa"/>
          </w:tcPr>
          <w:p w:rsidR="00FF73F4" w:rsidRDefault="00FF73F4" w:rsidP="005672C7">
            <w:pPr>
              <w:pStyle w:val="BodyText"/>
            </w:pPr>
            <w:r>
              <w:rPr>
                <w:i/>
              </w:rPr>
              <w:t>(Only if the depreciation method is</w:t>
            </w:r>
            <w:r w:rsidR="005672C7">
              <w:rPr>
                <w:i/>
              </w:rPr>
              <w:t xml:space="preserve"> P</w:t>
            </w:r>
            <w:r>
              <w:rPr>
                <w:b/>
                <w:i/>
              </w:rPr>
              <w:t>eriod</w:t>
            </w:r>
            <w:r w:rsidR="005672C7">
              <w:rPr>
                <w:b/>
                <w:i/>
              </w:rPr>
              <w:t xml:space="preserve"> Reducing</w:t>
            </w:r>
            <w:r>
              <w:rPr>
                <w:b/>
                <w:i/>
              </w:rPr>
              <w:t xml:space="preserve"> </w:t>
            </w:r>
            <w:r>
              <w:rPr>
                <w:i/>
              </w:rPr>
              <w:t>or</w:t>
            </w:r>
            <w:r>
              <w:rPr>
                <w:b/>
                <w:i/>
              </w:rPr>
              <w:t xml:space="preserve"> </w:t>
            </w:r>
            <w:r w:rsidR="005672C7">
              <w:rPr>
                <w:b/>
                <w:i/>
              </w:rPr>
              <w:t>Y</w:t>
            </w:r>
            <w:r>
              <w:rPr>
                <w:b/>
                <w:i/>
              </w:rPr>
              <w:t xml:space="preserve">ear </w:t>
            </w:r>
            <w:r w:rsidR="005672C7">
              <w:rPr>
                <w:b/>
                <w:i/>
              </w:rPr>
              <w:t>R</w:t>
            </w:r>
            <w:r>
              <w:rPr>
                <w:b/>
                <w:i/>
              </w:rPr>
              <w:t>educing</w:t>
            </w:r>
            <w:r>
              <w:rPr>
                <w:i/>
              </w:rPr>
              <w:t>)</w:t>
            </w:r>
            <w:r>
              <w:t xml:space="preserve"> Enter the default annual percentage depreciation for assets in this group. A zero percentage indicates that assets are not depreciated.</w:t>
            </w:r>
          </w:p>
        </w:tc>
      </w:tr>
      <w:tr w:rsidR="00FF73F4">
        <w:trPr>
          <w:cantSplit/>
        </w:trPr>
        <w:tc>
          <w:tcPr>
            <w:tcW w:w="2268" w:type="dxa"/>
          </w:tcPr>
          <w:p w:rsidR="00FF73F4" w:rsidRDefault="00FF73F4" w:rsidP="00FF73F4">
            <w:pPr>
              <w:pStyle w:val="Subheading"/>
            </w:pPr>
            <w:r>
              <w:t>Expected life years</w:t>
            </w:r>
            <w:r w:rsidRPr="0036394B">
              <w:rPr>
                <w:rFonts w:ascii="Times New Roman" w:hAnsi="Times New Roman"/>
                <w:b w:val="0"/>
              </w:rPr>
              <w:fldChar w:fldCharType="begin"/>
            </w:r>
            <w:r w:rsidRPr="0036394B">
              <w:rPr>
                <w:rFonts w:ascii="Times New Roman" w:hAnsi="Times New Roman"/>
                <w:b w:val="0"/>
              </w:rPr>
              <w:instrText xml:space="preserve"> XE "expected life" </w:instrText>
            </w:r>
            <w:r w:rsidRPr="0036394B">
              <w:rPr>
                <w:rFonts w:ascii="Times New Roman" w:hAnsi="Times New Roman"/>
                <w:b w:val="0"/>
              </w:rPr>
              <w:fldChar w:fldCharType="end"/>
            </w:r>
            <w:r w:rsidRPr="0036394B">
              <w:rPr>
                <w:rFonts w:ascii="Times New Roman" w:hAnsi="Times New Roman"/>
                <w:b w:val="0"/>
              </w:rPr>
              <w:fldChar w:fldCharType="begin"/>
            </w:r>
            <w:r w:rsidRPr="0036394B">
              <w:rPr>
                <w:rFonts w:ascii="Times New Roman" w:hAnsi="Times New Roman"/>
                <w:b w:val="0"/>
              </w:rPr>
              <w:instrText xml:space="preserve"> XE "life" </w:instrText>
            </w:r>
            <w:r w:rsidRPr="0036394B">
              <w:rPr>
                <w:rFonts w:ascii="Times New Roman" w:hAnsi="Times New Roman"/>
                <w:b w:val="0"/>
              </w:rPr>
              <w:fldChar w:fldCharType="end"/>
            </w:r>
          </w:p>
        </w:tc>
        <w:tc>
          <w:tcPr>
            <w:tcW w:w="6237" w:type="dxa"/>
          </w:tcPr>
          <w:p w:rsidR="00FF73F4" w:rsidRDefault="00FF73F4" w:rsidP="00FF73F4">
            <w:pPr>
              <w:pStyle w:val="BodyText"/>
            </w:pPr>
            <w:r>
              <w:t xml:space="preserve">Enter the default number of years that an asset in this group is expected to be used for, before disposal. </w:t>
            </w:r>
          </w:p>
        </w:tc>
      </w:tr>
      <w:tr w:rsidR="00FF73F4">
        <w:trPr>
          <w:cantSplit/>
        </w:trPr>
        <w:tc>
          <w:tcPr>
            <w:tcW w:w="2268" w:type="dxa"/>
          </w:tcPr>
          <w:p w:rsidR="00FF73F4" w:rsidRDefault="00FF73F4" w:rsidP="00FF73F4">
            <w:pPr>
              <w:pStyle w:val="Subheading"/>
            </w:pPr>
            <w:r>
              <w:t>Unit of measure</w:t>
            </w:r>
            <w:r w:rsidRPr="0036394B">
              <w:rPr>
                <w:rFonts w:ascii="Times New Roman" w:hAnsi="Times New Roman"/>
                <w:b w:val="0"/>
              </w:rPr>
              <w:fldChar w:fldCharType="begin"/>
            </w:r>
            <w:r w:rsidRPr="0036394B">
              <w:rPr>
                <w:rFonts w:ascii="Times New Roman" w:hAnsi="Times New Roman"/>
                <w:b w:val="0"/>
              </w:rPr>
              <w:instrText xml:space="preserve"> XE "units of use" </w:instrText>
            </w:r>
            <w:r w:rsidRPr="0036394B">
              <w:rPr>
                <w:rFonts w:ascii="Times New Roman" w:hAnsi="Times New Roman"/>
                <w:b w:val="0"/>
              </w:rPr>
              <w:fldChar w:fldCharType="end"/>
            </w:r>
          </w:p>
        </w:tc>
        <w:tc>
          <w:tcPr>
            <w:tcW w:w="6237" w:type="dxa"/>
          </w:tcPr>
          <w:p w:rsidR="00FF73F4" w:rsidRDefault="00FF73F4" w:rsidP="00FF73F4">
            <w:pPr>
              <w:pStyle w:val="BodyText"/>
            </w:pPr>
            <w:r>
              <w:rPr>
                <w:i/>
              </w:rPr>
              <w:t>(Only if the</w:t>
            </w:r>
            <w:r>
              <w:t xml:space="preserve"> </w:t>
            </w:r>
            <w:r>
              <w:rPr>
                <w:i/>
              </w:rPr>
              <w:t>depreciation method is</w:t>
            </w:r>
            <w:r>
              <w:rPr>
                <w:b/>
                <w:i/>
              </w:rPr>
              <w:t xml:space="preserve"> usage</w:t>
            </w:r>
            <w:r>
              <w:rPr>
                <w:i/>
              </w:rPr>
              <w:t xml:space="preserve">.) </w:t>
            </w:r>
            <w:r>
              <w:t>Enter the default unit of measure for assets in this group, e.g. hours, miles, etc.</w:t>
            </w:r>
          </w:p>
        </w:tc>
      </w:tr>
      <w:tr w:rsidR="00FF73F4">
        <w:trPr>
          <w:cantSplit/>
        </w:trPr>
        <w:tc>
          <w:tcPr>
            <w:tcW w:w="2268" w:type="dxa"/>
          </w:tcPr>
          <w:p w:rsidR="00FF73F4" w:rsidRDefault="00FF73F4" w:rsidP="00FF73F4">
            <w:pPr>
              <w:pStyle w:val="Subheading"/>
            </w:pPr>
            <w:r>
              <w:t>Expected life units</w:t>
            </w:r>
          </w:p>
        </w:tc>
        <w:tc>
          <w:tcPr>
            <w:tcW w:w="6237" w:type="dxa"/>
          </w:tcPr>
          <w:p w:rsidR="00FF73F4" w:rsidRDefault="00FF73F4" w:rsidP="00FF73F4">
            <w:pPr>
              <w:pStyle w:val="BodyText"/>
            </w:pPr>
            <w:r>
              <w:rPr>
                <w:i/>
              </w:rPr>
              <w:t>(Only if the</w:t>
            </w:r>
            <w:r>
              <w:t xml:space="preserve"> </w:t>
            </w:r>
            <w:r>
              <w:rPr>
                <w:i/>
              </w:rPr>
              <w:t xml:space="preserve">depreciation method is </w:t>
            </w:r>
            <w:r>
              <w:rPr>
                <w:b/>
                <w:i/>
              </w:rPr>
              <w:t>usage</w:t>
            </w:r>
            <w:r>
              <w:rPr>
                <w:i/>
              </w:rPr>
              <w:t xml:space="preserve">.) </w:t>
            </w:r>
            <w:r>
              <w:t xml:space="preserve">Enter the default unit life expectancy for assets in this group. </w:t>
            </w:r>
          </w:p>
        </w:tc>
      </w:tr>
    </w:tbl>
    <w:p w:rsidR="004B5F34" w:rsidRPr="004B5F34" w:rsidRDefault="004B5F34">
      <w:pPr>
        <w:rPr>
          <w:rFonts w:ascii="Arial" w:hAnsi="Arial" w:cs="Arial"/>
          <w:i/>
          <w:sz w:val="24"/>
          <w:szCs w:val="24"/>
        </w:rPr>
      </w:pPr>
      <w:r w:rsidRPr="004B5F34">
        <w:rPr>
          <w:rFonts w:ascii="Arial" w:hAnsi="Arial" w:cs="Arial"/>
          <w:i/>
          <w:sz w:val="24"/>
          <w:szCs w:val="24"/>
        </w:rPr>
        <w:t>Group Maintenance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B5F34" w:rsidTr="004B5F34">
        <w:trPr>
          <w:cantSplit/>
        </w:trPr>
        <w:tc>
          <w:tcPr>
            <w:tcW w:w="2268" w:type="dxa"/>
          </w:tcPr>
          <w:p w:rsidR="004B5F34" w:rsidRDefault="004B5F34" w:rsidP="009E05B0">
            <w:pPr>
              <w:pStyle w:val="Subheading"/>
            </w:pPr>
            <w:r>
              <w:t>Password</w:t>
            </w:r>
            <w:r w:rsidRPr="002C3BE3">
              <w:rPr>
                <w:rFonts w:ascii="Times New Roman" w:hAnsi="Times New Roman"/>
                <w:b w:val="0"/>
              </w:rPr>
              <w:fldChar w:fldCharType="begin"/>
            </w:r>
            <w:r w:rsidRPr="002C3BE3">
              <w:rPr>
                <w:rFonts w:ascii="Times New Roman" w:hAnsi="Times New Roman"/>
                <w:b w:val="0"/>
              </w:rPr>
              <w:instrText xml:space="preserve"> XE "passwords" </w:instrText>
            </w:r>
            <w:r w:rsidRPr="002C3BE3">
              <w:rPr>
                <w:rFonts w:ascii="Times New Roman" w:hAnsi="Times New Roman"/>
                <w:b w:val="0"/>
              </w:rPr>
              <w:fldChar w:fldCharType="end"/>
            </w:r>
          </w:p>
        </w:tc>
        <w:tc>
          <w:tcPr>
            <w:tcW w:w="6237" w:type="dxa"/>
          </w:tcPr>
          <w:p w:rsidR="004B5F34" w:rsidRPr="004B5F34" w:rsidRDefault="004B5F34" w:rsidP="00F87620">
            <w:pPr>
              <w:pStyle w:val="BodyText"/>
            </w:pPr>
            <w:r w:rsidRPr="004B5F34">
              <w:t>If you want to restrict access to this asset group, you can enter a password of up to eight characters. Operators must then supply the correct password before they can add an asset to this group or process an asset in this group via Transaction Entry, Asset Maintenance or Asset Data Load.</w:t>
            </w:r>
          </w:p>
        </w:tc>
      </w:tr>
      <w:tr w:rsidR="004B5F34" w:rsidTr="004B5F34">
        <w:trPr>
          <w:cantSplit/>
        </w:trPr>
        <w:tc>
          <w:tcPr>
            <w:tcW w:w="2268" w:type="dxa"/>
          </w:tcPr>
          <w:p w:rsidR="004B5F34" w:rsidRDefault="004B5F34" w:rsidP="004B5F34">
            <w:pPr>
              <w:pStyle w:val="Subheading"/>
            </w:pPr>
          </w:p>
        </w:tc>
        <w:tc>
          <w:tcPr>
            <w:tcW w:w="6237" w:type="dxa"/>
          </w:tcPr>
          <w:p w:rsidR="004B5F34" w:rsidRPr="004B5F34" w:rsidRDefault="004B5F34" w:rsidP="009E05B0">
            <w:pPr>
              <w:pStyle w:val="BodyText"/>
            </w:pPr>
            <w:r w:rsidRPr="004B5F34">
              <w:t>Leave this prompt blank for no password protection.</w:t>
            </w:r>
          </w:p>
        </w:tc>
      </w:tr>
    </w:tbl>
    <w:p w:rsidR="005672C7" w:rsidRDefault="005672C7" w:rsidP="005672C7">
      <w:pPr>
        <w:pStyle w:val="Subheading3"/>
      </w:pPr>
      <w:r>
        <w:t xml:space="preserve">Tax Depreciation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5672C7" w:rsidTr="004B5F34">
        <w:trPr>
          <w:cantSplit/>
        </w:trPr>
        <w:tc>
          <w:tcPr>
            <w:tcW w:w="2268" w:type="dxa"/>
          </w:tcPr>
          <w:p w:rsidR="005672C7" w:rsidRPr="004B5F34" w:rsidRDefault="004B5F34" w:rsidP="00FF73F4">
            <w:pPr>
              <w:pStyle w:val="Subheading"/>
              <w:rPr>
                <w:b w:val="0"/>
                <w:i/>
                <w:sz w:val="18"/>
                <w:szCs w:val="18"/>
              </w:rPr>
            </w:pPr>
            <w:r w:rsidRPr="004B5F34">
              <w:rPr>
                <w:b w:val="0"/>
                <w:i/>
                <w:sz w:val="18"/>
                <w:szCs w:val="18"/>
              </w:rPr>
              <w:t>Note</w:t>
            </w:r>
          </w:p>
        </w:tc>
        <w:tc>
          <w:tcPr>
            <w:tcW w:w="6237" w:type="dxa"/>
            <w:shd w:val="clear" w:color="auto" w:fill="BFBFBF" w:themeFill="background1" w:themeFillShade="BF"/>
          </w:tcPr>
          <w:p w:rsidR="005672C7" w:rsidRDefault="005672C7" w:rsidP="005672C7">
            <w:pPr>
              <w:pStyle w:val="BodyText"/>
            </w:pPr>
            <w:r>
              <w:t>This section is o</w:t>
            </w:r>
            <w:r w:rsidRPr="005672C7">
              <w:t xml:space="preserve">nly </w:t>
            </w:r>
            <w:r w:rsidR="004B5F34">
              <w:t xml:space="preserve">available </w:t>
            </w:r>
            <w:r w:rsidRPr="005672C7">
              <w:t xml:space="preserve">if tax depreciation is selected in System Parameters – Asset Register – </w:t>
            </w:r>
            <w:hyperlink w:anchor="_Tax_Depreciation" w:history="1">
              <w:r w:rsidRPr="005672C7">
                <w:rPr>
                  <w:rStyle w:val="Hyperlink"/>
                </w:rPr>
                <w:t>Tax Depreciation</w:t>
              </w:r>
            </w:hyperlink>
            <w:r w:rsidRPr="005672C7">
              <w:t xml:space="preserve"> </w:t>
            </w:r>
            <w:r w:rsidRPr="008A08B8">
              <w:rPr>
                <w:i/>
              </w:rPr>
              <w:t xml:space="preserve">(See page </w:t>
            </w:r>
            <w:r w:rsidRPr="008A08B8">
              <w:rPr>
                <w:i/>
              </w:rPr>
              <w:fldChar w:fldCharType="begin"/>
            </w:r>
            <w:r w:rsidRPr="008A08B8">
              <w:rPr>
                <w:i/>
              </w:rPr>
              <w:instrText xml:space="preserve"> PAGEREF _Ref496110435 \h </w:instrText>
            </w:r>
            <w:r w:rsidRPr="008A08B8">
              <w:rPr>
                <w:i/>
              </w:rPr>
            </w:r>
            <w:r w:rsidRPr="008A08B8">
              <w:rPr>
                <w:i/>
              </w:rPr>
              <w:fldChar w:fldCharType="separate"/>
            </w:r>
            <w:r w:rsidR="00265532">
              <w:rPr>
                <w:i/>
                <w:noProof/>
              </w:rPr>
              <w:t>90</w:t>
            </w:r>
            <w:r w:rsidRPr="008A08B8">
              <w:rPr>
                <w:i/>
              </w:rPr>
              <w:fldChar w:fldCharType="end"/>
            </w:r>
            <w:r w:rsidRPr="008A08B8">
              <w:rPr>
                <w:i/>
              </w:rPr>
              <w:t>)</w:t>
            </w:r>
            <w:r w:rsidR="004B5F34" w:rsidRPr="008A08B8">
              <w:rPr>
                <w:i/>
              </w:rPr>
              <w:t>.</w:t>
            </w:r>
            <w:r w:rsidR="004B5F34">
              <w:t xml:space="preserve"> Otherwise the area is blank.</w:t>
            </w:r>
            <w:r w:rsidRPr="005672C7">
              <w:t xml:space="preserve">                                  </w:t>
            </w:r>
          </w:p>
        </w:tc>
      </w:tr>
      <w:tr w:rsidR="00FF73F4">
        <w:trPr>
          <w:cantSplit/>
        </w:trPr>
        <w:tc>
          <w:tcPr>
            <w:tcW w:w="2268" w:type="dxa"/>
          </w:tcPr>
          <w:p w:rsidR="00FF73F4" w:rsidRDefault="00FF73F4" w:rsidP="00FF73F4">
            <w:pPr>
              <w:pStyle w:val="Subheading"/>
            </w:pPr>
            <w:r>
              <w:t>Tax depreciation method</w:t>
            </w:r>
            <w:r w:rsidRPr="008058E4">
              <w:rPr>
                <w:rFonts w:ascii="Times New Roman" w:hAnsi="Times New Roman"/>
                <w:b w:val="0"/>
              </w:rPr>
              <w:fldChar w:fldCharType="begin"/>
            </w:r>
            <w:r w:rsidRPr="008058E4">
              <w:rPr>
                <w:rFonts w:ascii="Times New Roman" w:hAnsi="Times New Roman"/>
                <w:b w:val="0"/>
              </w:rPr>
              <w:instrText xml:space="preserve"> XE "tax depreciation:details" </w:instrText>
            </w:r>
            <w:r w:rsidRPr="008058E4">
              <w:rPr>
                <w:rFonts w:ascii="Times New Roman" w:hAnsi="Times New Roman"/>
                <w:b w:val="0"/>
              </w:rPr>
              <w:fldChar w:fldCharType="end"/>
            </w:r>
          </w:p>
        </w:tc>
        <w:tc>
          <w:tcPr>
            <w:tcW w:w="6237" w:type="dxa"/>
          </w:tcPr>
          <w:p w:rsidR="00FF73F4" w:rsidRDefault="00FF73F4" w:rsidP="00FF73F4">
            <w:pPr>
              <w:pStyle w:val="BodyText"/>
            </w:pPr>
            <w:r>
              <w:t xml:space="preserve">Enter the default tax depreciation method for assets in the group. Valid responses parallel those described above for the ‘Depreciation method’ prompt. </w:t>
            </w:r>
          </w:p>
        </w:tc>
      </w:tr>
      <w:tr w:rsidR="00FF73F4">
        <w:trPr>
          <w:cantSplit/>
        </w:trPr>
        <w:tc>
          <w:tcPr>
            <w:tcW w:w="2268" w:type="dxa"/>
          </w:tcPr>
          <w:p w:rsidR="00FF73F4" w:rsidRDefault="00FF73F4" w:rsidP="00FF73F4">
            <w:pPr>
              <w:pStyle w:val="Subheading"/>
            </w:pPr>
            <w:r>
              <w:t>Tax depreciation table</w:t>
            </w:r>
          </w:p>
        </w:tc>
        <w:tc>
          <w:tcPr>
            <w:tcW w:w="6237" w:type="dxa"/>
          </w:tcPr>
          <w:p w:rsidR="00FF73F4" w:rsidRDefault="00FF73F4" w:rsidP="005672C7">
            <w:pPr>
              <w:pStyle w:val="BodyText"/>
            </w:pPr>
            <w:r>
              <w:rPr>
                <w:i/>
              </w:rPr>
              <w:t xml:space="preserve">(Only if the tax depreciation method is </w:t>
            </w:r>
            <w:r>
              <w:rPr>
                <w:b/>
                <w:i/>
              </w:rPr>
              <w:t>table</w:t>
            </w:r>
            <w:r>
              <w:rPr>
                <w:i/>
              </w:rPr>
              <w:t>.)</w:t>
            </w:r>
            <w:r>
              <w:t xml:space="preserve"> Enter the code of the default </w:t>
            </w:r>
            <w:r w:rsidRPr="005672C7">
              <w:t>depreciation table to be used for the tax depreciation of assets in this group.</w:t>
            </w:r>
            <w:r w:rsidR="005672C7" w:rsidRPr="005672C7">
              <w:t xml:space="preserve"> A [Search] is available</w:t>
            </w:r>
            <w:r w:rsidR="005672C7">
              <w:t xml:space="preserve"> </w:t>
            </w:r>
            <w:r w:rsidR="005672C7">
              <w:sym w:font="Symbol" w:char="F0DE"/>
            </w:r>
            <w:r w:rsidR="005672C7">
              <w:t xml:space="preserve"> </w:t>
            </w:r>
            <w:hyperlink w:anchor="_Depreciation_Table_Search" w:history="1">
              <w:r w:rsidR="005672C7" w:rsidRPr="005672C7">
                <w:rPr>
                  <w:rStyle w:val="Hyperlink"/>
                </w:rPr>
                <w:t>Select Depreciation Table window</w:t>
              </w:r>
            </w:hyperlink>
            <w:r w:rsidR="005672C7" w:rsidRPr="005672C7">
              <w:t xml:space="preserve"> </w:t>
            </w:r>
            <w:r w:rsidR="005672C7" w:rsidRPr="005672C7">
              <w:rPr>
                <w:i/>
              </w:rPr>
              <w:t xml:space="preserve">(See page </w:t>
            </w:r>
            <w:r w:rsidR="005672C7" w:rsidRPr="005672C7">
              <w:rPr>
                <w:i/>
              </w:rPr>
              <w:fldChar w:fldCharType="begin"/>
            </w:r>
            <w:r w:rsidR="005672C7" w:rsidRPr="005672C7">
              <w:rPr>
                <w:i/>
              </w:rPr>
              <w:instrText xml:space="preserve"> PAGEREF _Ref496103137 \h </w:instrText>
            </w:r>
            <w:r w:rsidR="005672C7" w:rsidRPr="005672C7">
              <w:rPr>
                <w:i/>
              </w:rPr>
            </w:r>
            <w:r w:rsidR="005672C7" w:rsidRPr="005672C7">
              <w:rPr>
                <w:i/>
              </w:rPr>
              <w:fldChar w:fldCharType="separate"/>
            </w:r>
            <w:r w:rsidR="00265532">
              <w:rPr>
                <w:i/>
                <w:noProof/>
              </w:rPr>
              <w:t>142</w:t>
            </w:r>
            <w:r w:rsidR="005672C7" w:rsidRPr="005672C7">
              <w:rPr>
                <w:i/>
              </w:rPr>
              <w:fldChar w:fldCharType="end"/>
            </w:r>
            <w:r w:rsidR="005672C7" w:rsidRPr="005672C7">
              <w:rPr>
                <w:i/>
              </w:rPr>
              <w:t>).</w:t>
            </w:r>
          </w:p>
        </w:tc>
      </w:tr>
      <w:tr w:rsidR="00FF73F4">
        <w:trPr>
          <w:cantSplit/>
        </w:trPr>
        <w:tc>
          <w:tcPr>
            <w:tcW w:w="2268" w:type="dxa"/>
          </w:tcPr>
          <w:p w:rsidR="00FF73F4" w:rsidRDefault="00FF73F4" w:rsidP="00FF73F4">
            <w:pPr>
              <w:pStyle w:val="Subheading"/>
            </w:pPr>
            <w:r>
              <w:t>Tax depreciation %</w:t>
            </w:r>
          </w:p>
        </w:tc>
        <w:tc>
          <w:tcPr>
            <w:tcW w:w="6237" w:type="dxa"/>
          </w:tcPr>
          <w:p w:rsidR="00FF73F4" w:rsidRDefault="00FF73F4" w:rsidP="004B5F34">
            <w:pPr>
              <w:pStyle w:val="BodyText"/>
            </w:pPr>
            <w:r>
              <w:rPr>
                <w:i/>
              </w:rPr>
              <w:t xml:space="preserve">(Only if the tax depreciation method is </w:t>
            </w:r>
            <w:r w:rsidR="004B5F34">
              <w:rPr>
                <w:i/>
              </w:rPr>
              <w:t>P</w:t>
            </w:r>
            <w:r>
              <w:rPr>
                <w:b/>
                <w:i/>
              </w:rPr>
              <w:t xml:space="preserve">eriod </w:t>
            </w:r>
            <w:r w:rsidR="004B5F34">
              <w:rPr>
                <w:b/>
                <w:i/>
              </w:rPr>
              <w:t xml:space="preserve">Reducing </w:t>
            </w:r>
            <w:r>
              <w:rPr>
                <w:i/>
              </w:rPr>
              <w:t>or</w:t>
            </w:r>
            <w:r>
              <w:rPr>
                <w:b/>
                <w:i/>
              </w:rPr>
              <w:t xml:space="preserve"> </w:t>
            </w:r>
            <w:r w:rsidR="004B5F34">
              <w:rPr>
                <w:b/>
                <w:i/>
              </w:rPr>
              <w:t>Y</w:t>
            </w:r>
            <w:r>
              <w:rPr>
                <w:b/>
                <w:i/>
              </w:rPr>
              <w:t xml:space="preserve">ear </w:t>
            </w:r>
            <w:r w:rsidR="004B5F34">
              <w:rPr>
                <w:b/>
                <w:i/>
              </w:rPr>
              <w:t>R</w:t>
            </w:r>
            <w:r>
              <w:rPr>
                <w:b/>
                <w:i/>
              </w:rPr>
              <w:t>educing</w:t>
            </w:r>
            <w:r>
              <w:rPr>
                <w:i/>
              </w:rPr>
              <w:t>.)</w:t>
            </w:r>
            <w:r>
              <w:t xml:space="preserve"> Enter the default annual percentage tax depreciation for assets in this group. A zero percentage indicates that assets are not depreciated.</w:t>
            </w:r>
          </w:p>
        </w:tc>
      </w:tr>
      <w:tr w:rsidR="00FF73F4">
        <w:trPr>
          <w:cantSplit/>
        </w:trPr>
        <w:tc>
          <w:tcPr>
            <w:tcW w:w="2268" w:type="dxa"/>
          </w:tcPr>
          <w:p w:rsidR="00FF73F4" w:rsidRDefault="00FF73F4" w:rsidP="00FF73F4">
            <w:pPr>
              <w:pStyle w:val="Subheading"/>
            </w:pPr>
            <w:r>
              <w:t>Tax expected life years</w:t>
            </w:r>
          </w:p>
        </w:tc>
        <w:tc>
          <w:tcPr>
            <w:tcW w:w="6237" w:type="dxa"/>
          </w:tcPr>
          <w:p w:rsidR="00FF73F4" w:rsidRDefault="00FF73F4" w:rsidP="004B5F34">
            <w:pPr>
              <w:pStyle w:val="BodyText"/>
            </w:pPr>
            <w:r>
              <w:t xml:space="preserve">Enter the default number of years that an asset in this group is expected (for tax purposes) to be used for, before disposal. </w:t>
            </w:r>
          </w:p>
        </w:tc>
      </w:tr>
      <w:tr w:rsidR="00FF73F4">
        <w:trPr>
          <w:cantSplit/>
        </w:trPr>
        <w:tc>
          <w:tcPr>
            <w:tcW w:w="2268" w:type="dxa"/>
          </w:tcPr>
          <w:p w:rsidR="00FF73F4" w:rsidRDefault="00FF73F4" w:rsidP="00FF73F4">
            <w:pPr>
              <w:pStyle w:val="Subheading"/>
            </w:pPr>
            <w:r>
              <w:t>Tax max depreciation</w:t>
            </w:r>
            <w:r w:rsidRPr="008058E4">
              <w:rPr>
                <w:rFonts w:ascii="Times New Roman" w:hAnsi="Times New Roman"/>
                <w:b w:val="0"/>
              </w:rPr>
              <w:fldChar w:fldCharType="begin"/>
            </w:r>
            <w:r w:rsidRPr="008058E4">
              <w:rPr>
                <w:rFonts w:ascii="Times New Roman" w:hAnsi="Times New Roman"/>
                <w:b w:val="0"/>
              </w:rPr>
              <w:instrText xml:space="preserve"> XE "depreciation:maximum for tax purposes" </w:instrText>
            </w:r>
            <w:r w:rsidRPr="008058E4">
              <w:rPr>
                <w:rFonts w:ascii="Times New Roman" w:hAnsi="Times New Roman"/>
                <w:b w:val="0"/>
              </w:rPr>
              <w:fldChar w:fldCharType="end"/>
            </w:r>
            <w:r w:rsidRPr="008058E4">
              <w:rPr>
                <w:rFonts w:ascii="Times New Roman" w:hAnsi="Times New Roman"/>
                <w:b w:val="0"/>
              </w:rPr>
              <w:fldChar w:fldCharType="begin"/>
            </w:r>
            <w:r w:rsidRPr="008058E4">
              <w:rPr>
                <w:rFonts w:ascii="Times New Roman" w:hAnsi="Times New Roman"/>
                <w:b w:val="0"/>
              </w:rPr>
              <w:instrText xml:space="preserve"> XE "maximum depreciation" </w:instrText>
            </w:r>
            <w:r w:rsidRPr="008058E4">
              <w:rPr>
                <w:rFonts w:ascii="Times New Roman" w:hAnsi="Times New Roman"/>
                <w:b w:val="0"/>
              </w:rPr>
              <w:fldChar w:fldCharType="end"/>
            </w:r>
          </w:p>
        </w:tc>
        <w:tc>
          <w:tcPr>
            <w:tcW w:w="6237" w:type="dxa"/>
          </w:tcPr>
          <w:p w:rsidR="00FF73F4" w:rsidRDefault="00FF73F4" w:rsidP="00FF73F4">
            <w:pPr>
              <w:pStyle w:val="BodyText"/>
            </w:pPr>
            <w:r>
              <w:t>The maximum cost value, which may be used for the tax depreciation of assets in the group; for example, company cars in the UK have a limit on the value, which may be depreciated. Where no limit applies, enter zero.</w:t>
            </w:r>
          </w:p>
        </w:tc>
      </w:tr>
    </w:tbl>
    <w:p w:rsidR="004B5F34" w:rsidRPr="00B37A7C" w:rsidRDefault="004B5F34" w:rsidP="00B37A7C">
      <w:pPr>
        <w:spacing w:before="120" w:after="120"/>
        <w:rPr>
          <w:rFonts w:ascii="Arial" w:hAnsi="Arial" w:cs="Arial"/>
          <w:i/>
          <w:sz w:val="24"/>
          <w:szCs w:val="24"/>
        </w:rPr>
      </w:pPr>
      <w:r w:rsidRPr="00B37A7C">
        <w:rPr>
          <w:rFonts w:ascii="Arial" w:hAnsi="Arial" w:cs="Arial"/>
          <w:i/>
          <w:sz w:val="24"/>
          <w:szCs w:val="24"/>
        </w:rPr>
        <w:t>General Ledger</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FF73F4">
        <w:trPr>
          <w:cantSplit/>
        </w:trPr>
        <w:tc>
          <w:tcPr>
            <w:tcW w:w="2268" w:type="dxa"/>
          </w:tcPr>
          <w:p w:rsidR="00FF73F4" w:rsidRDefault="00FF73F4" w:rsidP="00104110">
            <w:pPr>
              <w:pStyle w:val="Subheading"/>
            </w:pPr>
            <w:r>
              <w:t xml:space="preserve">Consolidate postings to </w:t>
            </w:r>
            <w:r w:rsidR="00104110">
              <w:t>gl</w:t>
            </w:r>
            <w:r w:rsidR="00DB3399">
              <w:t>?</w:t>
            </w:r>
            <w:r w:rsidR="00DB3399" w:rsidRPr="008058E4">
              <w:rPr>
                <w:rFonts w:ascii="Times New Roman" w:hAnsi="Times New Roman"/>
                <w:b w:val="0"/>
              </w:rPr>
              <w:fldChar w:fldCharType="begin"/>
            </w:r>
            <w:r w:rsidR="00DB3399" w:rsidRPr="008058E4">
              <w:rPr>
                <w:rFonts w:ascii="Times New Roman" w:hAnsi="Times New Roman"/>
                <w:b w:val="0"/>
              </w:rPr>
              <w:instrText xml:space="preserve"> XE "consolidate postings to GL?" </w:instrText>
            </w:r>
            <w:r w:rsidR="00DB3399" w:rsidRPr="008058E4">
              <w:rPr>
                <w:rFonts w:ascii="Times New Roman" w:hAnsi="Times New Roman"/>
                <w:b w:val="0"/>
              </w:rPr>
              <w:fldChar w:fldCharType="end"/>
            </w:r>
            <w:r w:rsidR="00DB3399" w:rsidRPr="008058E4">
              <w:rPr>
                <w:rFonts w:ascii="Times New Roman" w:hAnsi="Times New Roman"/>
                <w:b w:val="0"/>
              </w:rPr>
              <w:fldChar w:fldCharType="begin"/>
            </w:r>
            <w:r w:rsidR="00DB3399" w:rsidRPr="008058E4">
              <w:rPr>
                <w:rFonts w:ascii="Times New Roman" w:hAnsi="Times New Roman"/>
                <w:b w:val="0"/>
              </w:rPr>
              <w:instrText xml:space="preserve"> XE "gl postings consolidate" </w:instrText>
            </w:r>
            <w:r w:rsidR="00DB3399" w:rsidRPr="008058E4">
              <w:rPr>
                <w:rFonts w:ascii="Times New Roman" w:hAnsi="Times New Roman"/>
                <w:b w:val="0"/>
              </w:rPr>
              <w:fldChar w:fldCharType="end"/>
            </w:r>
          </w:p>
        </w:tc>
        <w:tc>
          <w:tcPr>
            <w:tcW w:w="6237" w:type="dxa"/>
          </w:tcPr>
          <w:p w:rsidR="00B37A7C" w:rsidRDefault="00B37A7C" w:rsidP="00FF73F4">
            <w:pPr>
              <w:pStyle w:val="BodyText"/>
            </w:pPr>
            <w:r>
              <w:sym w:font="Wingdings" w:char="F0FC"/>
            </w:r>
            <w:r>
              <w:t xml:space="preserve"> </w:t>
            </w:r>
            <w:r w:rsidR="00FF73F4">
              <w:t xml:space="preserve">if you want postings to General Ledger for assets in this group to be consolidated by profit centre and asset group. </w:t>
            </w:r>
          </w:p>
          <w:p w:rsidR="00FF73F4" w:rsidRDefault="00B37A7C" w:rsidP="00FF73F4">
            <w:pPr>
              <w:pStyle w:val="BodyText"/>
            </w:pPr>
            <w:r>
              <w:t xml:space="preserve">Leave blank </w:t>
            </w:r>
            <w:r w:rsidR="00FF73F4">
              <w:t>for postings at individual asset level for assets in this group.</w:t>
            </w:r>
          </w:p>
        </w:tc>
      </w:tr>
    </w:tbl>
    <w:p w:rsidR="00387BFB" w:rsidRPr="00387BFB" w:rsidRDefault="00387BFB" w:rsidP="00387BFB">
      <w:pPr>
        <w:pStyle w:val="Subheading3"/>
      </w:pPr>
      <w: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87BFB">
        <w:trPr>
          <w:cantSplit/>
        </w:trPr>
        <w:tc>
          <w:tcPr>
            <w:tcW w:w="2268" w:type="dxa"/>
          </w:tcPr>
          <w:p w:rsidR="00387BFB" w:rsidRDefault="00387BFB" w:rsidP="00387BFB">
            <w:pPr>
              <w:pStyle w:val="Subheading"/>
            </w:pPr>
            <w:r>
              <w:t>Print</w:t>
            </w:r>
          </w:p>
        </w:tc>
        <w:tc>
          <w:tcPr>
            <w:tcW w:w="6237" w:type="dxa"/>
          </w:tcPr>
          <w:p w:rsidR="00387BFB" w:rsidRDefault="00387BFB" w:rsidP="00F87620">
            <w:pPr>
              <w:pStyle w:val="BodyText"/>
            </w:pPr>
            <w:r>
              <w:t xml:space="preserve">Print asset group details. </w:t>
            </w:r>
            <w:r>
              <w:rPr>
                <w:rFonts w:ascii="Symbol" w:hAnsi="Symbol"/>
              </w:rPr>
              <w:t></w:t>
            </w:r>
            <w:r>
              <w:t xml:space="preserve"> </w:t>
            </w:r>
            <w:hyperlink w:anchor="_Asset_Group_Report" w:history="1">
              <w:r w:rsidRPr="001D1C94">
                <w:rPr>
                  <w:rStyle w:val="Hyperlink"/>
                </w:rPr>
                <w:t xml:space="preserve">Asset Group Report </w:t>
              </w:r>
              <w:r w:rsidR="001D1C94" w:rsidRPr="001D1C94">
                <w:rPr>
                  <w:rStyle w:val="Hyperlink"/>
                </w:rPr>
                <w:t>w</w:t>
              </w:r>
              <w:r w:rsidRPr="001D1C94">
                <w:rPr>
                  <w:rStyle w:val="Hyperlink"/>
                </w:rPr>
                <w:t>indow</w:t>
              </w:r>
            </w:hyperlink>
            <w:r>
              <w:t xml:space="preserve"> </w:t>
            </w:r>
            <w:r w:rsidR="001D1C94" w:rsidRPr="001D1C94">
              <w:rPr>
                <w:i/>
              </w:rPr>
              <w:t>(S</w:t>
            </w:r>
            <w:r w:rsidRPr="001D1C94">
              <w:rPr>
                <w:i/>
              </w:rPr>
              <w:t>ee page</w:t>
            </w:r>
            <w:r w:rsidR="001D1C94" w:rsidRPr="001D1C94">
              <w:rPr>
                <w:i/>
              </w:rPr>
              <w:t xml:space="preserve"> </w:t>
            </w:r>
            <w:r w:rsidR="001D1C94" w:rsidRPr="001D1C94">
              <w:rPr>
                <w:i/>
              </w:rPr>
              <w:fldChar w:fldCharType="begin"/>
            </w:r>
            <w:r w:rsidR="001D1C94" w:rsidRPr="001D1C94">
              <w:rPr>
                <w:i/>
              </w:rPr>
              <w:instrText xml:space="preserve"> PAGEREF _Ref496168862 \h </w:instrText>
            </w:r>
            <w:r w:rsidR="001D1C94" w:rsidRPr="001D1C94">
              <w:rPr>
                <w:i/>
              </w:rPr>
            </w:r>
            <w:r w:rsidR="001D1C94" w:rsidRPr="001D1C94">
              <w:rPr>
                <w:i/>
              </w:rPr>
              <w:fldChar w:fldCharType="separate"/>
            </w:r>
            <w:r w:rsidR="00265532">
              <w:rPr>
                <w:i/>
                <w:noProof/>
              </w:rPr>
              <w:t>100</w:t>
            </w:r>
            <w:r w:rsidR="001D1C94" w:rsidRPr="001D1C94">
              <w:rPr>
                <w:i/>
              </w:rPr>
              <w:fldChar w:fldCharType="end"/>
            </w:r>
            <w:r w:rsidR="001D1C94" w:rsidRPr="001D1C94">
              <w:rPr>
                <w:i/>
              </w:rPr>
              <w:t>)</w:t>
            </w:r>
            <w:r w:rsidRPr="001D1C94">
              <w:rPr>
                <w:i/>
              </w:rPr>
              <w:t>.</w:t>
            </w:r>
          </w:p>
        </w:tc>
      </w:tr>
      <w:tr w:rsidR="00387BFB">
        <w:trPr>
          <w:cantSplit/>
        </w:trPr>
        <w:tc>
          <w:tcPr>
            <w:tcW w:w="2268" w:type="dxa"/>
          </w:tcPr>
          <w:p w:rsidR="00387BFB" w:rsidRDefault="00387BFB" w:rsidP="00387BFB">
            <w:pPr>
              <w:pStyle w:val="Subheading"/>
            </w:pPr>
            <w:r>
              <w:t>Account</w:t>
            </w:r>
          </w:p>
        </w:tc>
        <w:tc>
          <w:tcPr>
            <w:tcW w:w="6237" w:type="dxa"/>
          </w:tcPr>
          <w:p w:rsidR="00387BFB" w:rsidRDefault="00387BFB" w:rsidP="001D1C94">
            <w:pPr>
              <w:pStyle w:val="BodyText"/>
            </w:pPr>
            <w:r>
              <w:t>Amend the General Ledger control accounts for this asset group.</w:t>
            </w:r>
            <w:r w:rsidR="00442AFF">
              <w:t xml:space="preserve"> </w:t>
            </w:r>
            <w:r w:rsidR="00442AFF">
              <w:sym w:font="Symbol" w:char="F0DE"/>
            </w:r>
            <w:r>
              <w:t xml:space="preserve"> </w:t>
            </w:r>
            <w:hyperlink w:anchor="_GL_Account_Codes" w:history="1">
              <w:r w:rsidR="00442AFF">
                <w:rPr>
                  <w:rStyle w:val="Hyperlink"/>
                </w:rPr>
                <w:t>GL Account Codes window</w:t>
              </w:r>
            </w:hyperlink>
            <w:r w:rsidR="001D1C94">
              <w:t xml:space="preserve"> </w:t>
            </w:r>
            <w:r w:rsidR="001D1C94" w:rsidRPr="001D1C94">
              <w:rPr>
                <w:i/>
              </w:rPr>
              <w:t xml:space="preserve">(See page </w:t>
            </w:r>
            <w:r w:rsidR="001D1C94" w:rsidRPr="001D1C94">
              <w:rPr>
                <w:i/>
              </w:rPr>
              <w:fldChar w:fldCharType="begin"/>
            </w:r>
            <w:r w:rsidR="001D1C94" w:rsidRPr="001D1C94">
              <w:rPr>
                <w:i/>
              </w:rPr>
              <w:instrText xml:space="preserve"> PAGEREF _Ref496169095 \h </w:instrText>
            </w:r>
            <w:r w:rsidR="001D1C94" w:rsidRPr="001D1C94">
              <w:rPr>
                <w:i/>
              </w:rPr>
            </w:r>
            <w:r w:rsidR="001D1C94" w:rsidRPr="001D1C94">
              <w:rPr>
                <w:i/>
              </w:rPr>
              <w:fldChar w:fldCharType="separate"/>
            </w:r>
            <w:r w:rsidR="00265532">
              <w:rPr>
                <w:i/>
                <w:noProof/>
              </w:rPr>
              <w:t>99</w:t>
            </w:r>
            <w:r w:rsidR="001D1C94" w:rsidRPr="001D1C94">
              <w:rPr>
                <w:i/>
              </w:rPr>
              <w:fldChar w:fldCharType="end"/>
            </w:r>
            <w:r w:rsidR="001D1C94" w:rsidRPr="001D1C94">
              <w:rPr>
                <w:i/>
              </w:rPr>
              <w:t>)</w:t>
            </w:r>
            <w:r w:rsidR="00265532">
              <w:rPr>
                <w:i/>
              </w:rPr>
              <w:t>.</w:t>
            </w:r>
          </w:p>
        </w:tc>
      </w:tr>
      <w:tr w:rsidR="00B37A7C">
        <w:trPr>
          <w:cantSplit/>
        </w:trPr>
        <w:tc>
          <w:tcPr>
            <w:tcW w:w="2268" w:type="dxa"/>
          </w:tcPr>
          <w:p w:rsidR="00B37A7C" w:rsidRDefault="00B37A7C" w:rsidP="00FF73F4">
            <w:pPr>
              <w:pStyle w:val="Window"/>
              <w:rPr>
                <w:lang w:val="en-GB"/>
              </w:rPr>
            </w:pPr>
            <w:r>
              <w:rPr>
                <w:lang w:val="en-GB"/>
              </w:rPr>
              <w:t>On completion</w:t>
            </w:r>
          </w:p>
        </w:tc>
        <w:tc>
          <w:tcPr>
            <w:tcW w:w="6237" w:type="dxa"/>
          </w:tcPr>
          <w:p w:rsidR="00B37A7C" w:rsidRDefault="00442AFF" w:rsidP="00442AFF">
            <w:pPr>
              <w:pStyle w:val="BodyText"/>
            </w:pPr>
            <w:r w:rsidRPr="00442AFF">
              <w:rPr>
                <w:i/>
              </w:rPr>
              <w:t>If adding or inserting a new Asset</w:t>
            </w:r>
            <w:r>
              <w:t xml:space="preserve"> Group </w:t>
            </w:r>
            <w:r>
              <w:sym w:font="Symbol" w:char="F0DE"/>
            </w:r>
            <w:r>
              <w:t xml:space="preserve"> </w:t>
            </w:r>
            <w:hyperlink w:anchor="_GL_Account_Codes" w:history="1">
              <w:r>
                <w:rPr>
                  <w:rStyle w:val="Hyperlink"/>
                </w:rPr>
                <w:t>GL Account Codes window</w:t>
              </w:r>
            </w:hyperlink>
            <w:r>
              <w:t xml:space="preserve"> </w:t>
            </w:r>
            <w:r w:rsidRPr="001D1C94">
              <w:rPr>
                <w:i/>
              </w:rPr>
              <w:t xml:space="preserve">(See page </w:t>
            </w:r>
            <w:r w:rsidRPr="001D1C94">
              <w:rPr>
                <w:i/>
              </w:rPr>
              <w:fldChar w:fldCharType="begin"/>
            </w:r>
            <w:r w:rsidRPr="001D1C94">
              <w:rPr>
                <w:i/>
              </w:rPr>
              <w:instrText xml:space="preserve"> PAGEREF _Ref496169095 \h </w:instrText>
            </w:r>
            <w:r w:rsidRPr="001D1C94">
              <w:rPr>
                <w:i/>
              </w:rPr>
            </w:r>
            <w:r w:rsidRPr="001D1C94">
              <w:rPr>
                <w:i/>
              </w:rPr>
              <w:fldChar w:fldCharType="separate"/>
            </w:r>
            <w:r w:rsidR="00265532">
              <w:rPr>
                <w:i/>
                <w:noProof/>
              </w:rPr>
              <w:t>99</w:t>
            </w:r>
            <w:r w:rsidRPr="001D1C94">
              <w:rPr>
                <w:i/>
              </w:rPr>
              <w:fldChar w:fldCharType="end"/>
            </w:r>
            <w:r w:rsidRPr="001D1C94">
              <w:rPr>
                <w:i/>
              </w:rPr>
              <w:t>)</w:t>
            </w:r>
          </w:p>
        </w:tc>
      </w:tr>
    </w:tbl>
    <w:p w:rsidR="00CA3013" w:rsidRDefault="005D1513" w:rsidP="002E15A3">
      <w:bookmarkStart w:id="544" w:name="_Template_Group"/>
      <w:bookmarkStart w:id="545" w:name="_Ref496109442"/>
      <w:bookmarkEnd w:id="541"/>
      <w:bookmarkEnd w:id="544"/>
      <w:r>
        <w:pict>
          <v:rect id="_x0000_i1059" style="width:0;height:1.5pt" o:hralign="center" o:hrstd="t" o:hr="t" fillcolor="#a0a0a0" stroked="f"/>
        </w:pict>
      </w:r>
    </w:p>
    <w:p w:rsidR="00B67CC5" w:rsidRDefault="00516B13">
      <w:pPr>
        <w:pStyle w:val="Heading4"/>
      </w:pPr>
      <w:bookmarkStart w:id="546" w:name="_Toc503194764"/>
      <w:r>
        <w:t>Template Group</w:t>
      </w:r>
      <w:bookmarkEnd w:id="545"/>
      <w:bookmarkEnd w:id="546"/>
    </w:p>
    <w:p w:rsidR="009E05B0" w:rsidRDefault="009E05B0" w:rsidP="009E05B0">
      <w:pPr>
        <w:pStyle w:val="BodyText"/>
      </w:pPr>
      <w:r>
        <w:rPr>
          <w:noProof/>
          <w:lang w:eastAsia="en-GB"/>
        </w:rPr>
        <w:drawing>
          <wp:inline distT="0" distB="0" distL="0" distR="0" wp14:anchorId="50F409B2" wp14:editId="463B7592">
            <wp:extent cx="5219700" cy="11620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219700" cy="1162050"/>
                    </a:xfrm>
                    <a:prstGeom prst="rect">
                      <a:avLst/>
                    </a:prstGeom>
                  </pic:spPr>
                </pic:pic>
              </a:graphicData>
            </a:graphic>
          </wp:inline>
        </w:drawing>
      </w:r>
    </w:p>
    <w:p w:rsidR="009E05B0" w:rsidRPr="009E05B0" w:rsidRDefault="009E05B0" w:rsidP="009E05B0">
      <w:pPr>
        <w:pStyle w:val="BodyText"/>
        <w:rPr>
          <w:rFonts w:ascii="Arial" w:hAnsi="Arial" w:cs="Arial"/>
          <w:b/>
        </w:rPr>
      </w:pPr>
      <w:bookmarkStart w:id="547" w:name="_Ref391352802"/>
      <w:r w:rsidRPr="009E05B0">
        <w:rPr>
          <w:rFonts w:ascii="Arial" w:hAnsi="Arial" w:cs="Arial"/>
          <w:b/>
        </w:rPr>
        <w:t xml:space="preserve">Figure </w:t>
      </w:r>
      <w:r w:rsidRPr="009E05B0">
        <w:rPr>
          <w:rFonts w:ascii="Arial" w:hAnsi="Arial" w:cs="Arial"/>
          <w:b/>
        </w:rPr>
        <w:fldChar w:fldCharType="begin"/>
      </w:r>
      <w:r w:rsidRPr="009E05B0">
        <w:rPr>
          <w:rFonts w:ascii="Arial" w:hAnsi="Arial" w:cs="Arial"/>
          <w:b/>
        </w:rPr>
        <w:instrText xml:space="preserve"> SEQ Figure \* ARABIC </w:instrText>
      </w:r>
      <w:r w:rsidRPr="009E05B0">
        <w:rPr>
          <w:rFonts w:ascii="Arial" w:hAnsi="Arial" w:cs="Arial"/>
          <w:b/>
        </w:rPr>
        <w:fldChar w:fldCharType="separate"/>
      </w:r>
      <w:r w:rsidR="00032D0F">
        <w:rPr>
          <w:rFonts w:ascii="Arial" w:hAnsi="Arial" w:cs="Arial"/>
          <w:b/>
          <w:noProof/>
        </w:rPr>
        <w:t>50</w:t>
      </w:r>
      <w:r w:rsidRPr="009E05B0">
        <w:rPr>
          <w:rFonts w:ascii="Arial" w:hAnsi="Arial" w:cs="Arial"/>
          <w:b/>
          <w:noProof/>
        </w:rPr>
        <w:fldChar w:fldCharType="end"/>
      </w:r>
      <w:r w:rsidRPr="009E05B0">
        <w:rPr>
          <w:rFonts w:ascii="Arial" w:hAnsi="Arial" w:cs="Arial"/>
          <w:b/>
        </w:rPr>
        <w:t xml:space="preserve">: </w:t>
      </w:r>
      <w:bookmarkEnd w:id="547"/>
      <w:r>
        <w:rPr>
          <w:rFonts w:ascii="Arial" w:hAnsi="Arial" w:cs="Arial"/>
          <w:b/>
        </w:rPr>
        <w:t>Template Group Window</w:t>
      </w:r>
      <w:r w:rsidR="00542ED6" w:rsidRPr="00542ED6">
        <w:fldChar w:fldCharType="begin"/>
      </w:r>
      <w:r w:rsidR="00542ED6" w:rsidRPr="00542ED6">
        <w:instrText xml:space="preserve"> XE "</w:instrText>
      </w:r>
      <w:r w:rsidR="00D55DE8">
        <w:instrText>t</w:instrText>
      </w:r>
      <w:r w:rsidR="00542ED6" w:rsidRPr="00542ED6">
        <w:instrText xml:space="preserve">emplate </w:instrText>
      </w:r>
      <w:r w:rsidR="00D55DE8">
        <w:instrText>g</w:instrText>
      </w:r>
      <w:r w:rsidR="00542ED6" w:rsidRPr="00542ED6">
        <w:instrText xml:space="preserve">roup </w:instrText>
      </w:r>
      <w:r w:rsidR="00D55DE8">
        <w:instrText>w</w:instrText>
      </w:r>
      <w:r w:rsidR="00542ED6" w:rsidRPr="00542ED6">
        <w:instrText xml:space="preserve">indow" </w:instrText>
      </w:r>
      <w:r w:rsidR="00542ED6" w:rsidRPr="00542ED6">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9E05B0">
            <w:pPr>
              <w:pStyle w:val="Subheading"/>
              <w:jc w:val="left"/>
            </w:pPr>
          </w:p>
        </w:tc>
        <w:tc>
          <w:tcPr>
            <w:tcW w:w="6237" w:type="dxa"/>
          </w:tcPr>
          <w:p w:rsidR="00B67CC5" w:rsidRPr="00CF24AA" w:rsidRDefault="00B67CC5" w:rsidP="00CF24AA">
            <w:pPr>
              <w:pStyle w:val="Menu"/>
              <w:rPr>
                <w:rFonts w:ascii="Times New Roman" w:hAnsi="Times New Roman"/>
                <w:i w:val="0"/>
                <w:sz w:val="20"/>
                <w:lang w:val="en-GB"/>
              </w:rPr>
            </w:pPr>
            <w:r w:rsidRPr="00CF24AA">
              <w:rPr>
                <w:rFonts w:ascii="Times New Roman" w:hAnsi="Times New Roman"/>
                <w:i w:val="0"/>
                <w:sz w:val="20"/>
                <w:lang w:val="en-GB"/>
              </w:rPr>
              <w:t xml:space="preserve">This window </w:t>
            </w:r>
            <w:r w:rsidR="00CF24AA" w:rsidRPr="00CF24AA">
              <w:rPr>
                <w:rFonts w:ascii="Times New Roman" w:hAnsi="Times New Roman"/>
                <w:i w:val="0"/>
                <w:sz w:val="20"/>
                <w:lang w:val="en-GB"/>
              </w:rPr>
              <w:t xml:space="preserve">is displayed </w:t>
            </w:r>
            <w:r w:rsidRPr="00CF24AA">
              <w:rPr>
                <w:rFonts w:ascii="Times New Roman" w:hAnsi="Times New Roman"/>
                <w:i w:val="0"/>
                <w:sz w:val="20"/>
                <w:lang w:val="en-GB"/>
              </w:rPr>
              <w:t xml:space="preserve">when you enter a new asset group code in the </w:t>
            </w:r>
            <w:hyperlink w:anchor="_Maintain_Asset_Groups" w:history="1">
              <w:r w:rsidR="00861D94" w:rsidRPr="00442AFF">
                <w:rPr>
                  <w:rStyle w:val="Hyperlink"/>
                  <w:rFonts w:ascii="Times New Roman" w:hAnsi="Times New Roman"/>
                  <w:i w:val="0"/>
                  <w:sz w:val="20"/>
                  <w:lang w:val="en-GB"/>
                </w:rPr>
                <w:t>Maintain Asset Groups window</w:t>
              </w:r>
            </w:hyperlink>
            <w:r w:rsidR="00861D94" w:rsidRPr="00442AFF">
              <w:rPr>
                <w:rFonts w:ascii="Times New Roman" w:hAnsi="Times New Roman"/>
                <w:i w:val="0"/>
                <w:sz w:val="20"/>
                <w:lang w:val="en-GB"/>
              </w:rPr>
              <w:t xml:space="preserve"> </w:t>
            </w:r>
            <w:r w:rsidR="00861D94">
              <w:rPr>
                <w:rFonts w:ascii="Times New Roman" w:hAnsi="Times New Roman"/>
                <w:sz w:val="20"/>
                <w:lang w:val="en-GB"/>
              </w:rPr>
              <w:t xml:space="preserve">(See page </w:t>
            </w:r>
            <w:r w:rsidR="00861D94">
              <w:rPr>
                <w:rFonts w:ascii="Times New Roman" w:hAnsi="Times New Roman"/>
                <w:sz w:val="20"/>
                <w:lang w:val="en-GB"/>
              </w:rPr>
              <w:fldChar w:fldCharType="begin"/>
            </w:r>
            <w:r w:rsidR="00861D94">
              <w:rPr>
                <w:rFonts w:ascii="Times New Roman" w:hAnsi="Times New Roman"/>
                <w:sz w:val="20"/>
                <w:lang w:val="en-GB"/>
              </w:rPr>
              <w:instrText xml:space="preserve"> PAGEREF _Ref496190564 \h </w:instrText>
            </w:r>
            <w:r w:rsidR="00861D94">
              <w:rPr>
                <w:rFonts w:ascii="Times New Roman" w:hAnsi="Times New Roman"/>
                <w:sz w:val="20"/>
                <w:lang w:val="en-GB"/>
              </w:rPr>
            </w:r>
            <w:r w:rsidR="00861D94">
              <w:rPr>
                <w:rFonts w:ascii="Times New Roman" w:hAnsi="Times New Roman"/>
                <w:sz w:val="20"/>
                <w:lang w:val="en-GB"/>
              </w:rPr>
              <w:fldChar w:fldCharType="separate"/>
            </w:r>
            <w:r w:rsidR="00265532">
              <w:rPr>
                <w:rFonts w:ascii="Times New Roman" w:hAnsi="Times New Roman"/>
                <w:noProof/>
                <w:sz w:val="20"/>
                <w:lang w:val="en-GB"/>
              </w:rPr>
              <w:t>96</w:t>
            </w:r>
            <w:r w:rsidR="00861D94">
              <w:rPr>
                <w:rFonts w:ascii="Times New Roman" w:hAnsi="Times New Roman"/>
                <w:sz w:val="20"/>
                <w:lang w:val="en-GB"/>
              </w:rPr>
              <w:fldChar w:fldCharType="end"/>
            </w:r>
            <w:r w:rsidR="00861D94">
              <w:rPr>
                <w:rFonts w:ascii="Times New Roman" w:hAnsi="Times New Roman"/>
                <w:sz w:val="20"/>
                <w:lang w:val="en-GB"/>
              </w:rPr>
              <w:t>)</w:t>
            </w:r>
            <w:r w:rsidR="00F87620">
              <w:rPr>
                <w:rFonts w:ascii="Times New Roman" w:hAnsi="Times New Roman"/>
                <w:sz w:val="20"/>
                <w:lang w:val="en-GB"/>
              </w:rPr>
              <w:t>.</w:t>
            </w:r>
          </w:p>
        </w:tc>
      </w:tr>
      <w:tr w:rsidR="00B67CC5" w:rsidRPr="00442AFF">
        <w:trPr>
          <w:cantSplit/>
        </w:trPr>
        <w:tc>
          <w:tcPr>
            <w:tcW w:w="2268" w:type="dxa"/>
          </w:tcPr>
          <w:p w:rsidR="00B67CC5" w:rsidRPr="00631B6C" w:rsidRDefault="00B67CC5">
            <w:pPr>
              <w:pStyle w:val="Subheading"/>
            </w:pPr>
            <w:r w:rsidRPr="00631B6C">
              <w:t>Purpose</w:t>
            </w:r>
            <w:r w:rsidRPr="008058E4">
              <w:rPr>
                <w:rFonts w:ascii="Times New Roman" w:hAnsi="Times New Roman"/>
                <w:b w:val="0"/>
              </w:rPr>
              <w:fldChar w:fldCharType="begin"/>
            </w:r>
            <w:r w:rsidRPr="008058E4">
              <w:rPr>
                <w:rFonts w:ascii="Times New Roman" w:hAnsi="Times New Roman"/>
                <w:b w:val="0"/>
              </w:rPr>
              <w:instrText xml:space="preserve"> XE "templates:new asset groups" </w:instrText>
            </w:r>
            <w:r w:rsidRPr="008058E4">
              <w:rPr>
                <w:rFonts w:ascii="Times New Roman" w:hAnsi="Times New Roman"/>
                <w:b w:val="0"/>
              </w:rPr>
              <w:fldChar w:fldCharType="end"/>
            </w:r>
            <w:r w:rsidRPr="008058E4">
              <w:rPr>
                <w:rFonts w:ascii="Times New Roman" w:hAnsi="Times New Roman"/>
                <w:b w:val="0"/>
              </w:rPr>
              <w:fldChar w:fldCharType="begin"/>
            </w:r>
            <w:r w:rsidRPr="008058E4">
              <w:rPr>
                <w:rFonts w:ascii="Times New Roman" w:hAnsi="Times New Roman"/>
                <w:b w:val="0"/>
              </w:rPr>
              <w:instrText xml:space="preserve"> XE "asset groups:create using template" </w:instrText>
            </w:r>
            <w:r w:rsidRPr="008058E4">
              <w:rPr>
                <w:rFonts w:ascii="Times New Roman" w:hAnsi="Times New Roman"/>
                <w:b w:val="0"/>
              </w:rPr>
              <w:fldChar w:fldCharType="end"/>
            </w:r>
            <w:r w:rsidRPr="008058E4">
              <w:rPr>
                <w:rFonts w:ascii="Times New Roman" w:hAnsi="Times New Roman"/>
                <w:b w:val="0"/>
              </w:rPr>
              <w:fldChar w:fldCharType="begin"/>
            </w:r>
            <w:r w:rsidRPr="008058E4">
              <w:rPr>
                <w:rFonts w:ascii="Times New Roman" w:hAnsi="Times New Roman"/>
                <w:b w:val="0"/>
              </w:rPr>
              <w:instrText xml:space="preserve"> XE "copy:asset groups" </w:instrText>
            </w:r>
            <w:r w:rsidRPr="008058E4">
              <w:rPr>
                <w:rFonts w:ascii="Times New Roman" w:hAnsi="Times New Roman"/>
                <w:b w:val="0"/>
              </w:rPr>
              <w:fldChar w:fldCharType="end"/>
            </w:r>
            <w:r w:rsidRPr="008058E4">
              <w:rPr>
                <w:rFonts w:ascii="Times New Roman" w:hAnsi="Times New Roman"/>
                <w:b w:val="0"/>
              </w:rPr>
              <w:fldChar w:fldCharType="begin"/>
            </w:r>
            <w:r w:rsidRPr="008058E4">
              <w:rPr>
                <w:rFonts w:ascii="Times New Roman" w:hAnsi="Times New Roman"/>
                <w:b w:val="0"/>
              </w:rPr>
              <w:instrText xml:space="preserve"> XE "groups:create using template" </w:instrText>
            </w:r>
            <w:r w:rsidRPr="008058E4">
              <w:rPr>
                <w:rFonts w:ascii="Times New Roman" w:hAnsi="Times New Roman"/>
                <w:b w:val="0"/>
              </w:rPr>
              <w:fldChar w:fldCharType="end"/>
            </w:r>
          </w:p>
        </w:tc>
        <w:tc>
          <w:tcPr>
            <w:tcW w:w="6237" w:type="dxa"/>
          </w:tcPr>
          <w:p w:rsidR="00B67CC5" w:rsidRPr="00442AFF" w:rsidRDefault="00B67CC5">
            <w:pPr>
              <w:pStyle w:val="BodyText"/>
            </w:pPr>
            <w:r w:rsidRPr="00442AFF">
              <w:t>This window enables you to specify the code of an existing asset group to use as a template for the new asset group. You can then tailor the details by stepping through the prompts in the Maintain Asset Groups and GL Account Codes windows amending items as necessary. This can save time when adding a series of similar asset groups.</w:t>
            </w:r>
          </w:p>
        </w:tc>
      </w:tr>
    </w:tbl>
    <w:p w:rsidR="00B67CC5" w:rsidRPr="00442AFF" w:rsidRDefault="00CF24AA">
      <w:pPr>
        <w:pStyle w:val="Subheading3"/>
      </w:pPr>
      <w:r w:rsidRPr="00442AFF">
        <w:t>Template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CF24AA">
            <w:pPr>
              <w:pStyle w:val="Subheading"/>
            </w:pPr>
            <w:r w:rsidRPr="00CF24AA">
              <w:t>Key template group or leave blank for no default</w:t>
            </w:r>
          </w:p>
        </w:tc>
        <w:tc>
          <w:tcPr>
            <w:tcW w:w="6237" w:type="dxa"/>
          </w:tcPr>
          <w:p w:rsidR="00B67CC5" w:rsidRPr="00DF6D0A" w:rsidRDefault="00B67CC5" w:rsidP="00F87620">
            <w:pPr>
              <w:pStyle w:val="BodyText"/>
            </w:pPr>
            <w:r>
              <w:t xml:space="preserve">Enter the code of a similar asset group to use as a template </w:t>
            </w:r>
            <w:r w:rsidR="00CF24AA">
              <w:t>A [Search] of existing Asset Groups is available</w:t>
            </w:r>
            <w:r>
              <w:t>.</w:t>
            </w:r>
            <w:r w:rsidR="00CF24AA">
              <w:t xml:space="preserve"> </w:t>
            </w:r>
            <w:r w:rsidR="00CF24AA">
              <w:sym w:font="Symbol" w:char="F0DE"/>
            </w:r>
            <w:r w:rsidR="00CF24AA">
              <w:t xml:space="preserve"> </w:t>
            </w:r>
            <w:hyperlink w:anchor="_Asset_Group_Search_1" w:history="1">
              <w:r w:rsidR="00CF24AA" w:rsidRPr="00CF24AA">
                <w:rPr>
                  <w:rStyle w:val="Hyperlink"/>
                </w:rPr>
                <w:t>Select Group window</w:t>
              </w:r>
            </w:hyperlink>
            <w:r w:rsidR="00DF6D0A">
              <w:t xml:space="preserve"> </w:t>
            </w:r>
            <w:r w:rsidR="00DF6D0A">
              <w:rPr>
                <w:i/>
              </w:rPr>
              <w:t xml:space="preserve">(See page </w:t>
            </w:r>
            <w:r w:rsidR="00DF6D0A">
              <w:rPr>
                <w:i/>
              </w:rPr>
              <w:fldChar w:fldCharType="begin"/>
            </w:r>
            <w:r w:rsidR="00DF6D0A">
              <w:rPr>
                <w:i/>
              </w:rPr>
              <w:instrText xml:space="preserve"> PAGEREF _Ref496169918 \h </w:instrText>
            </w:r>
            <w:r w:rsidR="00DF6D0A">
              <w:rPr>
                <w:i/>
              </w:rPr>
            </w:r>
            <w:r w:rsidR="00DF6D0A">
              <w:rPr>
                <w:i/>
              </w:rPr>
              <w:fldChar w:fldCharType="separate"/>
            </w:r>
            <w:r w:rsidR="00265532">
              <w:rPr>
                <w:i/>
                <w:noProof/>
              </w:rPr>
              <w:t>137</w:t>
            </w:r>
            <w:r w:rsidR="00DF6D0A">
              <w:rPr>
                <w:i/>
              </w:rPr>
              <w:fldChar w:fldCharType="end"/>
            </w:r>
            <w:r w:rsidR="00DF6D0A">
              <w:rPr>
                <w:i/>
              </w:rPr>
              <w:t>).</w:t>
            </w:r>
          </w:p>
        </w:tc>
      </w:tr>
      <w:tr w:rsidR="00B67CC5">
        <w:trPr>
          <w:cantSplit/>
        </w:trPr>
        <w:tc>
          <w:tcPr>
            <w:tcW w:w="2268" w:type="dxa"/>
          </w:tcPr>
          <w:p w:rsidR="00B67CC5" w:rsidRDefault="00B67CC5">
            <w:pPr>
              <w:pStyle w:val="Window"/>
              <w:rPr>
                <w:lang w:val="en-GB"/>
              </w:rPr>
            </w:pPr>
          </w:p>
        </w:tc>
        <w:tc>
          <w:tcPr>
            <w:tcW w:w="6237" w:type="dxa"/>
          </w:tcPr>
          <w:p w:rsidR="00B67CC5" w:rsidRDefault="00B67CC5">
            <w:pPr>
              <w:pStyle w:val="BodyText"/>
            </w:pPr>
            <w:r>
              <w:t>Leave blank if you do not want to use a template.</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Default="00B67CC5" w:rsidP="00DF6D0A">
            <w:pPr>
              <w:pStyle w:val="BodyText"/>
            </w:pPr>
            <w:r>
              <w:rPr>
                <w:rFonts w:ascii="Symbol" w:hAnsi="Symbol"/>
              </w:rPr>
              <w:t></w:t>
            </w:r>
            <w:r>
              <w:t xml:space="preserve"> Description prompt in the </w:t>
            </w:r>
            <w:hyperlink w:anchor="_Maintain_Asset_Groups" w:history="1">
              <w:r w:rsidRPr="00DF6D0A">
                <w:rPr>
                  <w:rStyle w:val="Hyperlink"/>
                </w:rPr>
                <w:t xml:space="preserve">Maintain Asset Groups </w:t>
              </w:r>
              <w:r w:rsidR="00DF6D0A" w:rsidRPr="00DF6D0A">
                <w:rPr>
                  <w:rStyle w:val="Hyperlink"/>
                </w:rPr>
                <w:t>window</w:t>
              </w:r>
            </w:hyperlink>
            <w:r>
              <w:t xml:space="preserve"> </w:t>
            </w:r>
            <w:r w:rsidR="00DF6D0A" w:rsidRPr="00265532">
              <w:rPr>
                <w:i/>
              </w:rPr>
              <w:t>(S</w:t>
            </w:r>
            <w:r w:rsidRPr="00265532">
              <w:rPr>
                <w:i/>
              </w:rPr>
              <w:t>ee page</w:t>
            </w:r>
            <w:r w:rsidR="00DF6D0A" w:rsidRPr="00265532">
              <w:rPr>
                <w:i/>
              </w:rPr>
              <w:t xml:space="preserve"> </w:t>
            </w:r>
            <w:r w:rsidR="00DF6D0A" w:rsidRPr="00265532">
              <w:rPr>
                <w:i/>
              </w:rPr>
              <w:fldChar w:fldCharType="begin"/>
            </w:r>
            <w:r w:rsidR="00DF6D0A" w:rsidRPr="00265532">
              <w:rPr>
                <w:i/>
              </w:rPr>
              <w:instrText xml:space="preserve"> PAGEREF _Ref496170087 \h </w:instrText>
            </w:r>
            <w:r w:rsidR="00DF6D0A" w:rsidRPr="00265532">
              <w:rPr>
                <w:i/>
              </w:rPr>
            </w:r>
            <w:r w:rsidR="00DF6D0A" w:rsidRPr="00265532">
              <w:rPr>
                <w:i/>
              </w:rPr>
              <w:fldChar w:fldCharType="separate"/>
            </w:r>
            <w:r w:rsidR="00265532" w:rsidRPr="00265532">
              <w:rPr>
                <w:i/>
                <w:noProof/>
              </w:rPr>
              <w:t>96</w:t>
            </w:r>
            <w:r w:rsidR="00DF6D0A" w:rsidRPr="00265532">
              <w:rPr>
                <w:i/>
              </w:rPr>
              <w:fldChar w:fldCharType="end"/>
            </w:r>
            <w:r w:rsidR="00DF6D0A" w:rsidRPr="00265532">
              <w:rPr>
                <w:i/>
              </w:rPr>
              <w:t>)</w:t>
            </w:r>
            <w:r w:rsidRPr="00265532">
              <w:rPr>
                <w:i/>
              </w:rPr>
              <w:t>.</w:t>
            </w:r>
          </w:p>
        </w:tc>
      </w:tr>
    </w:tbl>
    <w:p w:rsidR="00CA3013" w:rsidRDefault="005D1513" w:rsidP="002E15A3">
      <w:bookmarkStart w:id="548" w:name="_GL_Account_Codes"/>
      <w:bookmarkStart w:id="549" w:name="_Toc423253976"/>
      <w:bookmarkStart w:id="550" w:name="_Ref496169095"/>
      <w:bookmarkEnd w:id="548"/>
      <w:r>
        <w:pict>
          <v:rect id="_x0000_i1060" style="width:0;height:1.5pt" o:hralign="center" o:hrstd="t" o:hr="t" fillcolor="#a0a0a0" stroked="f"/>
        </w:pict>
      </w:r>
    </w:p>
    <w:p w:rsidR="00B67CC5" w:rsidRDefault="00B67CC5">
      <w:pPr>
        <w:pStyle w:val="Heading4"/>
      </w:pPr>
      <w:bookmarkStart w:id="551" w:name="_Toc503194765"/>
      <w:r>
        <w:t>GL Account Codes</w:t>
      </w:r>
      <w:bookmarkEnd w:id="549"/>
      <w:bookmarkEnd w:id="550"/>
      <w:bookmarkEnd w:id="551"/>
    </w:p>
    <w:p w:rsidR="00DF6D0A" w:rsidRDefault="00DF6D0A" w:rsidP="00DF6D0A">
      <w:pPr>
        <w:pStyle w:val="BodyText"/>
      </w:pPr>
      <w:r>
        <w:rPr>
          <w:noProof/>
          <w:lang w:eastAsia="en-GB"/>
        </w:rPr>
        <w:drawing>
          <wp:inline distT="0" distB="0" distL="0" distR="0" wp14:anchorId="3BF51163" wp14:editId="50414C3A">
            <wp:extent cx="5945505" cy="35293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5505" cy="3529330"/>
                    </a:xfrm>
                    <a:prstGeom prst="rect">
                      <a:avLst/>
                    </a:prstGeom>
                  </pic:spPr>
                </pic:pic>
              </a:graphicData>
            </a:graphic>
          </wp:inline>
        </w:drawing>
      </w:r>
    </w:p>
    <w:p w:rsidR="00DF6D0A" w:rsidRPr="00DF6D0A" w:rsidRDefault="00DF6D0A" w:rsidP="00DF6D0A">
      <w:pPr>
        <w:pStyle w:val="BodyText"/>
        <w:rPr>
          <w:rFonts w:ascii="Arial" w:hAnsi="Arial" w:cs="Arial"/>
          <w:b/>
        </w:rPr>
      </w:pPr>
      <w:bookmarkStart w:id="552" w:name="_Ref422820466"/>
      <w:r w:rsidRPr="00DF6D0A">
        <w:rPr>
          <w:rFonts w:ascii="Arial" w:hAnsi="Arial" w:cs="Arial"/>
          <w:b/>
        </w:rPr>
        <w:t xml:space="preserve">Figure </w:t>
      </w:r>
      <w:r w:rsidRPr="00DF6D0A">
        <w:rPr>
          <w:rFonts w:ascii="Arial" w:hAnsi="Arial" w:cs="Arial"/>
          <w:b/>
        </w:rPr>
        <w:fldChar w:fldCharType="begin"/>
      </w:r>
      <w:r w:rsidRPr="00DF6D0A">
        <w:rPr>
          <w:rFonts w:ascii="Arial" w:hAnsi="Arial" w:cs="Arial"/>
          <w:b/>
        </w:rPr>
        <w:instrText xml:space="preserve"> SEQ Figure \* ARABIC </w:instrText>
      </w:r>
      <w:r w:rsidRPr="00DF6D0A">
        <w:rPr>
          <w:rFonts w:ascii="Arial" w:hAnsi="Arial" w:cs="Arial"/>
          <w:b/>
        </w:rPr>
        <w:fldChar w:fldCharType="separate"/>
      </w:r>
      <w:r w:rsidR="00032D0F">
        <w:rPr>
          <w:rFonts w:ascii="Arial" w:hAnsi="Arial" w:cs="Arial"/>
          <w:b/>
          <w:noProof/>
        </w:rPr>
        <w:t>51</w:t>
      </w:r>
      <w:r w:rsidRPr="00DF6D0A">
        <w:rPr>
          <w:rFonts w:ascii="Arial" w:hAnsi="Arial" w:cs="Arial"/>
          <w:b/>
          <w:noProof/>
        </w:rPr>
        <w:fldChar w:fldCharType="end"/>
      </w:r>
      <w:r w:rsidRPr="00DF6D0A">
        <w:rPr>
          <w:rFonts w:ascii="Arial" w:hAnsi="Arial" w:cs="Arial"/>
          <w:b/>
        </w:rPr>
        <w:t>: GL Account Codes Window</w:t>
      </w:r>
      <w:bookmarkEnd w:id="552"/>
      <w:r w:rsidR="00542ED6" w:rsidRPr="00542ED6">
        <w:fldChar w:fldCharType="begin"/>
      </w:r>
      <w:r w:rsidR="00542ED6" w:rsidRPr="00542ED6">
        <w:instrText xml:space="preserve"> XE "</w:instrText>
      </w:r>
      <w:r w:rsidR="00D55DE8">
        <w:instrText>gl</w:instrText>
      </w:r>
      <w:r w:rsidR="00542ED6" w:rsidRPr="00542ED6">
        <w:instrText xml:space="preserve"> </w:instrText>
      </w:r>
      <w:r w:rsidR="00D55DE8">
        <w:instrText>a</w:instrText>
      </w:r>
      <w:r w:rsidR="00542ED6" w:rsidRPr="00542ED6">
        <w:instrText xml:space="preserve">ccount </w:instrText>
      </w:r>
      <w:r w:rsidR="00D55DE8">
        <w:instrText>c</w:instrText>
      </w:r>
      <w:r w:rsidR="00542ED6" w:rsidRPr="00542ED6">
        <w:instrText xml:space="preserve">odes </w:instrText>
      </w:r>
      <w:r w:rsidR="00D55DE8">
        <w:instrText>w</w:instrText>
      </w:r>
      <w:r w:rsidR="00542ED6" w:rsidRPr="00542ED6">
        <w:instrText xml:space="preserve">indow" </w:instrText>
      </w:r>
      <w:r w:rsidR="00542ED6" w:rsidRPr="00542ED6">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DF6D0A">
            <w:pPr>
              <w:pStyle w:val="Subheading"/>
              <w:jc w:val="left"/>
            </w:pPr>
          </w:p>
        </w:tc>
        <w:tc>
          <w:tcPr>
            <w:tcW w:w="6237" w:type="dxa"/>
          </w:tcPr>
          <w:p w:rsidR="00B67CC5" w:rsidRPr="00442AFF" w:rsidRDefault="00B67CC5" w:rsidP="00442AFF">
            <w:pPr>
              <w:pStyle w:val="Menu"/>
              <w:jc w:val="both"/>
              <w:rPr>
                <w:rFonts w:ascii="Times New Roman" w:hAnsi="Times New Roman"/>
                <w:i w:val="0"/>
                <w:sz w:val="20"/>
                <w:lang w:val="en-GB"/>
              </w:rPr>
            </w:pPr>
            <w:r w:rsidRPr="00442AFF">
              <w:rPr>
                <w:rFonts w:ascii="Times New Roman" w:hAnsi="Times New Roman"/>
                <w:i w:val="0"/>
                <w:sz w:val="20"/>
                <w:lang w:val="en-GB"/>
              </w:rPr>
              <w:t xml:space="preserve">This window </w:t>
            </w:r>
            <w:r w:rsidR="00DF6D0A" w:rsidRPr="00442AFF">
              <w:rPr>
                <w:rFonts w:ascii="Times New Roman" w:hAnsi="Times New Roman"/>
                <w:i w:val="0"/>
                <w:sz w:val="20"/>
                <w:lang w:val="en-GB"/>
              </w:rPr>
              <w:t>i</w:t>
            </w:r>
            <w:r w:rsidRPr="00442AFF">
              <w:rPr>
                <w:rFonts w:ascii="Times New Roman" w:hAnsi="Times New Roman"/>
                <w:i w:val="0"/>
                <w:sz w:val="20"/>
                <w:lang w:val="en-GB"/>
              </w:rPr>
              <w:t xml:space="preserve">s </w:t>
            </w:r>
            <w:r w:rsidR="00DF6D0A" w:rsidRPr="00442AFF">
              <w:rPr>
                <w:rFonts w:ascii="Times New Roman" w:hAnsi="Times New Roman"/>
                <w:i w:val="0"/>
                <w:sz w:val="20"/>
                <w:lang w:val="en-GB"/>
              </w:rPr>
              <w:t xml:space="preserve">displayed </w:t>
            </w:r>
            <w:r w:rsidRPr="00442AFF">
              <w:rPr>
                <w:rFonts w:ascii="Times New Roman" w:hAnsi="Times New Roman"/>
                <w:i w:val="0"/>
                <w:sz w:val="20"/>
                <w:lang w:val="en-GB"/>
              </w:rPr>
              <w:t>when you do one of the following:</w:t>
            </w:r>
          </w:p>
          <w:p w:rsidR="00B67CC5" w:rsidRPr="00442AFF" w:rsidRDefault="00B67CC5" w:rsidP="008E7D27">
            <w:pPr>
              <w:pStyle w:val="Menubullet"/>
              <w:numPr>
                <w:ilvl w:val="0"/>
                <w:numId w:val="38"/>
              </w:numPr>
              <w:spacing w:before="60" w:after="120"/>
              <w:jc w:val="both"/>
              <w:rPr>
                <w:rFonts w:ascii="Times New Roman" w:hAnsi="Times New Roman"/>
                <w:i w:val="0"/>
                <w:sz w:val="20"/>
                <w:lang w:val="en-GB"/>
              </w:rPr>
            </w:pPr>
            <w:r w:rsidRPr="00442AFF">
              <w:rPr>
                <w:rFonts w:ascii="Times New Roman" w:hAnsi="Times New Roman"/>
                <w:i w:val="0"/>
                <w:sz w:val="20"/>
                <w:lang w:val="en-GB"/>
              </w:rPr>
              <w:t xml:space="preserve">Complete your replies in the </w:t>
            </w:r>
            <w:hyperlink w:anchor="_Maintain_Asset_Groups" w:history="1">
              <w:r w:rsidRPr="00442AFF">
                <w:rPr>
                  <w:rStyle w:val="Hyperlink"/>
                  <w:rFonts w:ascii="Times New Roman" w:hAnsi="Times New Roman"/>
                  <w:i w:val="0"/>
                  <w:sz w:val="20"/>
                  <w:lang w:val="en-GB"/>
                </w:rPr>
                <w:t xml:space="preserve">Maintain Asset Groups </w:t>
              </w:r>
              <w:r w:rsidR="00442AFF" w:rsidRPr="00442AFF">
                <w:rPr>
                  <w:rStyle w:val="Hyperlink"/>
                  <w:rFonts w:ascii="Times New Roman" w:hAnsi="Times New Roman"/>
                  <w:i w:val="0"/>
                  <w:sz w:val="20"/>
                  <w:lang w:val="en-GB"/>
                </w:rPr>
                <w:t>w</w:t>
              </w:r>
              <w:r w:rsidRPr="00442AFF">
                <w:rPr>
                  <w:rStyle w:val="Hyperlink"/>
                  <w:rFonts w:ascii="Times New Roman" w:hAnsi="Times New Roman"/>
                  <w:i w:val="0"/>
                  <w:sz w:val="20"/>
                  <w:lang w:val="en-GB"/>
                </w:rPr>
                <w:t>indow</w:t>
              </w:r>
            </w:hyperlink>
            <w:r w:rsidRPr="00442AFF">
              <w:rPr>
                <w:rFonts w:ascii="Times New Roman" w:hAnsi="Times New Roman"/>
                <w:i w:val="0"/>
                <w:sz w:val="20"/>
                <w:lang w:val="en-GB"/>
              </w:rPr>
              <w:t xml:space="preserve"> </w:t>
            </w:r>
            <w:r w:rsidR="00442AFF">
              <w:rPr>
                <w:rFonts w:ascii="Times New Roman" w:hAnsi="Times New Roman"/>
                <w:sz w:val="20"/>
                <w:lang w:val="en-GB"/>
              </w:rPr>
              <w:t xml:space="preserve">(See page </w:t>
            </w:r>
            <w:r w:rsidR="00442AFF">
              <w:rPr>
                <w:rFonts w:ascii="Times New Roman" w:hAnsi="Times New Roman"/>
                <w:sz w:val="20"/>
                <w:lang w:val="en-GB"/>
              </w:rPr>
              <w:fldChar w:fldCharType="begin"/>
            </w:r>
            <w:r w:rsidR="00442AFF">
              <w:rPr>
                <w:rFonts w:ascii="Times New Roman" w:hAnsi="Times New Roman"/>
                <w:sz w:val="20"/>
                <w:lang w:val="en-GB"/>
              </w:rPr>
              <w:instrText xml:space="preserve"> PAGEREF _Ref496190564 \h </w:instrText>
            </w:r>
            <w:r w:rsidR="00442AFF">
              <w:rPr>
                <w:rFonts w:ascii="Times New Roman" w:hAnsi="Times New Roman"/>
                <w:sz w:val="20"/>
                <w:lang w:val="en-GB"/>
              </w:rPr>
            </w:r>
            <w:r w:rsidR="00442AFF">
              <w:rPr>
                <w:rFonts w:ascii="Times New Roman" w:hAnsi="Times New Roman"/>
                <w:sz w:val="20"/>
                <w:lang w:val="en-GB"/>
              </w:rPr>
              <w:fldChar w:fldCharType="separate"/>
            </w:r>
            <w:r w:rsidR="00265532">
              <w:rPr>
                <w:rFonts w:ascii="Times New Roman" w:hAnsi="Times New Roman"/>
                <w:noProof/>
                <w:sz w:val="20"/>
                <w:lang w:val="en-GB"/>
              </w:rPr>
              <w:t>96</w:t>
            </w:r>
            <w:r w:rsidR="00442AFF">
              <w:rPr>
                <w:rFonts w:ascii="Times New Roman" w:hAnsi="Times New Roman"/>
                <w:sz w:val="20"/>
                <w:lang w:val="en-GB"/>
              </w:rPr>
              <w:fldChar w:fldCharType="end"/>
            </w:r>
            <w:r w:rsidR="00442AFF">
              <w:rPr>
                <w:rFonts w:ascii="Times New Roman" w:hAnsi="Times New Roman"/>
                <w:sz w:val="20"/>
                <w:lang w:val="en-GB"/>
              </w:rPr>
              <w:t xml:space="preserve">) </w:t>
            </w:r>
            <w:r w:rsidRPr="00442AFF">
              <w:rPr>
                <w:rFonts w:ascii="Times New Roman" w:hAnsi="Times New Roman"/>
                <w:i w:val="0"/>
                <w:sz w:val="20"/>
                <w:lang w:val="en-GB"/>
              </w:rPr>
              <w:t>when creating a new asset group.</w:t>
            </w:r>
          </w:p>
          <w:p w:rsidR="00B67CC5" w:rsidRDefault="00B67CC5" w:rsidP="008E7D27">
            <w:pPr>
              <w:pStyle w:val="Menubullet"/>
              <w:numPr>
                <w:ilvl w:val="0"/>
                <w:numId w:val="38"/>
              </w:numPr>
              <w:spacing w:before="60" w:after="120"/>
              <w:jc w:val="both"/>
              <w:rPr>
                <w:lang w:val="en-GB"/>
              </w:rPr>
            </w:pPr>
            <w:r w:rsidRPr="00442AFF">
              <w:rPr>
                <w:rFonts w:ascii="Times New Roman" w:hAnsi="Times New Roman"/>
                <w:i w:val="0"/>
                <w:sz w:val="20"/>
                <w:lang w:val="en-GB"/>
              </w:rPr>
              <w:t xml:space="preserve">Select </w:t>
            </w:r>
            <w:r w:rsidR="00442AFF">
              <w:rPr>
                <w:rFonts w:ascii="Times New Roman" w:hAnsi="Times New Roman"/>
                <w:i w:val="0"/>
                <w:sz w:val="20"/>
                <w:lang w:val="en-GB"/>
              </w:rPr>
              <w:t>[</w:t>
            </w:r>
            <w:r w:rsidRPr="00442AFF">
              <w:rPr>
                <w:rFonts w:ascii="Times New Roman" w:hAnsi="Times New Roman"/>
                <w:i w:val="0"/>
                <w:sz w:val="20"/>
                <w:lang w:val="en-GB"/>
              </w:rPr>
              <w:t>Account</w:t>
            </w:r>
            <w:r w:rsidR="00442AFF">
              <w:rPr>
                <w:rFonts w:ascii="Times New Roman" w:hAnsi="Times New Roman"/>
                <w:i w:val="0"/>
                <w:sz w:val="20"/>
                <w:lang w:val="en-GB"/>
              </w:rPr>
              <w:t xml:space="preserve">s] </w:t>
            </w:r>
            <w:r w:rsidRPr="00442AFF">
              <w:rPr>
                <w:rFonts w:ascii="Times New Roman" w:hAnsi="Times New Roman"/>
                <w:i w:val="0"/>
                <w:sz w:val="20"/>
                <w:lang w:val="en-GB"/>
              </w:rPr>
              <w:t xml:space="preserve">from the </w:t>
            </w:r>
            <w:hyperlink w:anchor="_Maintain_Asset_Groups" w:history="1">
              <w:r w:rsidR="00442AFF" w:rsidRPr="00442AFF">
                <w:rPr>
                  <w:rStyle w:val="Hyperlink"/>
                  <w:rFonts w:ascii="Times New Roman" w:hAnsi="Times New Roman"/>
                  <w:i w:val="0"/>
                  <w:sz w:val="20"/>
                  <w:lang w:val="en-GB"/>
                </w:rPr>
                <w:t>Maintain Asset Groups window</w:t>
              </w:r>
            </w:hyperlink>
            <w:r w:rsidR="00442AFF" w:rsidRPr="00442AFF">
              <w:rPr>
                <w:rFonts w:ascii="Times New Roman" w:hAnsi="Times New Roman"/>
                <w:i w:val="0"/>
                <w:sz w:val="20"/>
                <w:lang w:val="en-GB"/>
              </w:rPr>
              <w:t xml:space="preserve"> </w:t>
            </w:r>
            <w:r w:rsidR="00442AFF">
              <w:rPr>
                <w:rFonts w:ascii="Times New Roman" w:hAnsi="Times New Roman"/>
                <w:sz w:val="20"/>
                <w:lang w:val="en-GB"/>
              </w:rPr>
              <w:t xml:space="preserve">(See page </w:t>
            </w:r>
            <w:r w:rsidR="00442AFF">
              <w:rPr>
                <w:rFonts w:ascii="Times New Roman" w:hAnsi="Times New Roman"/>
                <w:sz w:val="20"/>
                <w:lang w:val="en-GB"/>
              </w:rPr>
              <w:fldChar w:fldCharType="begin"/>
            </w:r>
            <w:r w:rsidR="00442AFF">
              <w:rPr>
                <w:rFonts w:ascii="Times New Roman" w:hAnsi="Times New Roman"/>
                <w:sz w:val="20"/>
                <w:lang w:val="en-GB"/>
              </w:rPr>
              <w:instrText xml:space="preserve"> PAGEREF _Ref496190564 \h </w:instrText>
            </w:r>
            <w:r w:rsidR="00442AFF">
              <w:rPr>
                <w:rFonts w:ascii="Times New Roman" w:hAnsi="Times New Roman"/>
                <w:sz w:val="20"/>
                <w:lang w:val="en-GB"/>
              </w:rPr>
            </w:r>
            <w:r w:rsidR="00442AFF">
              <w:rPr>
                <w:rFonts w:ascii="Times New Roman" w:hAnsi="Times New Roman"/>
                <w:sz w:val="20"/>
                <w:lang w:val="en-GB"/>
              </w:rPr>
              <w:fldChar w:fldCharType="separate"/>
            </w:r>
            <w:r w:rsidR="00265532">
              <w:rPr>
                <w:rFonts w:ascii="Times New Roman" w:hAnsi="Times New Roman"/>
                <w:noProof/>
                <w:sz w:val="20"/>
                <w:lang w:val="en-GB"/>
              </w:rPr>
              <w:t>96</w:t>
            </w:r>
            <w:r w:rsidR="00442AFF">
              <w:rPr>
                <w:rFonts w:ascii="Times New Roman" w:hAnsi="Times New Roman"/>
                <w:sz w:val="20"/>
                <w:lang w:val="en-GB"/>
              </w:rPr>
              <w:fldChar w:fldCharType="end"/>
            </w:r>
            <w:r w:rsidR="00442AFF">
              <w:rPr>
                <w:rFonts w:ascii="Times New Roman" w:hAnsi="Times New Roman"/>
                <w:sz w:val="20"/>
                <w:lang w:val="en-GB"/>
              </w:rPr>
              <w:t>).</w:t>
            </w:r>
          </w:p>
        </w:tc>
      </w:tr>
      <w:tr w:rsidR="00B67CC5">
        <w:trPr>
          <w:cantSplit/>
        </w:trPr>
        <w:tc>
          <w:tcPr>
            <w:tcW w:w="2268" w:type="dxa"/>
          </w:tcPr>
          <w:p w:rsidR="00B67CC5" w:rsidRDefault="00B67CC5" w:rsidP="00D55DE8">
            <w:pPr>
              <w:pStyle w:val="Subheading"/>
            </w:pPr>
            <w:r>
              <w:t>Purpose</w:t>
            </w:r>
            <w:r>
              <w:fldChar w:fldCharType="begin"/>
            </w:r>
            <w:r>
              <w:instrText xml:space="preserve"> XE "</w:instrText>
            </w:r>
            <w:r w:rsidR="00D55DE8">
              <w:instrText>g</w:instrText>
            </w:r>
            <w:r>
              <w:instrText xml:space="preserve">eneral </w:instrText>
            </w:r>
            <w:r w:rsidR="00D55DE8">
              <w:instrText>l</w:instrText>
            </w:r>
            <w:r>
              <w:instrText xml:space="preserve">edger:postings:account definitions" </w:instrText>
            </w:r>
            <w:r>
              <w:fldChar w:fldCharType="end"/>
            </w:r>
            <w:r>
              <w:fldChar w:fldCharType="begin"/>
            </w:r>
            <w:r>
              <w:instrText xml:space="preserve"> XE "accounts" </w:instrText>
            </w:r>
            <w:r>
              <w:fldChar w:fldCharType="end"/>
            </w:r>
          </w:p>
        </w:tc>
        <w:tc>
          <w:tcPr>
            <w:tcW w:w="6237" w:type="dxa"/>
          </w:tcPr>
          <w:p w:rsidR="00B67CC5" w:rsidRDefault="00B67CC5" w:rsidP="00442AFF">
            <w:pPr>
              <w:pStyle w:val="BodyText"/>
            </w:pPr>
            <w:r>
              <w:t xml:space="preserve">This window enables you to define the General Ledger accounts to which postings are made for assets in this group. </w:t>
            </w:r>
          </w:p>
        </w:tc>
      </w:tr>
      <w:tr w:rsidR="00B67CC5">
        <w:trPr>
          <w:cantSplit/>
        </w:trPr>
        <w:tc>
          <w:tcPr>
            <w:tcW w:w="2268" w:type="dxa"/>
          </w:tcPr>
          <w:p w:rsidR="00B67CC5" w:rsidRDefault="00B67CC5">
            <w:pPr>
              <w:pStyle w:val="Window"/>
              <w:rPr>
                <w:lang w:val="en-GB"/>
              </w:rPr>
            </w:pPr>
          </w:p>
        </w:tc>
        <w:tc>
          <w:tcPr>
            <w:tcW w:w="6237" w:type="dxa"/>
          </w:tcPr>
          <w:p w:rsidR="00B67CC5" w:rsidRDefault="00B67CC5" w:rsidP="00442AFF">
            <w:pPr>
              <w:pStyle w:val="BodyText"/>
            </w:pPr>
            <w:r>
              <w:t>You can enter the same account codes at different prompts, and for different account groups, if you want to amalgamate the postings in General Ledger.</w:t>
            </w:r>
          </w:p>
        </w:tc>
      </w:tr>
      <w:tr w:rsidR="00B67CC5">
        <w:trPr>
          <w:cantSplit/>
        </w:trPr>
        <w:tc>
          <w:tcPr>
            <w:tcW w:w="2268" w:type="dxa"/>
          </w:tcPr>
          <w:p w:rsidR="00B67CC5" w:rsidRDefault="00B67CC5">
            <w:pPr>
              <w:pStyle w:val="Window"/>
              <w:rPr>
                <w:lang w:val="en-GB"/>
              </w:rPr>
            </w:pPr>
            <w:r>
              <w:rPr>
                <w:lang w:val="en-GB"/>
              </w:rPr>
              <w:t>Warning</w:t>
            </w:r>
          </w:p>
        </w:tc>
        <w:tc>
          <w:tcPr>
            <w:tcW w:w="6237" w:type="dxa"/>
            <w:shd w:val="pct10" w:color="auto" w:fill="auto"/>
          </w:tcPr>
          <w:p w:rsidR="00B67CC5" w:rsidRDefault="00B67CC5" w:rsidP="00442AFF">
            <w:pPr>
              <w:pStyle w:val="BodyText"/>
            </w:pPr>
            <w:r>
              <w:t xml:space="preserve">If you change an asset group’s General Ledger account codes after assets have been created in the group, you may need to post adjustment journals to maintain the correct balances in General Ledger. </w:t>
            </w:r>
          </w:p>
        </w:tc>
      </w:tr>
      <w:tr w:rsidR="00631B6C" w:rsidTr="00631B6C">
        <w:trPr>
          <w:cantSplit/>
        </w:trPr>
        <w:tc>
          <w:tcPr>
            <w:tcW w:w="2268" w:type="dxa"/>
          </w:tcPr>
          <w:p w:rsidR="00631B6C" w:rsidRDefault="00631B6C">
            <w:pPr>
              <w:pStyle w:val="Window"/>
              <w:rPr>
                <w:lang w:val="en-GB"/>
              </w:rPr>
            </w:pPr>
          </w:p>
        </w:tc>
        <w:tc>
          <w:tcPr>
            <w:tcW w:w="6237" w:type="dxa"/>
            <w:shd w:val="clear" w:color="auto" w:fill="auto"/>
          </w:tcPr>
          <w:p w:rsidR="00631B6C" w:rsidRDefault="00631B6C" w:rsidP="00442AFF">
            <w:pPr>
              <w:pStyle w:val="BodyText"/>
            </w:pPr>
            <w:r>
              <w:t>This window is divided into four sections:</w:t>
            </w:r>
          </w:p>
          <w:p w:rsidR="00631B6C" w:rsidRDefault="00631B6C" w:rsidP="008E7D27">
            <w:pPr>
              <w:pStyle w:val="BodyText"/>
              <w:numPr>
                <w:ilvl w:val="0"/>
                <w:numId w:val="39"/>
              </w:numPr>
            </w:pPr>
            <w:r>
              <w:t>Asset Costs</w:t>
            </w:r>
            <w:r w:rsidR="00F87620">
              <w:t>.</w:t>
            </w:r>
          </w:p>
          <w:p w:rsidR="00631B6C" w:rsidRDefault="00631B6C" w:rsidP="008E7D27">
            <w:pPr>
              <w:pStyle w:val="BodyText"/>
              <w:numPr>
                <w:ilvl w:val="0"/>
                <w:numId w:val="39"/>
              </w:numPr>
            </w:pPr>
            <w:r>
              <w:t>Depreciation</w:t>
            </w:r>
            <w:r w:rsidR="00F87620">
              <w:t>.</w:t>
            </w:r>
          </w:p>
          <w:p w:rsidR="00631B6C" w:rsidRDefault="00631B6C" w:rsidP="008E7D27">
            <w:pPr>
              <w:pStyle w:val="BodyText"/>
              <w:numPr>
                <w:ilvl w:val="0"/>
                <w:numId w:val="39"/>
              </w:numPr>
            </w:pPr>
            <w:r>
              <w:t>Revaluation</w:t>
            </w:r>
            <w:r w:rsidR="00F87620">
              <w:t>.</w:t>
            </w:r>
          </w:p>
          <w:p w:rsidR="00631B6C" w:rsidRDefault="00631B6C" w:rsidP="008E7D27">
            <w:pPr>
              <w:pStyle w:val="BodyText"/>
              <w:numPr>
                <w:ilvl w:val="0"/>
                <w:numId w:val="39"/>
              </w:numPr>
            </w:pPr>
            <w:r>
              <w:t>Miscellaneous</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Pr="00631B6C" w:rsidRDefault="00B67CC5" w:rsidP="00631B6C">
            <w:pPr>
              <w:pStyle w:val="BodyText"/>
              <w:spacing w:before="120"/>
              <w:rPr>
                <w:i/>
              </w:rPr>
            </w:pPr>
            <w:r>
              <w:t xml:space="preserve">If integration with General Ledger is selected in System Parameters, you can </w:t>
            </w:r>
            <w:r w:rsidR="00631B6C">
              <w:t xml:space="preserve">do a [Search] for valid codes. </w:t>
            </w:r>
            <w:r w:rsidR="00631B6C">
              <w:sym w:font="Symbol" w:char="F0DE"/>
            </w:r>
            <w:r w:rsidR="00631B6C">
              <w:t xml:space="preserve"> </w:t>
            </w:r>
            <w:hyperlink w:anchor="_GL_Accounts_Search" w:history="1">
              <w:r w:rsidR="00631B6C" w:rsidRPr="00631B6C">
                <w:rPr>
                  <w:rStyle w:val="Hyperlink"/>
                </w:rPr>
                <w:t>GL Accounts window</w:t>
              </w:r>
            </w:hyperlink>
            <w:r w:rsidR="00631B6C">
              <w:t xml:space="preserve"> </w:t>
            </w:r>
            <w:r w:rsidR="00631B6C">
              <w:rPr>
                <w:i/>
              </w:rPr>
              <w:t xml:space="preserve">(See page </w:t>
            </w:r>
            <w:r w:rsidR="00631B6C">
              <w:rPr>
                <w:i/>
              </w:rPr>
              <w:fldChar w:fldCharType="begin"/>
            </w:r>
            <w:r w:rsidR="00631B6C">
              <w:rPr>
                <w:i/>
              </w:rPr>
              <w:instrText xml:space="preserve"> PAGEREF _Ref496024900 \h </w:instrText>
            </w:r>
            <w:r w:rsidR="00631B6C">
              <w:rPr>
                <w:i/>
              </w:rPr>
            </w:r>
            <w:r w:rsidR="00631B6C">
              <w:rPr>
                <w:i/>
              </w:rPr>
              <w:fldChar w:fldCharType="separate"/>
            </w:r>
            <w:r w:rsidR="00265532">
              <w:rPr>
                <w:i/>
                <w:noProof/>
              </w:rPr>
              <w:t>139</w:t>
            </w:r>
            <w:r w:rsidR="00631B6C">
              <w:rPr>
                <w:i/>
              </w:rPr>
              <w:fldChar w:fldCharType="end"/>
            </w:r>
            <w:r w:rsidR="00631B6C">
              <w:rPr>
                <w:i/>
              </w:rPr>
              <w:t>)</w:t>
            </w:r>
            <w:r w:rsidR="0031737C">
              <w:rPr>
                <w:i/>
              </w:rPr>
              <w:t>.</w:t>
            </w:r>
          </w:p>
        </w:tc>
      </w:tr>
    </w:tbl>
    <w:p w:rsidR="000B5AF1" w:rsidRPr="000B5AF1" w:rsidRDefault="000B5AF1">
      <w:pPr>
        <w:rPr>
          <w:rFonts w:ascii="Arial" w:hAnsi="Arial" w:cs="Arial"/>
        </w:rPr>
      </w:pPr>
      <w:r w:rsidRPr="000B5AF1">
        <w:rPr>
          <w:rFonts w:ascii="Arial" w:hAnsi="Arial" w:cs="Arial"/>
          <w:i/>
          <w:sz w:val="24"/>
          <w:szCs w:val="24"/>
        </w:rPr>
        <w:t>Asset Costs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631B6C" w:rsidRDefault="00B67CC5">
            <w:pPr>
              <w:pStyle w:val="Subheading"/>
              <w:rPr>
                <w:b w:val="0"/>
                <w:i/>
                <w:sz w:val="24"/>
                <w:szCs w:val="24"/>
              </w:rPr>
            </w:pPr>
            <w:r w:rsidRPr="00631B6C">
              <w:rPr>
                <w:b w:val="0"/>
                <w:i/>
                <w:sz w:val="24"/>
                <w:szCs w:val="24"/>
              </w:rPr>
              <w:fldChar w:fldCharType="begin"/>
            </w:r>
            <w:r w:rsidRPr="00631B6C">
              <w:rPr>
                <w:b w:val="0"/>
                <w:i/>
                <w:sz w:val="24"/>
                <w:szCs w:val="24"/>
              </w:rPr>
              <w:instrText xml:space="preserve"> XE "costs:General Ledger postings" </w:instrText>
            </w:r>
            <w:r w:rsidRPr="00631B6C">
              <w:rPr>
                <w:b w:val="0"/>
                <w:i/>
                <w:sz w:val="24"/>
                <w:szCs w:val="24"/>
              </w:rPr>
              <w:fldChar w:fldCharType="end"/>
            </w:r>
            <w:r w:rsidRPr="00631B6C">
              <w:rPr>
                <w:b w:val="0"/>
                <w:i/>
                <w:sz w:val="24"/>
                <w:szCs w:val="24"/>
              </w:rPr>
              <w:fldChar w:fldCharType="begin"/>
            </w:r>
            <w:r w:rsidRPr="00631B6C">
              <w:rPr>
                <w:b w:val="0"/>
                <w:i/>
                <w:sz w:val="24"/>
                <w:szCs w:val="24"/>
              </w:rPr>
              <w:instrText xml:space="preserve"> XE "additions:postings" </w:instrText>
            </w:r>
            <w:r w:rsidRPr="00631B6C">
              <w:rPr>
                <w:b w:val="0"/>
                <w:i/>
                <w:sz w:val="24"/>
                <w:szCs w:val="24"/>
              </w:rPr>
              <w:fldChar w:fldCharType="end"/>
            </w:r>
          </w:p>
        </w:tc>
        <w:tc>
          <w:tcPr>
            <w:tcW w:w="6237" w:type="dxa"/>
          </w:tcPr>
          <w:p w:rsidR="00B67CC5" w:rsidRDefault="00B67CC5" w:rsidP="00F87620">
            <w:pPr>
              <w:pStyle w:val="BodyText"/>
            </w:pPr>
            <w:r>
              <w:t>Enter the codes of the General Ledger accounts to whi</w:t>
            </w:r>
            <w:r w:rsidR="00F87620">
              <w:t>ch postings are to be made for:</w:t>
            </w:r>
          </w:p>
        </w:tc>
      </w:tr>
      <w:tr w:rsidR="00F87620">
        <w:trPr>
          <w:cantSplit/>
        </w:trPr>
        <w:tc>
          <w:tcPr>
            <w:tcW w:w="2268" w:type="dxa"/>
          </w:tcPr>
          <w:p w:rsidR="00F87620" w:rsidRDefault="00F87620"/>
        </w:tc>
        <w:tc>
          <w:tcPr>
            <w:tcW w:w="6237" w:type="dxa"/>
          </w:tcPr>
          <w:p w:rsidR="00F87620" w:rsidRDefault="00F87620" w:rsidP="008E7D27">
            <w:pPr>
              <w:pStyle w:val="BulletList"/>
              <w:numPr>
                <w:ilvl w:val="0"/>
                <w:numId w:val="80"/>
              </w:numPr>
              <w:rPr>
                <w:noProof w:val="0"/>
              </w:rPr>
            </w:pPr>
            <w:r>
              <w:t>Additions.</w:t>
            </w:r>
          </w:p>
        </w:tc>
      </w:tr>
      <w:tr w:rsidR="00B67CC5">
        <w:trPr>
          <w:cantSplit/>
        </w:trPr>
        <w:tc>
          <w:tcPr>
            <w:tcW w:w="2268" w:type="dxa"/>
          </w:tcPr>
          <w:p w:rsidR="00B67CC5" w:rsidRDefault="00B67CC5">
            <w:r>
              <w:fldChar w:fldCharType="begin"/>
            </w:r>
            <w:r>
              <w:instrText xml:space="preserve"> XE "disposals:postings" </w:instrText>
            </w:r>
            <w:r>
              <w:fldChar w:fldCharType="end"/>
            </w:r>
          </w:p>
        </w:tc>
        <w:tc>
          <w:tcPr>
            <w:tcW w:w="6237" w:type="dxa"/>
          </w:tcPr>
          <w:p w:rsidR="00B67CC5" w:rsidRDefault="00B67CC5" w:rsidP="008E7D27">
            <w:pPr>
              <w:pStyle w:val="BulletList"/>
              <w:numPr>
                <w:ilvl w:val="0"/>
                <w:numId w:val="80"/>
              </w:numPr>
              <w:rPr>
                <w:noProof w:val="0"/>
              </w:rPr>
            </w:pPr>
            <w:r>
              <w:rPr>
                <w:noProof w:val="0"/>
              </w:rPr>
              <w:t>Disposals.</w:t>
            </w:r>
          </w:p>
        </w:tc>
      </w:tr>
      <w:tr w:rsidR="00B67CC5">
        <w:trPr>
          <w:cantSplit/>
        </w:trPr>
        <w:tc>
          <w:tcPr>
            <w:tcW w:w="2268" w:type="dxa"/>
          </w:tcPr>
          <w:p w:rsidR="00B67CC5" w:rsidRDefault="00B67CC5">
            <w:r>
              <w:fldChar w:fldCharType="begin"/>
            </w:r>
            <w:r>
              <w:instrText xml:space="preserve"> XE "transfer assets:postings" </w:instrText>
            </w:r>
            <w:r>
              <w:fldChar w:fldCharType="end"/>
            </w:r>
          </w:p>
        </w:tc>
        <w:tc>
          <w:tcPr>
            <w:tcW w:w="6237" w:type="dxa"/>
          </w:tcPr>
          <w:p w:rsidR="00B67CC5" w:rsidRDefault="00B67CC5" w:rsidP="008E7D27">
            <w:pPr>
              <w:pStyle w:val="BulletList"/>
              <w:numPr>
                <w:ilvl w:val="0"/>
                <w:numId w:val="80"/>
              </w:numPr>
              <w:rPr>
                <w:noProof w:val="0"/>
              </w:rPr>
            </w:pPr>
            <w:r>
              <w:rPr>
                <w:noProof w:val="0"/>
              </w:rPr>
              <w:t>Transfers.</w:t>
            </w:r>
          </w:p>
        </w:tc>
      </w:tr>
      <w:tr w:rsidR="00B67CC5">
        <w:trPr>
          <w:cantSplit/>
        </w:trPr>
        <w:tc>
          <w:tcPr>
            <w:tcW w:w="2268" w:type="dxa"/>
          </w:tcPr>
          <w:p w:rsidR="00B67CC5" w:rsidRDefault="00B67CC5">
            <w:r>
              <w:fldChar w:fldCharType="begin"/>
            </w:r>
            <w:r>
              <w:instrText xml:space="preserve"> XE "revaluation of assets:postings" </w:instrText>
            </w:r>
            <w:r>
              <w:fldChar w:fldCharType="end"/>
            </w:r>
          </w:p>
        </w:tc>
        <w:tc>
          <w:tcPr>
            <w:tcW w:w="6237" w:type="dxa"/>
          </w:tcPr>
          <w:p w:rsidR="00B67CC5" w:rsidRDefault="00B67CC5" w:rsidP="008E7D27">
            <w:pPr>
              <w:pStyle w:val="BulletList"/>
              <w:numPr>
                <w:ilvl w:val="0"/>
                <w:numId w:val="80"/>
              </w:numPr>
              <w:rPr>
                <w:noProof w:val="0"/>
              </w:rPr>
            </w:pPr>
            <w:r>
              <w:rPr>
                <w:noProof w:val="0"/>
              </w:rPr>
              <w:t>Revaluations.</w:t>
            </w:r>
          </w:p>
        </w:tc>
      </w:tr>
    </w:tbl>
    <w:p w:rsidR="000B5AF1" w:rsidRPr="000B5AF1" w:rsidRDefault="000B5AF1">
      <w:pPr>
        <w:rPr>
          <w:rFonts w:ascii="Arial" w:hAnsi="Arial" w:cs="Arial"/>
        </w:rPr>
      </w:pPr>
      <w:r w:rsidRPr="000B5AF1">
        <w:rPr>
          <w:rFonts w:ascii="Arial" w:hAnsi="Arial" w:cs="Arial"/>
          <w:i/>
          <w:sz w:val="24"/>
          <w:szCs w:val="24"/>
        </w:rPr>
        <w:t>Depreciation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310AE7" w:rsidRDefault="00B67CC5">
            <w:pPr>
              <w:pStyle w:val="Subheading"/>
              <w:rPr>
                <w:rFonts w:ascii="Times New Roman" w:hAnsi="Times New Roman"/>
                <w:b w:val="0"/>
              </w:rPr>
            </w:pPr>
            <w:r w:rsidRPr="00310AE7">
              <w:rPr>
                <w:rFonts w:ascii="Times New Roman" w:hAnsi="Times New Roman"/>
                <w:b w:val="0"/>
              </w:rPr>
              <w:fldChar w:fldCharType="begin"/>
            </w:r>
            <w:r w:rsidRPr="00310AE7">
              <w:rPr>
                <w:rFonts w:ascii="Times New Roman" w:hAnsi="Times New Roman"/>
                <w:b w:val="0"/>
              </w:rPr>
              <w:instrText xml:space="preserve"> XE "depreciation:postings" </w:instrText>
            </w:r>
            <w:r w:rsidRPr="00310AE7">
              <w:rPr>
                <w:rFonts w:ascii="Times New Roman" w:hAnsi="Times New Roman"/>
                <w:b w:val="0"/>
              </w:rPr>
              <w:fldChar w:fldCharType="end"/>
            </w:r>
            <w:r w:rsidRPr="00310AE7">
              <w:rPr>
                <w:rFonts w:ascii="Times New Roman" w:hAnsi="Times New Roman"/>
                <w:b w:val="0"/>
              </w:rPr>
              <w:fldChar w:fldCharType="begin"/>
            </w:r>
            <w:r w:rsidRPr="00310AE7">
              <w:rPr>
                <w:rFonts w:ascii="Times New Roman" w:hAnsi="Times New Roman"/>
                <w:b w:val="0"/>
              </w:rPr>
              <w:instrText xml:space="preserve"> XE "credit depreciation" </w:instrText>
            </w:r>
            <w:r w:rsidRPr="00310AE7">
              <w:rPr>
                <w:rFonts w:ascii="Times New Roman" w:hAnsi="Times New Roman"/>
                <w:b w:val="0"/>
              </w:rPr>
              <w:fldChar w:fldCharType="end"/>
            </w:r>
          </w:p>
        </w:tc>
        <w:tc>
          <w:tcPr>
            <w:tcW w:w="6237" w:type="dxa"/>
          </w:tcPr>
          <w:p w:rsidR="00B67CC5" w:rsidRDefault="00B67CC5" w:rsidP="00F87620">
            <w:pPr>
              <w:pStyle w:val="BodyText"/>
            </w:pPr>
            <w:r>
              <w:t>Enter the codes of the General Ledger accounts to whi</w:t>
            </w:r>
            <w:r w:rsidR="00F87620">
              <w:t>ch postings are to be made for:</w:t>
            </w:r>
          </w:p>
        </w:tc>
      </w:tr>
      <w:tr w:rsidR="00F87620">
        <w:trPr>
          <w:cantSplit/>
        </w:trPr>
        <w:tc>
          <w:tcPr>
            <w:tcW w:w="2268" w:type="dxa"/>
          </w:tcPr>
          <w:p w:rsidR="00F87620" w:rsidRDefault="00F87620" w:rsidP="00310AE7">
            <w:pPr>
              <w:jc w:val="right"/>
            </w:pPr>
          </w:p>
        </w:tc>
        <w:tc>
          <w:tcPr>
            <w:tcW w:w="6237" w:type="dxa"/>
          </w:tcPr>
          <w:p w:rsidR="00F87620" w:rsidRDefault="00F87620" w:rsidP="008E7D27">
            <w:pPr>
              <w:pStyle w:val="BulletList"/>
              <w:numPr>
                <w:ilvl w:val="0"/>
                <w:numId w:val="81"/>
              </w:numPr>
              <w:rPr>
                <w:noProof w:val="0"/>
              </w:rPr>
            </w:pPr>
            <w:r>
              <w:t>Credit depreciation.</w:t>
            </w:r>
          </w:p>
        </w:tc>
      </w:tr>
      <w:tr w:rsidR="00B67CC5">
        <w:trPr>
          <w:cantSplit/>
        </w:trPr>
        <w:tc>
          <w:tcPr>
            <w:tcW w:w="2268" w:type="dxa"/>
          </w:tcPr>
          <w:p w:rsidR="00B67CC5" w:rsidRDefault="00B67CC5" w:rsidP="00310AE7">
            <w:pPr>
              <w:jc w:val="right"/>
            </w:pPr>
            <w:r>
              <w:fldChar w:fldCharType="begin"/>
            </w:r>
            <w:r>
              <w:instrText xml:space="preserve"> XE "disposals:postings" </w:instrText>
            </w:r>
            <w:r>
              <w:fldChar w:fldCharType="end"/>
            </w:r>
          </w:p>
        </w:tc>
        <w:tc>
          <w:tcPr>
            <w:tcW w:w="6237" w:type="dxa"/>
          </w:tcPr>
          <w:p w:rsidR="00B67CC5" w:rsidRDefault="00B67CC5" w:rsidP="008E7D27">
            <w:pPr>
              <w:pStyle w:val="BulletList"/>
              <w:numPr>
                <w:ilvl w:val="0"/>
                <w:numId w:val="81"/>
              </w:numPr>
              <w:rPr>
                <w:noProof w:val="0"/>
              </w:rPr>
            </w:pPr>
            <w:r>
              <w:rPr>
                <w:noProof w:val="0"/>
              </w:rPr>
              <w:t>Disposals.</w:t>
            </w:r>
          </w:p>
        </w:tc>
      </w:tr>
      <w:tr w:rsidR="00B67CC5">
        <w:trPr>
          <w:cantSplit/>
        </w:trPr>
        <w:tc>
          <w:tcPr>
            <w:tcW w:w="2268" w:type="dxa"/>
          </w:tcPr>
          <w:p w:rsidR="00B67CC5" w:rsidRDefault="00B67CC5" w:rsidP="00310AE7">
            <w:pPr>
              <w:jc w:val="right"/>
            </w:pPr>
            <w:r>
              <w:fldChar w:fldCharType="begin"/>
            </w:r>
            <w:r>
              <w:instrText xml:space="preserve"> XE "transfer assets:postings" </w:instrText>
            </w:r>
            <w:r>
              <w:fldChar w:fldCharType="end"/>
            </w:r>
          </w:p>
        </w:tc>
        <w:tc>
          <w:tcPr>
            <w:tcW w:w="6237" w:type="dxa"/>
          </w:tcPr>
          <w:p w:rsidR="00B67CC5" w:rsidRDefault="00B67CC5" w:rsidP="008E7D27">
            <w:pPr>
              <w:pStyle w:val="BulletList"/>
              <w:numPr>
                <w:ilvl w:val="0"/>
                <w:numId w:val="81"/>
              </w:numPr>
              <w:rPr>
                <w:noProof w:val="0"/>
              </w:rPr>
            </w:pPr>
            <w:r>
              <w:rPr>
                <w:noProof w:val="0"/>
              </w:rPr>
              <w:t>Transfers.</w:t>
            </w:r>
          </w:p>
        </w:tc>
      </w:tr>
    </w:tbl>
    <w:p w:rsidR="000B5AF1" w:rsidRPr="000B5AF1" w:rsidRDefault="000B5AF1">
      <w:pPr>
        <w:rPr>
          <w:rFonts w:ascii="Arial" w:hAnsi="Arial" w:cs="Arial"/>
          <w:i/>
          <w:sz w:val="24"/>
          <w:szCs w:val="24"/>
        </w:rPr>
      </w:pPr>
      <w:r>
        <w:rPr>
          <w:rFonts w:ascii="Arial" w:hAnsi="Arial" w:cs="Arial"/>
          <w:i/>
          <w:sz w:val="24"/>
          <w:szCs w:val="24"/>
        </w:rPr>
        <w:t>Revaluation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B5AF1">
        <w:trPr>
          <w:cantSplit/>
        </w:trPr>
        <w:tc>
          <w:tcPr>
            <w:tcW w:w="2268" w:type="dxa"/>
          </w:tcPr>
          <w:p w:rsidR="000B5AF1" w:rsidRDefault="000B5AF1" w:rsidP="000B5AF1">
            <w:pPr>
              <w:pStyle w:val="Subheading"/>
              <w:jc w:val="both"/>
            </w:pPr>
          </w:p>
        </w:tc>
        <w:tc>
          <w:tcPr>
            <w:tcW w:w="6237" w:type="dxa"/>
          </w:tcPr>
          <w:p w:rsidR="000B5AF1" w:rsidRDefault="000B5AF1" w:rsidP="00631B6C">
            <w:pPr>
              <w:pStyle w:val="BodyText"/>
            </w:pPr>
            <w:r>
              <w:t>Enter the codes of the General Ledger accounts to which postings are to be made for:</w:t>
            </w:r>
          </w:p>
        </w:tc>
      </w:tr>
      <w:tr w:rsidR="00861D94">
        <w:trPr>
          <w:cantSplit/>
        </w:trPr>
        <w:tc>
          <w:tcPr>
            <w:tcW w:w="2268" w:type="dxa"/>
          </w:tcPr>
          <w:p w:rsidR="00861D94" w:rsidRDefault="00861D94" w:rsidP="00310AE7">
            <w:pPr>
              <w:jc w:val="right"/>
            </w:pPr>
            <w:r>
              <w:fldChar w:fldCharType="begin"/>
            </w:r>
            <w:r>
              <w:instrText xml:space="preserve"> XE "decrease on revaluation" </w:instrText>
            </w:r>
            <w:r>
              <w:fldChar w:fldCharType="end"/>
            </w:r>
          </w:p>
        </w:tc>
        <w:tc>
          <w:tcPr>
            <w:tcW w:w="6237" w:type="dxa"/>
          </w:tcPr>
          <w:p w:rsidR="00861D94" w:rsidRDefault="00861D94" w:rsidP="008E7D27">
            <w:pPr>
              <w:pStyle w:val="BulletList"/>
              <w:numPr>
                <w:ilvl w:val="0"/>
                <w:numId w:val="82"/>
              </w:numPr>
              <w:rPr>
                <w:noProof w:val="0"/>
              </w:rPr>
            </w:pPr>
            <w:r>
              <w:rPr>
                <w:noProof w:val="0"/>
              </w:rPr>
              <w:t>Revaluation decrease.</w:t>
            </w:r>
          </w:p>
        </w:tc>
      </w:tr>
      <w:tr w:rsidR="00861D94">
        <w:trPr>
          <w:cantSplit/>
        </w:trPr>
        <w:tc>
          <w:tcPr>
            <w:tcW w:w="2268" w:type="dxa"/>
          </w:tcPr>
          <w:p w:rsidR="00861D94" w:rsidRDefault="00861D94" w:rsidP="00310AE7">
            <w:pPr>
              <w:jc w:val="right"/>
            </w:pPr>
            <w:r>
              <w:fldChar w:fldCharType="begin"/>
            </w:r>
            <w:r>
              <w:instrText xml:space="preserve"> XE "revaluation of assets:postings" </w:instrText>
            </w:r>
            <w:r>
              <w:fldChar w:fldCharType="end"/>
            </w:r>
            <w:r>
              <w:fldChar w:fldCharType="begin"/>
            </w:r>
            <w:r>
              <w:instrText xml:space="preserve"> XE "reserves, revaluation" </w:instrText>
            </w:r>
            <w:r>
              <w:fldChar w:fldCharType="end"/>
            </w:r>
          </w:p>
        </w:tc>
        <w:tc>
          <w:tcPr>
            <w:tcW w:w="6237" w:type="dxa"/>
          </w:tcPr>
          <w:p w:rsidR="00861D94" w:rsidRDefault="00861D94" w:rsidP="008E7D27">
            <w:pPr>
              <w:pStyle w:val="BulletList"/>
              <w:numPr>
                <w:ilvl w:val="0"/>
                <w:numId w:val="82"/>
              </w:numPr>
              <w:rPr>
                <w:noProof w:val="0"/>
              </w:rPr>
            </w:pPr>
            <w:r>
              <w:rPr>
                <w:noProof w:val="0"/>
              </w:rPr>
              <w:t>Revaluation reserves.</w:t>
            </w:r>
          </w:p>
        </w:tc>
      </w:tr>
    </w:tbl>
    <w:p w:rsidR="000B5AF1" w:rsidRPr="000B5AF1" w:rsidRDefault="000B5AF1" w:rsidP="00861D94">
      <w:pPr>
        <w:jc w:val="left"/>
        <w:rPr>
          <w:rFonts w:ascii="Arial" w:hAnsi="Arial" w:cs="Arial"/>
          <w:i/>
          <w:sz w:val="24"/>
          <w:szCs w:val="24"/>
        </w:rPr>
      </w:pPr>
      <w:r w:rsidRPr="000B5AF1">
        <w:rPr>
          <w:rFonts w:ascii="Arial" w:hAnsi="Arial" w:cs="Arial"/>
          <w:i/>
          <w:sz w:val="24"/>
          <w:szCs w:val="24"/>
        </w:rPr>
        <w:t>Miscellaneous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310AE7" w:rsidRDefault="00B67CC5" w:rsidP="00EE007E">
            <w:pPr>
              <w:rPr>
                <w:b/>
              </w:rPr>
            </w:pPr>
            <w:r w:rsidRPr="00310AE7">
              <w:rPr>
                <w:b/>
              </w:rPr>
              <w:fldChar w:fldCharType="begin"/>
            </w:r>
            <w:r w:rsidRPr="00310AE7">
              <w:instrText xml:space="preserve"> XE "depreciation:postings" </w:instrText>
            </w:r>
            <w:r w:rsidRPr="00310AE7">
              <w:rPr>
                <w:b/>
              </w:rPr>
              <w:fldChar w:fldCharType="end"/>
            </w:r>
            <w:r w:rsidRPr="00310AE7">
              <w:rPr>
                <w:b/>
              </w:rPr>
              <w:fldChar w:fldCharType="begin"/>
            </w:r>
            <w:r w:rsidRPr="00310AE7">
              <w:instrText xml:space="preserve"> XE "debit depreciation" </w:instrText>
            </w:r>
            <w:r w:rsidRPr="00310AE7">
              <w:rPr>
                <w:b/>
              </w:rPr>
              <w:fldChar w:fldCharType="end"/>
            </w:r>
          </w:p>
        </w:tc>
        <w:tc>
          <w:tcPr>
            <w:tcW w:w="6237" w:type="dxa"/>
          </w:tcPr>
          <w:p w:rsidR="00B67CC5" w:rsidRDefault="00B67CC5" w:rsidP="00F87620">
            <w:pPr>
              <w:pStyle w:val="BodyText"/>
            </w:pPr>
            <w:r>
              <w:t>Enter the codes of the General Ledger accounts to which postings are to be made for:</w:t>
            </w:r>
          </w:p>
          <w:p w:rsidR="00B67CC5" w:rsidRDefault="00B67CC5" w:rsidP="008E7D27">
            <w:pPr>
              <w:pStyle w:val="BulletList1"/>
              <w:numPr>
                <w:ilvl w:val="0"/>
                <w:numId w:val="82"/>
              </w:numPr>
              <w:rPr>
                <w:lang w:val="en-GB"/>
              </w:rPr>
            </w:pPr>
            <w:r>
              <w:rPr>
                <w:lang w:val="en-GB"/>
              </w:rPr>
              <w:t>Debit depreciation.</w:t>
            </w:r>
          </w:p>
        </w:tc>
      </w:tr>
      <w:tr w:rsidR="00B67CC5">
        <w:trPr>
          <w:cantSplit/>
        </w:trPr>
        <w:tc>
          <w:tcPr>
            <w:tcW w:w="2268" w:type="dxa"/>
          </w:tcPr>
          <w:p w:rsidR="00B67CC5" w:rsidRDefault="00B67CC5" w:rsidP="00310AE7">
            <w:pPr>
              <w:jc w:val="right"/>
            </w:pPr>
            <w:r>
              <w:fldChar w:fldCharType="begin"/>
            </w:r>
            <w:r>
              <w:instrText xml:space="preserve"> XE "profit and loss:postings" </w:instrText>
            </w:r>
            <w:r>
              <w:fldChar w:fldCharType="end"/>
            </w:r>
          </w:p>
        </w:tc>
        <w:tc>
          <w:tcPr>
            <w:tcW w:w="6237" w:type="dxa"/>
          </w:tcPr>
          <w:p w:rsidR="00B67CC5" w:rsidRDefault="00B67CC5" w:rsidP="008E7D27">
            <w:pPr>
              <w:pStyle w:val="BulletList"/>
              <w:numPr>
                <w:ilvl w:val="0"/>
                <w:numId w:val="82"/>
              </w:numPr>
              <w:rPr>
                <w:noProof w:val="0"/>
              </w:rPr>
            </w:pPr>
            <w:r>
              <w:rPr>
                <w:noProof w:val="0"/>
              </w:rPr>
              <w:t>Profit and loss on disposal.</w:t>
            </w:r>
          </w:p>
        </w:tc>
      </w:tr>
      <w:tr w:rsidR="000B5AF1">
        <w:trPr>
          <w:cantSplit/>
        </w:trPr>
        <w:tc>
          <w:tcPr>
            <w:tcW w:w="2268" w:type="dxa"/>
          </w:tcPr>
          <w:p w:rsidR="000B5AF1" w:rsidRDefault="000B5AF1" w:rsidP="000B5AF1">
            <w:pPr>
              <w:pStyle w:val="Window"/>
              <w:rPr>
                <w:lang w:val="en-GB"/>
              </w:rPr>
            </w:pPr>
            <w:r>
              <w:rPr>
                <w:lang w:val="en-GB"/>
              </w:rPr>
              <w:t>On completion</w:t>
            </w:r>
          </w:p>
        </w:tc>
        <w:tc>
          <w:tcPr>
            <w:tcW w:w="6237" w:type="dxa"/>
          </w:tcPr>
          <w:p w:rsidR="000B5AF1" w:rsidRDefault="000B5AF1" w:rsidP="000B5AF1">
            <w:pPr>
              <w:pStyle w:val="BodyText"/>
            </w:pPr>
            <w:r>
              <w:rPr>
                <w:rFonts w:ascii="Symbol" w:hAnsi="Symbol"/>
              </w:rPr>
              <w:t></w:t>
            </w:r>
            <w:r>
              <w:t xml:space="preserve"> </w:t>
            </w:r>
            <w:hyperlink w:anchor="_Maintain_Asset_Groups" w:history="1">
              <w:r w:rsidR="00861D94" w:rsidRPr="00861D94">
                <w:rPr>
                  <w:rStyle w:val="Hyperlink"/>
                </w:rPr>
                <w:t>Maintain Asset Groups window</w:t>
              </w:r>
            </w:hyperlink>
            <w:r w:rsidR="00861D94" w:rsidRPr="00861D94">
              <w:t xml:space="preserve"> </w:t>
            </w:r>
            <w:r w:rsidR="00861D94" w:rsidRPr="00861D94">
              <w:rPr>
                <w:i/>
              </w:rPr>
              <w:t xml:space="preserve">(See page </w:t>
            </w:r>
            <w:r w:rsidR="00861D94" w:rsidRPr="00861D94">
              <w:rPr>
                <w:i/>
              </w:rPr>
              <w:fldChar w:fldCharType="begin"/>
            </w:r>
            <w:r w:rsidR="00861D94" w:rsidRPr="00861D94">
              <w:rPr>
                <w:i/>
              </w:rPr>
              <w:instrText xml:space="preserve"> PAGEREF _Ref496190564 \h </w:instrText>
            </w:r>
            <w:r w:rsidR="00861D94" w:rsidRPr="00861D94">
              <w:rPr>
                <w:i/>
              </w:rPr>
            </w:r>
            <w:r w:rsidR="00861D94" w:rsidRPr="00861D94">
              <w:rPr>
                <w:i/>
              </w:rPr>
              <w:fldChar w:fldCharType="separate"/>
            </w:r>
            <w:r w:rsidR="00265532">
              <w:rPr>
                <w:i/>
                <w:noProof/>
              </w:rPr>
              <w:t>96</w:t>
            </w:r>
            <w:r w:rsidR="00861D94" w:rsidRPr="00861D94">
              <w:rPr>
                <w:i/>
              </w:rPr>
              <w:fldChar w:fldCharType="end"/>
            </w:r>
            <w:r w:rsidR="00861D94" w:rsidRPr="00861D94">
              <w:rPr>
                <w:i/>
              </w:rPr>
              <w:t>)</w:t>
            </w:r>
            <w:r w:rsidR="0031737C">
              <w:rPr>
                <w:i/>
              </w:rPr>
              <w:t>.</w:t>
            </w:r>
          </w:p>
        </w:tc>
      </w:tr>
    </w:tbl>
    <w:p w:rsidR="00CA3013" w:rsidRDefault="00CA3013">
      <w:pPr>
        <w:jc w:val="left"/>
      </w:pPr>
      <w:bookmarkStart w:id="553" w:name="_Asset_Group_Report"/>
      <w:bookmarkStart w:id="554" w:name="_Toc423253978"/>
      <w:bookmarkStart w:id="555" w:name="_Ref496168862"/>
      <w:bookmarkEnd w:id="553"/>
    </w:p>
    <w:p w:rsidR="00CA3013" w:rsidRDefault="005D1513">
      <w:pPr>
        <w:jc w:val="left"/>
      </w:pPr>
      <w:r>
        <w:pict>
          <v:rect id="_x0000_i1061" style="width:0;height:1.5pt" o:hralign="center" o:hrstd="t" o:hr="t" fillcolor="#a0a0a0" stroked="f"/>
        </w:pict>
      </w:r>
    </w:p>
    <w:p w:rsidR="00CA3013" w:rsidRPr="00CA3013" w:rsidRDefault="004F1E37">
      <w:pPr>
        <w:jc w:val="left"/>
      </w:pPr>
      <w:r>
        <w:br w:type="page"/>
      </w:r>
    </w:p>
    <w:p w:rsidR="00B67CC5" w:rsidRDefault="00B67CC5">
      <w:pPr>
        <w:pStyle w:val="Heading4"/>
      </w:pPr>
      <w:bookmarkStart w:id="556" w:name="_Toc503194766"/>
      <w:r>
        <w:t>Asset Group Report</w:t>
      </w:r>
      <w:bookmarkEnd w:id="554"/>
      <w:bookmarkEnd w:id="555"/>
      <w:bookmarkEnd w:id="556"/>
    </w:p>
    <w:p w:rsidR="00A269EB" w:rsidRDefault="00A269EB" w:rsidP="00A269EB">
      <w:pPr>
        <w:pStyle w:val="BodyText"/>
      </w:pPr>
      <w:r>
        <w:rPr>
          <w:noProof/>
          <w:lang w:eastAsia="en-GB"/>
        </w:rPr>
        <w:drawing>
          <wp:inline distT="0" distB="0" distL="0" distR="0" wp14:anchorId="2E082A04" wp14:editId="6A884871">
            <wp:extent cx="5353050" cy="13430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353050" cy="1343025"/>
                    </a:xfrm>
                    <a:prstGeom prst="rect">
                      <a:avLst/>
                    </a:prstGeom>
                  </pic:spPr>
                </pic:pic>
              </a:graphicData>
            </a:graphic>
          </wp:inline>
        </w:drawing>
      </w:r>
    </w:p>
    <w:p w:rsidR="00A269EB" w:rsidRDefault="00A269EB" w:rsidP="00A269EB">
      <w:pPr>
        <w:pStyle w:val="Subheading"/>
        <w:jc w:val="left"/>
      </w:pPr>
      <w:bookmarkStart w:id="557" w:name="_Ref422828070"/>
      <w:r>
        <w:t xml:space="preserve">Figure </w:t>
      </w:r>
      <w:r w:rsidR="005D1513">
        <w:fldChar w:fldCharType="begin"/>
      </w:r>
      <w:r w:rsidR="005D1513">
        <w:instrText xml:space="preserve"> SEQ Figure \* ARABIC </w:instrText>
      </w:r>
      <w:r w:rsidR="005D1513">
        <w:fldChar w:fldCharType="separate"/>
      </w:r>
      <w:r w:rsidR="00032D0F">
        <w:rPr>
          <w:noProof/>
        </w:rPr>
        <w:t>52</w:t>
      </w:r>
      <w:r w:rsidR="005D1513">
        <w:rPr>
          <w:noProof/>
        </w:rPr>
        <w:fldChar w:fldCharType="end"/>
      </w:r>
      <w:r>
        <w:t>: Asset Group Report Window</w:t>
      </w:r>
      <w:bookmarkEnd w:id="557"/>
      <w:r w:rsidRPr="00542ED6">
        <w:rPr>
          <w:rFonts w:ascii="Times New Roman" w:hAnsi="Times New Roman"/>
          <w:b w:val="0"/>
        </w:rPr>
        <w:fldChar w:fldCharType="begin"/>
      </w:r>
      <w:r w:rsidRPr="00542ED6">
        <w:rPr>
          <w:rFonts w:ascii="Times New Roman" w:hAnsi="Times New Roman"/>
          <w:b w:val="0"/>
        </w:rPr>
        <w:instrText xml:space="preserve"> XE "</w:instrText>
      </w:r>
      <w:r w:rsidR="00D55DE8">
        <w:rPr>
          <w:rFonts w:ascii="Times New Roman" w:hAnsi="Times New Roman"/>
          <w:b w:val="0"/>
        </w:rPr>
        <w:instrText>a</w:instrText>
      </w:r>
      <w:r w:rsidRPr="00542ED6">
        <w:rPr>
          <w:rFonts w:ascii="Times New Roman" w:hAnsi="Times New Roman"/>
          <w:b w:val="0"/>
        </w:rPr>
        <w:instrText xml:space="preserve">sset </w:instrText>
      </w:r>
      <w:r w:rsidR="00D55DE8">
        <w:rPr>
          <w:rFonts w:ascii="Times New Roman" w:hAnsi="Times New Roman"/>
          <w:b w:val="0"/>
        </w:rPr>
        <w:instrText>g</w:instrText>
      </w:r>
      <w:r w:rsidRPr="00542ED6">
        <w:rPr>
          <w:rFonts w:ascii="Times New Roman" w:hAnsi="Times New Roman"/>
          <w:b w:val="0"/>
        </w:rPr>
        <w:instrText xml:space="preserve">roup </w:instrText>
      </w:r>
      <w:r w:rsidR="00D55DE8">
        <w:rPr>
          <w:rFonts w:ascii="Times New Roman" w:hAnsi="Times New Roman"/>
          <w:b w:val="0"/>
        </w:rPr>
        <w:instrText>r</w:instrText>
      </w:r>
      <w:r w:rsidRPr="00542ED6">
        <w:rPr>
          <w:rFonts w:ascii="Times New Roman" w:hAnsi="Times New Roman"/>
          <w:b w:val="0"/>
        </w:rPr>
        <w:instrText xml:space="preserve">eport </w:instrText>
      </w:r>
      <w:r w:rsidR="00D55DE8">
        <w:rPr>
          <w:rFonts w:ascii="Times New Roman" w:hAnsi="Times New Roman"/>
          <w:b w:val="0"/>
        </w:rPr>
        <w:instrText>w</w:instrText>
      </w:r>
      <w:r w:rsidRPr="00542ED6">
        <w:rPr>
          <w:rFonts w:ascii="Times New Roman" w:hAnsi="Times New Roman"/>
          <w:b w:val="0"/>
        </w:rPr>
        <w:instrText xml:space="preserve">indow" </w:instrText>
      </w:r>
      <w:r w:rsidRPr="00542ED6">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Default="00A269EB" w:rsidP="00A269EB">
            <w:pPr>
              <w:pStyle w:val="Menu"/>
              <w:jc w:val="both"/>
            </w:pPr>
            <w:r w:rsidRPr="00442AFF">
              <w:rPr>
                <w:rFonts w:ascii="Times New Roman" w:hAnsi="Times New Roman"/>
                <w:i w:val="0"/>
                <w:sz w:val="20"/>
                <w:lang w:val="en-GB"/>
              </w:rPr>
              <w:t xml:space="preserve">This window is displayed </w:t>
            </w:r>
            <w:r>
              <w:rPr>
                <w:rFonts w:ascii="Times New Roman" w:hAnsi="Times New Roman"/>
                <w:i w:val="0"/>
                <w:sz w:val="20"/>
                <w:lang w:val="en-GB"/>
              </w:rPr>
              <w:t>when you s</w:t>
            </w:r>
            <w:r w:rsidRPr="00442AFF">
              <w:rPr>
                <w:rFonts w:ascii="Times New Roman" w:hAnsi="Times New Roman"/>
                <w:i w:val="0"/>
                <w:sz w:val="20"/>
                <w:lang w:val="en-GB"/>
              </w:rPr>
              <w:t xml:space="preserve">elect </w:t>
            </w:r>
            <w:r>
              <w:rPr>
                <w:rFonts w:ascii="Times New Roman" w:hAnsi="Times New Roman"/>
                <w:i w:val="0"/>
                <w:sz w:val="20"/>
                <w:lang w:val="en-GB"/>
              </w:rPr>
              <w:t>[</w:t>
            </w:r>
            <w:r w:rsidRPr="00442AFF">
              <w:rPr>
                <w:rFonts w:ascii="Times New Roman" w:hAnsi="Times New Roman"/>
                <w:i w:val="0"/>
                <w:sz w:val="20"/>
                <w:lang w:val="en-GB"/>
              </w:rPr>
              <w:t>Account</w:t>
            </w:r>
            <w:r>
              <w:rPr>
                <w:rFonts w:ascii="Times New Roman" w:hAnsi="Times New Roman"/>
                <w:i w:val="0"/>
                <w:sz w:val="20"/>
                <w:lang w:val="en-GB"/>
              </w:rPr>
              <w:t xml:space="preserve">s] </w:t>
            </w:r>
            <w:r w:rsidRPr="00442AFF">
              <w:rPr>
                <w:rFonts w:ascii="Times New Roman" w:hAnsi="Times New Roman"/>
                <w:i w:val="0"/>
                <w:sz w:val="20"/>
                <w:lang w:val="en-GB"/>
              </w:rPr>
              <w:t xml:space="preserve">from the </w:t>
            </w:r>
            <w:hyperlink w:anchor="_Maintain_Asset_Groups" w:history="1">
              <w:r w:rsidRPr="00442AFF">
                <w:rPr>
                  <w:rStyle w:val="Hyperlink"/>
                  <w:rFonts w:ascii="Times New Roman" w:hAnsi="Times New Roman"/>
                  <w:i w:val="0"/>
                  <w:sz w:val="20"/>
                  <w:lang w:val="en-GB"/>
                </w:rPr>
                <w:t>Maintain Asset Groups window</w:t>
              </w:r>
            </w:hyperlink>
            <w:r w:rsidRPr="00442AFF">
              <w:rPr>
                <w:rFonts w:ascii="Times New Roman" w:hAnsi="Times New Roman"/>
                <w:i w:val="0"/>
                <w:sz w:val="20"/>
                <w:lang w:val="en-GB"/>
              </w:rPr>
              <w:t xml:space="preserve"> </w:t>
            </w:r>
            <w:r>
              <w:rPr>
                <w:rFonts w:ascii="Times New Roman" w:hAnsi="Times New Roman"/>
                <w:sz w:val="20"/>
                <w:lang w:val="en-GB"/>
              </w:rPr>
              <w:t xml:space="preserve">(See page </w:t>
            </w:r>
            <w:r>
              <w:rPr>
                <w:rFonts w:ascii="Times New Roman" w:hAnsi="Times New Roman"/>
                <w:sz w:val="20"/>
                <w:lang w:val="en-GB"/>
              </w:rPr>
              <w:fldChar w:fldCharType="begin"/>
            </w:r>
            <w:r>
              <w:rPr>
                <w:rFonts w:ascii="Times New Roman" w:hAnsi="Times New Roman"/>
                <w:sz w:val="20"/>
                <w:lang w:val="en-GB"/>
              </w:rPr>
              <w:instrText xml:space="preserve"> PAGEREF _Ref496190564 \h </w:instrText>
            </w:r>
            <w:r>
              <w:rPr>
                <w:rFonts w:ascii="Times New Roman" w:hAnsi="Times New Roman"/>
                <w:sz w:val="20"/>
                <w:lang w:val="en-GB"/>
              </w:rPr>
            </w:r>
            <w:r>
              <w:rPr>
                <w:rFonts w:ascii="Times New Roman" w:hAnsi="Times New Roman"/>
                <w:sz w:val="20"/>
                <w:lang w:val="en-GB"/>
              </w:rPr>
              <w:fldChar w:fldCharType="separate"/>
            </w:r>
            <w:r w:rsidR="00265532">
              <w:rPr>
                <w:rFonts w:ascii="Times New Roman" w:hAnsi="Times New Roman"/>
                <w:noProof/>
                <w:sz w:val="20"/>
                <w:lang w:val="en-GB"/>
              </w:rPr>
              <w:t>96</w:t>
            </w:r>
            <w:r>
              <w:rPr>
                <w:rFonts w:ascii="Times New Roman" w:hAnsi="Times New Roman"/>
                <w:sz w:val="20"/>
                <w:lang w:val="en-GB"/>
              </w:rPr>
              <w:fldChar w:fldCharType="end"/>
            </w:r>
            <w:r>
              <w:rPr>
                <w:rFonts w:ascii="Times New Roman" w:hAnsi="Times New Roman"/>
                <w:sz w:val="20"/>
                <w:lang w:val="en-GB"/>
              </w:rPr>
              <w:t>).</w:t>
            </w:r>
          </w:p>
        </w:tc>
      </w:tr>
      <w:tr w:rsidR="00B67CC5">
        <w:trPr>
          <w:cantSplit/>
        </w:trPr>
        <w:tc>
          <w:tcPr>
            <w:tcW w:w="2268" w:type="dxa"/>
          </w:tcPr>
          <w:p w:rsidR="00B67CC5" w:rsidRDefault="00B67CC5">
            <w:pPr>
              <w:pStyle w:val="Subheading"/>
            </w:pPr>
            <w:r>
              <w:t>Purpose</w:t>
            </w:r>
            <w:r w:rsidRPr="00310AE7">
              <w:rPr>
                <w:rFonts w:ascii="Times New Roman" w:hAnsi="Times New Roman"/>
                <w:b w:val="0"/>
              </w:rPr>
              <w:fldChar w:fldCharType="begin"/>
            </w:r>
            <w:r w:rsidRPr="00310AE7">
              <w:rPr>
                <w:rFonts w:ascii="Times New Roman" w:hAnsi="Times New Roman"/>
                <w:b w:val="0"/>
              </w:rPr>
              <w:instrText xml:space="preserve"> XE "print:asset groups" </w:instrText>
            </w:r>
            <w:r w:rsidRPr="00310AE7">
              <w:rPr>
                <w:rFonts w:ascii="Times New Roman" w:hAnsi="Times New Roman"/>
                <w:b w:val="0"/>
              </w:rPr>
              <w:fldChar w:fldCharType="end"/>
            </w:r>
            <w:r w:rsidRPr="00310AE7">
              <w:rPr>
                <w:rFonts w:ascii="Times New Roman" w:hAnsi="Times New Roman"/>
                <w:b w:val="0"/>
              </w:rPr>
              <w:fldChar w:fldCharType="begin"/>
            </w:r>
            <w:r w:rsidRPr="00310AE7">
              <w:rPr>
                <w:rFonts w:ascii="Times New Roman" w:hAnsi="Times New Roman"/>
                <w:b w:val="0"/>
              </w:rPr>
              <w:instrText xml:space="preserve"> XE "asset groups:print" </w:instrText>
            </w:r>
            <w:r w:rsidRPr="00310AE7">
              <w:rPr>
                <w:rFonts w:ascii="Times New Roman" w:hAnsi="Times New Roman"/>
                <w:b w:val="0"/>
              </w:rPr>
              <w:fldChar w:fldCharType="end"/>
            </w:r>
            <w:r w:rsidRPr="00310AE7">
              <w:rPr>
                <w:rFonts w:ascii="Times New Roman" w:hAnsi="Times New Roman"/>
                <w:b w:val="0"/>
              </w:rPr>
              <w:fldChar w:fldCharType="begin"/>
            </w:r>
            <w:r w:rsidRPr="00310AE7">
              <w:rPr>
                <w:rFonts w:ascii="Times New Roman" w:hAnsi="Times New Roman"/>
                <w:b w:val="0"/>
              </w:rPr>
              <w:instrText xml:space="preserve"> XE "groups:print" </w:instrText>
            </w:r>
            <w:r w:rsidRPr="00310AE7">
              <w:rPr>
                <w:rFonts w:ascii="Times New Roman" w:hAnsi="Times New Roman"/>
                <w:b w:val="0"/>
              </w:rPr>
              <w:fldChar w:fldCharType="end"/>
            </w:r>
          </w:p>
        </w:tc>
        <w:tc>
          <w:tcPr>
            <w:tcW w:w="6237" w:type="dxa"/>
          </w:tcPr>
          <w:p w:rsidR="00B67CC5" w:rsidRDefault="00B67CC5">
            <w:pPr>
              <w:pStyle w:val="BodyText"/>
            </w:pPr>
            <w:r>
              <w:t xml:space="preserve">This window enables you to specify the range of asset groups you want to print. </w:t>
            </w:r>
          </w:p>
        </w:tc>
      </w:tr>
      <w:tr w:rsidR="00B67CC5">
        <w:trPr>
          <w:cantSplit/>
        </w:trPr>
        <w:tc>
          <w:tcPr>
            <w:tcW w:w="2268" w:type="dxa"/>
          </w:tcPr>
          <w:p w:rsidR="00B67CC5" w:rsidRDefault="00B67CC5">
            <w:pPr>
              <w:pStyle w:val="Window"/>
              <w:rPr>
                <w:lang w:val="en-GB"/>
              </w:rPr>
            </w:pPr>
            <w:r>
              <w:rPr>
                <w:lang w:val="en-GB"/>
              </w:rPr>
              <w:t>Printed example</w:t>
            </w:r>
          </w:p>
        </w:tc>
        <w:tc>
          <w:tcPr>
            <w:tcW w:w="6237" w:type="dxa"/>
            <w:shd w:val="pct10" w:color="auto" w:fill="auto"/>
          </w:tcPr>
          <w:p w:rsidR="00B67CC5" w:rsidRDefault="00B67CC5">
            <w:pPr>
              <w:pStyle w:val="BodyText"/>
            </w:pPr>
            <w:r>
              <w:t xml:space="preserve">For a printed example of this report, see page </w:t>
            </w:r>
            <w:r>
              <w:fldChar w:fldCharType="begin"/>
            </w:r>
            <w:r>
              <w:instrText xml:space="preserve"> PAGEREF _Ref423321339 \h </w:instrText>
            </w:r>
            <w:r>
              <w:fldChar w:fldCharType="separate"/>
            </w:r>
            <w:r w:rsidR="00265532">
              <w:rPr>
                <w:noProof/>
              </w:rPr>
              <w:t>157</w:t>
            </w:r>
            <w:r>
              <w:fldChar w:fldCharType="end"/>
            </w:r>
            <w:r>
              <w:t xml:space="preserve"> of the Sample Reports Section.</w:t>
            </w:r>
          </w:p>
        </w:tc>
      </w:tr>
    </w:tbl>
    <w:p w:rsidR="00B67CC5" w:rsidRDefault="00A269EB">
      <w:pPr>
        <w:pStyle w:val="Subheading3"/>
      </w:pPr>
      <w:r>
        <w:t>Range Selection: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From asset group</w:t>
            </w:r>
          </w:p>
        </w:tc>
        <w:tc>
          <w:tcPr>
            <w:tcW w:w="6237" w:type="dxa"/>
          </w:tcPr>
          <w:p w:rsidR="00B67CC5" w:rsidRPr="00A269EB" w:rsidRDefault="00B67CC5" w:rsidP="00A269EB">
            <w:pPr>
              <w:pStyle w:val="BodyText"/>
            </w:pPr>
            <w:r>
              <w:t xml:space="preserve">Enter the code of the first asset group you want to print. </w:t>
            </w:r>
            <w:r w:rsidR="00A269EB">
              <w:t xml:space="preserve">A [Search] is available </w:t>
            </w:r>
            <w:r w:rsidR="00A269EB">
              <w:sym w:font="Symbol" w:char="F0DE"/>
            </w:r>
            <w:r w:rsidR="00A269EB">
              <w:t xml:space="preserve"> </w:t>
            </w:r>
            <w:hyperlink w:anchor="_Asset_Group_Search_1" w:history="1">
              <w:r w:rsidR="00A269EB" w:rsidRPr="00A269EB">
                <w:rPr>
                  <w:rStyle w:val="Hyperlink"/>
                </w:rPr>
                <w:t>Select Group window</w:t>
              </w:r>
            </w:hyperlink>
            <w:r w:rsidR="00A269EB">
              <w:t xml:space="preserve"> </w:t>
            </w:r>
            <w:r w:rsidR="00A269EB">
              <w:rPr>
                <w:i/>
              </w:rPr>
              <w:t xml:space="preserve">(See page </w:t>
            </w:r>
            <w:r w:rsidR="00A269EB">
              <w:rPr>
                <w:i/>
              </w:rPr>
              <w:fldChar w:fldCharType="begin"/>
            </w:r>
            <w:r w:rsidR="00A269EB">
              <w:rPr>
                <w:i/>
              </w:rPr>
              <w:instrText xml:space="preserve"> PAGEREF _Ref496194673 \h </w:instrText>
            </w:r>
            <w:r w:rsidR="00A269EB">
              <w:rPr>
                <w:i/>
              </w:rPr>
            </w:r>
            <w:r w:rsidR="00A269EB">
              <w:rPr>
                <w:i/>
              </w:rPr>
              <w:fldChar w:fldCharType="separate"/>
            </w:r>
            <w:r w:rsidR="00265532">
              <w:rPr>
                <w:i/>
                <w:noProof/>
              </w:rPr>
              <w:t>137</w:t>
            </w:r>
            <w:r w:rsidR="00A269EB">
              <w:rPr>
                <w:i/>
              </w:rPr>
              <w:fldChar w:fldCharType="end"/>
            </w:r>
            <w:r w:rsidR="00A269EB">
              <w:rPr>
                <w:i/>
              </w:rPr>
              <w:t>).</w:t>
            </w:r>
          </w:p>
        </w:tc>
      </w:tr>
      <w:tr w:rsidR="00B67CC5">
        <w:trPr>
          <w:cantSplit/>
        </w:trPr>
        <w:tc>
          <w:tcPr>
            <w:tcW w:w="2268" w:type="dxa"/>
          </w:tcPr>
          <w:p w:rsidR="00B67CC5" w:rsidRDefault="00B67CC5">
            <w:pPr>
              <w:pStyle w:val="Subheading"/>
            </w:pPr>
            <w:r>
              <w:t>To asset group</w:t>
            </w:r>
          </w:p>
        </w:tc>
        <w:tc>
          <w:tcPr>
            <w:tcW w:w="6237" w:type="dxa"/>
          </w:tcPr>
          <w:p w:rsidR="00B67CC5" w:rsidRDefault="00B67CC5">
            <w:pPr>
              <w:pStyle w:val="BodyText"/>
            </w:pPr>
            <w:r>
              <w:t xml:space="preserve">Enter the code of the last asset group you want to print. </w:t>
            </w:r>
            <w:r w:rsidR="00A269EB">
              <w:t xml:space="preserve">A [Search] is available </w:t>
            </w:r>
            <w:r w:rsidR="00A269EB">
              <w:sym w:font="Symbol" w:char="F0DE"/>
            </w:r>
            <w:r w:rsidR="00A269EB">
              <w:t xml:space="preserve"> </w:t>
            </w:r>
            <w:hyperlink w:anchor="_Asset_Group_Search_1" w:history="1">
              <w:r w:rsidR="00A269EB" w:rsidRPr="00A269EB">
                <w:rPr>
                  <w:rStyle w:val="Hyperlink"/>
                </w:rPr>
                <w:t>Select Group window</w:t>
              </w:r>
            </w:hyperlink>
            <w:r w:rsidR="00A269EB">
              <w:t xml:space="preserve"> </w:t>
            </w:r>
            <w:r w:rsidR="00A269EB">
              <w:rPr>
                <w:i/>
              </w:rPr>
              <w:t xml:space="preserve">(See page </w:t>
            </w:r>
            <w:r w:rsidR="00A269EB">
              <w:rPr>
                <w:i/>
              </w:rPr>
              <w:fldChar w:fldCharType="begin"/>
            </w:r>
            <w:r w:rsidR="00A269EB">
              <w:rPr>
                <w:i/>
              </w:rPr>
              <w:instrText xml:space="preserve"> PAGEREF _Ref496194673 \h </w:instrText>
            </w:r>
            <w:r w:rsidR="00A269EB">
              <w:rPr>
                <w:i/>
              </w:rPr>
            </w:r>
            <w:r w:rsidR="00A269EB">
              <w:rPr>
                <w:i/>
              </w:rPr>
              <w:fldChar w:fldCharType="separate"/>
            </w:r>
            <w:r w:rsidR="00265532">
              <w:rPr>
                <w:i/>
                <w:noProof/>
              </w:rPr>
              <w:t>137</w:t>
            </w:r>
            <w:r w:rsidR="00A269EB">
              <w:rPr>
                <w:i/>
              </w:rPr>
              <w:fldChar w:fldCharType="end"/>
            </w:r>
            <w:r w:rsidR="00A269EB">
              <w:rPr>
                <w:i/>
              </w:rPr>
              <w:t>).</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pPr>
              <w:pStyle w:val="BodyText"/>
            </w:pPr>
            <w:r>
              <w:rPr>
                <w:rFonts w:ascii="Symbol" w:hAnsi="Symbol"/>
              </w:rPr>
              <w:t></w:t>
            </w:r>
            <w:r>
              <w:t xml:space="preserve"> Standard Print Options Window.</w:t>
            </w:r>
          </w:p>
        </w:tc>
      </w:tr>
    </w:tbl>
    <w:bookmarkEnd w:id="534"/>
    <w:p w:rsidR="00A269EB" w:rsidRDefault="005D1513">
      <w:pPr>
        <w:pStyle w:val="BodyText"/>
      </w:pPr>
      <w:r>
        <w:pict>
          <v:rect id="_x0000_i1062" style="width:0;height:1.5pt" o:hralign="center" o:hrstd="t" o:hr="t" fillcolor="#a0a0a0" stroked="f"/>
        </w:pict>
      </w:r>
    </w:p>
    <w:p w:rsidR="00F51AED" w:rsidRDefault="00F51AED">
      <w:pPr>
        <w:pStyle w:val="BodyText"/>
      </w:pPr>
    </w:p>
    <w:p w:rsidR="00F51AED" w:rsidRDefault="00F51AED">
      <w:pPr>
        <w:pStyle w:val="BodyText"/>
        <w:sectPr w:rsidR="00F51AED">
          <w:headerReference w:type="even" r:id="rId136"/>
          <w:headerReference w:type="default" r:id="rId137"/>
          <w:pgSz w:w="11909" w:h="16834" w:code="9"/>
          <w:pgMar w:top="1134" w:right="737" w:bottom="851" w:left="958" w:header="567" w:footer="369" w:gutter="851"/>
          <w:paperSrc w:first="950" w:other="950"/>
          <w:cols w:space="720"/>
        </w:sectPr>
      </w:pPr>
    </w:p>
    <w:p w:rsidR="00B67CC5" w:rsidRDefault="00B67CC5">
      <w:pPr>
        <w:pStyle w:val="Heading3"/>
      </w:pPr>
      <w:bookmarkStart w:id="558" w:name="_Ref422830488"/>
      <w:bookmarkStart w:id="559" w:name="_Toc423253979"/>
      <w:bookmarkStart w:id="560" w:name="_Toc503194767"/>
      <w:bookmarkStart w:id="561" w:name="BudgetMaintenance"/>
      <w:r>
        <w:t>Budget Maintenance</w:t>
      </w:r>
      <w:bookmarkEnd w:id="558"/>
      <w:bookmarkEnd w:id="559"/>
      <w:bookmarkEnd w:id="560"/>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721835">
              <w:rPr>
                <w:rFonts w:ascii="Times New Roman" w:hAnsi="Times New Roman"/>
                <w:b w:val="0"/>
              </w:rPr>
              <w:fldChar w:fldCharType="begin"/>
            </w:r>
            <w:r w:rsidRPr="00721835">
              <w:rPr>
                <w:rFonts w:ascii="Times New Roman" w:hAnsi="Times New Roman"/>
                <w:b w:val="0"/>
              </w:rPr>
              <w:instrText xml:space="preserve"> XE "budgets" \r "BudgetMaintenance" </w:instrText>
            </w:r>
            <w:r w:rsidRPr="00721835">
              <w:rPr>
                <w:rFonts w:ascii="Times New Roman" w:hAnsi="Times New Roman"/>
                <w:b w:val="0"/>
              </w:rPr>
              <w:fldChar w:fldCharType="end"/>
            </w:r>
            <w:r w:rsidRPr="00721835">
              <w:rPr>
                <w:rFonts w:ascii="Times New Roman" w:hAnsi="Times New Roman"/>
                <w:b w:val="0"/>
              </w:rPr>
              <w:fldChar w:fldCharType="begin"/>
            </w:r>
            <w:r w:rsidRPr="00721835">
              <w:rPr>
                <w:rFonts w:ascii="Times New Roman" w:hAnsi="Times New Roman"/>
                <w:b w:val="0"/>
              </w:rPr>
              <w:instrText xml:space="preserve"> XE "capital expenditure budgets" \r "BudgetMaintenance" </w:instrText>
            </w:r>
            <w:r w:rsidRPr="00721835">
              <w:rPr>
                <w:rFonts w:ascii="Times New Roman" w:hAnsi="Times New Roman"/>
                <w:b w:val="0"/>
              </w:rPr>
              <w:fldChar w:fldCharType="end"/>
            </w:r>
          </w:p>
        </w:tc>
        <w:tc>
          <w:tcPr>
            <w:tcW w:w="6237" w:type="dxa"/>
          </w:tcPr>
          <w:p w:rsidR="00B67CC5" w:rsidRDefault="00B67CC5">
            <w:pPr>
              <w:pStyle w:val="BodyText"/>
            </w:pPr>
            <w:r>
              <w:t>Budgets are used to accumulate the costs of new assets and additions to assets. When you create an asset, you can enter the code of its budget. The value of the asset, and any additions made to it, in the budget’s financial year are then added to the budget’s expenditure total.</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Budgets for previous years can be purged via Purge Transactions.</w:t>
            </w:r>
          </w:p>
        </w:tc>
      </w:tr>
    </w:tbl>
    <w:p w:rsidR="00CA3013" w:rsidRPr="00CA3013" w:rsidRDefault="005D1513" w:rsidP="002E15A3">
      <w:r>
        <w:pict>
          <v:rect id="_x0000_i1063" style="width:0;height:1.5pt" o:hralign="center" o:hrstd="t" o:hr="t" fillcolor="#a0a0a0" stroked="f"/>
        </w:pict>
      </w:r>
    </w:p>
    <w:p w:rsidR="00B67CC5" w:rsidRDefault="00B67CC5">
      <w:pPr>
        <w:pStyle w:val="Heading4"/>
      </w:pPr>
      <w:bookmarkStart w:id="562" w:name="_Budget_Maintenance"/>
      <w:bookmarkStart w:id="563" w:name="_Toc423253981"/>
      <w:bookmarkStart w:id="564" w:name="_Toc423758735"/>
      <w:bookmarkStart w:id="565" w:name="_Ref496196284"/>
      <w:bookmarkStart w:id="566" w:name="_Toc503194768"/>
      <w:bookmarkEnd w:id="562"/>
      <w:r>
        <w:t>Budget</w:t>
      </w:r>
      <w:bookmarkEnd w:id="563"/>
      <w:bookmarkEnd w:id="564"/>
      <w:r w:rsidR="003179DC">
        <w:t xml:space="preserve"> Maintenance</w:t>
      </w:r>
      <w:bookmarkEnd w:id="565"/>
      <w:bookmarkEnd w:id="566"/>
    </w:p>
    <w:p w:rsidR="000F7EA7" w:rsidRDefault="00AB3362" w:rsidP="000F7EA7">
      <w:pPr>
        <w:pStyle w:val="BodyText"/>
      </w:pPr>
      <w:r>
        <w:rPr>
          <w:noProof/>
          <w:lang w:eastAsia="en-GB"/>
        </w:rPr>
        <w:drawing>
          <wp:inline distT="0" distB="0" distL="0" distR="0" wp14:anchorId="22513D55" wp14:editId="35E3976B">
            <wp:extent cx="5303393" cy="2906486"/>
            <wp:effectExtent l="0" t="0" r="0"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337560" cy="2925211"/>
                    </a:xfrm>
                    <a:prstGeom prst="rect">
                      <a:avLst/>
                    </a:prstGeom>
                  </pic:spPr>
                </pic:pic>
              </a:graphicData>
            </a:graphic>
          </wp:inline>
        </w:drawing>
      </w:r>
    </w:p>
    <w:p w:rsidR="000F7EA7" w:rsidRDefault="000F7EA7" w:rsidP="000F7EA7">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53</w:t>
      </w:r>
      <w:r w:rsidR="005D1513">
        <w:rPr>
          <w:noProof/>
        </w:rPr>
        <w:fldChar w:fldCharType="end"/>
      </w:r>
      <w:r>
        <w:t xml:space="preserve">: </w:t>
      </w:r>
      <w:r w:rsidR="003179DC">
        <w:t>Budget Maintenance</w:t>
      </w:r>
      <w:r>
        <w:t xml:space="preserve"> Window</w:t>
      </w:r>
      <w:r w:rsidR="00104B3A" w:rsidRPr="00104B3A">
        <w:rPr>
          <w:rFonts w:ascii="Times New Roman" w:hAnsi="Times New Roman"/>
          <w:b w:val="0"/>
        </w:rPr>
        <w:fldChar w:fldCharType="begin"/>
      </w:r>
      <w:r w:rsidR="00104B3A" w:rsidRPr="00104B3A">
        <w:rPr>
          <w:rFonts w:ascii="Times New Roman" w:hAnsi="Times New Roman"/>
          <w:b w:val="0"/>
        </w:rPr>
        <w:instrText xml:space="preserve"> XE "</w:instrText>
      </w:r>
      <w:r w:rsidR="00D55DE8">
        <w:rPr>
          <w:rFonts w:ascii="Times New Roman" w:hAnsi="Times New Roman"/>
          <w:b w:val="0"/>
        </w:rPr>
        <w:instrText>b</w:instrText>
      </w:r>
      <w:r w:rsidR="00104B3A" w:rsidRPr="00104B3A">
        <w:rPr>
          <w:rFonts w:ascii="Times New Roman" w:hAnsi="Times New Roman"/>
          <w:b w:val="0"/>
        </w:rPr>
        <w:instrText xml:space="preserve">udget </w:instrText>
      </w:r>
      <w:r w:rsidR="00D55DE8">
        <w:rPr>
          <w:rFonts w:ascii="Times New Roman" w:hAnsi="Times New Roman"/>
          <w:b w:val="0"/>
        </w:rPr>
        <w:instrText>m</w:instrText>
      </w:r>
      <w:r w:rsidR="00104B3A" w:rsidRPr="00104B3A">
        <w:rPr>
          <w:rFonts w:ascii="Times New Roman" w:hAnsi="Times New Roman"/>
          <w:b w:val="0"/>
        </w:rPr>
        <w:instrText xml:space="preserve">aintenance </w:instrText>
      </w:r>
      <w:r w:rsidR="00D55DE8">
        <w:rPr>
          <w:rFonts w:ascii="Times New Roman" w:hAnsi="Times New Roman"/>
          <w:b w:val="0"/>
        </w:rPr>
        <w:instrText>w</w:instrText>
      </w:r>
      <w:r w:rsidR="00104B3A" w:rsidRPr="00104B3A">
        <w:rPr>
          <w:rFonts w:ascii="Times New Roman" w:hAnsi="Times New Roman"/>
          <w:b w:val="0"/>
        </w:rPr>
        <w:instrText>indow:</w:instrText>
      </w:r>
      <w:r w:rsidR="00D55DE8">
        <w:rPr>
          <w:rFonts w:ascii="Times New Roman" w:hAnsi="Times New Roman"/>
          <w:b w:val="0"/>
        </w:rPr>
        <w:instrText>s</w:instrText>
      </w:r>
      <w:r w:rsidR="00104B3A" w:rsidRPr="00104B3A">
        <w:rPr>
          <w:rFonts w:ascii="Times New Roman" w:hAnsi="Times New Roman"/>
          <w:b w:val="0"/>
        </w:rPr>
        <w:instrText xml:space="preserve">elect </w:instrText>
      </w:r>
      <w:r w:rsidR="00D55DE8">
        <w:rPr>
          <w:rFonts w:ascii="Times New Roman" w:hAnsi="Times New Roman"/>
          <w:b w:val="0"/>
        </w:rPr>
        <w:instrText>y</w:instrText>
      </w:r>
      <w:r w:rsidR="00104B3A" w:rsidRPr="00104B3A">
        <w:rPr>
          <w:rFonts w:ascii="Times New Roman" w:hAnsi="Times New Roman"/>
          <w:b w:val="0"/>
        </w:rPr>
        <w:instrText xml:space="preserve">ear" </w:instrText>
      </w:r>
      <w:r w:rsidR="00104B3A" w:rsidRPr="00104B3A">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0F7EA7" w:rsidRDefault="000F7EA7" w:rsidP="000F7EA7">
            <w:pPr>
              <w:pStyle w:val="BodyText"/>
            </w:pPr>
            <w:r>
              <w:t>Th</w:t>
            </w:r>
            <w:r w:rsidR="008E7D27">
              <w:t>is window is displayed when you:</w:t>
            </w:r>
          </w:p>
          <w:p w:rsidR="00B67CC5" w:rsidRDefault="000F7EA7" w:rsidP="008E7D27">
            <w:pPr>
              <w:pStyle w:val="BodyText"/>
              <w:numPr>
                <w:ilvl w:val="0"/>
                <w:numId w:val="40"/>
              </w:numPr>
            </w:pPr>
            <w:r>
              <w:t>Select Budget Maintenance from the System Maintenance Menu</w:t>
            </w:r>
            <w:r w:rsidR="008E7D27">
              <w:t>.</w:t>
            </w:r>
          </w:p>
          <w:p w:rsidR="000F7EA7" w:rsidRDefault="000F7EA7" w:rsidP="008E7D27">
            <w:pPr>
              <w:pStyle w:val="BodyText"/>
              <w:numPr>
                <w:ilvl w:val="0"/>
                <w:numId w:val="40"/>
              </w:numPr>
            </w:pPr>
            <w:r>
              <w:t xml:space="preserve">Select [Change year] from the </w:t>
            </w:r>
            <w:hyperlink w:anchor="_Budgets_for_Year" w:history="1">
              <w:r w:rsidRPr="000F7EA7">
                <w:rPr>
                  <w:rStyle w:val="Hyperlink"/>
                </w:rPr>
                <w:t>Budgets for Year window</w:t>
              </w:r>
            </w:hyperlink>
            <w:r>
              <w:t xml:space="preserve"> </w:t>
            </w:r>
            <w:r w:rsidRPr="000F7EA7">
              <w:rPr>
                <w:i/>
              </w:rPr>
              <w:t xml:space="preserve">(See page </w:t>
            </w:r>
            <w:r w:rsidR="003179DC">
              <w:rPr>
                <w:i/>
              </w:rPr>
              <w:fldChar w:fldCharType="begin"/>
            </w:r>
            <w:r w:rsidR="003179DC">
              <w:rPr>
                <w:i/>
              </w:rPr>
              <w:instrText xml:space="preserve"> PAGEREF _Ref496195807 \h </w:instrText>
            </w:r>
            <w:r w:rsidR="003179DC">
              <w:rPr>
                <w:i/>
              </w:rPr>
            </w:r>
            <w:r w:rsidR="003179DC">
              <w:rPr>
                <w:i/>
              </w:rPr>
              <w:fldChar w:fldCharType="separate"/>
            </w:r>
            <w:r w:rsidR="00265532">
              <w:rPr>
                <w:i/>
                <w:noProof/>
              </w:rPr>
              <w:t>103</w:t>
            </w:r>
            <w:r w:rsidR="003179DC">
              <w:rPr>
                <w:i/>
              </w:rPr>
              <w:fldChar w:fldCharType="end"/>
            </w:r>
            <w:r w:rsidR="008E7D27">
              <w:rPr>
                <w:i/>
              </w:rPr>
              <w:t>).</w:t>
            </w:r>
          </w:p>
        </w:tc>
      </w:tr>
      <w:tr w:rsidR="00B67CC5">
        <w:trPr>
          <w:cantSplit/>
        </w:trPr>
        <w:tc>
          <w:tcPr>
            <w:tcW w:w="2268" w:type="dxa"/>
          </w:tcPr>
          <w:p w:rsidR="00B67CC5" w:rsidRDefault="00B67CC5" w:rsidP="00D55DE8">
            <w:pPr>
              <w:pStyle w:val="Subheading"/>
            </w:pPr>
            <w:r>
              <w:t>Purpose</w:t>
            </w:r>
            <w:r w:rsidR="00B673D1" w:rsidRPr="00B673D1">
              <w:rPr>
                <w:rFonts w:ascii="Times New Roman" w:hAnsi="Times New Roman"/>
                <w:b w:val="0"/>
              </w:rPr>
              <w:fldChar w:fldCharType="begin"/>
            </w:r>
            <w:r w:rsidR="00B673D1" w:rsidRPr="00B673D1">
              <w:rPr>
                <w:rFonts w:ascii="Times New Roman" w:hAnsi="Times New Roman"/>
                <w:b w:val="0"/>
              </w:rPr>
              <w:instrText xml:space="preserve"> XE "</w:instrText>
            </w:r>
            <w:r w:rsidR="00D55DE8">
              <w:rPr>
                <w:rFonts w:ascii="Times New Roman" w:hAnsi="Times New Roman"/>
                <w:b w:val="0"/>
              </w:rPr>
              <w:instrText>b</w:instrText>
            </w:r>
            <w:r w:rsidR="00B673D1" w:rsidRPr="00B673D1">
              <w:rPr>
                <w:rFonts w:ascii="Times New Roman" w:hAnsi="Times New Roman"/>
                <w:b w:val="0"/>
              </w:rPr>
              <w:instrText xml:space="preserve">udget year - select" </w:instrText>
            </w:r>
            <w:r w:rsidR="00B673D1" w:rsidRPr="00B673D1">
              <w:rPr>
                <w:rFonts w:ascii="Times New Roman" w:hAnsi="Times New Roman"/>
                <w:b w:val="0"/>
              </w:rPr>
              <w:fldChar w:fldCharType="end"/>
            </w:r>
            <w:r w:rsidR="00B673D1" w:rsidRPr="00B673D1">
              <w:rPr>
                <w:rFonts w:ascii="Times New Roman" w:hAnsi="Times New Roman"/>
                <w:b w:val="0"/>
              </w:rPr>
              <w:fldChar w:fldCharType="begin"/>
            </w:r>
            <w:r w:rsidR="00B673D1" w:rsidRPr="00B673D1">
              <w:rPr>
                <w:rFonts w:ascii="Times New Roman" w:hAnsi="Times New Roman"/>
                <w:b w:val="0"/>
              </w:rPr>
              <w:instrText xml:space="preserve"> XE "</w:instrText>
            </w:r>
            <w:r w:rsidR="00D55DE8">
              <w:rPr>
                <w:rFonts w:ascii="Times New Roman" w:hAnsi="Times New Roman"/>
                <w:b w:val="0"/>
              </w:rPr>
              <w:instrText>s</w:instrText>
            </w:r>
            <w:r w:rsidR="00B673D1" w:rsidRPr="00B673D1">
              <w:rPr>
                <w:rFonts w:ascii="Times New Roman" w:hAnsi="Times New Roman"/>
                <w:b w:val="0"/>
              </w:rPr>
              <w:instrText xml:space="preserve">elect budget year" </w:instrText>
            </w:r>
            <w:r w:rsidR="00B673D1" w:rsidRPr="00B673D1">
              <w:rPr>
                <w:rFonts w:ascii="Times New Roman" w:hAnsi="Times New Roman"/>
                <w:b w:val="0"/>
              </w:rPr>
              <w:fldChar w:fldCharType="end"/>
            </w:r>
          </w:p>
        </w:tc>
        <w:tc>
          <w:tcPr>
            <w:tcW w:w="6237" w:type="dxa"/>
          </w:tcPr>
          <w:p w:rsidR="00B67CC5" w:rsidRDefault="00B67CC5">
            <w:pPr>
              <w:pStyle w:val="BodyText"/>
            </w:pPr>
            <w:r>
              <w:t xml:space="preserve">This window enables you to enter the year whose budgets you want to enter or amend. </w:t>
            </w:r>
          </w:p>
        </w:tc>
      </w:tr>
    </w:tbl>
    <w:p w:rsidR="00B67CC5" w:rsidRDefault="003179DC">
      <w:pPr>
        <w:pStyle w:val="Subheading3"/>
      </w:pPr>
      <w:r>
        <w:t>Select Year</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3179DC">
            <w:pPr>
              <w:pStyle w:val="Subheading"/>
            </w:pPr>
            <w:r>
              <w:t>Budget y</w:t>
            </w:r>
            <w:r w:rsidR="00B67CC5">
              <w:t>ear</w:t>
            </w:r>
            <w:r w:rsidR="00B67CC5" w:rsidRPr="00B673D1">
              <w:rPr>
                <w:rFonts w:ascii="Times New Roman" w:hAnsi="Times New Roman"/>
                <w:b w:val="0"/>
              </w:rPr>
              <w:fldChar w:fldCharType="begin"/>
            </w:r>
            <w:r w:rsidR="00B67CC5" w:rsidRPr="00B673D1">
              <w:rPr>
                <w:rFonts w:ascii="Times New Roman" w:hAnsi="Times New Roman"/>
                <w:b w:val="0"/>
              </w:rPr>
              <w:instrText xml:space="preserve"> XE "year of budgets" </w:instrText>
            </w:r>
            <w:r w:rsidR="00B67CC5" w:rsidRPr="00B673D1">
              <w:rPr>
                <w:rFonts w:ascii="Times New Roman" w:hAnsi="Times New Roman"/>
                <w:b w:val="0"/>
              </w:rPr>
              <w:fldChar w:fldCharType="end"/>
            </w:r>
          </w:p>
        </w:tc>
        <w:tc>
          <w:tcPr>
            <w:tcW w:w="6237" w:type="dxa"/>
          </w:tcPr>
          <w:p w:rsidR="00B67CC5" w:rsidRDefault="00B67CC5">
            <w:pPr>
              <w:pStyle w:val="BodyText"/>
            </w:pPr>
            <w:r>
              <w:t>Enter the year whose budgets you want to enter or amend.</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Default="00B67CC5" w:rsidP="003179DC">
            <w:pPr>
              <w:pStyle w:val="BodyText"/>
            </w:pPr>
            <w:r>
              <w:rPr>
                <w:rFonts w:ascii="Symbol" w:hAnsi="Symbol"/>
              </w:rPr>
              <w:t></w:t>
            </w:r>
            <w:r>
              <w:t xml:space="preserve"> </w:t>
            </w:r>
            <w:hyperlink w:anchor="_Budgets_for_Year" w:history="1">
              <w:r w:rsidR="003179DC" w:rsidRPr="000F7EA7">
                <w:rPr>
                  <w:rStyle w:val="Hyperlink"/>
                </w:rPr>
                <w:t>Budgets for Year window</w:t>
              </w:r>
            </w:hyperlink>
            <w:r w:rsidR="003179DC">
              <w:t xml:space="preserve"> </w:t>
            </w:r>
            <w:r w:rsidR="003179DC" w:rsidRPr="000F7EA7">
              <w:rPr>
                <w:i/>
              </w:rPr>
              <w:t xml:space="preserve">(See page </w:t>
            </w:r>
            <w:r w:rsidR="003179DC">
              <w:rPr>
                <w:i/>
              </w:rPr>
              <w:fldChar w:fldCharType="begin"/>
            </w:r>
            <w:r w:rsidR="003179DC">
              <w:rPr>
                <w:i/>
              </w:rPr>
              <w:instrText xml:space="preserve"> PAGEREF _Ref496195807 \h </w:instrText>
            </w:r>
            <w:r w:rsidR="003179DC">
              <w:rPr>
                <w:i/>
              </w:rPr>
            </w:r>
            <w:r w:rsidR="003179DC">
              <w:rPr>
                <w:i/>
              </w:rPr>
              <w:fldChar w:fldCharType="separate"/>
            </w:r>
            <w:r w:rsidR="00265532">
              <w:rPr>
                <w:i/>
                <w:noProof/>
              </w:rPr>
              <w:t>103</w:t>
            </w:r>
            <w:r w:rsidR="003179DC">
              <w:rPr>
                <w:i/>
              </w:rPr>
              <w:fldChar w:fldCharType="end"/>
            </w:r>
            <w:r w:rsidR="003179DC" w:rsidRPr="000F7EA7">
              <w:rPr>
                <w:i/>
              </w:rPr>
              <w:t>)</w:t>
            </w:r>
            <w:r w:rsidR="0031737C">
              <w:rPr>
                <w:i/>
              </w:rPr>
              <w:t>.</w:t>
            </w:r>
          </w:p>
        </w:tc>
      </w:tr>
    </w:tbl>
    <w:p w:rsidR="00CA3013" w:rsidRDefault="005D1513">
      <w:r>
        <w:pict>
          <v:rect id="_x0000_i1064" style="width:0;height:1.5pt" o:hralign="center" o:hrstd="t" o:hr="t" fillcolor="#a0a0a0" stroked="f"/>
        </w:pic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CA3013">
        <w:trPr>
          <w:cantSplit/>
        </w:trPr>
        <w:tc>
          <w:tcPr>
            <w:tcW w:w="2268" w:type="dxa"/>
          </w:tcPr>
          <w:p w:rsidR="00CA3013" w:rsidRDefault="00CA3013">
            <w:pPr>
              <w:pStyle w:val="Window"/>
              <w:rPr>
                <w:lang w:val="en-GB"/>
              </w:rPr>
            </w:pPr>
          </w:p>
        </w:tc>
        <w:tc>
          <w:tcPr>
            <w:tcW w:w="6237" w:type="dxa"/>
          </w:tcPr>
          <w:p w:rsidR="00CA3013" w:rsidRDefault="00CA3013" w:rsidP="003179DC">
            <w:pPr>
              <w:pStyle w:val="BodyText"/>
              <w:rPr>
                <w:rFonts w:ascii="Symbol" w:hAnsi="Symbol"/>
              </w:rPr>
            </w:pPr>
          </w:p>
        </w:tc>
      </w:tr>
    </w:tbl>
    <w:p w:rsidR="00B67CC5" w:rsidRDefault="00B67CC5">
      <w:pPr>
        <w:pStyle w:val="Heading4"/>
      </w:pPr>
      <w:bookmarkStart w:id="567" w:name="_Budgets_for_Year"/>
      <w:bookmarkStart w:id="568" w:name="_Toc423253982"/>
      <w:bookmarkStart w:id="569" w:name="_Ref496195807"/>
      <w:bookmarkStart w:id="570" w:name="_Toc503194769"/>
      <w:bookmarkEnd w:id="567"/>
      <w:r>
        <w:t>Budgets for Year</w:t>
      </w:r>
      <w:bookmarkEnd w:id="568"/>
      <w:bookmarkEnd w:id="569"/>
      <w:bookmarkEnd w:id="570"/>
    </w:p>
    <w:p w:rsidR="003179DC" w:rsidRDefault="00716212" w:rsidP="003179DC">
      <w:pPr>
        <w:pStyle w:val="BodyText"/>
      </w:pPr>
      <w:r>
        <w:rPr>
          <w:noProof/>
          <w:lang w:eastAsia="en-GB"/>
        </w:rPr>
        <w:drawing>
          <wp:inline distT="0" distB="0" distL="0" distR="0" wp14:anchorId="5DACED3D" wp14:editId="5B825B27">
            <wp:extent cx="5262562" cy="1595125"/>
            <wp:effectExtent l="0" t="0" r="0" b="50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294238" cy="1604726"/>
                    </a:xfrm>
                    <a:prstGeom prst="rect">
                      <a:avLst/>
                    </a:prstGeom>
                  </pic:spPr>
                </pic:pic>
              </a:graphicData>
            </a:graphic>
          </wp:inline>
        </w:drawing>
      </w:r>
    </w:p>
    <w:p w:rsidR="003179DC" w:rsidRDefault="003179DC" w:rsidP="003179DC">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54</w:t>
      </w:r>
      <w:r w:rsidR="005D1513">
        <w:rPr>
          <w:noProof/>
        </w:rPr>
        <w:fldChar w:fldCharType="end"/>
      </w:r>
      <w:r>
        <w:t>: Budgets for Year Window</w:t>
      </w:r>
      <w:r w:rsidRPr="00104B3A">
        <w:rPr>
          <w:rFonts w:ascii="Times New Roman" w:hAnsi="Times New Roman"/>
          <w:b w:val="0"/>
        </w:rPr>
        <w:fldChar w:fldCharType="begin"/>
      </w:r>
      <w:r w:rsidRPr="00104B3A">
        <w:rPr>
          <w:rFonts w:ascii="Times New Roman" w:hAnsi="Times New Roman"/>
          <w:b w:val="0"/>
        </w:rPr>
        <w:instrText xml:space="preserve"> XE "</w:instrText>
      </w:r>
      <w:r w:rsidR="00D55DE8">
        <w:rPr>
          <w:rFonts w:ascii="Times New Roman" w:hAnsi="Times New Roman"/>
          <w:b w:val="0"/>
        </w:rPr>
        <w:instrText>b</w:instrText>
      </w:r>
      <w:r w:rsidRPr="00104B3A">
        <w:rPr>
          <w:rFonts w:ascii="Times New Roman" w:hAnsi="Times New Roman"/>
          <w:b w:val="0"/>
        </w:rPr>
        <w:instrText xml:space="preserve">udgets for </w:instrText>
      </w:r>
      <w:r w:rsidR="00D55DE8">
        <w:rPr>
          <w:rFonts w:ascii="Times New Roman" w:hAnsi="Times New Roman"/>
          <w:b w:val="0"/>
        </w:rPr>
        <w:instrText>y</w:instrText>
      </w:r>
      <w:r w:rsidRPr="00104B3A">
        <w:rPr>
          <w:rFonts w:ascii="Times New Roman" w:hAnsi="Times New Roman"/>
          <w:b w:val="0"/>
        </w:rPr>
        <w:instrText xml:space="preserve">ear </w:instrText>
      </w:r>
      <w:r w:rsidR="00D55DE8">
        <w:rPr>
          <w:rFonts w:ascii="Times New Roman" w:hAnsi="Times New Roman"/>
          <w:b w:val="0"/>
        </w:rPr>
        <w:instrText>w</w:instrText>
      </w:r>
      <w:r w:rsidRPr="00104B3A">
        <w:rPr>
          <w:rFonts w:ascii="Times New Roman" w:hAnsi="Times New Roman"/>
          <w:b w:val="0"/>
        </w:rPr>
        <w:instrText xml:space="preserve">indow" </w:instrText>
      </w:r>
      <w:r w:rsidRPr="00104B3A">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3179DC">
            <w:pPr>
              <w:pStyle w:val="Subheading"/>
              <w:jc w:val="left"/>
            </w:pPr>
          </w:p>
        </w:tc>
        <w:tc>
          <w:tcPr>
            <w:tcW w:w="6237" w:type="dxa"/>
          </w:tcPr>
          <w:p w:rsidR="00B67CC5" w:rsidRPr="003179DC" w:rsidRDefault="003179DC" w:rsidP="003179DC">
            <w:pPr>
              <w:pStyle w:val="BodyText"/>
            </w:pPr>
            <w:r>
              <w:t xml:space="preserve">This window is displayed when you enter a year in the </w:t>
            </w:r>
            <w:hyperlink w:anchor="_Budget_Maintenance" w:history="1">
              <w:r w:rsidRPr="003179DC">
                <w:rPr>
                  <w:rStyle w:val="Hyperlink"/>
                </w:rPr>
                <w:t>Budget Maintenance window</w:t>
              </w:r>
            </w:hyperlink>
            <w:r>
              <w:t xml:space="preserve"> </w:t>
            </w:r>
            <w:r>
              <w:rPr>
                <w:i/>
              </w:rPr>
              <w:t xml:space="preserve">(See page </w:t>
            </w:r>
            <w:r>
              <w:rPr>
                <w:i/>
              </w:rPr>
              <w:fldChar w:fldCharType="begin"/>
            </w:r>
            <w:r>
              <w:rPr>
                <w:i/>
              </w:rPr>
              <w:instrText xml:space="preserve"> PAGEREF _Ref496196284 \h </w:instrText>
            </w:r>
            <w:r>
              <w:rPr>
                <w:i/>
              </w:rPr>
            </w:r>
            <w:r>
              <w:rPr>
                <w:i/>
              </w:rPr>
              <w:fldChar w:fldCharType="separate"/>
            </w:r>
            <w:r w:rsidR="00265532">
              <w:rPr>
                <w:i/>
                <w:noProof/>
              </w:rPr>
              <w:t>102</w:t>
            </w:r>
            <w:r>
              <w:rPr>
                <w:i/>
              </w:rPr>
              <w:fldChar w:fldCharType="end"/>
            </w:r>
            <w:r>
              <w:rPr>
                <w:i/>
              </w:rPr>
              <w:t>)</w:t>
            </w:r>
            <w:r w:rsidR="008E7D27">
              <w:rPr>
                <w:i/>
              </w:rPr>
              <w:t>.</w:t>
            </w:r>
          </w:p>
        </w:tc>
      </w:tr>
      <w:tr w:rsidR="00B67CC5">
        <w:trPr>
          <w:cantSplit/>
        </w:trPr>
        <w:tc>
          <w:tcPr>
            <w:tcW w:w="2268" w:type="dxa"/>
          </w:tcPr>
          <w:p w:rsidR="00B67CC5" w:rsidRDefault="00B67CC5" w:rsidP="00D55DE8">
            <w:pPr>
              <w:pStyle w:val="Subheading"/>
            </w:pPr>
            <w:r>
              <w:t>Purpose</w:t>
            </w:r>
            <w:r w:rsidR="00B673D1" w:rsidRPr="00B673D1">
              <w:rPr>
                <w:rFonts w:ascii="Times New Roman" w:hAnsi="Times New Roman"/>
                <w:b w:val="0"/>
              </w:rPr>
              <w:fldChar w:fldCharType="begin"/>
            </w:r>
            <w:r w:rsidR="00B673D1" w:rsidRPr="00B673D1">
              <w:rPr>
                <w:rFonts w:ascii="Times New Roman" w:hAnsi="Times New Roman"/>
                <w:b w:val="0"/>
              </w:rPr>
              <w:instrText xml:space="preserve"> XE "</w:instrText>
            </w:r>
            <w:r w:rsidR="00D55DE8">
              <w:rPr>
                <w:rFonts w:ascii="Times New Roman" w:hAnsi="Times New Roman"/>
                <w:b w:val="0"/>
              </w:rPr>
              <w:instrText>b</w:instrText>
            </w:r>
            <w:r w:rsidR="00B673D1" w:rsidRPr="00B673D1">
              <w:rPr>
                <w:rFonts w:ascii="Times New Roman" w:hAnsi="Times New Roman"/>
                <w:b w:val="0"/>
              </w:rPr>
              <w:instrText xml:space="preserve">udget </w:instrText>
            </w:r>
            <w:r w:rsidR="00D55DE8">
              <w:rPr>
                <w:rFonts w:ascii="Times New Roman" w:hAnsi="Times New Roman"/>
                <w:b w:val="0"/>
              </w:rPr>
              <w:instrText>d</w:instrText>
            </w:r>
            <w:r w:rsidR="00B673D1" w:rsidRPr="00B673D1">
              <w:rPr>
                <w:rFonts w:ascii="Times New Roman" w:hAnsi="Times New Roman"/>
                <w:b w:val="0"/>
              </w:rPr>
              <w:instrText xml:space="preserve">efinition" </w:instrText>
            </w:r>
            <w:r w:rsidR="00B673D1" w:rsidRPr="00B673D1">
              <w:rPr>
                <w:rFonts w:ascii="Times New Roman" w:hAnsi="Times New Roman"/>
                <w:b w:val="0"/>
              </w:rPr>
              <w:fldChar w:fldCharType="end"/>
            </w:r>
            <w:r w:rsidR="00B673D1" w:rsidRPr="00B673D1">
              <w:rPr>
                <w:rFonts w:ascii="Times New Roman" w:hAnsi="Times New Roman"/>
                <w:b w:val="0"/>
              </w:rPr>
              <w:fldChar w:fldCharType="begin"/>
            </w:r>
            <w:r w:rsidR="00B673D1" w:rsidRPr="00B673D1">
              <w:rPr>
                <w:rFonts w:ascii="Times New Roman" w:hAnsi="Times New Roman"/>
                <w:b w:val="0"/>
              </w:rPr>
              <w:instrText xml:space="preserve"> XE "</w:instrText>
            </w:r>
            <w:r w:rsidR="00D55DE8">
              <w:rPr>
                <w:rFonts w:ascii="Times New Roman" w:hAnsi="Times New Roman"/>
                <w:b w:val="0"/>
              </w:rPr>
              <w:instrText>d</w:instrText>
            </w:r>
            <w:r w:rsidR="00B673D1" w:rsidRPr="00B673D1">
              <w:rPr>
                <w:rFonts w:ascii="Times New Roman" w:hAnsi="Times New Roman"/>
                <w:b w:val="0"/>
              </w:rPr>
              <w:instrText xml:space="preserve">efinine </w:instrText>
            </w:r>
            <w:r w:rsidR="00D55DE8">
              <w:rPr>
                <w:rFonts w:ascii="Times New Roman" w:hAnsi="Times New Roman"/>
                <w:b w:val="0"/>
              </w:rPr>
              <w:instrText>b</w:instrText>
            </w:r>
            <w:r w:rsidR="00B673D1" w:rsidRPr="00B673D1">
              <w:rPr>
                <w:rFonts w:ascii="Times New Roman" w:hAnsi="Times New Roman"/>
                <w:b w:val="0"/>
              </w:rPr>
              <w:instrText xml:space="preserve">udgets" </w:instrText>
            </w:r>
            <w:r w:rsidR="00B673D1" w:rsidRPr="00B673D1">
              <w:rPr>
                <w:rFonts w:ascii="Times New Roman" w:hAnsi="Times New Roman"/>
                <w:b w:val="0"/>
              </w:rPr>
              <w:fldChar w:fldCharType="end"/>
            </w:r>
          </w:p>
        </w:tc>
        <w:tc>
          <w:tcPr>
            <w:tcW w:w="6237" w:type="dxa"/>
          </w:tcPr>
          <w:p w:rsidR="00B67CC5" w:rsidRDefault="00B67CC5">
            <w:pPr>
              <w:pStyle w:val="BodyText"/>
            </w:pPr>
            <w:r>
              <w:t>This window lists budgets that have already been defined for the selected year, and it enables you to add new budgets for the year, and to amend and delete existing ones.</w:t>
            </w:r>
          </w:p>
        </w:tc>
      </w:tr>
    </w:tbl>
    <w:p w:rsidR="00B67CC5" w:rsidRDefault="00B67CC5">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Budget code</w:t>
            </w:r>
          </w:p>
        </w:tc>
        <w:tc>
          <w:tcPr>
            <w:tcW w:w="6237" w:type="dxa"/>
          </w:tcPr>
          <w:p w:rsidR="00B67CC5" w:rsidRDefault="00B67CC5">
            <w:pPr>
              <w:pStyle w:val="BodyText"/>
            </w:pPr>
            <w:r>
              <w:t>Enter up to 15 characters to uniquely identify the budget within the year.</w:t>
            </w:r>
          </w:p>
        </w:tc>
      </w:tr>
      <w:tr w:rsidR="00B67CC5">
        <w:trPr>
          <w:cantSplit/>
        </w:trPr>
        <w:tc>
          <w:tcPr>
            <w:tcW w:w="2268" w:type="dxa"/>
          </w:tcPr>
          <w:p w:rsidR="00B67CC5" w:rsidRDefault="00B67CC5">
            <w:pPr>
              <w:pStyle w:val="Subheading"/>
            </w:pPr>
            <w:r>
              <w:t>Description</w:t>
            </w:r>
            <w:r w:rsidRPr="00721835">
              <w:rPr>
                <w:rFonts w:ascii="Times New Roman" w:hAnsi="Times New Roman"/>
                <w:b w:val="0"/>
              </w:rPr>
              <w:fldChar w:fldCharType="begin"/>
            </w:r>
            <w:r w:rsidRPr="00721835">
              <w:rPr>
                <w:rFonts w:ascii="Times New Roman" w:hAnsi="Times New Roman"/>
                <w:b w:val="0"/>
              </w:rPr>
              <w:instrText xml:space="preserve"> XE "descriptions:budgets" </w:instrText>
            </w:r>
            <w:r w:rsidRPr="00721835">
              <w:rPr>
                <w:rFonts w:ascii="Times New Roman" w:hAnsi="Times New Roman"/>
                <w:b w:val="0"/>
              </w:rPr>
              <w:fldChar w:fldCharType="end"/>
            </w:r>
          </w:p>
        </w:tc>
        <w:tc>
          <w:tcPr>
            <w:tcW w:w="6237" w:type="dxa"/>
          </w:tcPr>
          <w:p w:rsidR="00B67CC5" w:rsidRDefault="00B67CC5">
            <w:pPr>
              <w:pStyle w:val="BodyText"/>
            </w:pPr>
            <w:r>
              <w:t>Enter a description in up to 30 characters.</w:t>
            </w:r>
          </w:p>
        </w:tc>
      </w:tr>
      <w:tr w:rsidR="00B67CC5">
        <w:trPr>
          <w:cantSplit/>
        </w:trPr>
        <w:tc>
          <w:tcPr>
            <w:tcW w:w="2268" w:type="dxa"/>
          </w:tcPr>
          <w:p w:rsidR="00B67CC5" w:rsidRDefault="00B67CC5">
            <w:pPr>
              <w:pStyle w:val="Subheading"/>
            </w:pPr>
            <w:r>
              <w:t>Authorised amount</w:t>
            </w:r>
            <w:r w:rsidRPr="00721835">
              <w:rPr>
                <w:rFonts w:ascii="Times New Roman" w:hAnsi="Times New Roman"/>
                <w:b w:val="0"/>
              </w:rPr>
              <w:fldChar w:fldCharType="begin"/>
            </w:r>
            <w:r w:rsidRPr="00721835">
              <w:rPr>
                <w:rFonts w:ascii="Times New Roman" w:hAnsi="Times New Roman"/>
                <w:b w:val="0"/>
              </w:rPr>
              <w:instrText xml:space="preserve"> XE "authorised amount" </w:instrText>
            </w:r>
            <w:r w:rsidRPr="00721835">
              <w:rPr>
                <w:rFonts w:ascii="Times New Roman" w:hAnsi="Times New Roman"/>
                <w:b w:val="0"/>
              </w:rPr>
              <w:fldChar w:fldCharType="end"/>
            </w:r>
            <w:r w:rsidRPr="00721835">
              <w:rPr>
                <w:rFonts w:ascii="Times New Roman" w:hAnsi="Times New Roman"/>
                <w:b w:val="0"/>
              </w:rPr>
              <w:fldChar w:fldCharType="begin"/>
            </w:r>
            <w:r w:rsidRPr="00721835">
              <w:rPr>
                <w:rFonts w:ascii="Times New Roman" w:hAnsi="Times New Roman"/>
                <w:b w:val="0"/>
              </w:rPr>
              <w:instrText xml:space="preserve"> XE "values:budgets" </w:instrText>
            </w:r>
            <w:r w:rsidRPr="00721835">
              <w:rPr>
                <w:rFonts w:ascii="Times New Roman" w:hAnsi="Times New Roman"/>
                <w:b w:val="0"/>
              </w:rPr>
              <w:fldChar w:fldCharType="end"/>
            </w:r>
          </w:p>
        </w:tc>
        <w:tc>
          <w:tcPr>
            <w:tcW w:w="6237" w:type="dxa"/>
          </w:tcPr>
          <w:p w:rsidR="00B67CC5" w:rsidRDefault="00B67CC5">
            <w:pPr>
              <w:pStyle w:val="BodyText"/>
            </w:pPr>
            <w:r>
              <w:t>Enter the budget value.</w:t>
            </w:r>
          </w:p>
        </w:tc>
      </w:tr>
      <w:tr w:rsidR="00B67CC5">
        <w:trPr>
          <w:cantSplit/>
        </w:trPr>
        <w:tc>
          <w:tcPr>
            <w:tcW w:w="2268" w:type="dxa"/>
          </w:tcPr>
          <w:p w:rsidR="00B67CC5" w:rsidRDefault="00B67CC5">
            <w:pPr>
              <w:pStyle w:val="Subheading"/>
            </w:pPr>
            <w:r>
              <w:t>Period of expected use</w:t>
            </w:r>
            <w:r w:rsidRPr="00721835">
              <w:rPr>
                <w:rFonts w:ascii="Times New Roman" w:hAnsi="Times New Roman"/>
                <w:b w:val="0"/>
              </w:rPr>
              <w:fldChar w:fldCharType="begin"/>
            </w:r>
            <w:r w:rsidRPr="00721835">
              <w:rPr>
                <w:rFonts w:ascii="Times New Roman" w:hAnsi="Times New Roman"/>
                <w:b w:val="0"/>
              </w:rPr>
              <w:instrText xml:space="preserve"> XE "periods, financial:budgets" </w:instrText>
            </w:r>
            <w:r w:rsidRPr="00721835">
              <w:rPr>
                <w:rFonts w:ascii="Times New Roman" w:hAnsi="Times New Roman"/>
                <w:b w:val="0"/>
              </w:rPr>
              <w:fldChar w:fldCharType="end"/>
            </w:r>
            <w:r w:rsidRPr="00721835">
              <w:rPr>
                <w:rFonts w:ascii="Times New Roman" w:hAnsi="Times New Roman"/>
                <w:b w:val="0"/>
              </w:rPr>
              <w:fldChar w:fldCharType="begin"/>
            </w:r>
            <w:r w:rsidRPr="00721835">
              <w:rPr>
                <w:rFonts w:ascii="Times New Roman" w:hAnsi="Times New Roman"/>
                <w:b w:val="0"/>
              </w:rPr>
              <w:instrText xml:space="preserve"> XE "financial periods:budgets" </w:instrText>
            </w:r>
            <w:r w:rsidRPr="00721835">
              <w:rPr>
                <w:rFonts w:ascii="Times New Roman" w:hAnsi="Times New Roman"/>
                <w:b w:val="0"/>
              </w:rPr>
              <w:fldChar w:fldCharType="end"/>
            </w:r>
          </w:p>
        </w:tc>
        <w:tc>
          <w:tcPr>
            <w:tcW w:w="6237" w:type="dxa"/>
          </w:tcPr>
          <w:p w:rsidR="00B67CC5" w:rsidRDefault="00B67CC5" w:rsidP="008E7D27">
            <w:pPr>
              <w:pStyle w:val="BodyText"/>
            </w:pPr>
            <w:r>
              <w:t>Enter one of the following:</w:t>
            </w:r>
          </w:p>
          <w:p w:rsidR="00B67CC5" w:rsidRDefault="00B67CC5" w:rsidP="008E7D27">
            <w:pPr>
              <w:pStyle w:val="BulletList1"/>
              <w:numPr>
                <w:ilvl w:val="0"/>
                <w:numId w:val="83"/>
              </w:numPr>
              <w:rPr>
                <w:lang w:val="en-GB"/>
              </w:rPr>
            </w:pPr>
            <w:r>
              <w:rPr>
                <w:lang w:val="en-GB"/>
              </w:rPr>
              <w:t>The period in the selected year in which you expect the budget to be used.</w:t>
            </w:r>
          </w:p>
        </w:tc>
      </w:tr>
      <w:tr w:rsidR="00B67CC5">
        <w:trPr>
          <w:cantSplit/>
        </w:trPr>
        <w:tc>
          <w:tcPr>
            <w:tcW w:w="2268" w:type="dxa"/>
          </w:tcPr>
          <w:p w:rsidR="00B67CC5" w:rsidRDefault="00B67CC5"/>
        </w:tc>
        <w:tc>
          <w:tcPr>
            <w:tcW w:w="6237" w:type="dxa"/>
          </w:tcPr>
          <w:p w:rsidR="00B67CC5" w:rsidRDefault="00B67CC5" w:rsidP="008E7D27">
            <w:pPr>
              <w:pStyle w:val="BulletList"/>
              <w:numPr>
                <w:ilvl w:val="0"/>
                <w:numId w:val="83"/>
              </w:numPr>
              <w:rPr>
                <w:noProof w:val="0"/>
              </w:rPr>
            </w:pPr>
            <w:r>
              <w:rPr>
                <w:noProof w:val="0"/>
              </w:rPr>
              <w:t>The number of periods in the financial year in which you expect the budget to be used. You cannot enter a number greater than the number of periods in the financial year.</w:t>
            </w:r>
          </w:p>
        </w:tc>
      </w:tr>
      <w:tr w:rsidR="00B67CC5">
        <w:trPr>
          <w:cantSplit/>
        </w:trPr>
        <w:tc>
          <w:tcPr>
            <w:tcW w:w="2268" w:type="dxa"/>
          </w:tcPr>
          <w:p w:rsidR="00B67CC5" w:rsidRDefault="00B67CC5"/>
        </w:tc>
        <w:tc>
          <w:tcPr>
            <w:tcW w:w="6237" w:type="dxa"/>
          </w:tcPr>
          <w:p w:rsidR="00B67CC5" w:rsidRDefault="00B67CC5" w:rsidP="008E7D27">
            <w:pPr>
              <w:pStyle w:val="BulletList"/>
              <w:numPr>
                <w:ilvl w:val="0"/>
                <w:numId w:val="83"/>
              </w:numPr>
              <w:rPr>
                <w:noProof w:val="0"/>
              </w:rPr>
            </w:pPr>
            <w:r>
              <w:rPr>
                <w:noProof w:val="0"/>
              </w:rPr>
              <w:t>Leave blank.</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rPr>
                <w:i/>
              </w:rPr>
            </w:pPr>
            <w:r>
              <w:t xml:space="preserve">The ‘periods of expected use’ are entered for information only. </w:t>
            </w:r>
          </w:p>
        </w:tc>
      </w:tr>
      <w:tr w:rsidR="00B67CC5">
        <w:trPr>
          <w:cantSplit/>
        </w:trPr>
        <w:tc>
          <w:tcPr>
            <w:tcW w:w="2268" w:type="dxa"/>
          </w:tcPr>
          <w:p w:rsidR="00B67CC5" w:rsidRDefault="00B67CC5" w:rsidP="00721835">
            <w:pPr>
              <w:pStyle w:val="Subheading"/>
            </w:pPr>
            <w:r>
              <w:t>Used amount</w:t>
            </w:r>
            <w:r w:rsidR="00721835" w:rsidRPr="00721835">
              <w:rPr>
                <w:rFonts w:ascii="Times New Roman" w:hAnsi="Times New Roman"/>
                <w:b w:val="0"/>
              </w:rPr>
              <w:fldChar w:fldCharType="begin"/>
            </w:r>
            <w:r w:rsidR="00721835" w:rsidRPr="00721835">
              <w:rPr>
                <w:rFonts w:ascii="Times New Roman" w:hAnsi="Times New Roman"/>
                <w:b w:val="0"/>
              </w:rPr>
              <w:instrText xml:space="preserve"> XE "budget:used amount" </w:instrText>
            </w:r>
            <w:r w:rsidR="00721835" w:rsidRPr="00721835">
              <w:rPr>
                <w:rFonts w:ascii="Times New Roman" w:hAnsi="Times New Roman"/>
                <w:b w:val="0"/>
              </w:rPr>
              <w:fldChar w:fldCharType="end"/>
            </w:r>
            <w:r w:rsidR="00721835" w:rsidRPr="00721835">
              <w:rPr>
                <w:rFonts w:ascii="Times New Roman" w:hAnsi="Times New Roman"/>
                <w:b w:val="0"/>
              </w:rPr>
              <w:fldChar w:fldCharType="begin"/>
            </w:r>
            <w:r w:rsidR="00721835" w:rsidRPr="00721835">
              <w:rPr>
                <w:rFonts w:ascii="Times New Roman" w:hAnsi="Times New Roman"/>
                <w:b w:val="0"/>
              </w:rPr>
              <w:instrText xml:space="preserve"> XE "used amount budgets" </w:instrText>
            </w:r>
            <w:r w:rsidR="00721835" w:rsidRPr="00721835">
              <w:rPr>
                <w:rFonts w:ascii="Times New Roman" w:hAnsi="Times New Roman"/>
                <w:b w:val="0"/>
              </w:rPr>
              <w:fldChar w:fldCharType="end"/>
            </w:r>
          </w:p>
        </w:tc>
        <w:tc>
          <w:tcPr>
            <w:tcW w:w="6237" w:type="dxa"/>
          </w:tcPr>
          <w:p w:rsidR="00B67CC5" w:rsidRDefault="00B67CC5">
            <w:pPr>
              <w:pStyle w:val="BodyText"/>
            </w:pPr>
            <w:r>
              <w:rPr>
                <w:i/>
              </w:rPr>
              <w:t>(Display only.)</w:t>
            </w:r>
            <w:r>
              <w:t xml:space="preserve"> Asset Register automatically increases this figure by the value of any assets with this budget code, which are added in the selected year, and by the value of any subsequent additions to these assets in the selected year.  </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Default="00B67CC5">
            <w:pPr>
              <w:pStyle w:val="BodyText"/>
            </w:pPr>
            <w:r>
              <w:rPr>
                <w:rFonts w:ascii="Symbol" w:hAnsi="Symbol"/>
              </w:rPr>
              <w:t></w:t>
            </w:r>
            <w:r>
              <w:t xml:space="preserve"> Next line in window.</w:t>
            </w:r>
          </w:p>
        </w:tc>
      </w:tr>
    </w:tbl>
    <w:p w:rsidR="006340EA" w:rsidRPr="006340EA" w:rsidRDefault="006340EA" w:rsidP="006340EA">
      <w:pPr>
        <w:spacing w:before="120" w:after="120"/>
        <w:rPr>
          <w:rFonts w:ascii="Arial" w:hAnsi="Arial" w:cs="Arial"/>
          <w:i/>
          <w:sz w:val="24"/>
          <w:szCs w:val="24"/>
        </w:rPr>
      </w:pPr>
      <w:r w:rsidRPr="006340EA">
        <w:rPr>
          <w:rFonts w:ascii="Arial" w:hAnsi="Arial" w:cs="Arial"/>
          <w:i/>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340EA" w:rsidTr="00AB3362">
        <w:trPr>
          <w:cantSplit/>
        </w:trPr>
        <w:tc>
          <w:tcPr>
            <w:tcW w:w="2268" w:type="dxa"/>
          </w:tcPr>
          <w:p w:rsidR="006340EA" w:rsidRDefault="006340EA" w:rsidP="00AB3362">
            <w:pPr>
              <w:pStyle w:val="Subheading"/>
            </w:pPr>
            <w:bookmarkStart w:id="571" w:name="_Toc423253980"/>
            <w:bookmarkStart w:id="572" w:name="_Toc423758734"/>
            <w:bookmarkStart w:id="573" w:name="_Toc423253983"/>
            <w:r>
              <w:t>Print</w:t>
            </w:r>
          </w:p>
        </w:tc>
        <w:tc>
          <w:tcPr>
            <w:tcW w:w="6237" w:type="dxa"/>
          </w:tcPr>
          <w:p w:rsidR="006340EA" w:rsidRDefault="006340EA" w:rsidP="00AB3362">
            <w:pPr>
              <w:pStyle w:val="BodyText"/>
            </w:pPr>
            <w:r>
              <w:t xml:space="preserve">Print details of a range of budgets. </w:t>
            </w:r>
            <w:r>
              <w:rPr>
                <w:rFonts w:ascii="Symbol" w:hAnsi="Symbol"/>
              </w:rPr>
              <w:t></w:t>
            </w:r>
            <w:r>
              <w:t xml:space="preserve"> </w:t>
            </w:r>
            <w:hyperlink w:anchor="_Print_Budgets_for" w:history="1">
              <w:r w:rsidRPr="00AB3362">
                <w:rPr>
                  <w:rStyle w:val="Hyperlink"/>
                </w:rPr>
                <w:t xml:space="preserve">Print Budgets </w:t>
              </w:r>
              <w:r w:rsidR="00AB3362" w:rsidRPr="00AB3362">
                <w:rPr>
                  <w:rStyle w:val="Hyperlink"/>
                </w:rPr>
                <w:t>for Year window</w:t>
              </w:r>
            </w:hyperlink>
            <w:r w:rsidRPr="00AB3362">
              <w:rPr>
                <w:i/>
              </w:rPr>
              <w:t xml:space="preserve"> </w:t>
            </w:r>
            <w:r w:rsidR="00AB3362" w:rsidRPr="00AB3362">
              <w:rPr>
                <w:i/>
              </w:rPr>
              <w:t>(S</w:t>
            </w:r>
            <w:r w:rsidRPr="00AB3362">
              <w:rPr>
                <w:i/>
              </w:rPr>
              <w:t>ee page</w:t>
            </w:r>
            <w:r w:rsidR="00AB3362" w:rsidRPr="00AB3362">
              <w:rPr>
                <w:i/>
              </w:rPr>
              <w:t xml:space="preserve"> </w:t>
            </w:r>
            <w:r w:rsidR="00AB3362">
              <w:rPr>
                <w:i/>
              </w:rPr>
              <w:fldChar w:fldCharType="begin"/>
            </w:r>
            <w:r w:rsidR="00AB3362">
              <w:rPr>
                <w:i/>
              </w:rPr>
              <w:instrText xml:space="preserve"> PAGEREF _Ref496276291 \h </w:instrText>
            </w:r>
            <w:r w:rsidR="00AB3362">
              <w:rPr>
                <w:i/>
              </w:rPr>
            </w:r>
            <w:r w:rsidR="00AB3362">
              <w:rPr>
                <w:i/>
              </w:rPr>
              <w:fldChar w:fldCharType="separate"/>
            </w:r>
            <w:r w:rsidR="00265532">
              <w:rPr>
                <w:i/>
                <w:noProof/>
              </w:rPr>
              <w:t>104</w:t>
            </w:r>
            <w:r w:rsidR="00AB3362">
              <w:rPr>
                <w:i/>
              </w:rPr>
              <w:fldChar w:fldCharType="end"/>
            </w:r>
            <w:r w:rsidR="00AB3362" w:rsidRPr="00AB3362">
              <w:rPr>
                <w:i/>
              </w:rPr>
              <w:t>)</w:t>
            </w:r>
            <w:r w:rsidR="00265532">
              <w:rPr>
                <w:i/>
              </w:rPr>
              <w:t>.</w:t>
            </w:r>
          </w:p>
        </w:tc>
      </w:tr>
      <w:tr w:rsidR="006340EA" w:rsidTr="00AB3362">
        <w:trPr>
          <w:cantSplit/>
        </w:trPr>
        <w:tc>
          <w:tcPr>
            <w:tcW w:w="2268" w:type="dxa"/>
          </w:tcPr>
          <w:p w:rsidR="006340EA" w:rsidRDefault="006340EA" w:rsidP="00AB3362">
            <w:pPr>
              <w:pStyle w:val="Subheading"/>
            </w:pPr>
            <w:r>
              <w:t>Change year</w:t>
            </w:r>
          </w:p>
        </w:tc>
        <w:tc>
          <w:tcPr>
            <w:tcW w:w="6237" w:type="dxa"/>
          </w:tcPr>
          <w:p w:rsidR="006340EA" w:rsidRDefault="006340EA" w:rsidP="00AB3362">
            <w:pPr>
              <w:pStyle w:val="BodyText"/>
            </w:pPr>
            <w:r>
              <w:t xml:space="preserve">Change the year whose budgets you want to enter or amend. </w:t>
            </w:r>
            <w:r>
              <w:sym w:font="Symbol" w:char="F0DE"/>
            </w:r>
            <w:r>
              <w:t xml:space="preserve"> </w:t>
            </w:r>
            <w:hyperlink w:anchor="_Budget_Maintenance" w:history="1">
              <w:r w:rsidRPr="003179DC">
                <w:rPr>
                  <w:rStyle w:val="Hyperlink"/>
                </w:rPr>
                <w:t>Budget Maintenance window</w:t>
              </w:r>
            </w:hyperlink>
            <w:r>
              <w:t xml:space="preserve"> </w:t>
            </w:r>
            <w:r>
              <w:rPr>
                <w:i/>
              </w:rPr>
              <w:t xml:space="preserve">(See page </w:t>
            </w:r>
            <w:r>
              <w:rPr>
                <w:i/>
              </w:rPr>
              <w:fldChar w:fldCharType="begin"/>
            </w:r>
            <w:r>
              <w:rPr>
                <w:i/>
              </w:rPr>
              <w:instrText xml:space="preserve"> PAGEREF _Ref496196284 \h </w:instrText>
            </w:r>
            <w:r>
              <w:rPr>
                <w:i/>
              </w:rPr>
            </w:r>
            <w:r>
              <w:rPr>
                <w:i/>
              </w:rPr>
              <w:fldChar w:fldCharType="separate"/>
            </w:r>
            <w:r w:rsidR="00265532">
              <w:rPr>
                <w:i/>
                <w:noProof/>
              </w:rPr>
              <w:t>102</w:t>
            </w:r>
            <w:r>
              <w:rPr>
                <w:i/>
              </w:rPr>
              <w:fldChar w:fldCharType="end"/>
            </w:r>
            <w:r>
              <w:rPr>
                <w:i/>
              </w:rPr>
              <w:t>)</w:t>
            </w:r>
            <w:r w:rsidR="00265532">
              <w:rPr>
                <w:i/>
              </w:rPr>
              <w:t>.</w:t>
            </w:r>
          </w:p>
        </w:tc>
      </w:tr>
    </w:tbl>
    <w:bookmarkEnd w:id="571"/>
    <w:bookmarkEnd w:id="572"/>
    <w:p w:rsidR="009A287C" w:rsidRDefault="005D1513" w:rsidP="009A287C">
      <w:r>
        <w:pict>
          <v:rect id="_x0000_i1065" style="width:0;height:1.5pt" o:hralign="center" o:hrstd="t" o:hr="t" fillcolor="#a0a0a0" stroked="f"/>
        </w:pict>
      </w:r>
    </w:p>
    <w:p w:rsidR="00B67CC5" w:rsidRDefault="00B67CC5">
      <w:pPr>
        <w:pStyle w:val="Heading4"/>
      </w:pPr>
      <w:bookmarkStart w:id="574" w:name="_Print_Budgets_for"/>
      <w:bookmarkStart w:id="575" w:name="_Ref496276291"/>
      <w:bookmarkStart w:id="576" w:name="_Toc503194770"/>
      <w:bookmarkEnd w:id="574"/>
      <w:r>
        <w:t>Print Budgets</w:t>
      </w:r>
      <w:bookmarkEnd w:id="573"/>
      <w:r w:rsidR="00AB3362">
        <w:t xml:space="preserve"> for Year</w:t>
      </w:r>
      <w:bookmarkEnd w:id="575"/>
      <w:bookmarkEnd w:id="576"/>
    </w:p>
    <w:p w:rsidR="009A287C" w:rsidRDefault="00716212" w:rsidP="009A287C">
      <w:pPr>
        <w:pStyle w:val="BodyText"/>
      </w:pPr>
      <w:r>
        <w:rPr>
          <w:noProof/>
          <w:lang w:eastAsia="en-GB"/>
        </w:rPr>
        <w:drawing>
          <wp:inline distT="0" distB="0" distL="0" distR="0" wp14:anchorId="16CE94B7" wp14:editId="47F6FB98">
            <wp:extent cx="5305425" cy="1281242"/>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354988" cy="1293211"/>
                    </a:xfrm>
                    <a:prstGeom prst="rect">
                      <a:avLst/>
                    </a:prstGeom>
                  </pic:spPr>
                </pic:pic>
              </a:graphicData>
            </a:graphic>
          </wp:inline>
        </w:drawing>
      </w:r>
    </w:p>
    <w:p w:rsidR="00AB3362" w:rsidRPr="00AB3362" w:rsidRDefault="00AB3362" w:rsidP="00AB3362">
      <w:pPr>
        <w:pStyle w:val="Subheading"/>
        <w:jc w:val="left"/>
      </w:pPr>
      <w:bookmarkStart w:id="577" w:name="_Ref422921358"/>
      <w:r w:rsidRPr="00AB3362">
        <w:t xml:space="preserve">Figure </w:t>
      </w:r>
      <w:r w:rsidR="005D1513">
        <w:fldChar w:fldCharType="begin"/>
      </w:r>
      <w:r w:rsidR="005D1513">
        <w:instrText xml:space="preserve"> SEQ Figure \* ARABIC </w:instrText>
      </w:r>
      <w:r w:rsidR="005D1513">
        <w:fldChar w:fldCharType="separate"/>
      </w:r>
      <w:r w:rsidR="00032D0F">
        <w:rPr>
          <w:noProof/>
        </w:rPr>
        <w:t>55</w:t>
      </w:r>
      <w:r w:rsidR="005D1513">
        <w:rPr>
          <w:noProof/>
        </w:rPr>
        <w:fldChar w:fldCharType="end"/>
      </w:r>
      <w:r w:rsidRPr="00AB3362">
        <w:t xml:space="preserve">: Print Budgets </w:t>
      </w:r>
      <w:r>
        <w:t xml:space="preserve">for Year </w:t>
      </w:r>
      <w:r w:rsidRPr="00AB3362">
        <w:t>Window</w:t>
      </w:r>
      <w:bookmarkEnd w:id="577"/>
      <w:r w:rsidR="00104B3A" w:rsidRPr="00104B3A">
        <w:rPr>
          <w:rFonts w:ascii="Times New Roman" w:hAnsi="Times New Roman"/>
          <w:b w:val="0"/>
        </w:rPr>
        <w:fldChar w:fldCharType="begin"/>
      </w:r>
      <w:r w:rsidR="00104B3A" w:rsidRPr="00104B3A">
        <w:rPr>
          <w:rFonts w:ascii="Times New Roman" w:hAnsi="Times New Roman"/>
          <w:b w:val="0"/>
        </w:rPr>
        <w:instrText xml:space="preserve"> XE "</w:instrText>
      </w:r>
      <w:r w:rsidR="00721424">
        <w:rPr>
          <w:rFonts w:ascii="Times New Roman" w:hAnsi="Times New Roman"/>
          <w:b w:val="0"/>
        </w:rPr>
        <w:instrText>p</w:instrText>
      </w:r>
      <w:r w:rsidR="00104B3A" w:rsidRPr="00104B3A">
        <w:rPr>
          <w:rFonts w:ascii="Times New Roman" w:hAnsi="Times New Roman"/>
          <w:b w:val="0"/>
        </w:rPr>
        <w:instrText xml:space="preserve">rint </w:instrText>
      </w:r>
      <w:r w:rsidR="00721424">
        <w:rPr>
          <w:rFonts w:ascii="Times New Roman" w:hAnsi="Times New Roman"/>
          <w:b w:val="0"/>
        </w:rPr>
        <w:instrText>b</w:instrText>
      </w:r>
      <w:r w:rsidR="00104B3A" w:rsidRPr="00104B3A">
        <w:rPr>
          <w:rFonts w:ascii="Times New Roman" w:hAnsi="Times New Roman"/>
          <w:b w:val="0"/>
        </w:rPr>
        <w:instrText xml:space="preserve">udgets for </w:instrText>
      </w:r>
      <w:r w:rsidR="00721424">
        <w:rPr>
          <w:rFonts w:ascii="Times New Roman" w:hAnsi="Times New Roman"/>
          <w:b w:val="0"/>
        </w:rPr>
        <w:instrText>y</w:instrText>
      </w:r>
      <w:r w:rsidR="00104B3A" w:rsidRPr="00104B3A">
        <w:rPr>
          <w:rFonts w:ascii="Times New Roman" w:hAnsi="Times New Roman"/>
          <w:b w:val="0"/>
        </w:rPr>
        <w:instrText xml:space="preserve">ear </w:instrText>
      </w:r>
      <w:r w:rsidR="00721424">
        <w:rPr>
          <w:rFonts w:ascii="Times New Roman" w:hAnsi="Times New Roman"/>
          <w:b w:val="0"/>
        </w:rPr>
        <w:instrText>w</w:instrText>
      </w:r>
      <w:r w:rsidR="00104B3A" w:rsidRPr="00104B3A">
        <w:rPr>
          <w:rFonts w:ascii="Times New Roman" w:hAnsi="Times New Roman"/>
          <w:b w:val="0"/>
        </w:rPr>
        <w:instrText xml:space="preserve">indow" </w:instrText>
      </w:r>
      <w:r w:rsidR="00104B3A" w:rsidRPr="00104B3A">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Default="00AB3362" w:rsidP="00AB3362">
            <w:pPr>
              <w:pStyle w:val="BodyText"/>
            </w:pPr>
            <w:r>
              <w:t xml:space="preserve">This window is displayed when you select [Print] from the </w:t>
            </w:r>
            <w:hyperlink w:anchor="_Budgets_for_Year" w:history="1">
              <w:r w:rsidRPr="000F7EA7">
                <w:rPr>
                  <w:rStyle w:val="Hyperlink"/>
                </w:rPr>
                <w:t>Budgets for Year window</w:t>
              </w:r>
            </w:hyperlink>
            <w:r>
              <w:t xml:space="preserve"> </w:t>
            </w:r>
            <w:r w:rsidRPr="000F7EA7">
              <w:rPr>
                <w:i/>
              </w:rPr>
              <w:t xml:space="preserve">(See page </w:t>
            </w:r>
            <w:r>
              <w:rPr>
                <w:i/>
              </w:rPr>
              <w:fldChar w:fldCharType="begin"/>
            </w:r>
            <w:r>
              <w:rPr>
                <w:i/>
              </w:rPr>
              <w:instrText xml:space="preserve"> PAGEREF _Ref496195807 \h </w:instrText>
            </w:r>
            <w:r>
              <w:rPr>
                <w:i/>
              </w:rPr>
            </w:r>
            <w:r>
              <w:rPr>
                <w:i/>
              </w:rPr>
              <w:fldChar w:fldCharType="separate"/>
            </w:r>
            <w:r w:rsidR="00265532">
              <w:rPr>
                <w:i/>
                <w:noProof/>
              </w:rPr>
              <w:t>103</w:t>
            </w:r>
            <w:r>
              <w:rPr>
                <w:i/>
              </w:rPr>
              <w:fldChar w:fldCharType="end"/>
            </w:r>
            <w:r w:rsidRPr="000F7EA7">
              <w:rPr>
                <w:i/>
              </w:rPr>
              <w:t>)</w:t>
            </w:r>
            <w:r w:rsidR="0031737C">
              <w:rPr>
                <w:i/>
              </w:rPr>
              <w:t>.</w:t>
            </w:r>
          </w:p>
        </w:tc>
      </w:tr>
      <w:tr w:rsidR="00B67CC5">
        <w:trPr>
          <w:cantSplit/>
        </w:trPr>
        <w:tc>
          <w:tcPr>
            <w:tcW w:w="2268" w:type="dxa"/>
          </w:tcPr>
          <w:p w:rsidR="00B67CC5" w:rsidRDefault="00B67CC5">
            <w:pPr>
              <w:pStyle w:val="Subheading"/>
            </w:pPr>
            <w:r>
              <w:t>Purpose</w:t>
            </w:r>
            <w:r w:rsidRPr="00721835">
              <w:rPr>
                <w:rFonts w:ascii="Times New Roman" w:hAnsi="Times New Roman"/>
                <w:b w:val="0"/>
              </w:rPr>
              <w:fldChar w:fldCharType="begin"/>
            </w:r>
            <w:r w:rsidRPr="00721835">
              <w:rPr>
                <w:rFonts w:ascii="Times New Roman" w:hAnsi="Times New Roman"/>
                <w:b w:val="0"/>
              </w:rPr>
              <w:instrText xml:space="preserve"> XE "print:budgets" </w:instrText>
            </w:r>
            <w:r w:rsidRPr="00721835">
              <w:rPr>
                <w:rFonts w:ascii="Times New Roman" w:hAnsi="Times New Roman"/>
                <w:b w:val="0"/>
              </w:rPr>
              <w:fldChar w:fldCharType="end"/>
            </w:r>
            <w:r w:rsidRPr="00721835">
              <w:rPr>
                <w:rFonts w:ascii="Times New Roman" w:hAnsi="Times New Roman"/>
                <w:b w:val="0"/>
              </w:rPr>
              <w:fldChar w:fldCharType="begin"/>
            </w:r>
            <w:r w:rsidRPr="00721835">
              <w:rPr>
                <w:rFonts w:ascii="Times New Roman" w:hAnsi="Times New Roman"/>
                <w:b w:val="0"/>
              </w:rPr>
              <w:instrText xml:space="preserve"> XE "budgets:print" </w:instrText>
            </w:r>
            <w:r w:rsidRPr="00721835">
              <w:rPr>
                <w:rFonts w:ascii="Times New Roman" w:hAnsi="Times New Roman"/>
                <w:b w:val="0"/>
              </w:rPr>
              <w:fldChar w:fldCharType="end"/>
            </w:r>
          </w:p>
        </w:tc>
        <w:tc>
          <w:tcPr>
            <w:tcW w:w="6237" w:type="dxa"/>
          </w:tcPr>
          <w:p w:rsidR="00B67CC5" w:rsidRDefault="00B67CC5">
            <w:pPr>
              <w:pStyle w:val="BodyText"/>
            </w:pPr>
            <w:r>
              <w:t xml:space="preserve">This window enables you to specify a year and a range of budgets to print. </w:t>
            </w:r>
          </w:p>
        </w:tc>
      </w:tr>
      <w:tr w:rsidR="00B67CC5">
        <w:trPr>
          <w:cantSplit/>
        </w:trPr>
        <w:tc>
          <w:tcPr>
            <w:tcW w:w="2268" w:type="dxa"/>
          </w:tcPr>
          <w:p w:rsidR="00B67CC5" w:rsidRDefault="00B67CC5">
            <w:pPr>
              <w:pStyle w:val="Window"/>
              <w:rPr>
                <w:lang w:val="en-GB"/>
              </w:rPr>
            </w:pPr>
            <w:r>
              <w:rPr>
                <w:lang w:val="en-GB"/>
              </w:rPr>
              <w:t>Printed example</w:t>
            </w:r>
          </w:p>
        </w:tc>
        <w:tc>
          <w:tcPr>
            <w:tcW w:w="6237" w:type="dxa"/>
            <w:shd w:val="pct10" w:color="auto" w:fill="auto"/>
          </w:tcPr>
          <w:p w:rsidR="00B67CC5" w:rsidRDefault="00B67CC5">
            <w:pPr>
              <w:pStyle w:val="BodyText"/>
            </w:pPr>
            <w:r>
              <w:t xml:space="preserve">For a printed example of this report, see page </w:t>
            </w:r>
            <w:bookmarkStart w:id="578" w:name="_Hlt423755880"/>
            <w:r>
              <w:fldChar w:fldCharType="begin"/>
            </w:r>
            <w:r>
              <w:instrText xml:space="preserve"> PAGEREF _Ref423755837 \h </w:instrText>
            </w:r>
            <w:r>
              <w:fldChar w:fldCharType="separate"/>
            </w:r>
            <w:r w:rsidR="00265532">
              <w:rPr>
                <w:noProof/>
              </w:rPr>
              <w:t>158</w:t>
            </w:r>
            <w:r>
              <w:fldChar w:fldCharType="end"/>
            </w:r>
            <w:bookmarkEnd w:id="578"/>
            <w:r>
              <w:t xml:space="preserve"> of the Sample Reports Section.</w:t>
            </w:r>
          </w:p>
        </w:tc>
      </w:tr>
    </w:tbl>
    <w:p w:rsidR="00B67CC5" w:rsidRDefault="00AB3362">
      <w:pPr>
        <w:pStyle w:val="Subheading3"/>
      </w:pPr>
      <w:r>
        <w:t>Range Selection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F051B4" w:rsidP="00F051B4">
            <w:pPr>
              <w:pStyle w:val="Subheading"/>
            </w:pPr>
            <w:r>
              <w:t>B</w:t>
            </w:r>
            <w:r w:rsidR="00B67CC5">
              <w:t>udget code</w:t>
            </w:r>
            <w:r>
              <w:t xml:space="preserve">   From:</w:t>
            </w:r>
          </w:p>
        </w:tc>
        <w:tc>
          <w:tcPr>
            <w:tcW w:w="6237" w:type="dxa"/>
          </w:tcPr>
          <w:p w:rsidR="00B67CC5" w:rsidRDefault="00B67CC5" w:rsidP="005645D2">
            <w:pPr>
              <w:pStyle w:val="BodyText"/>
            </w:pPr>
            <w:r>
              <w:t xml:space="preserve">Enter the code of the first budget you want to print. </w:t>
            </w:r>
            <w:r w:rsidR="005645D2">
              <w:t xml:space="preserve">A [Search] is available. </w:t>
            </w:r>
            <w:r w:rsidR="00C21745">
              <w:sym w:font="Symbol" w:char="F0DE"/>
            </w:r>
            <w:r w:rsidR="00C21745">
              <w:t xml:space="preserve"> </w:t>
            </w:r>
            <w:hyperlink w:anchor="_Budget_Code_Search" w:history="1">
              <w:r w:rsidR="00C21745" w:rsidRPr="00C21745">
                <w:rPr>
                  <w:rStyle w:val="Hyperlink"/>
                </w:rPr>
                <w:t>Select Budget for Year window</w:t>
              </w:r>
            </w:hyperlink>
            <w:r w:rsidR="00C21745">
              <w:t xml:space="preserve"> </w:t>
            </w:r>
            <w:r w:rsidR="00C21745" w:rsidRPr="00C21745">
              <w:rPr>
                <w:i/>
              </w:rPr>
              <w:t xml:space="preserve">(See page </w:t>
            </w:r>
            <w:r w:rsidR="00C21745" w:rsidRPr="00C21745">
              <w:rPr>
                <w:i/>
              </w:rPr>
              <w:fldChar w:fldCharType="begin"/>
            </w:r>
            <w:r w:rsidR="00C21745" w:rsidRPr="00C21745">
              <w:rPr>
                <w:i/>
              </w:rPr>
              <w:instrText xml:space="preserve"> PAGEREF _Ref496278620 \h </w:instrText>
            </w:r>
            <w:r w:rsidR="00C21745" w:rsidRPr="00C21745">
              <w:rPr>
                <w:i/>
              </w:rPr>
            </w:r>
            <w:r w:rsidR="00C21745" w:rsidRPr="00C21745">
              <w:rPr>
                <w:i/>
              </w:rPr>
              <w:fldChar w:fldCharType="separate"/>
            </w:r>
            <w:r w:rsidR="00265532">
              <w:rPr>
                <w:i/>
                <w:noProof/>
              </w:rPr>
              <w:t>104</w:t>
            </w:r>
            <w:r w:rsidR="00C21745" w:rsidRPr="00C21745">
              <w:rPr>
                <w:i/>
              </w:rPr>
              <w:fldChar w:fldCharType="end"/>
            </w:r>
            <w:r w:rsidR="00C21745" w:rsidRPr="00C21745">
              <w:rPr>
                <w:i/>
              </w:rPr>
              <w:t>).</w:t>
            </w:r>
          </w:p>
        </w:tc>
      </w:tr>
      <w:tr w:rsidR="00B67CC5">
        <w:trPr>
          <w:cantSplit/>
        </w:trPr>
        <w:tc>
          <w:tcPr>
            <w:tcW w:w="2268" w:type="dxa"/>
          </w:tcPr>
          <w:p w:rsidR="00B67CC5" w:rsidRDefault="00F051B4">
            <w:pPr>
              <w:pStyle w:val="Subheading"/>
            </w:pPr>
            <w:r>
              <w:t>To:</w:t>
            </w:r>
          </w:p>
        </w:tc>
        <w:tc>
          <w:tcPr>
            <w:tcW w:w="6237" w:type="dxa"/>
          </w:tcPr>
          <w:p w:rsidR="00B67CC5" w:rsidRDefault="00B67CC5">
            <w:pPr>
              <w:pStyle w:val="BodyText"/>
            </w:pPr>
            <w:r>
              <w:t xml:space="preserve">Enter the code of the last budget you want to print. </w:t>
            </w:r>
            <w:r w:rsidR="00C21745">
              <w:t xml:space="preserve">A [Search] is available. </w:t>
            </w:r>
            <w:r w:rsidR="00C21745">
              <w:sym w:font="Symbol" w:char="F0DE"/>
            </w:r>
            <w:r w:rsidR="00C21745">
              <w:t xml:space="preserve"> </w:t>
            </w:r>
            <w:hyperlink w:anchor="_Budget_Code_Search" w:history="1">
              <w:r w:rsidR="00C21745" w:rsidRPr="00C21745">
                <w:rPr>
                  <w:rStyle w:val="Hyperlink"/>
                </w:rPr>
                <w:t>Select Budget for Year window</w:t>
              </w:r>
            </w:hyperlink>
            <w:r w:rsidR="00C21745">
              <w:t xml:space="preserve"> </w:t>
            </w:r>
            <w:r w:rsidR="00C21745" w:rsidRPr="00C21745">
              <w:rPr>
                <w:i/>
              </w:rPr>
              <w:t xml:space="preserve">(See page </w:t>
            </w:r>
            <w:r w:rsidR="00C21745" w:rsidRPr="00C21745">
              <w:rPr>
                <w:i/>
              </w:rPr>
              <w:fldChar w:fldCharType="begin"/>
            </w:r>
            <w:r w:rsidR="00C21745" w:rsidRPr="00C21745">
              <w:rPr>
                <w:i/>
              </w:rPr>
              <w:instrText xml:space="preserve"> PAGEREF _Ref496278620 \h </w:instrText>
            </w:r>
            <w:r w:rsidR="00C21745" w:rsidRPr="00C21745">
              <w:rPr>
                <w:i/>
              </w:rPr>
            </w:r>
            <w:r w:rsidR="00C21745" w:rsidRPr="00C21745">
              <w:rPr>
                <w:i/>
              </w:rPr>
              <w:fldChar w:fldCharType="separate"/>
            </w:r>
            <w:r w:rsidR="00265532">
              <w:rPr>
                <w:i/>
                <w:noProof/>
              </w:rPr>
              <w:t>104</w:t>
            </w:r>
            <w:r w:rsidR="00C21745" w:rsidRPr="00C21745">
              <w:rPr>
                <w:i/>
              </w:rPr>
              <w:fldChar w:fldCharType="end"/>
            </w:r>
            <w:r w:rsidR="00C21745" w:rsidRPr="00C21745">
              <w:rPr>
                <w:i/>
              </w:rPr>
              <w:t>).</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C21745">
            <w:pPr>
              <w:pStyle w:val="BodyText"/>
            </w:pPr>
            <w:r>
              <w:sym w:font="Symbol" w:char="F0DE"/>
            </w:r>
            <w:r>
              <w:t xml:space="preserve"> Print options window.</w:t>
            </w:r>
          </w:p>
        </w:tc>
      </w:tr>
    </w:tbl>
    <w:p w:rsidR="00CA3013" w:rsidRDefault="005D1513" w:rsidP="002E15A3">
      <w:bookmarkStart w:id="579" w:name="_Budget_Code_Search"/>
      <w:bookmarkStart w:id="580" w:name="_Ref496278620"/>
      <w:bookmarkEnd w:id="561"/>
      <w:bookmarkEnd w:id="579"/>
      <w:r>
        <w:pict>
          <v:rect id="_x0000_i1066" style="width:0;height:1.5pt" o:hralign="center" o:hrstd="t" o:hr="t" fillcolor="#a0a0a0" stroked="f"/>
        </w:pict>
      </w:r>
    </w:p>
    <w:p w:rsidR="00F051B4" w:rsidRDefault="00F051B4" w:rsidP="00C21745">
      <w:pPr>
        <w:pStyle w:val="Heading4"/>
      </w:pPr>
      <w:bookmarkStart w:id="581" w:name="_Toc503194771"/>
      <w:r>
        <w:t>Budget Code Search</w:t>
      </w:r>
      <w:bookmarkEnd w:id="580"/>
      <w:bookmarkEnd w:id="581"/>
    </w:p>
    <w:p w:rsidR="00F051B4" w:rsidRDefault="00E9347C" w:rsidP="00F051B4">
      <w:pPr>
        <w:pStyle w:val="BodyText"/>
      </w:pPr>
      <w:r>
        <w:rPr>
          <w:noProof/>
          <w:lang w:eastAsia="en-GB"/>
        </w:rPr>
        <w:drawing>
          <wp:inline distT="0" distB="0" distL="0" distR="0" wp14:anchorId="7BF1CC2A" wp14:editId="123CD905">
            <wp:extent cx="5318031" cy="293793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335921" cy="2947816"/>
                    </a:xfrm>
                    <a:prstGeom prst="rect">
                      <a:avLst/>
                    </a:prstGeom>
                  </pic:spPr>
                </pic:pic>
              </a:graphicData>
            </a:graphic>
          </wp:inline>
        </w:drawing>
      </w:r>
      <w:bookmarkStart w:id="582" w:name="_GoBack"/>
      <w:bookmarkEnd w:id="582"/>
    </w:p>
    <w:p w:rsidR="00F051B4" w:rsidRDefault="00F051B4" w:rsidP="00F051B4">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56</w:t>
      </w:r>
      <w:r w:rsidR="005D1513">
        <w:rPr>
          <w:noProof/>
        </w:rPr>
        <w:fldChar w:fldCharType="end"/>
      </w:r>
      <w:r>
        <w:t xml:space="preserve">: Select </w:t>
      </w:r>
      <w:r w:rsidR="005645D2">
        <w:t>Budget</w:t>
      </w:r>
      <w:r>
        <w:t xml:space="preserve"> Code</w:t>
      </w:r>
      <w:r w:rsidR="00104B3A" w:rsidRPr="00104B3A">
        <w:rPr>
          <w:rFonts w:ascii="Times New Roman" w:hAnsi="Times New Roman"/>
          <w:b w:val="0"/>
        </w:rPr>
        <w:fldChar w:fldCharType="begin"/>
      </w:r>
      <w:r w:rsidR="00104B3A" w:rsidRPr="00104B3A">
        <w:rPr>
          <w:rFonts w:ascii="Times New Roman" w:hAnsi="Times New Roman"/>
          <w:b w:val="0"/>
        </w:rPr>
        <w:instrText xml:space="preserve"> XE "</w:instrText>
      </w:r>
      <w:r w:rsidR="00721424">
        <w:rPr>
          <w:rFonts w:ascii="Times New Roman" w:hAnsi="Times New Roman"/>
          <w:b w:val="0"/>
        </w:rPr>
        <w:instrText>s</w:instrText>
      </w:r>
      <w:r w:rsidR="00104B3A" w:rsidRPr="00104B3A">
        <w:rPr>
          <w:rFonts w:ascii="Times New Roman" w:hAnsi="Times New Roman"/>
          <w:b w:val="0"/>
        </w:rPr>
        <w:instrText xml:space="preserve">elect </w:instrText>
      </w:r>
      <w:r w:rsidR="00721424">
        <w:rPr>
          <w:rFonts w:ascii="Times New Roman" w:hAnsi="Times New Roman"/>
          <w:b w:val="0"/>
        </w:rPr>
        <w:instrText>b</w:instrText>
      </w:r>
      <w:r w:rsidR="00104B3A" w:rsidRPr="00104B3A">
        <w:rPr>
          <w:rFonts w:ascii="Times New Roman" w:hAnsi="Times New Roman"/>
          <w:b w:val="0"/>
        </w:rPr>
        <w:instrText xml:space="preserve">udget </w:instrText>
      </w:r>
      <w:r w:rsidR="00721424">
        <w:rPr>
          <w:rFonts w:ascii="Times New Roman" w:hAnsi="Times New Roman"/>
          <w:b w:val="0"/>
        </w:rPr>
        <w:instrText>c</w:instrText>
      </w:r>
      <w:r w:rsidR="00104B3A" w:rsidRPr="00104B3A">
        <w:rPr>
          <w:rFonts w:ascii="Times New Roman" w:hAnsi="Times New Roman"/>
          <w:b w:val="0"/>
        </w:rPr>
        <w:instrText xml:space="preserve">ode" </w:instrText>
      </w:r>
      <w:r w:rsidR="00104B3A" w:rsidRPr="00104B3A">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F051B4" w:rsidTr="001539FC">
        <w:trPr>
          <w:cantSplit/>
        </w:trPr>
        <w:tc>
          <w:tcPr>
            <w:tcW w:w="2268" w:type="dxa"/>
          </w:tcPr>
          <w:p w:rsidR="00F051B4" w:rsidRDefault="00F051B4" w:rsidP="001539FC">
            <w:pPr>
              <w:pStyle w:val="Subheading"/>
              <w:jc w:val="left"/>
            </w:pPr>
          </w:p>
        </w:tc>
        <w:tc>
          <w:tcPr>
            <w:tcW w:w="6237" w:type="dxa"/>
          </w:tcPr>
          <w:p w:rsidR="00F051B4" w:rsidRDefault="00F051B4" w:rsidP="005645D2">
            <w:pPr>
              <w:pStyle w:val="BodyText"/>
            </w:pPr>
            <w:r>
              <w:t>This window is displayed when a [</w:t>
            </w:r>
            <w:r w:rsidR="005645D2">
              <w:t>S</w:t>
            </w:r>
            <w:r>
              <w:t>earch] is done at</w:t>
            </w:r>
            <w:r w:rsidR="005645D2">
              <w:t xml:space="preserve"> the</w:t>
            </w:r>
            <w:r>
              <w:t xml:space="preserve"> </w:t>
            </w:r>
            <w:hyperlink w:anchor="_Print_Budgets_for" w:history="1">
              <w:r w:rsidR="005645D2" w:rsidRPr="00AB3362">
                <w:rPr>
                  <w:rStyle w:val="Hyperlink"/>
                </w:rPr>
                <w:t>Print Budgets for Year window</w:t>
              </w:r>
            </w:hyperlink>
            <w:r w:rsidR="005645D2" w:rsidRPr="00AB3362">
              <w:rPr>
                <w:i/>
              </w:rPr>
              <w:t xml:space="preserve"> (See page </w:t>
            </w:r>
            <w:r w:rsidR="005645D2">
              <w:rPr>
                <w:i/>
              </w:rPr>
              <w:fldChar w:fldCharType="begin"/>
            </w:r>
            <w:r w:rsidR="005645D2">
              <w:rPr>
                <w:i/>
              </w:rPr>
              <w:instrText xml:space="preserve"> PAGEREF _Ref496276291 \h </w:instrText>
            </w:r>
            <w:r w:rsidR="005645D2">
              <w:rPr>
                <w:i/>
              </w:rPr>
            </w:r>
            <w:r w:rsidR="005645D2">
              <w:rPr>
                <w:i/>
              </w:rPr>
              <w:fldChar w:fldCharType="separate"/>
            </w:r>
            <w:r w:rsidR="00292809">
              <w:rPr>
                <w:i/>
                <w:noProof/>
              </w:rPr>
              <w:t>104</w:t>
            </w:r>
            <w:r w:rsidR="005645D2">
              <w:rPr>
                <w:i/>
              </w:rPr>
              <w:fldChar w:fldCharType="end"/>
            </w:r>
            <w:r w:rsidR="005645D2" w:rsidRPr="00AB3362">
              <w:rPr>
                <w:i/>
              </w:rPr>
              <w:t>)</w:t>
            </w:r>
            <w:r w:rsidR="008E7D27">
              <w:rPr>
                <w:i/>
              </w:rPr>
              <w:t>.</w:t>
            </w:r>
          </w:p>
        </w:tc>
      </w:tr>
      <w:tr w:rsidR="00F051B4" w:rsidTr="001539FC">
        <w:trPr>
          <w:cantSplit/>
        </w:trPr>
        <w:tc>
          <w:tcPr>
            <w:tcW w:w="2268" w:type="dxa"/>
          </w:tcPr>
          <w:p w:rsidR="00F051B4" w:rsidRDefault="00F051B4" w:rsidP="001539FC">
            <w:pPr>
              <w:pStyle w:val="Subheading"/>
            </w:pPr>
            <w:r>
              <w:t>Purpose</w:t>
            </w:r>
          </w:p>
        </w:tc>
        <w:tc>
          <w:tcPr>
            <w:tcW w:w="6237" w:type="dxa"/>
          </w:tcPr>
          <w:p w:rsidR="00F051B4" w:rsidRDefault="00F051B4" w:rsidP="005645D2">
            <w:pPr>
              <w:pStyle w:val="BodyText"/>
            </w:pPr>
            <w:r>
              <w:t xml:space="preserve">This search window lists relevant </w:t>
            </w:r>
            <w:r w:rsidR="005645D2">
              <w:t>budget</w:t>
            </w:r>
            <w:r>
              <w:t xml:space="preserve"> code</w:t>
            </w:r>
            <w:r w:rsidR="005645D2">
              <w:t>s</w:t>
            </w:r>
            <w:r>
              <w:t xml:space="preserve"> for </w:t>
            </w:r>
            <w:r w:rsidR="005645D2">
              <w:t>the selected year</w:t>
            </w:r>
            <w:r>
              <w:t>.</w:t>
            </w:r>
          </w:p>
        </w:tc>
      </w:tr>
    </w:tbl>
    <w:p w:rsidR="008A08B8" w:rsidRDefault="008A08B8" w:rsidP="00F051B4">
      <w:pPr>
        <w:rPr>
          <w:rFonts w:ascii="Arial" w:hAnsi="Arial" w:cs="Arial"/>
          <w:b/>
          <w:sz w:val="24"/>
          <w:szCs w:val="24"/>
        </w:rPr>
      </w:pPr>
    </w:p>
    <w:p w:rsidR="008A08B8" w:rsidRDefault="008A08B8" w:rsidP="00F051B4">
      <w:pPr>
        <w:rPr>
          <w:rFonts w:ascii="Arial" w:hAnsi="Arial" w:cs="Arial"/>
          <w:b/>
          <w:sz w:val="24"/>
          <w:szCs w:val="24"/>
        </w:rPr>
      </w:pPr>
    </w:p>
    <w:p w:rsidR="00F051B4" w:rsidRPr="00EC35F5" w:rsidRDefault="005645D2" w:rsidP="00F051B4">
      <w:pPr>
        <w:rPr>
          <w:b/>
          <w:sz w:val="24"/>
          <w:szCs w:val="24"/>
        </w:rPr>
      </w:pPr>
      <w:r>
        <w:rPr>
          <w:rFonts w:ascii="Arial" w:hAnsi="Arial" w:cs="Arial"/>
          <w:b/>
          <w:sz w:val="24"/>
          <w:szCs w:val="24"/>
        </w:rPr>
        <w:t>Budget code</w:t>
      </w:r>
      <w:r w:rsidR="00F051B4">
        <w:rPr>
          <w:b/>
          <w:sz w:val="24"/>
          <w:szCs w:val="24"/>
        </w:rPr>
        <w:t xml:space="preserve"> </w:t>
      </w:r>
      <w:r w:rsidR="00F051B4" w:rsidRPr="003D4A37">
        <w:rPr>
          <w:i/>
          <w:sz w:val="24"/>
          <w:szCs w:val="24"/>
        </w:rPr>
        <w:t>(Display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F051B4" w:rsidTr="001539FC">
        <w:trPr>
          <w:cantSplit/>
        </w:trPr>
        <w:tc>
          <w:tcPr>
            <w:tcW w:w="2268" w:type="dxa"/>
          </w:tcPr>
          <w:p w:rsidR="00F051B4" w:rsidRPr="0001502E" w:rsidRDefault="005645D2" w:rsidP="001539FC">
            <w:pPr>
              <w:pStyle w:val="Window"/>
              <w:rPr>
                <w:b/>
                <w:i w:val="0"/>
                <w:sz w:val="20"/>
                <w:lang w:val="en-GB"/>
              </w:rPr>
            </w:pPr>
            <w:r>
              <w:rPr>
                <w:b/>
                <w:i w:val="0"/>
                <w:sz w:val="20"/>
                <w:lang w:val="en-GB"/>
              </w:rPr>
              <w:t>Budget code</w:t>
            </w:r>
          </w:p>
        </w:tc>
        <w:tc>
          <w:tcPr>
            <w:tcW w:w="6237" w:type="dxa"/>
          </w:tcPr>
          <w:p w:rsidR="00F051B4" w:rsidRDefault="00F051B4" w:rsidP="005645D2">
            <w:pPr>
              <w:pStyle w:val="BodyText"/>
            </w:pPr>
            <w:r>
              <w:t xml:space="preserve">A unique code for the </w:t>
            </w:r>
            <w:r w:rsidR="005645D2">
              <w:t>budget.</w:t>
            </w:r>
          </w:p>
        </w:tc>
      </w:tr>
      <w:tr w:rsidR="00F051B4" w:rsidTr="001539FC">
        <w:trPr>
          <w:cantSplit/>
        </w:trPr>
        <w:tc>
          <w:tcPr>
            <w:tcW w:w="2268" w:type="dxa"/>
          </w:tcPr>
          <w:p w:rsidR="00F051B4" w:rsidRDefault="00F051B4" w:rsidP="001539FC">
            <w:pPr>
              <w:pStyle w:val="Window"/>
              <w:rPr>
                <w:b/>
                <w:i w:val="0"/>
                <w:sz w:val="20"/>
                <w:lang w:val="en-GB"/>
              </w:rPr>
            </w:pPr>
            <w:r>
              <w:rPr>
                <w:b/>
                <w:i w:val="0"/>
                <w:sz w:val="20"/>
                <w:lang w:val="en-GB"/>
              </w:rPr>
              <w:t>Description</w:t>
            </w:r>
          </w:p>
        </w:tc>
        <w:tc>
          <w:tcPr>
            <w:tcW w:w="6237" w:type="dxa"/>
          </w:tcPr>
          <w:p w:rsidR="00F051B4" w:rsidRDefault="00F051B4" w:rsidP="005645D2">
            <w:pPr>
              <w:pStyle w:val="BodyText"/>
              <w:rPr>
                <w:rFonts w:ascii="Symbol" w:hAnsi="Symbol"/>
              </w:rPr>
            </w:pPr>
            <w:r>
              <w:t xml:space="preserve">A description of the </w:t>
            </w:r>
            <w:r w:rsidR="005645D2">
              <w:t>budget</w:t>
            </w:r>
            <w:r>
              <w:t>.</w:t>
            </w:r>
          </w:p>
        </w:tc>
      </w:tr>
    </w:tbl>
    <w:p w:rsidR="00F051B4" w:rsidRDefault="00F051B4" w:rsidP="00F051B4">
      <w:pPr>
        <w:rPr>
          <w:rFonts w:ascii="Arial" w:hAnsi="Arial" w:cs="Arial"/>
          <w:b/>
          <w:sz w:val="24"/>
          <w:szCs w:val="24"/>
        </w:rPr>
      </w:pPr>
    </w:p>
    <w:p w:rsidR="00F051B4" w:rsidRPr="00FB050D" w:rsidRDefault="00F051B4" w:rsidP="00F051B4">
      <w:pPr>
        <w:rPr>
          <w:rFonts w:ascii="Arial" w:hAnsi="Arial" w:cs="Arial"/>
          <w:b/>
          <w:sz w:val="24"/>
          <w:szCs w:val="24"/>
        </w:rPr>
      </w:pPr>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F051B4" w:rsidTr="001539FC">
        <w:trPr>
          <w:cantSplit/>
        </w:trPr>
        <w:tc>
          <w:tcPr>
            <w:tcW w:w="2268" w:type="dxa"/>
          </w:tcPr>
          <w:p w:rsidR="00F051B4" w:rsidRDefault="00F051B4" w:rsidP="001539FC">
            <w:pPr>
              <w:pStyle w:val="Window"/>
              <w:rPr>
                <w:b/>
                <w:i w:val="0"/>
                <w:sz w:val="20"/>
                <w:lang w:val="en-GB"/>
              </w:rPr>
            </w:pPr>
            <w:r>
              <w:rPr>
                <w:b/>
                <w:i w:val="0"/>
                <w:sz w:val="20"/>
                <w:lang w:val="en-GB"/>
              </w:rPr>
              <w:t>Select</w:t>
            </w:r>
          </w:p>
        </w:tc>
        <w:tc>
          <w:tcPr>
            <w:tcW w:w="6237" w:type="dxa"/>
          </w:tcPr>
          <w:p w:rsidR="00F051B4" w:rsidRDefault="00F051B4" w:rsidP="005645D2">
            <w:pPr>
              <w:pStyle w:val="BodyText"/>
            </w:pPr>
            <w:r>
              <w:t xml:space="preserve">Return the selected </w:t>
            </w:r>
            <w:r w:rsidR="005645D2">
              <w:t>budget code</w:t>
            </w:r>
            <w:r>
              <w:t xml:space="preserve"> </w:t>
            </w:r>
            <w:r w:rsidR="001539FC">
              <w:rPr>
                <w:rFonts w:ascii="Symbol" w:hAnsi="Symbol"/>
              </w:rPr>
              <w:t></w:t>
            </w:r>
            <w:r w:rsidR="001539FC">
              <w:t xml:space="preserve"> </w:t>
            </w:r>
            <w:hyperlink w:anchor="_Print_Budgets_for" w:history="1">
              <w:r w:rsidR="001539FC" w:rsidRPr="00AB3362">
                <w:rPr>
                  <w:rStyle w:val="Hyperlink"/>
                </w:rPr>
                <w:t>Print Budgets for Year window</w:t>
              </w:r>
            </w:hyperlink>
            <w:r w:rsidR="001539FC" w:rsidRPr="00AB3362">
              <w:rPr>
                <w:i/>
              </w:rPr>
              <w:t xml:space="preserve"> (See page </w:t>
            </w:r>
            <w:r w:rsidR="001539FC">
              <w:rPr>
                <w:i/>
              </w:rPr>
              <w:fldChar w:fldCharType="begin"/>
            </w:r>
            <w:r w:rsidR="001539FC">
              <w:rPr>
                <w:i/>
              </w:rPr>
              <w:instrText xml:space="preserve"> PAGEREF _Ref496276291 \h </w:instrText>
            </w:r>
            <w:r w:rsidR="001539FC">
              <w:rPr>
                <w:i/>
              </w:rPr>
            </w:r>
            <w:r w:rsidR="001539FC">
              <w:rPr>
                <w:i/>
              </w:rPr>
              <w:fldChar w:fldCharType="separate"/>
            </w:r>
            <w:r w:rsidR="00292809">
              <w:rPr>
                <w:i/>
                <w:noProof/>
              </w:rPr>
              <w:t>104</w:t>
            </w:r>
            <w:r w:rsidR="001539FC">
              <w:rPr>
                <w:i/>
              </w:rPr>
              <w:fldChar w:fldCharType="end"/>
            </w:r>
            <w:r w:rsidR="001539FC" w:rsidRPr="00AB3362">
              <w:rPr>
                <w:i/>
              </w:rPr>
              <w:t>)</w:t>
            </w:r>
            <w:r>
              <w:t>.</w:t>
            </w:r>
          </w:p>
        </w:tc>
      </w:tr>
      <w:tr w:rsidR="00F051B4" w:rsidTr="001539FC">
        <w:trPr>
          <w:cantSplit/>
        </w:trPr>
        <w:tc>
          <w:tcPr>
            <w:tcW w:w="2268" w:type="dxa"/>
          </w:tcPr>
          <w:p w:rsidR="00F051B4" w:rsidRDefault="00F051B4" w:rsidP="001539FC">
            <w:pPr>
              <w:pStyle w:val="Window"/>
              <w:rPr>
                <w:b/>
                <w:i w:val="0"/>
                <w:sz w:val="20"/>
                <w:lang w:val="en-GB"/>
              </w:rPr>
            </w:pPr>
            <w:r>
              <w:rPr>
                <w:b/>
                <w:i w:val="0"/>
                <w:sz w:val="20"/>
                <w:lang w:val="en-GB"/>
              </w:rPr>
              <w:t>Cancel</w:t>
            </w:r>
          </w:p>
        </w:tc>
        <w:tc>
          <w:tcPr>
            <w:tcW w:w="6237" w:type="dxa"/>
          </w:tcPr>
          <w:p w:rsidR="00F051B4" w:rsidRDefault="00F051B4" w:rsidP="001539FC">
            <w:pPr>
              <w:pStyle w:val="BodyText"/>
            </w:pPr>
            <w:r>
              <w:t xml:space="preserve">Return to </w:t>
            </w:r>
            <w:hyperlink w:anchor="_Print_Budgets_for" w:history="1">
              <w:r w:rsidR="001539FC" w:rsidRPr="00AB3362">
                <w:rPr>
                  <w:rStyle w:val="Hyperlink"/>
                </w:rPr>
                <w:t>Print Budgets for Year window</w:t>
              </w:r>
            </w:hyperlink>
            <w:r w:rsidR="001539FC" w:rsidRPr="00AB3362">
              <w:rPr>
                <w:i/>
              </w:rPr>
              <w:t xml:space="preserve"> (See page </w:t>
            </w:r>
            <w:r w:rsidR="001539FC">
              <w:rPr>
                <w:i/>
              </w:rPr>
              <w:fldChar w:fldCharType="begin"/>
            </w:r>
            <w:r w:rsidR="001539FC">
              <w:rPr>
                <w:i/>
              </w:rPr>
              <w:instrText xml:space="preserve"> PAGEREF _Ref496276291 \h </w:instrText>
            </w:r>
            <w:r w:rsidR="001539FC">
              <w:rPr>
                <w:i/>
              </w:rPr>
            </w:r>
            <w:r w:rsidR="001539FC">
              <w:rPr>
                <w:i/>
              </w:rPr>
              <w:fldChar w:fldCharType="separate"/>
            </w:r>
            <w:r w:rsidR="00292809">
              <w:rPr>
                <w:i/>
                <w:noProof/>
              </w:rPr>
              <w:t>104</w:t>
            </w:r>
            <w:r w:rsidR="001539FC">
              <w:rPr>
                <w:i/>
              </w:rPr>
              <w:fldChar w:fldCharType="end"/>
            </w:r>
            <w:r w:rsidR="001539FC" w:rsidRPr="00AB3362">
              <w:rPr>
                <w:i/>
              </w:rPr>
              <w:t>)</w:t>
            </w:r>
            <w:r>
              <w:t xml:space="preserve">, but without returning the selected </w:t>
            </w:r>
            <w:r w:rsidR="005645D2">
              <w:t>budget code.</w:t>
            </w:r>
          </w:p>
        </w:tc>
      </w:tr>
    </w:tbl>
    <w:p w:rsidR="00F051B4" w:rsidRDefault="005D1513" w:rsidP="00F051B4">
      <w:r>
        <w:pict>
          <v:rect id="_x0000_i1067" style="width:0;height:1.5pt" o:hralign="center" o:hrstd="t" o:hr="t" fillcolor="#a0a0a0" stroked="f"/>
        </w:pict>
      </w:r>
    </w:p>
    <w:p w:rsidR="00B67CC5" w:rsidRDefault="00B67CC5">
      <w:pPr>
        <w:pStyle w:val="BodyText"/>
      </w:pPr>
    </w:p>
    <w:p w:rsidR="00B67CC5" w:rsidRDefault="00B67CC5">
      <w:pPr>
        <w:pStyle w:val="BodyText"/>
      </w:pPr>
    </w:p>
    <w:p w:rsidR="00B67CC5" w:rsidRDefault="00B67CC5">
      <w:pPr>
        <w:pStyle w:val="BodyText"/>
        <w:sectPr w:rsidR="00B67CC5">
          <w:headerReference w:type="even" r:id="rId142"/>
          <w:headerReference w:type="default" r:id="rId143"/>
          <w:pgSz w:w="11909" w:h="16834" w:code="9"/>
          <w:pgMar w:top="1134" w:right="737" w:bottom="851" w:left="958" w:header="567" w:footer="369" w:gutter="851"/>
          <w:paperSrc w:first="950" w:other="950"/>
          <w:cols w:space="720"/>
        </w:sectPr>
      </w:pPr>
    </w:p>
    <w:p w:rsidR="00B67CC5" w:rsidRDefault="00B67CC5">
      <w:pPr>
        <w:pStyle w:val="Heading3"/>
      </w:pPr>
      <w:bookmarkStart w:id="583" w:name="_Ref423335594"/>
      <w:bookmarkStart w:id="584" w:name="_Toc503194772"/>
      <w:bookmarkStart w:id="585" w:name="AssetDataLoad"/>
      <w:r>
        <w:t>Asset Data Load</w:t>
      </w:r>
      <w:bookmarkEnd w:id="583"/>
      <w:bookmarkEnd w:id="584"/>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721835">
              <w:rPr>
                <w:rFonts w:ascii="Times New Roman" w:hAnsi="Times New Roman"/>
                <w:b w:val="0"/>
              </w:rPr>
              <w:fldChar w:fldCharType="begin"/>
            </w:r>
            <w:r w:rsidRPr="00721835">
              <w:rPr>
                <w:rFonts w:ascii="Times New Roman" w:hAnsi="Times New Roman"/>
                <w:b w:val="0"/>
              </w:rPr>
              <w:instrText xml:space="preserve"> XE "asset data load" \r "AssetDataLoad" </w:instrText>
            </w:r>
            <w:r w:rsidRPr="00721835">
              <w:rPr>
                <w:rFonts w:ascii="Times New Roman" w:hAnsi="Times New Roman"/>
                <w:b w:val="0"/>
              </w:rPr>
              <w:fldChar w:fldCharType="end"/>
            </w:r>
            <w:r w:rsidRPr="00721835">
              <w:rPr>
                <w:rFonts w:ascii="Times New Roman" w:hAnsi="Times New Roman"/>
                <w:b w:val="0"/>
              </w:rPr>
              <w:fldChar w:fldCharType="begin"/>
            </w:r>
            <w:r w:rsidRPr="00721835">
              <w:rPr>
                <w:rFonts w:ascii="Times New Roman" w:hAnsi="Times New Roman"/>
                <w:b w:val="0"/>
              </w:rPr>
              <w:instrText xml:space="preserve"> XE "initial set-up of assets" \r "AssetDataLoad" </w:instrText>
            </w:r>
            <w:r w:rsidRPr="00721835">
              <w:rPr>
                <w:rFonts w:ascii="Times New Roman" w:hAnsi="Times New Roman"/>
                <w:b w:val="0"/>
              </w:rPr>
              <w:fldChar w:fldCharType="end"/>
            </w:r>
            <w:r w:rsidRPr="00721835">
              <w:rPr>
                <w:rFonts w:ascii="Times New Roman" w:hAnsi="Times New Roman"/>
                <w:b w:val="0"/>
              </w:rPr>
              <w:fldChar w:fldCharType="begin"/>
            </w:r>
            <w:r w:rsidRPr="00721835">
              <w:rPr>
                <w:rFonts w:ascii="Times New Roman" w:hAnsi="Times New Roman"/>
                <w:b w:val="0"/>
              </w:rPr>
              <w:instrText xml:space="preserve"> XE "assets:intial set-up" \r "AssetDataLoad" </w:instrText>
            </w:r>
            <w:r w:rsidRPr="00721835">
              <w:rPr>
                <w:rFonts w:ascii="Times New Roman" w:hAnsi="Times New Roman"/>
                <w:b w:val="0"/>
              </w:rPr>
              <w:fldChar w:fldCharType="end"/>
            </w:r>
          </w:p>
        </w:tc>
        <w:tc>
          <w:tcPr>
            <w:tcW w:w="6237" w:type="dxa"/>
          </w:tcPr>
          <w:p w:rsidR="00B67CC5" w:rsidRDefault="00B67CC5">
            <w:pPr>
              <w:pStyle w:val="BodyText"/>
            </w:pPr>
            <w:bookmarkStart w:id="586" w:name="_Hlt423335604"/>
            <w:r>
              <w:t>The Asset Data Load option is used for the initial input and amendment of asset details when setting up a new system. This option enables the brought forward and year to date figures to be set up for each asset.</w:t>
            </w:r>
            <w:bookmarkEnd w:id="586"/>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A new asset can be created by copying an existing asset. Any asset can be used as a template in this way, although assets can be defined purely for this purpose by giving them ‘template’ status.</w:t>
            </w:r>
          </w:p>
        </w:tc>
      </w:tr>
      <w:tr w:rsidR="00B67CC5">
        <w:trPr>
          <w:cantSplit/>
        </w:trPr>
        <w:tc>
          <w:tcPr>
            <w:tcW w:w="2268" w:type="dxa"/>
          </w:tcPr>
          <w:p w:rsidR="00B67CC5" w:rsidRDefault="00B67CC5">
            <w:pPr>
              <w:pStyle w:val="Subheading"/>
            </w:pPr>
          </w:p>
        </w:tc>
        <w:tc>
          <w:tcPr>
            <w:tcW w:w="6237" w:type="dxa"/>
          </w:tcPr>
          <w:p w:rsidR="00B67CC5" w:rsidRDefault="00B67CC5">
            <w:pPr>
              <w:pStyle w:val="BodyText"/>
            </w:pPr>
            <w:r>
              <w:t>Unlike the Asset Maintenance option, which you use to enter and amend asset details when the system is up and running, Asset Data Load does not create transactions, and hence it does not generate any postings in General Ledger.</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rsidP="001539FC">
            <w:pPr>
              <w:pStyle w:val="BodyText"/>
            </w:pPr>
            <w:r>
              <w:t xml:space="preserve">All values you enter must be compatible with the decimal precision specified for your company base currency. </w:t>
            </w:r>
          </w:p>
        </w:tc>
      </w:tr>
    </w:tbl>
    <w:p w:rsidR="00B67CC5" w:rsidRDefault="00B67CC5">
      <w:pPr>
        <w:pStyle w:val="NarrowLine"/>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Do not use this option for the entering and amending assets after your system is up and running; use the Asset Maintenance option instead.</w:t>
            </w:r>
          </w:p>
        </w:tc>
      </w:tr>
    </w:tbl>
    <w:p w:rsidR="00B67CC5" w:rsidRDefault="00B67CC5">
      <w:pPr>
        <w:pStyle w:val="GreyLine"/>
        <w:rPr>
          <w:lang w:val="en-GB"/>
        </w:rPr>
      </w:pPr>
    </w:p>
    <w:p w:rsidR="00B67CC5" w:rsidRDefault="00B67CC5">
      <w:pPr>
        <w:pStyle w:val="Heading4"/>
      </w:pPr>
      <w:bookmarkStart w:id="587" w:name="_General_Details_1"/>
      <w:bookmarkStart w:id="588" w:name="_Ref496524356"/>
      <w:bookmarkStart w:id="589" w:name="_Toc503194773"/>
      <w:bookmarkEnd w:id="587"/>
      <w:r>
        <w:t>General Details</w:t>
      </w:r>
      <w:bookmarkEnd w:id="588"/>
      <w:bookmarkEnd w:id="589"/>
    </w:p>
    <w:p w:rsidR="00111949" w:rsidRDefault="00B321EC" w:rsidP="00111949">
      <w:pPr>
        <w:pStyle w:val="BodyText"/>
      </w:pPr>
      <w:r>
        <w:rPr>
          <w:noProof/>
          <w:lang w:eastAsia="en-GB"/>
        </w:rPr>
        <w:drawing>
          <wp:inline distT="0" distB="0" distL="0" distR="0" wp14:anchorId="431913C3" wp14:editId="2CF914B0">
            <wp:extent cx="5945505" cy="43129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945505" cy="4312920"/>
                    </a:xfrm>
                    <a:prstGeom prst="rect">
                      <a:avLst/>
                    </a:prstGeom>
                  </pic:spPr>
                </pic:pic>
              </a:graphicData>
            </a:graphic>
          </wp:inline>
        </w:drawing>
      </w:r>
    </w:p>
    <w:p w:rsidR="00111949" w:rsidRDefault="00111949" w:rsidP="00111949">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57</w:t>
      </w:r>
      <w:r w:rsidR="005D1513">
        <w:rPr>
          <w:noProof/>
        </w:rPr>
        <w:fldChar w:fldCharType="end"/>
      </w:r>
      <w:r>
        <w:t>: General Details Window</w:t>
      </w:r>
      <w:r w:rsidR="00104B3A" w:rsidRPr="00104B3A">
        <w:rPr>
          <w:rFonts w:ascii="Times New Roman" w:hAnsi="Times New Roman"/>
          <w:b w:val="0"/>
        </w:rPr>
        <w:fldChar w:fldCharType="begin"/>
      </w:r>
      <w:r w:rsidR="00104B3A" w:rsidRPr="00104B3A">
        <w:rPr>
          <w:rFonts w:ascii="Times New Roman" w:hAnsi="Times New Roman"/>
          <w:b w:val="0"/>
        </w:rPr>
        <w:instrText xml:space="preserve"> XE "</w:instrText>
      </w:r>
      <w:r w:rsidR="00721424">
        <w:rPr>
          <w:rFonts w:ascii="Times New Roman" w:hAnsi="Times New Roman"/>
          <w:b w:val="0"/>
        </w:rPr>
        <w:instrText>g</w:instrText>
      </w:r>
      <w:r w:rsidR="00104B3A" w:rsidRPr="00104B3A">
        <w:rPr>
          <w:rFonts w:ascii="Times New Roman" w:hAnsi="Times New Roman"/>
          <w:b w:val="0"/>
        </w:rPr>
        <w:instrText xml:space="preserve">eneral </w:instrText>
      </w:r>
      <w:r w:rsidR="00721424">
        <w:rPr>
          <w:rFonts w:ascii="Times New Roman" w:hAnsi="Times New Roman"/>
          <w:b w:val="0"/>
        </w:rPr>
        <w:instrText>d</w:instrText>
      </w:r>
      <w:r w:rsidR="00104B3A" w:rsidRPr="00104B3A">
        <w:rPr>
          <w:rFonts w:ascii="Times New Roman" w:hAnsi="Times New Roman"/>
          <w:b w:val="0"/>
        </w:rPr>
        <w:instrText xml:space="preserve">etails </w:instrText>
      </w:r>
      <w:r w:rsidR="00721424">
        <w:rPr>
          <w:rFonts w:ascii="Times New Roman" w:hAnsi="Times New Roman"/>
          <w:b w:val="0"/>
        </w:rPr>
        <w:instrText>w</w:instrText>
      </w:r>
      <w:r w:rsidR="00104B3A" w:rsidRPr="00104B3A">
        <w:rPr>
          <w:rFonts w:ascii="Times New Roman" w:hAnsi="Times New Roman"/>
          <w:b w:val="0"/>
        </w:rPr>
        <w:instrText>indow:</w:instrText>
      </w:r>
      <w:r w:rsidR="00721424">
        <w:rPr>
          <w:rFonts w:ascii="Times New Roman" w:hAnsi="Times New Roman"/>
          <w:b w:val="0"/>
        </w:rPr>
        <w:instrText>a</w:instrText>
      </w:r>
      <w:r w:rsidR="00104B3A" w:rsidRPr="00104B3A">
        <w:rPr>
          <w:rFonts w:ascii="Times New Roman" w:hAnsi="Times New Roman"/>
          <w:b w:val="0"/>
        </w:rPr>
        <w:instrText xml:space="preserve">sset </w:instrText>
      </w:r>
      <w:r w:rsidR="00721424">
        <w:rPr>
          <w:rFonts w:ascii="Times New Roman" w:hAnsi="Times New Roman"/>
          <w:b w:val="0"/>
        </w:rPr>
        <w:instrText>d</w:instrText>
      </w:r>
      <w:r w:rsidR="00104B3A" w:rsidRPr="00104B3A">
        <w:rPr>
          <w:rFonts w:ascii="Times New Roman" w:hAnsi="Times New Roman"/>
          <w:b w:val="0"/>
        </w:rPr>
        <w:instrText xml:space="preserve">ata </w:instrText>
      </w:r>
      <w:r w:rsidR="00721424">
        <w:rPr>
          <w:rFonts w:ascii="Times New Roman" w:hAnsi="Times New Roman"/>
          <w:b w:val="0"/>
        </w:rPr>
        <w:instrText>l</w:instrText>
      </w:r>
      <w:r w:rsidR="00104B3A" w:rsidRPr="00104B3A">
        <w:rPr>
          <w:rFonts w:ascii="Times New Roman" w:hAnsi="Times New Roman"/>
          <w:b w:val="0"/>
        </w:rPr>
        <w:instrText xml:space="preserve">oad" </w:instrText>
      </w:r>
      <w:r w:rsidR="00104B3A" w:rsidRPr="00104B3A">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096"/>
      </w:tblGrid>
      <w:tr w:rsidR="00111949">
        <w:trPr>
          <w:cantSplit/>
        </w:trPr>
        <w:tc>
          <w:tcPr>
            <w:tcW w:w="2268" w:type="dxa"/>
          </w:tcPr>
          <w:p w:rsidR="00111949" w:rsidRDefault="00111949" w:rsidP="00111949">
            <w:pPr>
              <w:pStyle w:val="Window"/>
              <w:rPr>
                <w:lang w:val="en-GB"/>
              </w:rPr>
            </w:pPr>
          </w:p>
        </w:tc>
        <w:tc>
          <w:tcPr>
            <w:tcW w:w="6096" w:type="dxa"/>
          </w:tcPr>
          <w:p w:rsidR="00111949" w:rsidRPr="00111949" w:rsidRDefault="00111949" w:rsidP="00111949">
            <w:pPr>
              <w:pStyle w:val="Window"/>
              <w:jc w:val="both"/>
              <w:rPr>
                <w:rFonts w:ascii="Times New Roman" w:hAnsi="Times New Roman"/>
                <w:i w:val="0"/>
                <w:sz w:val="20"/>
                <w:lang w:val="en-GB"/>
              </w:rPr>
            </w:pPr>
            <w:r w:rsidRPr="00111949">
              <w:rPr>
                <w:rFonts w:ascii="Times New Roman" w:hAnsi="Times New Roman"/>
                <w:i w:val="0"/>
                <w:sz w:val="20"/>
                <w:lang w:val="en-GB"/>
              </w:rPr>
              <w:t xml:space="preserve">This window </w:t>
            </w:r>
            <w:r>
              <w:rPr>
                <w:rFonts w:ascii="Times New Roman" w:hAnsi="Times New Roman"/>
                <w:i w:val="0"/>
                <w:sz w:val="20"/>
                <w:lang w:val="en-GB"/>
              </w:rPr>
              <w:t>is displayed</w:t>
            </w:r>
            <w:r w:rsidRPr="00111949">
              <w:rPr>
                <w:rFonts w:ascii="Times New Roman" w:hAnsi="Times New Roman"/>
                <w:i w:val="0"/>
                <w:sz w:val="20"/>
                <w:lang w:val="en-GB"/>
              </w:rPr>
              <w:t xml:space="preserve"> when you select Asset </w:t>
            </w:r>
            <w:r>
              <w:rPr>
                <w:rFonts w:ascii="Times New Roman" w:hAnsi="Times New Roman"/>
                <w:i w:val="0"/>
                <w:sz w:val="20"/>
                <w:lang w:val="en-GB"/>
              </w:rPr>
              <w:t>Data Load</w:t>
            </w:r>
            <w:r w:rsidRPr="00111949">
              <w:rPr>
                <w:rFonts w:ascii="Times New Roman" w:hAnsi="Times New Roman"/>
                <w:i w:val="0"/>
                <w:sz w:val="20"/>
                <w:lang w:val="en-GB"/>
              </w:rPr>
              <w:t xml:space="preserve"> from the Asset Register </w:t>
            </w:r>
            <w:r>
              <w:rPr>
                <w:rFonts w:ascii="Times New Roman" w:hAnsi="Times New Roman"/>
                <w:i w:val="0"/>
                <w:sz w:val="20"/>
                <w:lang w:val="en-GB"/>
              </w:rPr>
              <w:t>System maintenance</w:t>
            </w:r>
            <w:r w:rsidRPr="00111949">
              <w:rPr>
                <w:rFonts w:ascii="Times New Roman" w:hAnsi="Times New Roman"/>
                <w:i w:val="0"/>
                <w:sz w:val="20"/>
                <w:lang w:val="en-GB"/>
              </w:rPr>
              <w:t xml:space="preserve"> menu</w:t>
            </w:r>
            <w:r>
              <w:rPr>
                <w:rFonts w:ascii="Times New Roman" w:hAnsi="Times New Roman"/>
                <w:i w:val="0"/>
                <w:sz w:val="20"/>
                <w:lang w:val="en-GB"/>
              </w:rPr>
              <w:t>.</w:t>
            </w:r>
          </w:p>
        </w:tc>
      </w:tr>
      <w:tr w:rsidR="00111949">
        <w:trPr>
          <w:cantSplit/>
        </w:trPr>
        <w:tc>
          <w:tcPr>
            <w:tcW w:w="2268" w:type="dxa"/>
          </w:tcPr>
          <w:p w:rsidR="00111949" w:rsidRDefault="00111949" w:rsidP="00721424">
            <w:pPr>
              <w:pStyle w:val="Subheading"/>
            </w:pPr>
            <w:r>
              <w:t>Purpose</w:t>
            </w:r>
            <w:r w:rsidR="003B1546" w:rsidRPr="003B1546">
              <w:rPr>
                <w:rFonts w:ascii="Times New Roman" w:hAnsi="Times New Roman"/>
                <w:b w:val="0"/>
              </w:rPr>
              <w:fldChar w:fldCharType="begin"/>
            </w:r>
            <w:r w:rsidR="003B1546" w:rsidRPr="003B1546">
              <w:rPr>
                <w:rFonts w:ascii="Times New Roman" w:hAnsi="Times New Roman"/>
                <w:b w:val="0"/>
              </w:rPr>
              <w:instrText xml:space="preserve"> XE "</w:instrText>
            </w:r>
            <w:r w:rsidR="00721424">
              <w:rPr>
                <w:rFonts w:ascii="Times New Roman" w:hAnsi="Times New Roman"/>
                <w:b w:val="0"/>
              </w:rPr>
              <w:instrText>a</w:instrText>
            </w:r>
            <w:r w:rsidR="003B1546" w:rsidRPr="003B1546">
              <w:rPr>
                <w:rFonts w:ascii="Times New Roman" w:hAnsi="Times New Roman"/>
                <w:b w:val="0"/>
              </w:rPr>
              <w:instrText xml:space="preserve">sset </w:instrText>
            </w:r>
            <w:r w:rsidR="00721424">
              <w:rPr>
                <w:rFonts w:ascii="Times New Roman" w:hAnsi="Times New Roman"/>
                <w:b w:val="0"/>
              </w:rPr>
              <w:instrText>d</w:instrText>
            </w:r>
            <w:r w:rsidR="003B1546" w:rsidRPr="003B1546">
              <w:rPr>
                <w:rFonts w:ascii="Times New Roman" w:hAnsi="Times New Roman"/>
                <w:b w:val="0"/>
              </w:rPr>
              <w:instrText xml:space="preserve">ata </w:instrText>
            </w:r>
            <w:r w:rsidR="00721424">
              <w:rPr>
                <w:rFonts w:ascii="Times New Roman" w:hAnsi="Times New Roman"/>
                <w:b w:val="0"/>
              </w:rPr>
              <w:instrText>l</w:instrText>
            </w:r>
            <w:r w:rsidR="003B1546" w:rsidRPr="003B1546">
              <w:rPr>
                <w:rFonts w:ascii="Times New Roman" w:hAnsi="Times New Roman"/>
                <w:b w:val="0"/>
              </w:rPr>
              <w:instrText>oad:</w:instrText>
            </w:r>
            <w:r w:rsidR="00721424">
              <w:rPr>
                <w:rFonts w:ascii="Times New Roman" w:hAnsi="Times New Roman"/>
                <w:b w:val="0"/>
              </w:rPr>
              <w:instrText>g</w:instrText>
            </w:r>
            <w:r w:rsidR="003B1546" w:rsidRPr="003B1546">
              <w:rPr>
                <w:rFonts w:ascii="Times New Roman" w:hAnsi="Times New Roman"/>
                <w:b w:val="0"/>
              </w:rPr>
              <w:instrText xml:space="preserve">eneral </w:instrText>
            </w:r>
            <w:r w:rsidR="00721424">
              <w:rPr>
                <w:rFonts w:ascii="Times New Roman" w:hAnsi="Times New Roman"/>
                <w:b w:val="0"/>
              </w:rPr>
              <w:instrText>d</w:instrText>
            </w:r>
            <w:r w:rsidR="003B1546" w:rsidRPr="003B1546">
              <w:rPr>
                <w:rFonts w:ascii="Times New Roman" w:hAnsi="Times New Roman"/>
                <w:b w:val="0"/>
              </w:rPr>
              <w:instrText xml:space="preserve">etails" </w:instrText>
            </w:r>
            <w:r w:rsidR="003B1546" w:rsidRPr="003B1546">
              <w:rPr>
                <w:rFonts w:ascii="Times New Roman" w:hAnsi="Times New Roman"/>
                <w:b w:val="0"/>
              </w:rPr>
              <w:fldChar w:fldCharType="end"/>
            </w:r>
            <w:r w:rsidR="003B1546" w:rsidRPr="003B1546">
              <w:rPr>
                <w:rFonts w:ascii="Times New Roman" w:hAnsi="Times New Roman"/>
                <w:b w:val="0"/>
              </w:rPr>
              <w:fldChar w:fldCharType="begin"/>
            </w:r>
            <w:r w:rsidR="003B1546" w:rsidRPr="003B1546">
              <w:rPr>
                <w:rFonts w:ascii="Times New Roman" w:hAnsi="Times New Roman"/>
                <w:b w:val="0"/>
              </w:rPr>
              <w:instrText xml:space="preserve"> XE "</w:instrText>
            </w:r>
            <w:r w:rsidR="00721424">
              <w:rPr>
                <w:rFonts w:ascii="Times New Roman" w:hAnsi="Times New Roman"/>
                <w:b w:val="0"/>
              </w:rPr>
              <w:instrText>g</w:instrText>
            </w:r>
            <w:r w:rsidR="003B1546" w:rsidRPr="003B1546">
              <w:rPr>
                <w:rFonts w:ascii="Times New Roman" w:hAnsi="Times New Roman"/>
                <w:b w:val="0"/>
              </w:rPr>
              <w:instrText xml:space="preserve">eneral </w:instrText>
            </w:r>
            <w:r w:rsidR="00721424">
              <w:rPr>
                <w:rFonts w:ascii="Times New Roman" w:hAnsi="Times New Roman"/>
                <w:b w:val="0"/>
              </w:rPr>
              <w:instrText>de</w:instrText>
            </w:r>
            <w:r w:rsidR="003B1546" w:rsidRPr="003B1546">
              <w:rPr>
                <w:rFonts w:ascii="Times New Roman" w:hAnsi="Times New Roman"/>
                <w:b w:val="0"/>
              </w:rPr>
              <w:instrText>tails:</w:instrText>
            </w:r>
            <w:r w:rsidR="00721424">
              <w:rPr>
                <w:rFonts w:ascii="Times New Roman" w:hAnsi="Times New Roman"/>
                <w:b w:val="0"/>
              </w:rPr>
              <w:instrText>a</w:instrText>
            </w:r>
            <w:r w:rsidR="003B1546" w:rsidRPr="003B1546">
              <w:rPr>
                <w:rFonts w:ascii="Times New Roman" w:hAnsi="Times New Roman"/>
                <w:b w:val="0"/>
              </w:rPr>
              <w:instrText xml:space="preserve">sset </w:instrText>
            </w:r>
            <w:r w:rsidR="00721424">
              <w:rPr>
                <w:rFonts w:ascii="Times New Roman" w:hAnsi="Times New Roman"/>
                <w:b w:val="0"/>
              </w:rPr>
              <w:instrText>d</w:instrText>
            </w:r>
            <w:r w:rsidR="003B1546" w:rsidRPr="003B1546">
              <w:rPr>
                <w:rFonts w:ascii="Times New Roman" w:hAnsi="Times New Roman"/>
                <w:b w:val="0"/>
              </w:rPr>
              <w:instrText xml:space="preserve">ata </w:instrText>
            </w:r>
            <w:r w:rsidR="00721424">
              <w:rPr>
                <w:rFonts w:ascii="Times New Roman" w:hAnsi="Times New Roman"/>
                <w:b w:val="0"/>
              </w:rPr>
              <w:instrText>l</w:instrText>
            </w:r>
            <w:r w:rsidR="003B1546" w:rsidRPr="003B1546">
              <w:rPr>
                <w:rFonts w:ascii="Times New Roman" w:hAnsi="Times New Roman"/>
                <w:b w:val="0"/>
              </w:rPr>
              <w:instrText xml:space="preserve">oad" </w:instrText>
            </w:r>
            <w:r w:rsidR="003B1546" w:rsidRPr="003B1546">
              <w:rPr>
                <w:rFonts w:ascii="Times New Roman" w:hAnsi="Times New Roman"/>
                <w:b w:val="0"/>
              </w:rPr>
              <w:fldChar w:fldCharType="end"/>
            </w:r>
          </w:p>
        </w:tc>
        <w:tc>
          <w:tcPr>
            <w:tcW w:w="6096" w:type="dxa"/>
          </w:tcPr>
          <w:p w:rsidR="00447CEF" w:rsidRDefault="00111949" w:rsidP="00111949">
            <w:pPr>
              <w:pStyle w:val="BodyText"/>
            </w:pPr>
            <w:r>
              <w:t>This window lists existing assets, and it enables you to enter new assets, and to select assets for amendment and deletion.</w:t>
            </w:r>
          </w:p>
          <w:p w:rsidR="00447CEF" w:rsidRDefault="00447CEF" w:rsidP="00111949">
            <w:pPr>
              <w:pStyle w:val="BodyText"/>
            </w:pPr>
            <w:r>
              <w:t>This window is divided into 3 se</w:t>
            </w:r>
            <w:r w:rsidR="00292809">
              <w:t>ctions with application buttons:</w:t>
            </w:r>
          </w:p>
          <w:p w:rsidR="00111949" w:rsidRDefault="00447CEF" w:rsidP="008E7D27">
            <w:pPr>
              <w:pStyle w:val="BodyText"/>
              <w:numPr>
                <w:ilvl w:val="0"/>
                <w:numId w:val="41"/>
              </w:numPr>
            </w:pPr>
            <w:r>
              <w:t>Assets.</w:t>
            </w:r>
          </w:p>
          <w:p w:rsidR="00447CEF" w:rsidRDefault="00447CEF" w:rsidP="008E7D27">
            <w:pPr>
              <w:pStyle w:val="BodyText"/>
              <w:numPr>
                <w:ilvl w:val="0"/>
                <w:numId w:val="41"/>
              </w:numPr>
            </w:pPr>
            <w:r>
              <w:t>General.</w:t>
            </w:r>
          </w:p>
          <w:p w:rsidR="00447CEF" w:rsidRDefault="00447CEF" w:rsidP="008E7D27">
            <w:pPr>
              <w:pStyle w:val="BodyText"/>
              <w:numPr>
                <w:ilvl w:val="0"/>
                <w:numId w:val="41"/>
              </w:numPr>
            </w:pPr>
            <w:r>
              <w:t>Pooled.</w:t>
            </w:r>
          </w:p>
        </w:tc>
      </w:tr>
    </w:tbl>
    <w:p w:rsidR="00B67CC5" w:rsidRDefault="00447CEF">
      <w:pPr>
        <w:pStyle w:val="Subheading3"/>
      </w:pPr>
      <w:r>
        <w:t>Assets</w:t>
      </w:r>
      <w:r w:rsidR="00B67CC5">
        <w: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Asset number</w:t>
            </w:r>
            <w:r w:rsidRPr="00721835">
              <w:rPr>
                <w:rFonts w:ascii="Times New Roman" w:hAnsi="Times New Roman"/>
                <w:b w:val="0"/>
              </w:rPr>
              <w:fldChar w:fldCharType="begin"/>
            </w:r>
            <w:r w:rsidRPr="00721835">
              <w:rPr>
                <w:rFonts w:ascii="Times New Roman" w:hAnsi="Times New Roman"/>
                <w:b w:val="0"/>
              </w:rPr>
              <w:instrText xml:space="preserve"> XE "assets:codes" </w:instrText>
            </w:r>
            <w:r w:rsidRPr="00721835">
              <w:rPr>
                <w:rFonts w:ascii="Times New Roman" w:hAnsi="Times New Roman"/>
                <w:b w:val="0"/>
              </w:rPr>
              <w:fldChar w:fldCharType="end"/>
            </w:r>
          </w:p>
        </w:tc>
        <w:tc>
          <w:tcPr>
            <w:tcW w:w="6237" w:type="dxa"/>
          </w:tcPr>
          <w:p w:rsidR="00B67CC5" w:rsidRPr="00447CEF" w:rsidRDefault="00B67CC5" w:rsidP="00447CEF">
            <w:pPr>
              <w:pStyle w:val="BodyText"/>
              <w:rPr>
                <w:i/>
              </w:rPr>
            </w:pPr>
            <w:r w:rsidRPr="00447CEF">
              <w:t xml:space="preserve">If you are creating a new asset, enter a unique code for the asset in up to 15 characters. </w:t>
            </w:r>
            <w:r w:rsidRPr="00447CEF">
              <w:rPr>
                <w:rFonts w:ascii="Symbol" w:hAnsi="Symbol"/>
              </w:rPr>
              <w:t></w:t>
            </w:r>
            <w:r w:rsidRPr="00447CEF">
              <w:t xml:space="preserve"> </w:t>
            </w:r>
            <w:hyperlink w:anchor="_Select_Template_Asset_1" w:history="1">
              <w:r w:rsidR="00447CEF" w:rsidRPr="00447CEF">
                <w:rPr>
                  <w:rStyle w:val="Hyperlink"/>
                </w:rPr>
                <w:t xml:space="preserve">Select </w:t>
              </w:r>
              <w:r w:rsidRPr="00447CEF">
                <w:rPr>
                  <w:rStyle w:val="Hyperlink"/>
                </w:rPr>
                <w:t xml:space="preserve">Template Asset </w:t>
              </w:r>
              <w:r w:rsidR="00447CEF" w:rsidRPr="00447CEF">
                <w:rPr>
                  <w:rStyle w:val="Hyperlink"/>
                </w:rPr>
                <w:t>w</w:t>
              </w:r>
              <w:r w:rsidRPr="00447CEF">
                <w:rPr>
                  <w:rStyle w:val="Hyperlink"/>
                </w:rPr>
                <w:t>indow</w:t>
              </w:r>
            </w:hyperlink>
            <w:r w:rsidR="00447CEF">
              <w:t xml:space="preserve"> </w:t>
            </w:r>
            <w:r w:rsidR="00447CEF">
              <w:rPr>
                <w:i/>
              </w:rPr>
              <w:t xml:space="preserve">(See page </w:t>
            </w:r>
            <w:r w:rsidR="00447CEF">
              <w:rPr>
                <w:i/>
              </w:rPr>
              <w:fldChar w:fldCharType="begin"/>
            </w:r>
            <w:r w:rsidR="00447CEF">
              <w:rPr>
                <w:i/>
              </w:rPr>
              <w:instrText xml:space="preserve"> PAGEREF _Ref496283740 \h </w:instrText>
            </w:r>
            <w:r w:rsidR="00447CEF">
              <w:rPr>
                <w:i/>
              </w:rPr>
            </w:r>
            <w:r w:rsidR="00447CEF">
              <w:rPr>
                <w:i/>
              </w:rPr>
              <w:fldChar w:fldCharType="separate"/>
            </w:r>
            <w:r w:rsidR="00292809">
              <w:rPr>
                <w:i/>
                <w:noProof/>
              </w:rPr>
              <w:t>108</w:t>
            </w:r>
            <w:r w:rsidR="00447CEF">
              <w:rPr>
                <w:i/>
              </w:rPr>
              <w:fldChar w:fldCharType="end"/>
            </w:r>
            <w:r w:rsidR="00447CEF">
              <w:rPr>
                <w:i/>
              </w:rPr>
              <w: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If you are creating a new asset with a template, the remaining items in this and the other Asset </w:t>
            </w:r>
            <w:r w:rsidR="00447CEF">
              <w:t>Data Load</w:t>
            </w:r>
            <w:r>
              <w:t xml:space="preserve"> windows default to the values on the asset used as a template.</w:t>
            </w:r>
          </w:p>
          <w:p w:rsidR="00B67CC5" w:rsidRDefault="00B67CC5" w:rsidP="00447CEF">
            <w:pPr>
              <w:pStyle w:val="BodyText"/>
            </w:pPr>
            <w:r>
              <w:t xml:space="preserve">If you are creating a new asset without a template, many items in this and the other Asset </w:t>
            </w:r>
            <w:r w:rsidR="00447CEF">
              <w:t>Data Load</w:t>
            </w:r>
            <w:r>
              <w:t xml:space="preserve"> windows default to the values held for the asset group.</w:t>
            </w:r>
          </w:p>
        </w:tc>
      </w:tr>
      <w:tr w:rsidR="00B67CC5">
        <w:trPr>
          <w:cantSplit/>
        </w:trPr>
        <w:tc>
          <w:tcPr>
            <w:tcW w:w="2268" w:type="dxa"/>
          </w:tcPr>
          <w:p w:rsidR="00B67CC5" w:rsidRDefault="00B67CC5">
            <w:pPr>
              <w:pStyle w:val="Subheading"/>
            </w:pPr>
            <w:r>
              <w:t>Description</w:t>
            </w:r>
            <w:r w:rsidRPr="00721835">
              <w:rPr>
                <w:rFonts w:ascii="Times New Roman" w:hAnsi="Times New Roman"/>
                <w:b w:val="0"/>
              </w:rPr>
              <w:fldChar w:fldCharType="begin"/>
            </w:r>
            <w:r w:rsidRPr="00721835">
              <w:rPr>
                <w:rFonts w:ascii="Times New Roman" w:hAnsi="Times New Roman"/>
                <w:b w:val="0"/>
              </w:rPr>
              <w:instrText xml:space="preserve"> XE "descriptions:assets" </w:instrText>
            </w:r>
            <w:r w:rsidRPr="00721835">
              <w:rPr>
                <w:rFonts w:ascii="Times New Roman" w:hAnsi="Times New Roman"/>
                <w:b w:val="0"/>
              </w:rPr>
              <w:fldChar w:fldCharType="end"/>
            </w:r>
          </w:p>
        </w:tc>
        <w:tc>
          <w:tcPr>
            <w:tcW w:w="6237" w:type="dxa"/>
          </w:tcPr>
          <w:p w:rsidR="00B67CC5" w:rsidRDefault="00B67CC5">
            <w:pPr>
              <w:pStyle w:val="BodyText"/>
            </w:pPr>
            <w:r>
              <w:t>Enter a description of the asset in up to 30 characters.</w:t>
            </w:r>
          </w:p>
        </w:tc>
      </w:tr>
      <w:tr w:rsidR="00B67CC5">
        <w:trPr>
          <w:cantSplit/>
        </w:trPr>
        <w:tc>
          <w:tcPr>
            <w:tcW w:w="2268" w:type="dxa"/>
          </w:tcPr>
          <w:p w:rsidR="00B67CC5" w:rsidRDefault="00447CEF" w:rsidP="00447CEF">
            <w:pPr>
              <w:pStyle w:val="Subheading"/>
            </w:pPr>
            <w:r>
              <w:t>Profit Centres     B</w:t>
            </w:r>
            <w:r w:rsidR="00B67CC5">
              <w:t>/S</w:t>
            </w:r>
            <w:r w:rsidR="00B67CC5" w:rsidRPr="00721835">
              <w:rPr>
                <w:rFonts w:ascii="Times New Roman" w:hAnsi="Times New Roman"/>
                <w:b w:val="0"/>
              </w:rPr>
              <w:fldChar w:fldCharType="begin"/>
            </w:r>
            <w:r w:rsidR="00B67CC5" w:rsidRPr="00721835">
              <w:rPr>
                <w:rFonts w:ascii="Times New Roman" w:hAnsi="Times New Roman"/>
                <w:b w:val="0"/>
              </w:rPr>
              <w:instrText xml:space="preserve"> XE "profit centres" </w:instrText>
            </w:r>
            <w:r w:rsidR="00B67CC5" w:rsidRPr="00721835">
              <w:rPr>
                <w:rFonts w:ascii="Times New Roman" w:hAnsi="Times New Roman"/>
                <w:b w:val="0"/>
              </w:rPr>
              <w:fldChar w:fldCharType="end"/>
            </w:r>
          </w:p>
        </w:tc>
        <w:tc>
          <w:tcPr>
            <w:tcW w:w="6237" w:type="dxa"/>
          </w:tcPr>
          <w:p w:rsidR="00B67CC5" w:rsidRDefault="00B67CC5" w:rsidP="00394FF6">
            <w:pPr>
              <w:pStyle w:val="BodyText"/>
            </w:pPr>
            <w:r>
              <w:rPr>
                <w:i/>
              </w:rPr>
              <w:t>(Only when creating a new asset.)</w:t>
            </w:r>
            <w:r>
              <w:t xml:space="preserve"> Enter the code of the profit centre in the balance sheet against which the asset value is recorded</w:t>
            </w:r>
            <w:r w:rsidR="00394FF6">
              <w:t xml:space="preserve">. A [Search] is available. </w:t>
            </w:r>
            <w:r w:rsidR="00394FF6">
              <w:sym w:font="Symbol" w:char="F0DE"/>
            </w:r>
            <w:r>
              <w:t xml:space="preserve"> </w:t>
            </w:r>
            <w:hyperlink w:anchor="_Profit_Centre_Search_1" w:history="1">
              <w:r w:rsidR="00F74765" w:rsidRPr="00F74765">
                <w:rPr>
                  <w:rStyle w:val="Hyperlink"/>
                </w:rPr>
                <w:t>Profit Centre Search window</w:t>
              </w:r>
            </w:hyperlink>
            <w:r w:rsidR="00394FF6">
              <w:t xml:space="preserve"> </w:t>
            </w:r>
            <w:r w:rsidR="00394FF6" w:rsidRPr="00F74765">
              <w:rPr>
                <w:i/>
              </w:rPr>
              <w:t xml:space="preserve">(See page </w:t>
            </w:r>
            <w:r w:rsidR="006B769E">
              <w:rPr>
                <w:i/>
              </w:rPr>
              <w:fldChar w:fldCharType="begin"/>
            </w:r>
            <w:r w:rsidR="006B769E">
              <w:rPr>
                <w:i/>
              </w:rPr>
              <w:instrText xml:space="preserve"> PAGEREF _Ref496515898 \h </w:instrText>
            </w:r>
            <w:r w:rsidR="006B769E">
              <w:rPr>
                <w:i/>
              </w:rPr>
            </w:r>
            <w:r w:rsidR="006B769E">
              <w:rPr>
                <w:i/>
              </w:rPr>
              <w:fldChar w:fldCharType="separate"/>
            </w:r>
            <w:r w:rsidR="00292809">
              <w:rPr>
                <w:i/>
                <w:noProof/>
              </w:rPr>
              <w:t>138</w:t>
            </w:r>
            <w:r w:rsidR="006B769E">
              <w:rPr>
                <w:i/>
              </w:rPr>
              <w:fldChar w:fldCharType="end"/>
            </w:r>
            <w:r w:rsidR="00F74765" w:rsidRPr="00F74765">
              <w:rPr>
                <w:i/>
              </w:rPr>
              <w:t>)</w:t>
            </w:r>
            <w:r w:rsidR="00292809">
              <w:rPr>
                <w:i/>
              </w:rPr>
              <w:t>.</w:t>
            </w:r>
          </w:p>
        </w:tc>
      </w:tr>
      <w:tr w:rsidR="00B67CC5">
        <w:trPr>
          <w:cantSplit/>
        </w:trPr>
        <w:tc>
          <w:tcPr>
            <w:tcW w:w="2268" w:type="dxa"/>
          </w:tcPr>
          <w:p w:rsidR="00B67CC5" w:rsidRDefault="00B67CC5">
            <w:pPr>
              <w:pStyle w:val="Subheading"/>
            </w:pPr>
            <w:r>
              <w:t>P&amp;L</w:t>
            </w:r>
          </w:p>
        </w:tc>
        <w:tc>
          <w:tcPr>
            <w:tcW w:w="6237" w:type="dxa"/>
          </w:tcPr>
          <w:p w:rsidR="00B67CC5" w:rsidRDefault="00B67CC5">
            <w:pPr>
              <w:pStyle w:val="BodyText"/>
              <w:rPr>
                <w:i/>
              </w:rPr>
            </w:pPr>
            <w:r>
              <w:t xml:space="preserve">Enter the code of the profit centre used when posting GL journals for asset transactions that impact on the profit and loss statement. Leave blank to use the same profit centre as balance sheet postings.  </w:t>
            </w:r>
            <w:r w:rsidR="006B769E">
              <w:t xml:space="preserve">A [Search] is available. </w:t>
            </w:r>
            <w:r w:rsidR="006B769E">
              <w:sym w:font="Symbol" w:char="F0DE"/>
            </w:r>
            <w:r w:rsidR="006B769E">
              <w:t xml:space="preserve"> </w:t>
            </w:r>
            <w:hyperlink w:anchor="_Profit_Centre_Search_1" w:history="1">
              <w:r w:rsidR="006B769E" w:rsidRPr="00F74765">
                <w:rPr>
                  <w:rStyle w:val="Hyperlink"/>
                </w:rPr>
                <w:t>Profit Centre Search window</w:t>
              </w:r>
            </w:hyperlink>
            <w:r w:rsidR="006B769E">
              <w:t xml:space="preserve"> </w:t>
            </w:r>
            <w:r w:rsidR="006B769E" w:rsidRPr="00F74765">
              <w:rPr>
                <w:i/>
              </w:rPr>
              <w:t xml:space="preserve">(See page </w:t>
            </w:r>
            <w:r w:rsidR="006B769E">
              <w:rPr>
                <w:i/>
              </w:rPr>
              <w:fldChar w:fldCharType="begin"/>
            </w:r>
            <w:r w:rsidR="006B769E">
              <w:rPr>
                <w:i/>
              </w:rPr>
              <w:instrText xml:space="preserve"> PAGEREF _Ref496515898 \h </w:instrText>
            </w:r>
            <w:r w:rsidR="006B769E">
              <w:rPr>
                <w:i/>
              </w:rPr>
            </w:r>
            <w:r w:rsidR="006B769E">
              <w:rPr>
                <w:i/>
              </w:rPr>
              <w:fldChar w:fldCharType="separate"/>
            </w:r>
            <w:r w:rsidR="00292809">
              <w:rPr>
                <w:i/>
                <w:noProof/>
              </w:rPr>
              <w:t>138</w:t>
            </w:r>
            <w:r w:rsidR="006B769E">
              <w:rPr>
                <w:i/>
              </w:rPr>
              <w:fldChar w:fldCharType="end"/>
            </w:r>
            <w:r w:rsidR="006B769E" w:rsidRPr="00F74765">
              <w:rPr>
                <w:i/>
              </w:rPr>
              <w:t>)</w:t>
            </w:r>
            <w:r w:rsidR="00292809">
              <w:rPr>
                <w:i/>
              </w:rPr>
              <w:t>.</w:t>
            </w:r>
          </w:p>
        </w:tc>
      </w:tr>
      <w:tr w:rsidR="00B67CC5">
        <w:trPr>
          <w:cantSplit/>
        </w:trPr>
        <w:tc>
          <w:tcPr>
            <w:tcW w:w="2268" w:type="dxa"/>
          </w:tcPr>
          <w:p w:rsidR="00B67CC5" w:rsidRDefault="00B67CC5">
            <w:pPr>
              <w:pStyle w:val="Subheading"/>
            </w:pPr>
            <w:r>
              <w:t>Asset group</w:t>
            </w:r>
            <w:r w:rsidRPr="00721835">
              <w:rPr>
                <w:rFonts w:ascii="Times New Roman" w:hAnsi="Times New Roman"/>
                <w:b w:val="0"/>
              </w:rPr>
              <w:fldChar w:fldCharType="begin"/>
            </w:r>
            <w:r w:rsidRPr="00721835">
              <w:rPr>
                <w:rFonts w:ascii="Times New Roman" w:hAnsi="Times New Roman"/>
                <w:b w:val="0"/>
              </w:rPr>
              <w:instrText xml:space="preserve"> XE "asset groups" </w:instrText>
            </w:r>
            <w:r w:rsidRPr="00721835">
              <w:rPr>
                <w:rFonts w:ascii="Times New Roman" w:hAnsi="Times New Roman"/>
                <w:b w:val="0"/>
              </w:rPr>
              <w:fldChar w:fldCharType="end"/>
            </w:r>
            <w:r w:rsidRPr="00721835">
              <w:rPr>
                <w:rFonts w:ascii="Times New Roman" w:hAnsi="Times New Roman"/>
                <w:b w:val="0"/>
              </w:rPr>
              <w:fldChar w:fldCharType="begin"/>
            </w:r>
            <w:r w:rsidRPr="00721835">
              <w:rPr>
                <w:rFonts w:ascii="Times New Roman" w:hAnsi="Times New Roman"/>
                <w:b w:val="0"/>
              </w:rPr>
              <w:instrText xml:space="preserve"> XE "groups" </w:instrText>
            </w:r>
            <w:r w:rsidRPr="00721835">
              <w:rPr>
                <w:rFonts w:ascii="Times New Roman" w:hAnsi="Times New Roman"/>
                <w:b w:val="0"/>
              </w:rPr>
              <w:fldChar w:fldCharType="end"/>
            </w:r>
          </w:p>
        </w:tc>
        <w:tc>
          <w:tcPr>
            <w:tcW w:w="6237" w:type="dxa"/>
          </w:tcPr>
          <w:p w:rsidR="006B769E" w:rsidRDefault="00B67CC5">
            <w:pPr>
              <w:pStyle w:val="BodyText"/>
            </w:pPr>
            <w:r>
              <w:rPr>
                <w:i/>
              </w:rPr>
              <w:t>(Only when creating a new asset.)</w:t>
            </w:r>
            <w:r>
              <w:t xml:space="preserve"> Enter the code of the asset group to which this asset belongs. </w:t>
            </w:r>
            <w:r w:rsidR="006B769E">
              <w:t xml:space="preserve">A [Search] is available. </w:t>
            </w:r>
            <w:r w:rsidR="006B769E">
              <w:sym w:font="Symbol" w:char="F0DE"/>
            </w:r>
            <w:r w:rsidR="006B769E">
              <w:t xml:space="preserve"> </w:t>
            </w:r>
            <w:hyperlink w:anchor="_Asset_Group_Search_1" w:history="1">
              <w:r w:rsidR="006B769E">
                <w:rPr>
                  <w:rStyle w:val="Hyperlink"/>
                </w:rPr>
                <w:t>Asset Group Search window</w:t>
              </w:r>
            </w:hyperlink>
            <w:r w:rsidR="006B769E">
              <w:t xml:space="preserve"> </w:t>
            </w:r>
            <w:r w:rsidR="006B769E" w:rsidRPr="00F74765">
              <w:rPr>
                <w:i/>
              </w:rPr>
              <w:t>(See page</w:t>
            </w:r>
            <w:r w:rsidR="006B769E">
              <w:rPr>
                <w:i/>
              </w:rPr>
              <w:t xml:space="preserve"> </w:t>
            </w:r>
            <w:r w:rsidR="006B769E">
              <w:rPr>
                <w:i/>
              </w:rPr>
              <w:fldChar w:fldCharType="begin"/>
            </w:r>
            <w:r w:rsidR="006B769E">
              <w:rPr>
                <w:i/>
              </w:rPr>
              <w:instrText xml:space="preserve"> PAGEREF _Ref496169918 \h </w:instrText>
            </w:r>
            <w:r w:rsidR="006B769E">
              <w:rPr>
                <w:i/>
              </w:rPr>
            </w:r>
            <w:r w:rsidR="006B769E">
              <w:rPr>
                <w:i/>
              </w:rPr>
              <w:fldChar w:fldCharType="separate"/>
            </w:r>
            <w:r w:rsidR="00292809">
              <w:rPr>
                <w:i/>
                <w:noProof/>
              </w:rPr>
              <w:t>137</w:t>
            </w:r>
            <w:r w:rsidR="006B769E">
              <w:rPr>
                <w:i/>
              </w:rPr>
              <w:fldChar w:fldCharType="end"/>
            </w:r>
            <w:r w:rsidR="006B769E" w:rsidRPr="00F74765">
              <w:rPr>
                <w:i/>
              </w:rPr>
              <w:t>)</w:t>
            </w:r>
            <w:r>
              <w:t>.</w:t>
            </w:r>
          </w:p>
          <w:p w:rsidR="00B67CC5" w:rsidRPr="006B769E" w:rsidRDefault="00B67CC5">
            <w:pPr>
              <w:pStyle w:val="BodyText"/>
              <w:rPr>
                <w:i/>
              </w:rPr>
            </w:pPr>
            <w:r>
              <w:t>If the specified asset group is password-protected, you are prompted for the password.</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You can transfer assets between profit centres and asset groups using the Asset Transfer option of Transaction Entry.</w:t>
            </w:r>
          </w:p>
        </w:tc>
      </w:tr>
    </w:tbl>
    <w:p w:rsidR="00361F48" w:rsidRPr="00361F48" w:rsidRDefault="00361F48" w:rsidP="00361F48">
      <w:pPr>
        <w:spacing w:before="120" w:after="120"/>
        <w:rPr>
          <w:rFonts w:ascii="Arial" w:hAnsi="Arial" w:cs="Arial"/>
          <w:i/>
          <w:sz w:val="24"/>
          <w:szCs w:val="24"/>
        </w:rPr>
      </w:pPr>
      <w:r w:rsidRPr="00361F48">
        <w:rPr>
          <w:rFonts w:ascii="Arial" w:hAnsi="Arial" w:cs="Arial"/>
          <w:i/>
          <w:sz w:val="24"/>
          <w:szCs w:val="24"/>
        </w:rPr>
        <w:t>General</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rsidTr="00361F48">
        <w:trPr>
          <w:cantSplit/>
        </w:trPr>
        <w:tc>
          <w:tcPr>
            <w:tcW w:w="2268" w:type="dxa"/>
          </w:tcPr>
          <w:p w:rsidR="00B67CC5" w:rsidRDefault="00B67CC5" w:rsidP="00361F48">
            <w:pPr>
              <w:pStyle w:val="Subheading"/>
            </w:pPr>
            <w:r>
              <w:t>Owned</w:t>
            </w:r>
            <w:r w:rsidRPr="00721835">
              <w:rPr>
                <w:rFonts w:ascii="Times New Roman" w:hAnsi="Times New Roman"/>
                <w:b w:val="0"/>
              </w:rPr>
              <w:fldChar w:fldCharType="begin"/>
            </w:r>
            <w:r w:rsidRPr="00721835">
              <w:rPr>
                <w:rFonts w:ascii="Times New Roman" w:hAnsi="Times New Roman"/>
                <w:b w:val="0"/>
              </w:rPr>
              <w:instrText xml:space="preserve"> XE "ownership" </w:instrText>
            </w:r>
            <w:r w:rsidRPr="00721835">
              <w:rPr>
                <w:rFonts w:ascii="Times New Roman" w:hAnsi="Times New Roman"/>
                <w:b w:val="0"/>
              </w:rPr>
              <w:fldChar w:fldCharType="end"/>
            </w:r>
            <w:r w:rsidRPr="00721835">
              <w:rPr>
                <w:rFonts w:ascii="Times New Roman" w:hAnsi="Times New Roman"/>
                <w:b w:val="0"/>
              </w:rPr>
              <w:fldChar w:fldCharType="begin"/>
            </w:r>
            <w:r w:rsidRPr="00721835">
              <w:rPr>
                <w:rFonts w:ascii="Times New Roman" w:hAnsi="Times New Roman"/>
                <w:b w:val="0"/>
              </w:rPr>
              <w:instrText xml:space="preserve"> XE "finance leases" </w:instrText>
            </w:r>
            <w:r w:rsidRPr="00721835">
              <w:rPr>
                <w:rFonts w:ascii="Times New Roman" w:hAnsi="Times New Roman"/>
                <w:b w:val="0"/>
              </w:rPr>
              <w:fldChar w:fldCharType="end"/>
            </w:r>
            <w:r w:rsidRPr="00721835">
              <w:rPr>
                <w:rFonts w:ascii="Times New Roman" w:hAnsi="Times New Roman"/>
                <w:b w:val="0"/>
              </w:rPr>
              <w:fldChar w:fldCharType="begin"/>
            </w:r>
            <w:r w:rsidRPr="00721835">
              <w:rPr>
                <w:rFonts w:ascii="Times New Roman" w:hAnsi="Times New Roman"/>
                <w:b w:val="0"/>
              </w:rPr>
              <w:instrText xml:space="preserve"> XE "leased assets" </w:instrText>
            </w:r>
            <w:r w:rsidRPr="00721835">
              <w:rPr>
                <w:rFonts w:ascii="Times New Roman" w:hAnsi="Times New Roman"/>
                <w:b w:val="0"/>
              </w:rPr>
              <w:fldChar w:fldCharType="end"/>
            </w:r>
          </w:p>
        </w:tc>
        <w:tc>
          <w:tcPr>
            <w:tcW w:w="6237" w:type="dxa"/>
          </w:tcPr>
          <w:p w:rsidR="00361F48" w:rsidRDefault="00B67CC5" w:rsidP="00361F48">
            <w:pPr>
              <w:pStyle w:val="BodyText"/>
            </w:pPr>
            <w:r>
              <w:rPr>
                <w:i/>
              </w:rPr>
              <w:t>(Only when creating a new asset.)</w:t>
            </w:r>
            <w:r>
              <w:t xml:space="preserve"> This prompt records the ownership of the asset. </w:t>
            </w:r>
            <w:r w:rsidR="00292809">
              <w:t>Select from a  drop down menu:</w:t>
            </w:r>
          </w:p>
          <w:p w:rsidR="00361F48" w:rsidRPr="00292809" w:rsidRDefault="00361F48" w:rsidP="008E7D27">
            <w:pPr>
              <w:pStyle w:val="BodyText"/>
              <w:numPr>
                <w:ilvl w:val="0"/>
                <w:numId w:val="42"/>
              </w:numPr>
            </w:pPr>
            <w:r w:rsidRPr="00292809">
              <w:t>Finance Lease.</w:t>
            </w:r>
          </w:p>
          <w:p w:rsidR="00361F48" w:rsidRPr="00292809" w:rsidRDefault="00361F48" w:rsidP="008E7D27">
            <w:pPr>
              <w:pStyle w:val="BodyText"/>
              <w:numPr>
                <w:ilvl w:val="0"/>
                <w:numId w:val="42"/>
              </w:numPr>
            </w:pPr>
            <w:r w:rsidRPr="00292809">
              <w:t>Lease.</w:t>
            </w:r>
          </w:p>
          <w:p w:rsidR="00361F48" w:rsidRPr="00292809" w:rsidRDefault="00361F48" w:rsidP="008E7D27">
            <w:pPr>
              <w:pStyle w:val="BodyText"/>
              <w:numPr>
                <w:ilvl w:val="0"/>
                <w:numId w:val="42"/>
              </w:numPr>
            </w:pPr>
            <w:r w:rsidRPr="00292809">
              <w:t>Non-capitalised</w:t>
            </w:r>
          </w:p>
          <w:p w:rsidR="00361F48" w:rsidRDefault="00361F48" w:rsidP="008E7D27">
            <w:pPr>
              <w:pStyle w:val="BodyText"/>
              <w:numPr>
                <w:ilvl w:val="0"/>
                <w:numId w:val="42"/>
              </w:numPr>
            </w:pPr>
            <w:r w:rsidRPr="00292809">
              <w:t>Owned.</w:t>
            </w:r>
          </w:p>
        </w:tc>
      </w:tr>
      <w:tr w:rsidR="00B67CC5" w:rsidTr="00361F48">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The ownership of an asset does not affect the way it is treated for depreciation and the generation of transactions within Asset Register. However only owned assets and those on finance lease generate postings to General Ledger.</w:t>
            </w:r>
          </w:p>
        </w:tc>
      </w:tr>
      <w:tr w:rsidR="00B67CC5" w:rsidTr="00361F48">
        <w:trPr>
          <w:cantSplit/>
        </w:trPr>
        <w:tc>
          <w:tcPr>
            <w:tcW w:w="2268" w:type="dxa"/>
          </w:tcPr>
          <w:p w:rsidR="00B67CC5" w:rsidRDefault="00B67CC5" w:rsidP="00721835">
            <w:pPr>
              <w:pStyle w:val="Subheading"/>
            </w:pPr>
            <w:r>
              <w:t>Status</w:t>
            </w:r>
            <w:r w:rsidRPr="00721835">
              <w:rPr>
                <w:rFonts w:ascii="Times New Roman" w:hAnsi="Times New Roman"/>
                <w:b w:val="0"/>
              </w:rPr>
              <w:fldChar w:fldCharType="begin"/>
            </w:r>
            <w:r w:rsidRPr="00721835">
              <w:rPr>
                <w:rFonts w:ascii="Times New Roman" w:hAnsi="Times New Roman"/>
                <w:b w:val="0"/>
              </w:rPr>
              <w:instrText xml:space="preserve"> XE "status" </w:instrText>
            </w:r>
            <w:r w:rsidRPr="00721835">
              <w:rPr>
                <w:rFonts w:ascii="Times New Roman" w:hAnsi="Times New Roman"/>
                <w:b w:val="0"/>
              </w:rPr>
              <w:fldChar w:fldCharType="end"/>
            </w:r>
          </w:p>
        </w:tc>
        <w:tc>
          <w:tcPr>
            <w:tcW w:w="6237" w:type="dxa"/>
          </w:tcPr>
          <w:p w:rsidR="00B67CC5" w:rsidRDefault="00B67CC5" w:rsidP="00626433">
            <w:pPr>
              <w:pStyle w:val="BodyText"/>
            </w:pPr>
            <w:r>
              <w:rPr>
                <w:i/>
              </w:rPr>
              <w:t>(Only when setting up a new asset.)</w:t>
            </w:r>
            <w:r>
              <w:t xml:space="preserve"> This prompt records the status of the asset. </w:t>
            </w:r>
            <w:r w:rsidR="00626433">
              <w:t>Select from a drop don menu.</w:t>
            </w:r>
          </w:p>
          <w:p w:rsidR="00B67CC5" w:rsidRDefault="00B67CC5" w:rsidP="00721835">
            <w:pPr>
              <w:pStyle w:val="BulletList1"/>
              <w:numPr>
                <w:ilvl w:val="0"/>
                <w:numId w:val="0"/>
              </w:numPr>
              <w:ind w:left="720"/>
              <w:rPr>
                <w:lang w:val="en-GB"/>
              </w:rPr>
            </w:pPr>
          </w:p>
        </w:tc>
      </w:tr>
      <w:tr w:rsidR="00721835" w:rsidTr="00361F48">
        <w:trPr>
          <w:cantSplit/>
        </w:trPr>
        <w:tc>
          <w:tcPr>
            <w:tcW w:w="2268" w:type="dxa"/>
          </w:tcPr>
          <w:p w:rsidR="00721835" w:rsidRPr="00721835" w:rsidRDefault="00721835">
            <w:pPr>
              <w:pStyle w:val="Subheading"/>
              <w:rPr>
                <w:rFonts w:ascii="Times New Roman" w:hAnsi="Times New Roman"/>
                <w:b w:val="0"/>
              </w:rPr>
            </w:pPr>
            <w:r w:rsidRPr="00721835">
              <w:rPr>
                <w:rFonts w:ascii="Times New Roman" w:hAnsi="Times New Roman"/>
                <w:b w:val="0"/>
              </w:rPr>
              <w:fldChar w:fldCharType="begin"/>
            </w:r>
            <w:r w:rsidRPr="00721835">
              <w:rPr>
                <w:rFonts w:ascii="Times New Roman" w:hAnsi="Times New Roman"/>
                <w:b w:val="0"/>
              </w:rPr>
              <w:instrText xml:space="preserve"> XE "active status" </w:instrText>
            </w:r>
            <w:r w:rsidRPr="00721835">
              <w:rPr>
                <w:rFonts w:ascii="Times New Roman" w:hAnsi="Times New Roman"/>
                <w:b w:val="0"/>
              </w:rPr>
              <w:fldChar w:fldCharType="end"/>
            </w:r>
          </w:p>
        </w:tc>
        <w:tc>
          <w:tcPr>
            <w:tcW w:w="6237" w:type="dxa"/>
          </w:tcPr>
          <w:p w:rsidR="00721835" w:rsidRDefault="00721835" w:rsidP="0031737C">
            <w:pPr>
              <w:pStyle w:val="BodyText"/>
              <w:numPr>
                <w:ilvl w:val="0"/>
                <w:numId w:val="43"/>
              </w:numPr>
              <w:rPr>
                <w:i/>
              </w:rPr>
            </w:pPr>
            <w:r>
              <w:rPr>
                <w:b/>
              </w:rPr>
              <w:t>Active</w:t>
            </w:r>
            <w:r w:rsidR="0031737C">
              <w:t>:</w:t>
            </w:r>
            <w:r w:rsidR="00292809">
              <w:t xml:space="preserve"> </w:t>
            </w:r>
            <w:r>
              <w:t>These assets are included in depreciation runs and group revaluations and there is no restriction on entering transactions for them.</w:t>
            </w:r>
          </w:p>
        </w:tc>
      </w:tr>
      <w:tr w:rsidR="00B67CC5" w:rsidTr="00361F48">
        <w:trPr>
          <w:cantSplit/>
        </w:trPr>
        <w:tc>
          <w:tcPr>
            <w:tcW w:w="2268" w:type="dxa"/>
          </w:tcPr>
          <w:p w:rsidR="00B67CC5" w:rsidRDefault="00B67CC5">
            <w:r>
              <w:fldChar w:fldCharType="begin"/>
            </w:r>
            <w:r>
              <w:instrText xml:space="preserve"> XE "disposed status" </w:instrText>
            </w:r>
            <w:r>
              <w:fldChar w:fldCharType="end"/>
            </w:r>
          </w:p>
        </w:tc>
        <w:tc>
          <w:tcPr>
            <w:tcW w:w="6237" w:type="dxa"/>
          </w:tcPr>
          <w:p w:rsidR="00B67CC5" w:rsidRDefault="00B67CC5" w:rsidP="0031737C">
            <w:pPr>
              <w:pStyle w:val="BulletList"/>
              <w:numPr>
                <w:ilvl w:val="0"/>
                <w:numId w:val="43"/>
              </w:numPr>
            </w:pPr>
            <w:r>
              <w:rPr>
                <w:b/>
              </w:rPr>
              <w:t>Disposed</w:t>
            </w:r>
            <w:r w:rsidR="0031737C">
              <w:t>:</w:t>
            </w:r>
            <w:r w:rsidR="00292809">
              <w:t xml:space="preserve"> </w:t>
            </w:r>
            <w:r>
              <w:t>These assets have been disposed of, but are retained for historical purposes. They are excluded from all depreciation runs and group revaluations, and you cannot enter transactions for them via Transaction Entry.</w:t>
            </w:r>
          </w:p>
        </w:tc>
      </w:tr>
      <w:tr w:rsidR="00B67CC5" w:rsidTr="00361F48">
        <w:trPr>
          <w:cantSplit/>
        </w:trPr>
        <w:tc>
          <w:tcPr>
            <w:tcW w:w="2268" w:type="dxa"/>
          </w:tcPr>
          <w:p w:rsidR="00B67CC5" w:rsidRDefault="00B67CC5">
            <w:r>
              <w:fldChar w:fldCharType="begin"/>
            </w:r>
            <w:r>
              <w:instrText xml:space="preserve"> XE "mothballed status" </w:instrText>
            </w:r>
            <w:r>
              <w:fldChar w:fldCharType="end"/>
            </w:r>
          </w:p>
        </w:tc>
        <w:tc>
          <w:tcPr>
            <w:tcW w:w="6237" w:type="dxa"/>
          </w:tcPr>
          <w:p w:rsidR="00B67CC5" w:rsidRDefault="00B67CC5" w:rsidP="0031737C">
            <w:pPr>
              <w:pStyle w:val="BulletList"/>
              <w:numPr>
                <w:ilvl w:val="0"/>
                <w:numId w:val="43"/>
              </w:numPr>
            </w:pPr>
            <w:r>
              <w:rPr>
                <w:b/>
              </w:rPr>
              <w:t>Mothballed</w:t>
            </w:r>
            <w:r w:rsidR="0031737C">
              <w:t>:</w:t>
            </w:r>
            <w:r>
              <w:t xml:space="preserve"> These assets are excluded from all depreciation runs, until they are removed from mothballs via Transaction Entry. However, they are included in group revaluations and you can enter transactions (including depreciation adjustments) for them via Transaction Entry.</w:t>
            </w:r>
          </w:p>
        </w:tc>
      </w:tr>
      <w:tr w:rsidR="00B67CC5" w:rsidTr="00361F48">
        <w:trPr>
          <w:cantSplit/>
        </w:trPr>
        <w:tc>
          <w:tcPr>
            <w:tcW w:w="2268" w:type="dxa"/>
          </w:tcPr>
          <w:p w:rsidR="00B67CC5" w:rsidRDefault="00B67CC5">
            <w:r>
              <w:fldChar w:fldCharType="begin"/>
            </w:r>
            <w:r>
              <w:instrText xml:space="preserve"> XE "templates" </w:instrText>
            </w:r>
            <w:r>
              <w:fldChar w:fldCharType="end"/>
            </w:r>
          </w:p>
        </w:tc>
        <w:tc>
          <w:tcPr>
            <w:tcW w:w="6237" w:type="dxa"/>
          </w:tcPr>
          <w:p w:rsidR="00B67CC5" w:rsidRDefault="00B67CC5" w:rsidP="0031737C">
            <w:pPr>
              <w:pStyle w:val="BulletList"/>
              <w:numPr>
                <w:ilvl w:val="0"/>
                <w:numId w:val="43"/>
              </w:numPr>
            </w:pPr>
            <w:r>
              <w:rPr>
                <w:b/>
              </w:rPr>
              <w:t>Template</w:t>
            </w:r>
            <w:r w:rsidR="0031737C">
              <w:t>:</w:t>
            </w:r>
            <w:r w:rsidR="00292809">
              <w:t xml:space="preserve"> </w:t>
            </w:r>
            <w:r>
              <w:t>These assets are only used as templates when setting up new assets. They are ignored by the depreciation run and group revaluation programs, and you cannot enter transactions for them via Transaction Entry.</w:t>
            </w:r>
          </w:p>
        </w:tc>
      </w:tr>
      <w:tr w:rsidR="00B67CC5" w:rsidTr="00361F48">
        <w:trPr>
          <w:cantSplit/>
        </w:trPr>
        <w:tc>
          <w:tcPr>
            <w:tcW w:w="2268" w:type="dxa"/>
          </w:tcPr>
          <w:p w:rsidR="00B67CC5" w:rsidRPr="003947DF" w:rsidRDefault="00B67CC5">
            <w:pPr>
              <w:pStyle w:val="Subheading"/>
              <w:rPr>
                <w:b w:val="0"/>
                <w:i/>
              </w:rPr>
            </w:pPr>
            <w:r w:rsidRPr="003947DF">
              <w:rPr>
                <w:b w:val="0"/>
                <w:i/>
              </w:rPr>
              <w:t>Reference field 1</w:t>
            </w:r>
            <w:r w:rsidRPr="00721835">
              <w:rPr>
                <w:rFonts w:ascii="Times New Roman" w:hAnsi="Times New Roman"/>
                <w:b w:val="0"/>
                <w:i/>
              </w:rPr>
              <w:fldChar w:fldCharType="begin"/>
            </w:r>
            <w:r w:rsidRPr="00721835">
              <w:rPr>
                <w:rFonts w:ascii="Times New Roman" w:hAnsi="Times New Roman"/>
                <w:b w:val="0"/>
              </w:rPr>
              <w:instrText xml:space="preserve"> XE "reference fields" </w:instrText>
            </w:r>
            <w:r w:rsidRPr="00721835">
              <w:rPr>
                <w:rFonts w:ascii="Times New Roman" w:hAnsi="Times New Roman"/>
                <w:b w:val="0"/>
                <w:i/>
              </w:rPr>
              <w:fldChar w:fldCharType="end"/>
            </w:r>
          </w:p>
        </w:tc>
        <w:tc>
          <w:tcPr>
            <w:tcW w:w="6237" w:type="dxa"/>
          </w:tcPr>
          <w:p w:rsidR="00B67CC5" w:rsidRDefault="00B67CC5">
            <w:pPr>
              <w:pStyle w:val="ReferenceLine"/>
            </w:pPr>
            <w:r>
              <w:t xml:space="preserve">Enter a reference in up to 20 characters. </w:t>
            </w:r>
            <w:r w:rsidR="003947DF">
              <w:t xml:space="preserve">This is the first of up to 5 reference fields established in the Asset Register Parameters – </w:t>
            </w:r>
            <w:hyperlink w:anchor="_Reference_Fields" w:history="1">
              <w:r w:rsidR="003947DF" w:rsidRPr="003947DF">
                <w:rPr>
                  <w:rStyle w:val="Hyperlink"/>
                </w:rPr>
                <w:t>Reference Fields window</w:t>
              </w:r>
            </w:hyperlink>
            <w:r w:rsidR="003947DF">
              <w:t xml:space="preserve"> </w:t>
            </w:r>
            <w:r w:rsidR="003947DF">
              <w:rPr>
                <w:i/>
              </w:rPr>
              <w:t xml:space="preserve">(See page </w:t>
            </w:r>
            <w:r w:rsidR="003947DF">
              <w:rPr>
                <w:i/>
              </w:rPr>
              <w:fldChar w:fldCharType="begin"/>
            </w:r>
            <w:r w:rsidR="003947DF">
              <w:rPr>
                <w:i/>
              </w:rPr>
              <w:instrText xml:space="preserve"> PAGEREF _Ref496519378 \h </w:instrText>
            </w:r>
            <w:r w:rsidR="003947DF">
              <w:rPr>
                <w:i/>
              </w:rPr>
            </w:r>
            <w:r w:rsidR="003947DF">
              <w:rPr>
                <w:i/>
              </w:rPr>
              <w:fldChar w:fldCharType="separate"/>
            </w:r>
            <w:r w:rsidR="00292809">
              <w:rPr>
                <w:i/>
                <w:noProof/>
              </w:rPr>
              <w:t>88</w:t>
            </w:r>
            <w:r w:rsidR="003947DF">
              <w:rPr>
                <w:i/>
              </w:rPr>
              <w:fldChar w:fldCharType="end"/>
            </w:r>
            <w:r w:rsidR="003947DF" w:rsidRPr="003947DF">
              <w:rPr>
                <w:i/>
              </w:rPr>
              <w:t>)</w:t>
            </w:r>
            <w:r w:rsidR="0031737C">
              <w:rPr>
                <w:i/>
              </w:rPr>
              <w:t>.</w:t>
            </w:r>
          </w:p>
        </w:tc>
      </w:tr>
      <w:tr w:rsidR="00B67CC5" w:rsidTr="00361F48">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If you are using this reference field for transaction analysis in General Ledger, it is the first eight characters that are passed to General Ledger as the transaction analysis code.</w:t>
            </w:r>
          </w:p>
        </w:tc>
      </w:tr>
      <w:tr w:rsidR="00B67CC5" w:rsidTr="00361F48">
        <w:trPr>
          <w:cantSplit/>
        </w:trPr>
        <w:tc>
          <w:tcPr>
            <w:tcW w:w="2268" w:type="dxa"/>
          </w:tcPr>
          <w:p w:rsidR="00B67CC5" w:rsidRDefault="00B67CC5">
            <w:pPr>
              <w:pStyle w:val="Subheading"/>
            </w:pPr>
            <w:r>
              <w:t>Attached to</w:t>
            </w:r>
            <w:r w:rsidRPr="009D2FC4">
              <w:rPr>
                <w:rFonts w:ascii="Times New Roman" w:hAnsi="Times New Roman"/>
                <w:b w:val="0"/>
              </w:rPr>
              <w:fldChar w:fldCharType="begin"/>
            </w:r>
            <w:r w:rsidRPr="009D2FC4">
              <w:rPr>
                <w:rFonts w:ascii="Times New Roman" w:hAnsi="Times New Roman"/>
                <w:b w:val="0"/>
              </w:rPr>
              <w:instrText xml:space="preserve"> XE "attached assets" </w:instrText>
            </w:r>
            <w:r w:rsidRPr="009D2FC4">
              <w:rPr>
                <w:rFonts w:ascii="Times New Roman" w:hAnsi="Times New Roman"/>
                <w:b w:val="0"/>
              </w:rPr>
              <w:fldChar w:fldCharType="end"/>
            </w:r>
          </w:p>
        </w:tc>
        <w:tc>
          <w:tcPr>
            <w:tcW w:w="6237" w:type="dxa"/>
          </w:tcPr>
          <w:p w:rsidR="00B67CC5" w:rsidRDefault="00B67CC5">
            <w:pPr>
              <w:pStyle w:val="BodyText"/>
            </w:pPr>
            <w:r>
              <w:t>This prompt enables you to attach the selected asset to another asset. You use this feature to link one asset to another; for example to attach a car phone to the car it belongs to. The assets retain their individual identities and can be depreciated in different ways.</w:t>
            </w:r>
          </w:p>
        </w:tc>
      </w:tr>
      <w:tr w:rsidR="00B67CC5" w:rsidTr="00361F48">
        <w:trPr>
          <w:cantSplit/>
        </w:trPr>
        <w:tc>
          <w:tcPr>
            <w:tcW w:w="2268" w:type="dxa"/>
          </w:tcPr>
          <w:p w:rsidR="00B67CC5" w:rsidRDefault="00B67CC5">
            <w:pPr>
              <w:pStyle w:val="Subheading"/>
            </w:pPr>
          </w:p>
        </w:tc>
        <w:tc>
          <w:tcPr>
            <w:tcW w:w="6237" w:type="dxa"/>
          </w:tcPr>
          <w:p w:rsidR="003947DF" w:rsidRDefault="00B67CC5" w:rsidP="003947DF">
            <w:pPr>
              <w:pStyle w:val="BodyText"/>
            </w:pPr>
            <w:r>
              <w:t>Enter the number of the asset to which this asset is attached. Both assets must belong to the same profit centre</w:t>
            </w:r>
            <w:r w:rsidR="003947DF">
              <w:t xml:space="preserve">. A [Search] is available. </w:t>
            </w:r>
            <w:r w:rsidR="003947DF">
              <w:sym w:font="Symbol" w:char="F0DE"/>
            </w:r>
            <w:r w:rsidR="003947DF">
              <w:t xml:space="preserve"> </w:t>
            </w:r>
            <w:hyperlink w:anchor="_Asset_Search" w:history="1">
              <w:r w:rsidR="0031737C">
                <w:rPr>
                  <w:rStyle w:val="Hyperlink"/>
                </w:rPr>
                <w:t>Asset Search window</w:t>
              </w:r>
            </w:hyperlink>
            <w:r w:rsidR="003947DF">
              <w:t xml:space="preserve"> </w:t>
            </w:r>
            <w:r w:rsidR="003947DF">
              <w:rPr>
                <w:i/>
              </w:rPr>
              <w:t xml:space="preserve">(See page </w:t>
            </w:r>
            <w:r w:rsidR="0092635D">
              <w:rPr>
                <w:i/>
              </w:rPr>
              <w:fldChar w:fldCharType="begin"/>
            </w:r>
            <w:r w:rsidR="0092635D">
              <w:rPr>
                <w:i/>
              </w:rPr>
              <w:instrText xml:space="preserve"> PAGEREF _Ref494881595 \h </w:instrText>
            </w:r>
            <w:r w:rsidR="0092635D">
              <w:rPr>
                <w:i/>
              </w:rPr>
            </w:r>
            <w:r w:rsidR="0092635D">
              <w:rPr>
                <w:i/>
              </w:rPr>
              <w:fldChar w:fldCharType="separate"/>
            </w:r>
            <w:r w:rsidR="00292809">
              <w:rPr>
                <w:i/>
                <w:noProof/>
              </w:rPr>
              <w:t>136</w:t>
            </w:r>
            <w:r w:rsidR="0092635D">
              <w:rPr>
                <w:i/>
              </w:rPr>
              <w:fldChar w:fldCharType="end"/>
            </w:r>
            <w:r w:rsidR="003947DF">
              <w:rPr>
                <w:i/>
              </w:rPr>
              <w:t>).</w:t>
            </w:r>
            <w:r>
              <w:t xml:space="preserve"> </w:t>
            </w:r>
          </w:p>
          <w:p w:rsidR="00B67CC5" w:rsidRDefault="00B67CC5" w:rsidP="003947DF">
            <w:pPr>
              <w:pStyle w:val="BodyText"/>
            </w:pPr>
            <w:r>
              <w:t>Leave blank if this is not an attached asset.</w:t>
            </w:r>
          </w:p>
        </w:tc>
      </w:tr>
      <w:tr w:rsidR="00B67CC5" w:rsidTr="00361F48">
        <w:trPr>
          <w:cantSplit/>
        </w:trPr>
        <w:tc>
          <w:tcPr>
            <w:tcW w:w="2268" w:type="dxa"/>
          </w:tcPr>
          <w:p w:rsidR="00B67CC5" w:rsidRDefault="00B67CC5">
            <w:pPr>
              <w:pStyle w:val="Window"/>
              <w:spacing w:before="60"/>
              <w:rPr>
                <w:lang w:val="en-GB"/>
              </w:rPr>
            </w:pPr>
            <w:r>
              <w:rPr>
                <w:lang w:val="en-GB"/>
              </w:rPr>
              <w:t>Note</w:t>
            </w:r>
          </w:p>
        </w:tc>
        <w:tc>
          <w:tcPr>
            <w:tcW w:w="6237" w:type="dxa"/>
            <w:shd w:val="pct10" w:color="auto" w:fill="auto"/>
          </w:tcPr>
          <w:p w:rsidR="00B67CC5" w:rsidRDefault="00B67CC5">
            <w:pPr>
              <w:pStyle w:val="BodyText"/>
            </w:pPr>
            <w:r>
              <w:t>You cannot attach an asset, which has attachments, and you cannot attach an asset to another asset, which is itself, an attachment. For example, you can attach a car phone to a car, and you can attach a car stereo to the same car. But once these attachments are made, you cannot attach the car stereo to the car phone. Nor can you attach the car to any other asset.</w:t>
            </w:r>
          </w:p>
        </w:tc>
      </w:tr>
    </w:tbl>
    <w:p w:rsidR="0092635D" w:rsidRPr="0092635D" w:rsidRDefault="0092635D" w:rsidP="0092635D">
      <w:pPr>
        <w:spacing w:before="120" w:after="120"/>
        <w:rPr>
          <w:rFonts w:ascii="Arial" w:hAnsi="Arial" w:cs="Arial"/>
          <w:i/>
          <w:sz w:val="24"/>
          <w:szCs w:val="24"/>
        </w:rPr>
      </w:pPr>
      <w:r w:rsidRPr="0092635D">
        <w:rPr>
          <w:rFonts w:ascii="Arial" w:hAnsi="Arial" w:cs="Arial"/>
          <w:i/>
          <w:sz w:val="24"/>
          <w:szCs w:val="24"/>
        </w:rPr>
        <w:t>Pooled</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rsidTr="00361F48">
        <w:trPr>
          <w:cantSplit/>
        </w:trPr>
        <w:tc>
          <w:tcPr>
            <w:tcW w:w="2268" w:type="dxa"/>
          </w:tcPr>
          <w:p w:rsidR="00B67CC5" w:rsidRDefault="00B67CC5" w:rsidP="009D2FC4">
            <w:pPr>
              <w:pStyle w:val="Subheading"/>
            </w:pPr>
            <w:r>
              <w:t>Pooled</w:t>
            </w:r>
            <w:r w:rsidR="009D2FC4">
              <w:t>?</w:t>
            </w:r>
            <w:r w:rsidRPr="009D2FC4">
              <w:rPr>
                <w:rFonts w:ascii="Times New Roman" w:hAnsi="Times New Roman"/>
                <w:b w:val="0"/>
              </w:rPr>
              <w:fldChar w:fldCharType="begin"/>
            </w:r>
            <w:r w:rsidRPr="009D2FC4">
              <w:rPr>
                <w:rFonts w:ascii="Times New Roman" w:hAnsi="Times New Roman"/>
                <w:b w:val="0"/>
              </w:rPr>
              <w:instrText xml:space="preserve"> XE "pooled assets" </w:instrText>
            </w:r>
            <w:r w:rsidRPr="009D2FC4">
              <w:rPr>
                <w:rFonts w:ascii="Times New Roman" w:hAnsi="Times New Roman"/>
                <w:b w:val="0"/>
              </w:rPr>
              <w:fldChar w:fldCharType="end"/>
            </w:r>
          </w:p>
        </w:tc>
        <w:tc>
          <w:tcPr>
            <w:tcW w:w="6237" w:type="dxa"/>
          </w:tcPr>
          <w:p w:rsidR="00B67CC5" w:rsidRDefault="0092635D" w:rsidP="0092635D">
            <w:pPr>
              <w:pStyle w:val="BodyText"/>
            </w:pPr>
            <w:r>
              <w:sym w:font="Wingdings" w:char="F0FC"/>
            </w:r>
            <w:r>
              <w:t xml:space="preserve"> </w:t>
            </w:r>
            <w:r w:rsidR="00B67CC5">
              <w:t xml:space="preserve">if the asset is a pooled asset; i.e. a collection of a number of identical items such as desks or chairs. Otherwise </w:t>
            </w:r>
            <w:r>
              <w:t>leave blank.</w:t>
            </w:r>
          </w:p>
        </w:tc>
      </w:tr>
      <w:tr w:rsidR="00B67CC5" w:rsidTr="00361F48">
        <w:trPr>
          <w:cantSplit/>
        </w:trPr>
        <w:tc>
          <w:tcPr>
            <w:tcW w:w="2268" w:type="dxa"/>
          </w:tcPr>
          <w:p w:rsidR="00B67CC5" w:rsidRDefault="0092635D">
            <w:pPr>
              <w:pStyle w:val="Subheading"/>
            </w:pPr>
            <w:r>
              <w:t>Pooled Qty</w:t>
            </w:r>
            <w:r w:rsidR="00B67CC5" w:rsidRPr="009D2FC4">
              <w:rPr>
                <w:rFonts w:ascii="Times New Roman" w:hAnsi="Times New Roman"/>
                <w:b w:val="0"/>
              </w:rPr>
              <w:fldChar w:fldCharType="begin"/>
            </w:r>
            <w:r w:rsidR="00B67CC5" w:rsidRPr="009D2FC4">
              <w:rPr>
                <w:rFonts w:ascii="Times New Roman" w:hAnsi="Times New Roman"/>
                <w:b w:val="0"/>
              </w:rPr>
              <w:instrText xml:space="preserve"> XE "quantities:pooled assets" </w:instrText>
            </w:r>
            <w:r w:rsidR="00B67CC5" w:rsidRPr="009D2FC4">
              <w:rPr>
                <w:rFonts w:ascii="Times New Roman" w:hAnsi="Times New Roman"/>
                <w:b w:val="0"/>
              </w:rPr>
              <w:fldChar w:fldCharType="end"/>
            </w:r>
          </w:p>
        </w:tc>
        <w:tc>
          <w:tcPr>
            <w:tcW w:w="6237" w:type="dxa"/>
          </w:tcPr>
          <w:p w:rsidR="00B67CC5" w:rsidRDefault="00B67CC5">
            <w:pPr>
              <w:pStyle w:val="BodyText"/>
            </w:pPr>
            <w:r>
              <w:rPr>
                <w:i/>
              </w:rPr>
              <w:t>(Only for pooled assets.)</w:t>
            </w:r>
            <w:r>
              <w:t xml:space="preserve"> Enter the number of pooled items that make up this asset.</w:t>
            </w:r>
          </w:p>
        </w:tc>
      </w:tr>
    </w:tbl>
    <w:p w:rsidR="00B67CC5" w:rsidRPr="0092635D" w:rsidRDefault="0092635D" w:rsidP="0092635D">
      <w:pPr>
        <w:spacing w:before="120" w:after="120"/>
        <w:rPr>
          <w:rFonts w:ascii="Arial" w:hAnsi="Arial" w:cs="Arial"/>
          <w:i/>
          <w:sz w:val="24"/>
          <w:szCs w:val="24"/>
        </w:rPr>
      </w:pPr>
      <w:bookmarkStart w:id="590" w:name="_Hlt423333305"/>
      <w:bookmarkEnd w:id="590"/>
      <w:r>
        <w:rPr>
          <w:rFonts w:ascii="Arial" w:hAnsi="Arial" w:cs="Arial"/>
          <w:i/>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C041B3" w:rsidTr="00AE517F">
        <w:trPr>
          <w:cantSplit/>
        </w:trPr>
        <w:tc>
          <w:tcPr>
            <w:tcW w:w="2268" w:type="dxa"/>
          </w:tcPr>
          <w:p w:rsidR="00C041B3" w:rsidRDefault="00C041B3" w:rsidP="00C041B3">
            <w:pPr>
              <w:pStyle w:val="Subheading"/>
            </w:pPr>
            <w:bookmarkStart w:id="591" w:name="_Select_Template_Asset_1"/>
            <w:bookmarkStart w:id="592" w:name="_Ref496283740"/>
            <w:bookmarkEnd w:id="591"/>
            <w:r>
              <w:t>Analysis codes</w:t>
            </w:r>
          </w:p>
        </w:tc>
        <w:tc>
          <w:tcPr>
            <w:tcW w:w="6237" w:type="dxa"/>
          </w:tcPr>
          <w:p w:rsidR="00C041B3" w:rsidRDefault="00C041B3" w:rsidP="00AE517F">
            <w:pPr>
              <w:pStyle w:val="BodyText"/>
            </w:pPr>
            <w:r>
              <w:t xml:space="preserve">Enter and amend the details held for the asset in the user-defined analysis code, date, value and reference fields. </w:t>
            </w:r>
            <w:r>
              <w:rPr>
                <w:rFonts w:ascii="Symbol" w:hAnsi="Symbol"/>
              </w:rPr>
              <w:t></w:t>
            </w:r>
            <w:r>
              <w:t xml:space="preserve"> </w:t>
            </w:r>
            <w:hyperlink w:anchor="_Analysis_Codes_2" w:history="1">
              <w:r w:rsidRPr="00AE517F">
                <w:rPr>
                  <w:rStyle w:val="Hyperlink"/>
                </w:rPr>
                <w:t xml:space="preserve">Analysis Codes </w:t>
              </w:r>
              <w:r w:rsidR="00AE517F" w:rsidRPr="00AE517F">
                <w:rPr>
                  <w:rStyle w:val="Hyperlink"/>
                </w:rPr>
                <w:t>window</w:t>
              </w:r>
            </w:hyperlink>
            <w:r w:rsidRPr="00AE517F">
              <w:rPr>
                <w:i/>
              </w:rPr>
              <w:t xml:space="preserve"> </w:t>
            </w:r>
            <w:r w:rsidR="00AE517F" w:rsidRPr="00AE517F">
              <w:rPr>
                <w:i/>
              </w:rPr>
              <w:t>(S</w:t>
            </w:r>
            <w:r w:rsidRPr="00AE517F">
              <w:rPr>
                <w:i/>
              </w:rPr>
              <w:t>ee page</w:t>
            </w:r>
            <w:r w:rsidR="00AE517F" w:rsidRPr="00AE517F">
              <w:rPr>
                <w:i/>
              </w:rPr>
              <w:t xml:space="preserve"> </w:t>
            </w:r>
            <w:r w:rsidR="00AE517F">
              <w:rPr>
                <w:i/>
              </w:rPr>
              <w:fldChar w:fldCharType="begin"/>
            </w:r>
            <w:r w:rsidR="00AE517F">
              <w:rPr>
                <w:i/>
              </w:rPr>
              <w:instrText xml:space="preserve"> PAGEREF _Ref496522382 \h </w:instrText>
            </w:r>
            <w:r w:rsidR="00AE517F">
              <w:rPr>
                <w:i/>
              </w:rPr>
            </w:r>
            <w:r w:rsidR="00AE517F">
              <w:rPr>
                <w:i/>
              </w:rPr>
              <w:fldChar w:fldCharType="separate"/>
            </w:r>
            <w:r w:rsidR="00292809">
              <w:rPr>
                <w:i/>
                <w:noProof/>
              </w:rPr>
              <w:t>114</w:t>
            </w:r>
            <w:r w:rsidR="00AE517F">
              <w:rPr>
                <w:i/>
              </w:rPr>
              <w:fldChar w:fldCharType="end"/>
            </w:r>
            <w:r w:rsidR="00AE517F" w:rsidRPr="00AE517F">
              <w:rPr>
                <w:i/>
              </w:rPr>
              <w:t>)</w:t>
            </w:r>
            <w:r w:rsidRPr="00AE517F">
              <w:rPr>
                <w:i/>
              </w:rPr>
              <w:t>.</w:t>
            </w:r>
          </w:p>
        </w:tc>
      </w:tr>
      <w:tr w:rsidR="00AE517F" w:rsidTr="00AE517F">
        <w:trPr>
          <w:cantSplit/>
        </w:trPr>
        <w:tc>
          <w:tcPr>
            <w:tcW w:w="2268" w:type="dxa"/>
          </w:tcPr>
          <w:p w:rsidR="00AE517F" w:rsidRDefault="00AE517F" w:rsidP="00AE517F">
            <w:pPr>
              <w:pStyle w:val="Subheading"/>
            </w:pPr>
            <w:r>
              <w:t>Comments</w:t>
            </w:r>
          </w:p>
        </w:tc>
        <w:tc>
          <w:tcPr>
            <w:tcW w:w="6237" w:type="dxa"/>
          </w:tcPr>
          <w:p w:rsidR="00AE517F" w:rsidRDefault="00AE517F" w:rsidP="00AE517F">
            <w:pPr>
              <w:pStyle w:val="BodyText"/>
            </w:pPr>
            <w:r>
              <w:t xml:space="preserve">Enter and amend free-form comments for the asset. </w:t>
            </w:r>
            <w:r>
              <w:rPr>
                <w:rFonts w:ascii="Symbol" w:hAnsi="Symbol"/>
              </w:rPr>
              <w:t></w:t>
            </w:r>
            <w:r>
              <w:t xml:space="preserve"> </w:t>
            </w:r>
            <w:hyperlink w:anchor="_Comments_1" w:history="1">
              <w:r w:rsidRPr="00AE517F">
                <w:rPr>
                  <w:rStyle w:val="Hyperlink"/>
                </w:rPr>
                <w:t>Comments window</w:t>
              </w:r>
            </w:hyperlink>
            <w:r>
              <w:t xml:space="preserve"> </w:t>
            </w:r>
            <w:r w:rsidRPr="00AE517F">
              <w:rPr>
                <w:i/>
              </w:rPr>
              <w:t>(See page</w:t>
            </w:r>
            <w:r>
              <w:rPr>
                <w:i/>
              </w:rPr>
              <w:t xml:space="preserve"> </w:t>
            </w:r>
            <w:r>
              <w:rPr>
                <w:i/>
              </w:rPr>
              <w:fldChar w:fldCharType="begin"/>
            </w:r>
            <w:r>
              <w:rPr>
                <w:i/>
              </w:rPr>
              <w:instrText xml:space="preserve"> PAGEREF _Ref496522487 \h </w:instrText>
            </w:r>
            <w:r>
              <w:rPr>
                <w:i/>
              </w:rPr>
            </w:r>
            <w:r>
              <w:rPr>
                <w:i/>
              </w:rPr>
              <w:fldChar w:fldCharType="separate"/>
            </w:r>
            <w:r w:rsidR="00292809">
              <w:rPr>
                <w:i/>
                <w:noProof/>
              </w:rPr>
              <w:t>117</w:t>
            </w:r>
            <w:r>
              <w:rPr>
                <w:i/>
              </w:rPr>
              <w:fldChar w:fldCharType="end"/>
            </w:r>
            <w:r w:rsidRPr="00AE517F">
              <w:rPr>
                <w:i/>
              </w:rPr>
              <w:t>).</w:t>
            </w:r>
          </w:p>
        </w:tc>
      </w:tr>
      <w:tr w:rsidR="00273A61" w:rsidTr="00AE517F">
        <w:trPr>
          <w:cantSplit/>
        </w:trPr>
        <w:tc>
          <w:tcPr>
            <w:tcW w:w="2268" w:type="dxa"/>
          </w:tcPr>
          <w:p w:rsidR="00273A61" w:rsidRDefault="00273A61" w:rsidP="00AE517F">
            <w:pPr>
              <w:pStyle w:val="Subheading"/>
            </w:pPr>
            <w:r>
              <w:t>Depreciation</w:t>
            </w:r>
          </w:p>
        </w:tc>
        <w:tc>
          <w:tcPr>
            <w:tcW w:w="6237" w:type="dxa"/>
          </w:tcPr>
          <w:p w:rsidR="00273A61" w:rsidRPr="00273A61" w:rsidRDefault="00273A61" w:rsidP="00AE517F">
            <w:pPr>
              <w:pStyle w:val="BodyText"/>
              <w:rPr>
                <w:i/>
              </w:rPr>
            </w:pPr>
            <w:r>
              <w:t xml:space="preserve">Enter and amend the asset’s purchase details </w:t>
            </w:r>
            <w:r>
              <w:sym w:font="Symbol" w:char="F0DE"/>
            </w:r>
            <w:r>
              <w:t xml:space="preserve"> </w:t>
            </w:r>
            <w:hyperlink w:anchor="_Depreciation_Details_3" w:history="1">
              <w:r w:rsidRPr="00273A61">
                <w:rPr>
                  <w:rStyle w:val="Hyperlink"/>
                </w:rPr>
                <w:t>Depreciation Details window.</w:t>
              </w:r>
            </w:hyperlink>
            <w:r>
              <w:t xml:space="preserve"> </w:t>
            </w:r>
            <w:r>
              <w:rPr>
                <w:i/>
              </w:rPr>
              <w:t xml:space="preserve">(See page </w:t>
            </w:r>
            <w:r>
              <w:rPr>
                <w:i/>
              </w:rPr>
              <w:fldChar w:fldCharType="begin"/>
            </w:r>
            <w:r>
              <w:rPr>
                <w:i/>
              </w:rPr>
              <w:instrText xml:space="preserve"> PAGEREF _Ref496526553 \h </w:instrText>
            </w:r>
            <w:r>
              <w:rPr>
                <w:i/>
              </w:rPr>
            </w:r>
            <w:r>
              <w:rPr>
                <w:i/>
              </w:rPr>
              <w:fldChar w:fldCharType="separate"/>
            </w:r>
            <w:r w:rsidR="00292809">
              <w:rPr>
                <w:i/>
                <w:noProof/>
              </w:rPr>
              <w:t>110</w:t>
            </w:r>
            <w:r>
              <w:rPr>
                <w:i/>
              </w:rPr>
              <w:fldChar w:fldCharType="end"/>
            </w:r>
            <w:r>
              <w:rPr>
                <w:i/>
              </w:rPr>
              <w:t>)</w:t>
            </w:r>
            <w:r w:rsidR="00292809">
              <w:rPr>
                <w:i/>
              </w:rPr>
              <w:t>.</w:t>
            </w:r>
          </w:p>
        </w:tc>
      </w:tr>
      <w:tr w:rsidR="0069777A" w:rsidTr="0069777A">
        <w:trPr>
          <w:cantSplit/>
        </w:trPr>
        <w:tc>
          <w:tcPr>
            <w:tcW w:w="2268" w:type="dxa"/>
          </w:tcPr>
          <w:p w:rsidR="0069777A" w:rsidRPr="0069777A" w:rsidRDefault="0069777A" w:rsidP="00AE517F">
            <w:pPr>
              <w:pStyle w:val="Subheading"/>
              <w:rPr>
                <w:b w:val="0"/>
                <w:i/>
                <w:sz w:val="18"/>
                <w:szCs w:val="18"/>
              </w:rPr>
            </w:pPr>
            <w:r w:rsidRPr="0069777A">
              <w:rPr>
                <w:b w:val="0"/>
                <w:i/>
                <w:sz w:val="18"/>
                <w:szCs w:val="18"/>
              </w:rPr>
              <w:t>Note</w:t>
            </w:r>
          </w:p>
        </w:tc>
        <w:tc>
          <w:tcPr>
            <w:tcW w:w="6237" w:type="dxa"/>
            <w:shd w:val="clear" w:color="auto" w:fill="D9D9D9" w:themeFill="background1" w:themeFillShade="D9"/>
          </w:tcPr>
          <w:p w:rsidR="0069777A" w:rsidRDefault="0069777A" w:rsidP="00C43BAB">
            <w:pPr>
              <w:pStyle w:val="BodyText"/>
            </w:pPr>
            <w:r w:rsidRPr="0069777A">
              <w:rPr>
                <w:i/>
                <w:shd w:val="clear" w:color="auto" w:fill="D9D9D9" w:themeFill="background1" w:themeFillShade="D9"/>
              </w:rPr>
              <w:t>If tax depreciation is selected in System Parameters, this window is followed by the Tax Depreciation Details Window.</w:t>
            </w:r>
          </w:p>
        </w:tc>
      </w:tr>
      <w:tr w:rsidR="00AE517F" w:rsidRPr="00C76C8B" w:rsidTr="00AE517F">
        <w:trPr>
          <w:cantSplit/>
        </w:trPr>
        <w:tc>
          <w:tcPr>
            <w:tcW w:w="2268" w:type="dxa"/>
          </w:tcPr>
          <w:p w:rsidR="00AE517F" w:rsidRDefault="00AE517F" w:rsidP="00AE517F">
            <w:pPr>
              <w:pStyle w:val="Subheading"/>
            </w:pPr>
            <w:r>
              <w:t>Purchase Details</w:t>
            </w:r>
          </w:p>
        </w:tc>
        <w:tc>
          <w:tcPr>
            <w:tcW w:w="6237" w:type="dxa"/>
          </w:tcPr>
          <w:p w:rsidR="00AE517F" w:rsidRDefault="00AE517F" w:rsidP="00AE517F">
            <w:pPr>
              <w:pStyle w:val="BodyText"/>
            </w:pPr>
            <w:r>
              <w:t>Enter and amend the asset’s purchase details</w:t>
            </w:r>
            <w:r w:rsidR="0069777A">
              <w:t xml:space="preserve">. </w:t>
            </w:r>
            <w:r w:rsidR="0069777A">
              <w:sym w:font="Symbol" w:char="F0DE"/>
            </w:r>
            <w:r w:rsidR="0069777A">
              <w:t xml:space="preserve"> </w:t>
            </w:r>
            <w:hyperlink w:anchor="_Purchase_Details_1" w:history="1">
              <w:r w:rsidR="0069777A" w:rsidRPr="000D11AD">
                <w:rPr>
                  <w:rStyle w:val="Hyperlink"/>
                </w:rPr>
                <w:t>Purchase Details window</w:t>
              </w:r>
            </w:hyperlink>
            <w:r w:rsidR="0069777A">
              <w:t xml:space="preserve"> </w:t>
            </w:r>
            <w:r w:rsidR="0069777A" w:rsidRPr="000D11AD">
              <w:rPr>
                <w:i/>
              </w:rPr>
              <w:t xml:space="preserve">(See page </w:t>
            </w:r>
            <w:r w:rsidR="000D11AD">
              <w:rPr>
                <w:i/>
              </w:rPr>
              <w:fldChar w:fldCharType="begin"/>
            </w:r>
            <w:r w:rsidR="000D11AD">
              <w:rPr>
                <w:i/>
              </w:rPr>
              <w:instrText xml:space="preserve"> PAGEREF _Ref496523815 \h </w:instrText>
            </w:r>
            <w:r w:rsidR="000D11AD">
              <w:rPr>
                <w:i/>
              </w:rPr>
            </w:r>
            <w:r w:rsidR="000D11AD">
              <w:rPr>
                <w:i/>
              </w:rPr>
              <w:fldChar w:fldCharType="separate"/>
            </w:r>
            <w:r w:rsidR="00292809">
              <w:rPr>
                <w:i/>
                <w:noProof/>
              </w:rPr>
              <w:t>109</w:t>
            </w:r>
            <w:r w:rsidR="000D11AD">
              <w:rPr>
                <w:i/>
              </w:rPr>
              <w:fldChar w:fldCharType="end"/>
            </w:r>
            <w:r w:rsidR="0069777A" w:rsidRPr="000D11AD">
              <w:rPr>
                <w:i/>
              </w:rPr>
              <w:t>)</w:t>
            </w:r>
            <w:r w:rsidR="00292809">
              <w:rPr>
                <w:i/>
              </w:rPr>
              <w:t>.</w:t>
            </w:r>
          </w:p>
        </w:tc>
      </w:tr>
      <w:tr w:rsidR="00AB118B" w:rsidRPr="00C76C8B" w:rsidTr="00AE517F">
        <w:trPr>
          <w:cantSplit/>
        </w:trPr>
        <w:tc>
          <w:tcPr>
            <w:tcW w:w="2268" w:type="dxa"/>
          </w:tcPr>
          <w:p w:rsidR="00AB118B" w:rsidRDefault="00AB118B" w:rsidP="00AB118B">
            <w:pPr>
              <w:pStyle w:val="Subheading"/>
            </w:pPr>
            <w:r>
              <w:t>Notes</w:t>
            </w:r>
          </w:p>
        </w:tc>
        <w:tc>
          <w:tcPr>
            <w:tcW w:w="6237" w:type="dxa"/>
          </w:tcPr>
          <w:p w:rsidR="00AB118B" w:rsidRDefault="00AB118B" w:rsidP="008A08B8">
            <w:pPr>
              <w:pStyle w:val="BodyText"/>
              <w:rPr>
                <w:i/>
              </w:rPr>
            </w:pPr>
            <w:r>
              <w:rPr>
                <w:i/>
              </w:rPr>
              <w:t xml:space="preserve">(Only if the extension database is enabled) </w:t>
            </w:r>
            <w:r>
              <w:t xml:space="preserve">Enter and amend free-form notes for the asset. </w:t>
            </w:r>
            <w:r>
              <w:rPr>
                <w:rFonts w:ascii="Symbol" w:hAnsi="Symbol"/>
              </w:rPr>
              <w:t></w:t>
            </w:r>
            <w:r>
              <w:t xml:space="preserve"> </w:t>
            </w:r>
            <w:hyperlink w:anchor="_Asset_Notes" w:history="1">
              <w:r w:rsidRPr="00E06A93">
                <w:rPr>
                  <w:rStyle w:val="Hyperlink"/>
                </w:rPr>
                <w:t>Asset Notes window</w:t>
              </w:r>
            </w:hyperlink>
            <w:r>
              <w:t xml:space="preserve"> </w:t>
            </w:r>
            <w:r w:rsidR="008A08B8" w:rsidRPr="008A08B8">
              <w:rPr>
                <w:i/>
              </w:rPr>
              <w:t>(S</w:t>
            </w:r>
            <w:r w:rsidRPr="008A08B8">
              <w:rPr>
                <w:i/>
              </w:rPr>
              <w:t xml:space="preserve">ee page </w:t>
            </w:r>
            <w:r w:rsidRPr="008A08B8">
              <w:rPr>
                <w:i/>
              </w:rPr>
              <w:fldChar w:fldCharType="begin"/>
            </w:r>
            <w:r w:rsidRPr="008A08B8">
              <w:rPr>
                <w:i/>
              </w:rPr>
              <w:instrText xml:space="preserve"> PAGEREF _Ref495496800 \h </w:instrText>
            </w:r>
            <w:r w:rsidRPr="008A08B8">
              <w:rPr>
                <w:i/>
              </w:rPr>
            </w:r>
            <w:r w:rsidRPr="008A08B8">
              <w:rPr>
                <w:i/>
              </w:rPr>
              <w:fldChar w:fldCharType="separate"/>
            </w:r>
            <w:r w:rsidR="00292809">
              <w:rPr>
                <w:i/>
                <w:noProof/>
              </w:rPr>
              <w:t>145</w:t>
            </w:r>
            <w:r w:rsidRPr="008A08B8">
              <w:rPr>
                <w:i/>
              </w:rPr>
              <w:fldChar w:fldCharType="end"/>
            </w:r>
            <w:r w:rsidR="008A08B8" w:rsidRPr="008A08B8">
              <w:rPr>
                <w:i/>
              </w:rPr>
              <w:t>).</w:t>
            </w:r>
          </w:p>
        </w:tc>
      </w:tr>
      <w:tr w:rsidR="00AB118B" w:rsidRPr="00C76C8B" w:rsidTr="00AE517F">
        <w:trPr>
          <w:cantSplit/>
        </w:trPr>
        <w:tc>
          <w:tcPr>
            <w:tcW w:w="2268" w:type="dxa"/>
          </w:tcPr>
          <w:p w:rsidR="00AB118B" w:rsidRDefault="00E871C2" w:rsidP="00AB118B">
            <w:pPr>
              <w:pStyle w:val="Subheading"/>
            </w:pPr>
            <w:r>
              <w:t>Year Summary</w:t>
            </w:r>
          </w:p>
        </w:tc>
        <w:tc>
          <w:tcPr>
            <w:tcW w:w="6237" w:type="dxa"/>
          </w:tcPr>
          <w:p w:rsidR="00AB118B" w:rsidRDefault="00AB118B" w:rsidP="00AB118B">
            <w:pPr>
              <w:pStyle w:val="BodyText"/>
            </w:pPr>
            <w:r>
              <w:t xml:space="preserve">Enter and amend the asset’s brought forward and year to date figures. </w:t>
            </w:r>
            <w:r>
              <w:rPr>
                <w:rFonts w:ascii="Symbol" w:hAnsi="Symbol"/>
              </w:rPr>
              <w:t></w:t>
            </w:r>
            <w:r>
              <w:t xml:space="preserve"> </w:t>
            </w:r>
            <w:hyperlink w:anchor="_Brought_Forward/Year_to" w:history="1">
              <w:r w:rsidR="0031737C">
                <w:rPr>
                  <w:rStyle w:val="Hyperlink"/>
                </w:rPr>
                <w:t>Brought Forward/Year to Date Values window</w:t>
              </w:r>
            </w:hyperlink>
            <w:r>
              <w:t xml:space="preserve"> </w:t>
            </w:r>
            <w:r w:rsidRPr="0069777A">
              <w:rPr>
                <w:i/>
              </w:rPr>
              <w:t xml:space="preserve">(See page </w:t>
            </w:r>
            <w:r>
              <w:rPr>
                <w:i/>
              </w:rPr>
              <w:fldChar w:fldCharType="begin"/>
            </w:r>
            <w:r>
              <w:rPr>
                <w:i/>
              </w:rPr>
              <w:instrText xml:space="preserve"> PAGEREF _Ref496523675 \h </w:instrText>
            </w:r>
            <w:r>
              <w:rPr>
                <w:i/>
              </w:rPr>
            </w:r>
            <w:r>
              <w:rPr>
                <w:i/>
              </w:rPr>
              <w:fldChar w:fldCharType="separate"/>
            </w:r>
            <w:r w:rsidR="00292809">
              <w:rPr>
                <w:i/>
                <w:noProof/>
              </w:rPr>
              <w:t>115</w:t>
            </w:r>
            <w:r>
              <w:rPr>
                <w:i/>
              </w:rPr>
              <w:fldChar w:fldCharType="end"/>
            </w:r>
            <w:r w:rsidRPr="0069777A">
              <w:rPr>
                <w:i/>
              </w:rPr>
              <w:t>).</w:t>
            </w:r>
          </w:p>
        </w:tc>
      </w:tr>
      <w:tr w:rsidR="00AB118B" w:rsidTr="00AE517F">
        <w:trPr>
          <w:cantSplit/>
        </w:trPr>
        <w:tc>
          <w:tcPr>
            <w:tcW w:w="2268" w:type="dxa"/>
          </w:tcPr>
          <w:p w:rsidR="00AB118B" w:rsidRDefault="00AB118B" w:rsidP="00AB118B">
            <w:pPr>
              <w:pStyle w:val="Window"/>
              <w:rPr>
                <w:lang w:val="en-GB"/>
              </w:rPr>
            </w:pPr>
            <w:r>
              <w:rPr>
                <w:lang w:val="en-GB"/>
              </w:rPr>
              <w:t>On completion</w:t>
            </w:r>
          </w:p>
        </w:tc>
        <w:tc>
          <w:tcPr>
            <w:tcW w:w="6237" w:type="dxa"/>
          </w:tcPr>
          <w:p w:rsidR="00AB118B" w:rsidRPr="00C041B3" w:rsidRDefault="00AB118B" w:rsidP="00AB118B">
            <w:pPr>
              <w:pStyle w:val="BodyText"/>
              <w:rPr>
                <w:i/>
              </w:rPr>
            </w:pPr>
            <w:r>
              <w:rPr>
                <w:i/>
              </w:rPr>
              <w:t>If you are creating a new asset</w:t>
            </w:r>
            <w:r>
              <w:t xml:space="preserve"> </w:t>
            </w:r>
            <w:r>
              <w:rPr>
                <w:rFonts w:ascii="Symbol" w:hAnsi="Symbol"/>
              </w:rPr>
              <w:t></w:t>
            </w:r>
            <w:r>
              <w:t xml:space="preserve"> </w:t>
            </w:r>
            <w:hyperlink w:anchor="_Purchase_Details_1" w:history="1">
              <w:r w:rsidRPr="0092635D">
                <w:rPr>
                  <w:rStyle w:val="Hyperlink"/>
                </w:rPr>
                <w:t>Purchase Details window</w:t>
              </w:r>
            </w:hyperlink>
            <w:r>
              <w:t xml:space="preserve"> </w:t>
            </w:r>
            <w:r w:rsidRPr="0092635D">
              <w:rPr>
                <w:i/>
              </w:rPr>
              <w:t xml:space="preserve">(See page </w:t>
            </w:r>
            <w:r>
              <w:rPr>
                <w:i/>
              </w:rPr>
              <w:fldChar w:fldCharType="begin"/>
            </w:r>
            <w:r>
              <w:rPr>
                <w:i/>
              </w:rPr>
              <w:instrText xml:space="preserve"> PAGEREF _Ref496520122 \h </w:instrText>
            </w:r>
            <w:r>
              <w:rPr>
                <w:i/>
              </w:rPr>
            </w:r>
            <w:r>
              <w:rPr>
                <w:i/>
              </w:rPr>
              <w:fldChar w:fldCharType="separate"/>
            </w:r>
            <w:r w:rsidR="00292809">
              <w:rPr>
                <w:i/>
                <w:noProof/>
              </w:rPr>
              <w:t>109</w:t>
            </w:r>
            <w:r>
              <w:rPr>
                <w:i/>
              </w:rPr>
              <w:fldChar w:fldCharType="end"/>
            </w:r>
            <w:r w:rsidRPr="0092635D">
              <w:rPr>
                <w:i/>
              </w:rPr>
              <w:fldChar w:fldCharType="begin"/>
            </w:r>
            <w:r w:rsidRPr="0092635D">
              <w:rPr>
                <w:i/>
              </w:rPr>
              <w:instrText xml:space="preserve"> PAGEREF _Ref423752252 \h </w:instrText>
            </w:r>
            <w:r w:rsidRPr="0092635D">
              <w:rPr>
                <w:i/>
              </w:rPr>
            </w:r>
            <w:r w:rsidRPr="0092635D">
              <w:rPr>
                <w:i/>
              </w:rPr>
              <w:fldChar w:fldCharType="end"/>
            </w:r>
            <w:r w:rsidRPr="0092635D">
              <w:rPr>
                <w:i/>
              </w:rPr>
              <w:t>).</w:t>
            </w:r>
          </w:p>
        </w:tc>
      </w:tr>
    </w:tbl>
    <w:p w:rsidR="00CA3013" w:rsidRDefault="005D1513" w:rsidP="002E15A3">
      <w:r>
        <w:pict>
          <v:rect id="_x0000_i1068" style="width:0;height:1.5pt" o:hralign="center" o:hrstd="t" o:hr="t" fillcolor="#a0a0a0" stroked="f"/>
        </w:pict>
      </w:r>
    </w:p>
    <w:p w:rsidR="00B67CC5" w:rsidRDefault="00447CEF">
      <w:pPr>
        <w:pStyle w:val="Heading4"/>
      </w:pPr>
      <w:bookmarkStart w:id="593" w:name="_Toc503194774"/>
      <w:r>
        <w:t xml:space="preserve">Select </w:t>
      </w:r>
      <w:r w:rsidR="00B67CC5">
        <w:t>Template Asset</w:t>
      </w:r>
      <w:bookmarkEnd w:id="592"/>
      <w:bookmarkEnd w:id="593"/>
      <w:r w:rsidR="00B67CC5">
        <w:t xml:space="preserve"> </w:t>
      </w:r>
    </w:p>
    <w:p w:rsidR="000D11AD" w:rsidRDefault="000D11AD" w:rsidP="000D11AD">
      <w:pPr>
        <w:pStyle w:val="BodyText"/>
      </w:pPr>
      <w:r>
        <w:rPr>
          <w:noProof/>
          <w:lang w:eastAsia="en-GB"/>
        </w:rPr>
        <w:drawing>
          <wp:inline distT="0" distB="0" distL="0" distR="0" wp14:anchorId="6510F6EE" wp14:editId="4BE63AB2">
            <wp:extent cx="5348490" cy="1578429"/>
            <wp:effectExtent l="0" t="0" r="5080"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367474" cy="1584032"/>
                    </a:xfrm>
                    <a:prstGeom prst="rect">
                      <a:avLst/>
                    </a:prstGeom>
                  </pic:spPr>
                </pic:pic>
              </a:graphicData>
            </a:graphic>
          </wp:inline>
        </w:drawing>
      </w:r>
    </w:p>
    <w:p w:rsidR="000D11AD" w:rsidRPr="000D11AD" w:rsidRDefault="000D11AD" w:rsidP="000D11AD">
      <w:pPr>
        <w:pStyle w:val="BodyText"/>
        <w:rPr>
          <w:rFonts w:ascii="Arial" w:hAnsi="Arial" w:cs="Arial"/>
          <w:b/>
        </w:rPr>
      </w:pPr>
      <w:bookmarkStart w:id="594" w:name="_Ref423752206"/>
      <w:r w:rsidRPr="000D11AD">
        <w:rPr>
          <w:rFonts w:ascii="Arial" w:hAnsi="Arial" w:cs="Arial"/>
          <w:b/>
        </w:rPr>
        <w:t xml:space="preserve">Figure </w:t>
      </w:r>
      <w:r w:rsidRPr="000D11AD">
        <w:rPr>
          <w:rFonts w:ascii="Arial" w:hAnsi="Arial" w:cs="Arial"/>
          <w:b/>
        </w:rPr>
        <w:fldChar w:fldCharType="begin"/>
      </w:r>
      <w:r w:rsidRPr="000D11AD">
        <w:rPr>
          <w:rFonts w:ascii="Arial" w:hAnsi="Arial" w:cs="Arial"/>
          <w:b/>
        </w:rPr>
        <w:instrText xml:space="preserve"> SEQ Figure \* ARABIC </w:instrText>
      </w:r>
      <w:r w:rsidRPr="000D11AD">
        <w:rPr>
          <w:rFonts w:ascii="Arial" w:hAnsi="Arial" w:cs="Arial"/>
          <w:b/>
        </w:rPr>
        <w:fldChar w:fldCharType="separate"/>
      </w:r>
      <w:r w:rsidR="00032D0F">
        <w:rPr>
          <w:rFonts w:ascii="Arial" w:hAnsi="Arial" w:cs="Arial"/>
          <w:b/>
          <w:noProof/>
        </w:rPr>
        <w:t>58</w:t>
      </w:r>
      <w:r w:rsidRPr="000D11AD">
        <w:rPr>
          <w:rFonts w:ascii="Arial" w:hAnsi="Arial" w:cs="Arial"/>
          <w:b/>
          <w:noProof/>
        </w:rPr>
        <w:fldChar w:fldCharType="end"/>
      </w:r>
      <w:r w:rsidRPr="000D11AD">
        <w:rPr>
          <w:rFonts w:ascii="Arial" w:hAnsi="Arial" w:cs="Arial"/>
          <w:b/>
        </w:rPr>
        <w:t xml:space="preserve">: </w:t>
      </w:r>
      <w:r w:rsidR="00104B3A">
        <w:rPr>
          <w:rFonts w:ascii="Arial" w:hAnsi="Arial" w:cs="Arial"/>
          <w:b/>
        </w:rPr>
        <w:t xml:space="preserve">Select </w:t>
      </w:r>
      <w:r w:rsidRPr="000D11AD">
        <w:rPr>
          <w:rFonts w:ascii="Arial" w:hAnsi="Arial" w:cs="Arial"/>
          <w:b/>
        </w:rPr>
        <w:t>Template Asset Window</w:t>
      </w:r>
      <w:bookmarkEnd w:id="594"/>
      <w:r w:rsidR="00104B3A" w:rsidRPr="00104B3A">
        <w:fldChar w:fldCharType="begin"/>
      </w:r>
      <w:r w:rsidR="00104B3A" w:rsidRPr="00104B3A">
        <w:instrText xml:space="preserve"> XE "</w:instrText>
      </w:r>
      <w:r w:rsidR="00721424">
        <w:instrText>s</w:instrText>
      </w:r>
      <w:r w:rsidR="00104B3A" w:rsidRPr="00104B3A">
        <w:instrText xml:space="preserve">elect </w:instrText>
      </w:r>
      <w:r w:rsidR="00721424">
        <w:instrText>t</w:instrText>
      </w:r>
      <w:r w:rsidR="00104B3A" w:rsidRPr="00104B3A">
        <w:instrText xml:space="preserve">emplate </w:instrText>
      </w:r>
      <w:r w:rsidR="00721424">
        <w:instrText>a</w:instrText>
      </w:r>
      <w:r w:rsidR="00104B3A" w:rsidRPr="00104B3A">
        <w:instrText xml:space="preserve">sset </w:instrText>
      </w:r>
      <w:r w:rsidR="00721424">
        <w:instrText>w</w:instrText>
      </w:r>
      <w:r w:rsidR="00104B3A" w:rsidRPr="00104B3A">
        <w:instrText xml:space="preserve">indow" </w:instrText>
      </w:r>
      <w:r w:rsidR="00104B3A" w:rsidRPr="00104B3A">
        <w:fldChar w:fldCharType="end"/>
      </w:r>
    </w:p>
    <w:tbl>
      <w:tblPr>
        <w:tblW w:w="8512" w:type="dxa"/>
        <w:tblLayout w:type="fixed"/>
        <w:tblCellMar>
          <w:left w:w="142" w:type="dxa"/>
          <w:right w:w="142" w:type="dxa"/>
        </w:tblCellMar>
        <w:tblLook w:val="0000" w:firstRow="0" w:lastRow="0" w:firstColumn="0" w:lastColumn="0" w:noHBand="0" w:noVBand="0"/>
      </w:tblPr>
      <w:tblGrid>
        <w:gridCol w:w="2268"/>
        <w:gridCol w:w="6244"/>
      </w:tblGrid>
      <w:tr w:rsidR="000D11AD">
        <w:trPr>
          <w:cantSplit/>
        </w:trPr>
        <w:tc>
          <w:tcPr>
            <w:tcW w:w="2268" w:type="dxa"/>
          </w:tcPr>
          <w:p w:rsidR="000D11AD" w:rsidRDefault="000D11AD">
            <w:pPr>
              <w:pStyle w:val="Subheading"/>
            </w:pPr>
          </w:p>
        </w:tc>
        <w:tc>
          <w:tcPr>
            <w:tcW w:w="6244" w:type="dxa"/>
          </w:tcPr>
          <w:p w:rsidR="000D11AD" w:rsidRPr="000D11AD" w:rsidRDefault="000D11AD" w:rsidP="000D11AD">
            <w:pPr>
              <w:pStyle w:val="BodyText"/>
            </w:pPr>
            <w:r>
              <w:t xml:space="preserve">This window is displayed when you enter a new asset code in the </w:t>
            </w:r>
            <w:hyperlink w:anchor="_General_Details_1" w:history="1">
              <w:r w:rsidRPr="000D11AD">
                <w:rPr>
                  <w:rStyle w:val="Hyperlink"/>
                </w:rPr>
                <w:t>General Details window</w:t>
              </w:r>
            </w:hyperlink>
            <w:r>
              <w:t xml:space="preserve"> </w:t>
            </w:r>
            <w:r>
              <w:rPr>
                <w:i/>
              </w:rPr>
              <w:t xml:space="preserve">(See page </w:t>
            </w:r>
            <w:r>
              <w:rPr>
                <w:i/>
              </w:rPr>
              <w:fldChar w:fldCharType="begin"/>
            </w:r>
            <w:r>
              <w:rPr>
                <w:i/>
              </w:rPr>
              <w:instrText xml:space="preserve"> PAGEREF _Ref496524356 \h </w:instrText>
            </w:r>
            <w:r>
              <w:rPr>
                <w:i/>
              </w:rPr>
            </w:r>
            <w:r>
              <w:rPr>
                <w:i/>
              </w:rPr>
              <w:fldChar w:fldCharType="separate"/>
            </w:r>
            <w:r w:rsidR="00292809">
              <w:rPr>
                <w:i/>
                <w:noProof/>
              </w:rPr>
              <w:t>106</w:t>
            </w:r>
            <w:r>
              <w:rPr>
                <w:i/>
              </w:rPr>
              <w:fldChar w:fldCharType="end"/>
            </w:r>
            <w:r>
              <w:rPr>
                <w:i/>
              </w:rPr>
              <w:t>).</w:t>
            </w:r>
          </w:p>
        </w:tc>
      </w:tr>
      <w:tr w:rsidR="00B67CC5">
        <w:trPr>
          <w:cantSplit/>
        </w:trPr>
        <w:tc>
          <w:tcPr>
            <w:tcW w:w="2268" w:type="dxa"/>
          </w:tcPr>
          <w:p w:rsidR="00B67CC5" w:rsidRDefault="00B67CC5">
            <w:pPr>
              <w:pStyle w:val="Subheading"/>
            </w:pPr>
            <w:r>
              <w:t>Purpose</w:t>
            </w:r>
            <w:r w:rsidRPr="009D2FC4">
              <w:rPr>
                <w:rFonts w:ascii="Times New Roman" w:hAnsi="Times New Roman"/>
                <w:b w:val="0"/>
              </w:rPr>
              <w:fldChar w:fldCharType="begin"/>
            </w:r>
            <w:r w:rsidRPr="009D2FC4">
              <w:rPr>
                <w:rFonts w:ascii="Times New Roman" w:hAnsi="Times New Roman"/>
                <w:b w:val="0"/>
              </w:rPr>
              <w:instrText xml:space="preserve"> XE "templates:new assets" </w:instrText>
            </w:r>
            <w:r w:rsidRPr="009D2FC4">
              <w:rPr>
                <w:rFonts w:ascii="Times New Roman" w:hAnsi="Times New Roman"/>
                <w:b w:val="0"/>
              </w:rPr>
              <w:fldChar w:fldCharType="end"/>
            </w:r>
            <w:r w:rsidRPr="009D2FC4">
              <w:rPr>
                <w:rFonts w:ascii="Times New Roman" w:hAnsi="Times New Roman"/>
                <w:b w:val="0"/>
              </w:rPr>
              <w:fldChar w:fldCharType="begin"/>
            </w:r>
            <w:r w:rsidRPr="009D2FC4">
              <w:rPr>
                <w:rFonts w:ascii="Times New Roman" w:hAnsi="Times New Roman"/>
                <w:b w:val="0"/>
              </w:rPr>
              <w:instrText xml:space="preserve"> XE "assets:create using template" </w:instrText>
            </w:r>
            <w:r w:rsidRPr="009D2FC4">
              <w:rPr>
                <w:rFonts w:ascii="Times New Roman" w:hAnsi="Times New Roman"/>
                <w:b w:val="0"/>
              </w:rPr>
              <w:fldChar w:fldCharType="end"/>
            </w:r>
            <w:r w:rsidRPr="009D2FC4">
              <w:rPr>
                <w:rFonts w:ascii="Times New Roman" w:hAnsi="Times New Roman"/>
                <w:b w:val="0"/>
              </w:rPr>
              <w:fldChar w:fldCharType="begin"/>
            </w:r>
            <w:r w:rsidRPr="009D2FC4">
              <w:rPr>
                <w:rFonts w:ascii="Times New Roman" w:hAnsi="Times New Roman"/>
                <w:b w:val="0"/>
              </w:rPr>
              <w:instrText xml:space="preserve"> XE "copy:assets" </w:instrText>
            </w:r>
            <w:r w:rsidRPr="009D2FC4">
              <w:rPr>
                <w:rFonts w:ascii="Times New Roman" w:hAnsi="Times New Roman"/>
                <w:b w:val="0"/>
              </w:rPr>
              <w:fldChar w:fldCharType="end"/>
            </w:r>
          </w:p>
        </w:tc>
        <w:tc>
          <w:tcPr>
            <w:tcW w:w="6244" w:type="dxa"/>
          </w:tcPr>
          <w:p w:rsidR="00B67CC5" w:rsidRDefault="00B67CC5">
            <w:pPr>
              <w:pStyle w:val="BodyText"/>
            </w:pPr>
            <w:r>
              <w:t>This window enables you to specify the code of an existing asset to use as a template for the new asset. You can then tailor the details by stepping through the prompts in the Asset Data Load windows amending items as necessary. This can save time when adding a series of similar assets.</w:t>
            </w:r>
          </w:p>
        </w:tc>
      </w:tr>
      <w:tr w:rsidR="00B67CC5">
        <w:trPr>
          <w:cantSplit/>
        </w:trPr>
        <w:tc>
          <w:tcPr>
            <w:tcW w:w="2268" w:type="dxa"/>
          </w:tcPr>
          <w:p w:rsidR="00B67CC5" w:rsidRDefault="00B67CC5">
            <w:pPr>
              <w:pStyle w:val="Window"/>
              <w:rPr>
                <w:lang w:val="en-GB"/>
              </w:rPr>
            </w:pPr>
            <w:r>
              <w:rPr>
                <w:lang w:val="en-GB"/>
              </w:rPr>
              <w:t>Note</w:t>
            </w:r>
          </w:p>
        </w:tc>
        <w:tc>
          <w:tcPr>
            <w:tcW w:w="6244" w:type="dxa"/>
            <w:shd w:val="pct10" w:color="auto" w:fill="auto"/>
          </w:tcPr>
          <w:p w:rsidR="00B67CC5" w:rsidRDefault="00B67CC5">
            <w:pPr>
              <w:pStyle w:val="BodyText"/>
            </w:pPr>
            <w:r>
              <w:t>You can create assets to just use as templates when creating other assets. You do this by setting the status to ‘template’.</w:t>
            </w:r>
          </w:p>
        </w:tc>
      </w:tr>
    </w:tbl>
    <w:p w:rsidR="00B67CC5" w:rsidRDefault="000C2B18">
      <w:pPr>
        <w:pStyle w:val="Subheading3"/>
      </w:pPr>
      <w:r>
        <w:t>Template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0C2B18">
            <w:pPr>
              <w:pStyle w:val="Subheading"/>
            </w:pPr>
            <w:r>
              <w:t>Key asset to be used as a template</w:t>
            </w:r>
          </w:p>
        </w:tc>
        <w:tc>
          <w:tcPr>
            <w:tcW w:w="6237" w:type="dxa"/>
          </w:tcPr>
          <w:p w:rsidR="00B67CC5" w:rsidRPr="003578B0" w:rsidRDefault="00B67CC5" w:rsidP="003578B0">
            <w:pPr>
              <w:pStyle w:val="BodyText"/>
            </w:pPr>
            <w:r>
              <w:t xml:space="preserve">Enter the code of a similar asset to use as a template, </w:t>
            </w:r>
            <w:r w:rsidR="003578B0">
              <w:t xml:space="preserve">A [Search] is available </w:t>
            </w:r>
            <w:r w:rsidR="003578B0">
              <w:sym w:font="Symbol" w:char="F0DE"/>
            </w:r>
            <w:r w:rsidR="003578B0">
              <w:t xml:space="preserve"> </w:t>
            </w:r>
            <w:hyperlink w:anchor="_Asset_Search" w:history="1">
              <w:r w:rsidR="003578B0" w:rsidRPr="003578B0">
                <w:rPr>
                  <w:rStyle w:val="Hyperlink"/>
                </w:rPr>
                <w:t>Asset Search window</w:t>
              </w:r>
            </w:hyperlink>
            <w:r w:rsidR="003578B0">
              <w:t xml:space="preserve"> </w:t>
            </w:r>
            <w:r w:rsidR="003578B0">
              <w:rPr>
                <w:i/>
              </w:rPr>
              <w:t xml:space="preserve">(See page </w:t>
            </w:r>
            <w:r w:rsidR="003578B0">
              <w:rPr>
                <w:i/>
              </w:rPr>
              <w:fldChar w:fldCharType="begin"/>
            </w:r>
            <w:r w:rsidR="003578B0">
              <w:rPr>
                <w:i/>
              </w:rPr>
              <w:instrText xml:space="preserve"> PAGEREF _Ref494881595 \h </w:instrText>
            </w:r>
            <w:r w:rsidR="003578B0">
              <w:rPr>
                <w:i/>
              </w:rPr>
            </w:r>
            <w:r w:rsidR="003578B0">
              <w:rPr>
                <w:i/>
              </w:rPr>
              <w:fldChar w:fldCharType="separate"/>
            </w:r>
            <w:r w:rsidR="00292809">
              <w:rPr>
                <w:i/>
                <w:noProof/>
              </w:rPr>
              <w:t>136</w:t>
            </w:r>
            <w:r w:rsidR="003578B0">
              <w:rPr>
                <w:i/>
              </w:rPr>
              <w:fldChar w:fldCharType="end"/>
            </w:r>
            <w:r w:rsidR="003578B0">
              <w:rPr>
                <w:i/>
              </w:rPr>
              <w:t>)</w:t>
            </w:r>
            <w:r w:rsidR="003578B0">
              <w:t>.</w:t>
            </w:r>
          </w:p>
        </w:tc>
      </w:tr>
      <w:tr w:rsidR="00B67CC5">
        <w:trPr>
          <w:cantSplit/>
        </w:trPr>
        <w:tc>
          <w:tcPr>
            <w:tcW w:w="2268" w:type="dxa"/>
          </w:tcPr>
          <w:p w:rsidR="00B67CC5" w:rsidRDefault="00B67CC5">
            <w:pPr>
              <w:pStyle w:val="Window"/>
              <w:rPr>
                <w:lang w:val="en-GB"/>
              </w:rPr>
            </w:pPr>
          </w:p>
        </w:tc>
        <w:tc>
          <w:tcPr>
            <w:tcW w:w="6237" w:type="dxa"/>
          </w:tcPr>
          <w:p w:rsidR="00B67CC5" w:rsidRDefault="00B67CC5">
            <w:pPr>
              <w:pStyle w:val="BodyText"/>
            </w:pPr>
            <w:r>
              <w:t>Leave blank if you do not want to use a template.</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Default="00B67CC5" w:rsidP="0031737C">
            <w:pPr>
              <w:pStyle w:val="BodyText"/>
            </w:pPr>
            <w:r>
              <w:rPr>
                <w:rFonts w:ascii="Symbol" w:hAnsi="Symbol"/>
              </w:rPr>
              <w:t></w:t>
            </w:r>
            <w:r>
              <w:t xml:space="preserve"> Description prompt in the </w:t>
            </w:r>
            <w:hyperlink w:anchor="_General_Details_1" w:history="1">
              <w:r w:rsidR="003578B0" w:rsidRPr="000D11AD">
                <w:rPr>
                  <w:rStyle w:val="Hyperlink"/>
                </w:rPr>
                <w:t>General Details window</w:t>
              </w:r>
            </w:hyperlink>
            <w:r w:rsidR="003578B0">
              <w:t xml:space="preserve"> </w:t>
            </w:r>
            <w:r w:rsidR="003578B0">
              <w:rPr>
                <w:i/>
              </w:rPr>
              <w:t xml:space="preserve">(See page </w:t>
            </w:r>
            <w:r w:rsidR="003578B0">
              <w:rPr>
                <w:i/>
              </w:rPr>
              <w:fldChar w:fldCharType="begin"/>
            </w:r>
            <w:r w:rsidR="003578B0">
              <w:rPr>
                <w:i/>
              </w:rPr>
              <w:instrText xml:space="preserve"> PAGEREF _Ref496524356 \h </w:instrText>
            </w:r>
            <w:r w:rsidR="003578B0">
              <w:rPr>
                <w:i/>
              </w:rPr>
            </w:r>
            <w:r w:rsidR="003578B0">
              <w:rPr>
                <w:i/>
              </w:rPr>
              <w:fldChar w:fldCharType="separate"/>
            </w:r>
            <w:r w:rsidR="00292809">
              <w:rPr>
                <w:i/>
                <w:noProof/>
              </w:rPr>
              <w:t>106</w:t>
            </w:r>
            <w:r w:rsidR="003578B0">
              <w:rPr>
                <w:i/>
              </w:rPr>
              <w:fldChar w:fldCharType="end"/>
            </w:r>
            <w:r w:rsidR="003578B0">
              <w:rPr>
                <w:i/>
              </w:rPr>
              <w:t>).</w:t>
            </w:r>
          </w:p>
        </w:tc>
      </w:tr>
    </w:tbl>
    <w:p w:rsidR="00B67CC5" w:rsidRDefault="00B67CC5">
      <w:pPr>
        <w:pStyle w:val="GreyLine"/>
        <w:rPr>
          <w:lang w:val="en-GB"/>
        </w:rPr>
      </w:pPr>
    </w:p>
    <w:p w:rsidR="00B67CC5" w:rsidRDefault="00B67CC5">
      <w:pPr>
        <w:pStyle w:val="Heading4"/>
      </w:pPr>
      <w:bookmarkStart w:id="595" w:name="_Purchase_Details_1"/>
      <w:bookmarkStart w:id="596" w:name="_Ref496520122"/>
      <w:bookmarkStart w:id="597" w:name="_Ref496523815"/>
      <w:bookmarkStart w:id="598" w:name="_Toc503194775"/>
      <w:bookmarkEnd w:id="595"/>
      <w:r>
        <w:t>Purchase Details</w:t>
      </w:r>
      <w:bookmarkEnd w:id="596"/>
      <w:bookmarkEnd w:id="597"/>
      <w:bookmarkEnd w:id="598"/>
    </w:p>
    <w:p w:rsidR="003578B0" w:rsidRDefault="00AE38E6" w:rsidP="003578B0">
      <w:pPr>
        <w:pStyle w:val="BodyText"/>
      </w:pPr>
      <w:r>
        <w:rPr>
          <w:noProof/>
          <w:lang w:eastAsia="en-GB"/>
        </w:rPr>
        <w:drawing>
          <wp:inline distT="0" distB="0" distL="0" distR="0" wp14:anchorId="5B21C2C3" wp14:editId="7A4E520F">
            <wp:extent cx="5203371" cy="1580518"/>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221893" cy="1586144"/>
                    </a:xfrm>
                    <a:prstGeom prst="rect">
                      <a:avLst/>
                    </a:prstGeom>
                  </pic:spPr>
                </pic:pic>
              </a:graphicData>
            </a:graphic>
          </wp:inline>
        </w:drawing>
      </w:r>
    </w:p>
    <w:p w:rsidR="00AE38E6" w:rsidRDefault="00AE38E6" w:rsidP="00AE38E6">
      <w:pPr>
        <w:pStyle w:val="Subheading"/>
        <w:jc w:val="left"/>
      </w:pPr>
      <w:bookmarkStart w:id="599" w:name="_Ref423752252"/>
      <w:r>
        <w:t xml:space="preserve">Figure </w:t>
      </w:r>
      <w:r w:rsidR="005D1513">
        <w:fldChar w:fldCharType="begin"/>
      </w:r>
      <w:r w:rsidR="005D1513">
        <w:instrText xml:space="preserve"> SEQ Figure \* ARABIC </w:instrText>
      </w:r>
      <w:r w:rsidR="005D1513">
        <w:fldChar w:fldCharType="separate"/>
      </w:r>
      <w:r w:rsidR="00032D0F">
        <w:rPr>
          <w:noProof/>
        </w:rPr>
        <w:t>59</w:t>
      </w:r>
      <w:r w:rsidR="005D1513">
        <w:rPr>
          <w:noProof/>
        </w:rPr>
        <w:fldChar w:fldCharType="end"/>
      </w:r>
      <w:r>
        <w:t>: Purchase Details Window</w:t>
      </w:r>
      <w:bookmarkEnd w:id="599"/>
      <w:r w:rsidRPr="00104B3A">
        <w:rPr>
          <w:rFonts w:ascii="Times New Roman" w:hAnsi="Times New Roman"/>
          <w:b w:val="0"/>
        </w:rPr>
        <w:fldChar w:fldCharType="begin"/>
      </w:r>
      <w:r w:rsidRPr="00104B3A">
        <w:rPr>
          <w:rFonts w:ascii="Times New Roman" w:hAnsi="Times New Roman"/>
          <w:b w:val="0"/>
        </w:rPr>
        <w:instrText xml:space="preserve"> XE "</w:instrText>
      </w:r>
      <w:r w:rsidR="00721424">
        <w:rPr>
          <w:rFonts w:ascii="Times New Roman" w:hAnsi="Times New Roman"/>
          <w:b w:val="0"/>
        </w:rPr>
        <w:instrText>p</w:instrText>
      </w:r>
      <w:r w:rsidRPr="00104B3A">
        <w:rPr>
          <w:rFonts w:ascii="Times New Roman" w:hAnsi="Times New Roman"/>
          <w:b w:val="0"/>
        </w:rPr>
        <w:instrText xml:space="preserve">urchase </w:instrText>
      </w:r>
      <w:r w:rsidR="00721424">
        <w:rPr>
          <w:rFonts w:ascii="Times New Roman" w:hAnsi="Times New Roman"/>
          <w:b w:val="0"/>
        </w:rPr>
        <w:instrText>d</w:instrText>
      </w:r>
      <w:r w:rsidRPr="00104B3A">
        <w:rPr>
          <w:rFonts w:ascii="Times New Roman" w:hAnsi="Times New Roman"/>
          <w:b w:val="0"/>
        </w:rPr>
        <w:instrText xml:space="preserve">etails </w:instrText>
      </w:r>
      <w:r w:rsidR="00721424">
        <w:rPr>
          <w:rFonts w:ascii="Times New Roman" w:hAnsi="Times New Roman"/>
          <w:b w:val="0"/>
        </w:rPr>
        <w:instrText>w</w:instrText>
      </w:r>
      <w:r w:rsidRPr="00104B3A">
        <w:rPr>
          <w:rFonts w:ascii="Times New Roman" w:hAnsi="Times New Roman"/>
          <w:b w:val="0"/>
        </w:rPr>
        <w:instrText xml:space="preserve">indow" </w:instrText>
      </w:r>
      <w:r w:rsidRPr="00104B3A">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AE38E6">
            <w:pPr>
              <w:pStyle w:val="Subheading"/>
              <w:jc w:val="left"/>
            </w:pPr>
          </w:p>
        </w:tc>
        <w:tc>
          <w:tcPr>
            <w:tcW w:w="6237" w:type="dxa"/>
          </w:tcPr>
          <w:p w:rsidR="00B67CC5" w:rsidRPr="0031737C" w:rsidRDefault="00B67CC5">
            <w:pPr>
              <w:pStyle w:val="Menu"/>
              <w:rPr>
                <w:rFonts w:ascii="Times New Roman" w:hAnsi="Times New Roman"/>
                <w:lang w:val="en-GB"/>
              </w:rPr>
            </w:pPr>
            <w:r w:rsidRPr="0031737C">
              <w:rPr>
                <w:rFonts w:ascii="Times New Roman" w:hAnsi="Times New Roman"/>
                <w:lang w:val="en-GB"/>
              </w:rPr>
              <w:t xml:space="preserve">This window </w:t>
            </w:r>
            <w:r w:rsidR="003578B0" w:rsidRPr="0031737C">
              <w:rPr>
                <w:rFonts w:ascii="Times New Roman" w:hAnsi="Times New Roman"/>
                <w:lang w:val="en-GB"/>
              </w:rPr>
              <w:t xml:space="preserve">is displayed </w:t>
            </w:r>
            <w:r w:rsidRPr="0031737C">
              <w:rPr>
                <w:rFonts w:ascii="Times New Roman" w:hAnsi="Times New Roman"/>
                <w:lang w:val="en-GB"/>
              </w:rPr>
              <w:t xml:space="preserve"> when you do one of the following:</w:t>
            </w:r>
          </w:p>
          <w:p w:rsidR="00B67CC5" w:rsidRPr="0031737C" w:rsidRDefault="00B67CC5">
            <w:pPr>
              <w:pStyle w:val="Menubullet"/>
              <w:rPr>
                <w:rFonts w:ascii="Times New Roman" w:hAnsi="Times New Roman"/>
                <w:lang w:val="en-GB"/>
              </w:rPr>
            </w:pPr>
            <w:r w:rsidRPr="0031737C">
              <w:rPr>
                <w:rFonts w:ascii="Times New Roman" w:hAnsi="Times New Roman"/>
                <w:lang w:val="en-GB"/>
              </w:rPr>
              <w:t xml:space="preserve">Complete your replies in the </w:t>
            </w:r>
            <w:hyperlink w:anchor="_General_Details_1" w:history="1">
              <w:r w:rsidR="003578B0" w:rsidRPr="0031737C">
                <w:rPr>
                  <w:rStyle w:val="Hyperlink"/>
                  <w:rFonts w:ascii="Times New Roman" w:hAnsi="Times New Roman"/>
                </w:rPr>
                <w:t>General Details window</w:t>
              </w:r>
            </w:hyperlink>
            <w:r w:rsidR="003578B0" w:rsidRPr="0031737C">
              <w:rPr>
                <w:rFonts w:ascii="Times New Roman" w:hAnsi="Times New Roman"/>
              </w:rPr>
              <w:t xml:space="preserve"> (See page </w:t>
            </w:r>
            <w:r w:rsidR="003578B0" w:rsidRPr="0031737C">
              <w:rPr>
                <w:rFonts w:ascii="Times New Roman" w:hAnsi="Times New Roman"/>
              </w:rPr>
              <w:fldChar w:fldCharType="begin"/>
            </w:r>
            <w:r w:rsidR="003578B0" w:rsidRPr="0031737C">
              <w:rPr>
                <w:rFonts w:ascii="Times New Roman" w:hAnsi="Times New Roman"/>
              </w:rPr>
              <w:instrText xml:space="preserve"> PAGEREF _Ref496524356 \h </w:instrText>
            </w:r>
            <w:r w:rsidR="003578B0" w:rsidRPr="0031737C">
              <w:rPr>
                <w:rFonts w:ascii="Times New Roman" w:hAnsi="Times New Roman"/>
              </w:rPr>
            </w:r>
            <w:r w:rsidR="003578B0" w:rsidRPr="0031737C">
              <w:rPr>
                <w:rFonts w:ascii="Times New Roman" w:hAnsi="Times New Roman"/>
              </w:rPr>
              <w:fldChar w:fldCharType="separate"/>
            </w:r>
            <w:r w:rsidR="00292809" w:rsidRPr="0031737C">
              <w:rPr>
                <w:rFonts w:ascii="Times New Roman" w:hAnsi="Times New Roman"/>
                <w:noProof/>
              </w:rPr>
              <w:t>106</w:t>
            </w:r>
            <w:r w:rsidR="003578B0" w:rsidRPr="0031737C">
              <w:rPr>
                <w:rFonts w:ascii="Times New Roman" w:hAnsi="Times New Roman"/>
              </w:rPr>
              <w:fldChar w:fldCharType="end"/>
            </w:r>
            <w:r w:rsidR="003578B0" w:rsidRPr="0031737C">
              <w:rPr>
                <w:rFonts w:ascii="Times New Roman" w:hAnsi="Times New Roman"/>
              </w:rPr>
              <w:t>)</w:t>
            </w:r>
            <w:r w:rsidR="003578B0" w:rsidRPr="0031737C">
              <w:rPr>
                <w:rFonts w:ascii="Times New Roman" w:hAnsi="Times New Roman"/>
                <w:i w:val="0"/>
              </w:rPr>
              <w:t xml:space="preserve"> </w:t>
            </w:r>
            <w:r w:rsidRPr="0031737C">
              <w:rPr>
                <w:rFonts w:ascii="Times New Roman" w:hAnsi="Times New Roman"/>
                <w:lang w:val="en-GB"/>
              </w:rPr>
              <w:t>when creating a new asset.</w:t>
            </w:r>
          </w:p>
          <w:p w:rsidR="00B67CC5" w:rsidRDefault="00B67CC5" w:rsidP="0031737C">
            <w:pPr>
              <w:pStyle w:val="Menubullet"/>
              <w:rPr>
                <w:lang w:val="en-GB"/>
              </w:rPr>
            </w:pPr>
            <w:r w:rsidRPr="0031737C">
              <w:rPr>
                <w:rFonts w:ascii="Times New Roman" w:hAnsi="Times New Roman"/>
                <w:lang w:val="en-GB"/>
              </w:rPr>
              <w:t xml:space="preserve">Select </w:t>
            </w:r>
            <w:r w:rsidR="003578B0" w:rsidRPr="0031737C">
              <w:rPr>
                <w:rFonts w:ascii="Times New Roman" w:hAnsi="Times New Roman"/>
                <w:lang w:val="en-GB"/>
              </w:rPr>
              <w:t>[</w:t>
            </w:r>
            <w:r w:rsidRPr="0031737C">
              <w:rPr>
                <w:rFonts w:ascii="Times New Roman" w:hAnsi="Times New Roman"/>
                <w:lang w:val="en-GB"/>
              </w:rPr>
              <w:t>Purchase Details</w:t>
            </w:r>
            <w:r w:rsidR="003578B0" w:rsidRPr="0031737C">
              <w:rPr>
                <w:rFonts w:ascii="Times New Roman" w:hAnsi="Times New Roman"/>
                <w:lang w:val="en-GB"/>
              </w:rPr>
              <w:t>]</w:t>
            </w:r>
            <w:r w:rsidRPr="0031737C">
              <w:rPr>
                <w:rFonts w:ascii="Times New Roman" w:hAnsi="Times New Roman"/>
                <w:lang w:val="en-GB"/>
              </w:rPr>
              <w:t xml:space="preserve"> from the </w:t>
            </w:r>
            <w:hyperlink w:anchor="_General_Details_1" w:history="1">
              <w:r w:rsidR="003578B0" w:rsidRPr="0031737C">
                <w:rPr>
                  <w:rStyle w:val="Hyperlink"/>
                  <w:rFonts w:ascii="Times New Roman" w:hAnsi="Times New Roman"/>
                </w:rPr>
                <w:t>General Details window</w:t>
              </w:r>
            </w:hyperlink>
            <w:r w:rsidR="003578B0" w:rsidRPr="0031737C">
              <w:rPr>
                <w:rFonts w:ascii="Times New Roman" w:hAnsi="Times New Roman"/>
              </w:rPr>
              <w:t xml:space="preserve"> (See page </w:t>
            </w:r>
            <w:r w:rsidR="003578B0" w:rsidRPr="0031737C">
              <w:rPr>
                <w:rFonts w:ascii="Times New Roman" w:hAnsi="Times New Roman"/>
              </w:rPr>
              <w:fldChar w:fldCharType="begin"/>
            </w:r>
            <w:r w:rsidR="003578B0" w:rsidRPr="0031737C">
              <w:rPr>
                <w:rFonts w:ascii="Times New Roman" w:hAnsi="Times New Roman"/>
              </w:rPr>
              <w:instrText xml:space="preserve"> PAGEREF _Ref496524356 \h </w:instrText>
            </w:r>
            <w:r w:rsidR="003578B0" w:rsidRPr="0031737C">
              <w:rPr>
                <w:rFonts w:ascii="Times New Roman" w:hAnsi="Times New Roman"/>
              </w:rPr>
            </w:r>
            <w:r w:rsidR="003578B0" w:rsidRPr="0031737C">
              <w:rPr>
                <w:rFonts w:ascii="Times New Roman" w:hAnsi="Times New Roman"/>
              </w:rPr>
              <w:fldChar w:fldCharType="separate"/>
            </w:r>
            <w:r w:rsidR="00292809" w:rsidRPr="0031737C">
              <w:rPr>
                <w:rFonts w:ascii="Times New Roman" w:hAnsi="Times New Roman"/>
                <w:noProof/>
              </w:rPr>
              <w:t>106</w:t>
            </w:r>
            <w:r w:rsidR="003578B0" w:rsidRPr="0031737C">
              <w:rPr>
                <w:rFonts w:ascii="Times New Roman" w:hAnsi="Times New Roman"/>
              </w:rPr>
              <w:fldChar w:fldCharType="end"/>
            </w:r>
            <w:r w:rsidR="003578B0" w:rsidRPr="0031737C">
              <w:rPr>
                <w:rFonts w:ascii="Times New Roman" w:hAnsi="Times New Roman"/>
              </w:rPr>
              <w:t>).</w:t>
            </w:r>
          </w:p>
        </w:tc>
      </w:tr>
      <w:tr w:rsidR="00B67CC5">
        <w:trPr>
          <w:cantSplit/>
        </w:trPr>
        <w:tc>
          <w:tcPr>
            <w:tcW w:w="2268" w:type="dxa"/>
          </w:tcPr>
          <w:p w:rsidR="00B67CC5" w:rsidRDefault="00B67CC5" w:rsidP="00721424">
            <w:pPr>
              <w:pStyle w:val="Subheading"/>
            </w:pPr>
            <w:r>
              <w:t>Purpose</w:t>
            </w:r>
            <w:r w:rsidR="00453B79" w:rsidRPr="00453B79">
              <w:rPr>
                <w:rFonts w:ascii="Times New Roman" w:hAnsi="Times New Roman"/>
                <w:b w:val="0"/>
              </w:rPr>
              <w:fldChar w:fldCharType="begin"/>
            </w:r>
            <w:r w:rsidR="00453B79" w:rsidRPr="00453B79">
              <w:rPr>
                <w:rFonts w:ascii="Times New Roman" w:hAnsi="Times New Roman"/>
                <w:b w:val="0"/>
              </w:rPr>
              <w:instrText xml:space="preserve"> XE "</w:instrText>
            </w:r>
            <w:r w:rsidR="00721424">
              <w:rPr>
                <w:rFonts w:ascii="Times New Roman" w:hAnsi="Times New Roman"/>
                <w:b w:val="0"/>
              </w:rPr>
              <w:instrText>a</w:instrText>
            </w:r>
            <w:r w:rsidR="00453B79">
              <w:rPr>
                <w:rFonts w:ascii="Times New Roman" w:hAnsi="Times New Roman"/>
                <w:b w:val="0"/>
              </w:rPr>
              <w:instrText xml:space="preserve">sset </w:instrText>
            </w:r>
            <w:r w:rsidR="00721424">
              <w:rPr>
                <w:rFonts w:ascii="Times New Roman" w:hAnsi="Times New Roman"/>
                <w:b w:val="0"/>
              </w:rPr>
              <w:instrText>d</w:instrText>
            </w:r>
            <w:r w:rsidR="00453B79">
              <w:rPr>
                <w:rFonts w:ascii="Times New Roman" w:hAnsi="Times New Roman"/>
                <w:b w:val="0"/>
              </w:rPr>
              <w:instrText xml:space="preserve">ata </w:instrText>
            </w:r>
            <w:r w:rsidR="00721424">
              <w:rPr>
                <w:rFonts w:ascii="Times New Roman" w:hAnsi="Times New Roman"/>
                <w:b w:val="0"/>
              </w:rPr>
              <w:instrText>l</w:instrText>
            </w:r>
            <w:r w:rsidR="00453B79">
              <w:rPr>
                <w:rFonts w:ascii="Times New Roman" w:hAnsi="Times New Roman"/>
                <w:b w:val="0"/>
              </w:rPr>
              <w:instrText>oad</w:instrText>
            </w:r>
            <w:r w:rsidR="00453B79" w:rsidRPr="00453B79">
              <w:rPr>
                <w:rFonts w:ascii="Times New Roman" w:hAnsi="Times New Roman"/>
                <w:b w:val="0"/>
              </w:rPr>
              <w:instrText>:</w:instrText>
            </w:r>
            <w:r w:rsidR="00721424">
              <w:rPr>
                <w:rFonts w:ascii="Times New Roman" w:hAnsi="Times New Roman"/>
                <w:b w:val="0"/>
              </w:rPr>
              <w:instrText>p</w:instrText>
            </w:r>
            <w:r w:rsidR="00453B79" w:rsidRPr="00453B79">
              <w:rPr>
                <w:rFonts w:ascii="Times New Roman" w:hAnsi="Times New Roman"/>
                <w:b w:val="0"/>
              </w:rPr>
              <w:instrText xml:space="preserve">urchase </w:instrText>
            </w:r>
            <w:r w:rsidR="00721424">
              <w:rPr>
                <w:rFonts w:ascii="Times New Roman" w:hAnsi="Times New Roman"/>
                <w:b w:val="0"/>
              </w:rPr>
              <w:instrText>d</w:instrText>
            </w:r>
            <w:r w:rsidR="00453B79" w:rsidRPr="00453B79">
              <w:rPr>
                <w:rFonts w:ascii="Times New Roman" w:hAnsi="Times New Roman"/>
                <w:b w:val="0"/>
              </w:rPr>
              <w:instrText xml:space="preserve">etails" </w:instrText>
            </w:r>
            <w:r w:rsidR="00453B79" w:rsidRPr="00453B79">
              <w:rPr>
                <w:rFonts w:ascii="Times New Roman" w:hAnsi="Times New Roman"/>
                <w:b w:val="0"/>
              </w:rPr>
              <w:fldChar w:fldCharType="end"/>
            </w:r>
            <w:r w:rsidR="00453B79" w:rsidRPr="00453B79">
              <w:rPr>
                <w:rFonts w:ascii="Times New Roman" w:hAnsi="Times New Roman"/>
                <w:b w:val="0"/>
              </w:rPr>
              <w:fldChar w:fldCharType="begin"/>
            </w:r>
            <w:r w:rsidR="00453B79" w:rsidRPr="00453B79">
              <w:rPr>
                <w:rFonts w:ascii="Times New Roman" w:hAnsi="Times New Roman"/>
                <w:b w:val="0"/>
              </w:rPr>
              <w:instrText xml:space="preserve"> XE "</w:instrText>
            </w:r>
            <w:r w:rsidR="00721424">
              <w:rPr>
                <w:rFonts w:ascii="Times New Roman" w:hAnsi="Times New Roman"/>
                <w:b w:val="0"/>
              </w:rPr>
              <w:instrText>p</w:instrText>
            </w:r>
            <w:r w:rsidR="00453B79" w:rsidRPr="00453B79">
              <w:rPr>
                <w:rFonts w:ascii="Times New Roman" w:hAnsi="Times New Roman"/>
                <w:b w:val="0"/>
              </w:rPr>
              <w:instrText xml:space="preserve">urchase </w:instrText>
            </w:r>
            <w:r w:rsidR="00721424">
              <w:rPr>
                <w:rFonts w:ascii="Times New Roman" w:hAnsi="Times New Roman"/>
                <w:b w:val="0"/>
              </w:rPr>
              <w:instrText>d</w:instrText>
            </w:r>
            <w:r w:rsidR="00453B79" w:rsidRPr="00453B79">
              <w:rPr>
                <w:rFonts w:ascii="Times New Roman" w:hAnsi="Times New Roman"/>
                <w:b w:val="0"/>
              </w:rPr>
              <w:instrText xml:space="preserve">etails" </w:instrText>
            </w:r>
            <w:r w:rsidR="00453B79" w:rsidRPr="00453B79">
              <w:rPr>
                <w:rFonts w:ascii="Times New Roman" w:hAnsi="Times New Roman"/>
                <w:b w:val="0"/>
              </w:rPr>
              <w:fldChar w:fldCharType="end"/>
            </w:r>
          </w:p>
        </w:tc>
        <w:tc>
          <w:tcPr>
            <w:tcW w:w="6237" w:type="dxa"/>
          </w:tcPr>
          <w:p w:rsidR="00B67CC5" w:rsidRDefault="00B67CC5">
            <w:pPr>
              <w:pStyle w:val="BodyText"/>
            </w:pPr>
            <w:r>
              <w:t>This window enables you to enter and amend the asset’s purchase details.</w:t>
            </w:r>
          </w:p>
        </w:tc>
      </w:tr>
    </w:tbl>
    <w:p w:rsidR="00B67CC5" w:rsidRDefault="00AE38E6">
      <w:pPr>
        <w:pStyle w:val="Subheading3"/>
      </w:pPr>
      <w:r>
        <w:t>Purchase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Purchase date</w:t>
            </w:r>
            <w:r w:rsidR="009D2FC4" w:rsidRPr="009D2FC4">
              <w:rPr>
                <w:rFonts w:ascii="Times New Roman" w:hAnsi="Times New Roman"/>
                <w:b w:val="0"/>
              </w:rPr>
              <w:fldChar w:fldCharType="begin"/>
            </w:r>
            <w:r w:rsidR="009D2FC4" w:rsidRPr="009D2FC4">
              <w:rPr>
                <w:rFonts w:ascii="Times New Roman" w:hAnsi="Times New Roman"/>
                <w:b w:val="0"/>
              </w:rPr>
              <w:instrText xml:space="preserve"> XE "purchase date" </w:instrText>
            </w:r>
            <w:r w:rsidR="009D2FC4" w:rsidRPr="009D2FC4">
              <w:rPr>
                <w:rFonts w:ascii="Times New Roman" w:hAnsi="Times New Roman"/>
                <w:b w:val="0"/>
              </w:rPr>
              <w:fldChar w:fldCharType="end"/>
            </w:r>
          </w:p>
        </w:tc>
        <w:tc>
          <w:tcPr>
            <w:tcW w:w="6237" w:type="dxa"/>
          </w:tcPr>
          <w:p w:rsidR="00B67CC5" w:rsidRDefault="00B67CC5">
            <w:pPr>
              <w:pStyle w:val="BodyText"/>
            </w:pPr>
            <w:r>
              <w:t>Enter the date the asset was purchased. Asset Register uses this date to determine the date depreciation is to start from.</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Pr="00AE38E6" w:rsidRDefault="00B67CC5" w:rsidP="00AE38E6">
            <w:pPr>
              <w:pStyle w:val="BodyText"/>
              <w:rPr>
                <w:i/>
              </w:rPr>
            </w:pPr>
            <w:r>
              <w:t xml:space="preserve">How Asset Register determines the depreciation start date varies according to the settings in the </w:t>
            </w:r>
            <w:hyperlink w:anchor="_Depreciation_Date" w:history="1">
              <w:r w:rsidRPr="00AE38E6">
                <w:rPr>
                  <w:rStyle w:val="Hyperlink"/>
                </w:rPr>
                <w:t xml:space="preserve">Depreciation Date </w:t>
              </w:r>
              <w:r w:rsidR="00AE38E6" w:rsidRPr="00AE38E6">
                <w:rPr>
                  <w:rStyle w:val="Hyperlink"/>
                </w:rPr>
                <w:t>w</w:t>
              </w:r>
              <w:r w:rsidRPr="00AE38E6">
                <w:rPr>
                  <w:rStyle w:val="Hyperlink"/>
                </w:rPr>
                <w:t>indow</w:t>
              </w:r>
            </w:hyperlink>
            <w:r>
              <w:t xml:space="preserve"> of System Parameters.</w:t>
            </w:r>
            <w:r w:rsidR="00AE38E6">
              <w:t xml:space="preserve"> </w:t>
            </w:r>
            <w:r w:rsidR="00AE38E6">
              <w:rPr>
                <w:i/>
              </w:rPr>
              <w:t xml:space="preserve">(See page </w:t>
            </w:r>
            <w:r w:rsidR="00AE38E6">
              <w:rPr>
                <w:i/>
              </w:rPr>
              <w:fldChar w:fldCharType="begin"/>
            </w:r>
            <w:r w:rsidR="00AE38E6">
              <w:rPr>
                <w:i/>
              </w:rPr>
              <w:instrText xml:space="preserve"> PAGEREF _Ref496525304 \h </w:instrText>
            </w:r>
            <w:r w:rsidR="00AE38E6">
              <w:rPr>
                <w:i/>
              </w:rPr>
            </w:r>
            <w:r w:rsidR="00AE38E6">
              <w:rPr>
                <w:i/>
              </w:rPr>
              <w:fldChar w:fldCharType="separate"/>
            </w:r>
            <w:r w:rsidR="00292809">
              <w:rPr>
                <w:i/>
                <w:noProof/>
              </w:rPr>
              <w:t>84</w:t>
            </w:r>
            <w:r w:rsidR="00AE38E6">
              <w:rPr>
                <w:i/>
              </w:rPr>
              <w:fldChar w:fldCharType="end"/>
            </w:r>
            <w:r w:rsidR="00AE38E6">
              <w:rPr>
                <w:i/>
              </w:rPr>
              <w:t>)</w:t>
            </w:r>
            <w:r w:rsidR="00292809">
              <w:rPr>
                <w:i/>
              </w:rPr>
              <w:t>.</w:t>
            </w:r>
          </w:p>
        </w:tc>
      </w:tr>
      <w:tr w:rsidR="00B67CC5">
        <w:trPr>
          <w:cantSplit/>
        </w:trPr>
        <w:tc>
          <w:tcPr>
            <w:tcW w:w="2268" w:type="dxa"/>
          </w:tcPr>
          <w:p w:rsidR="00B67CC5" w:rsidRDefault="00B67CC5">
            <w:pPr>
              <w:pStyle w:val="Subheading"/>
            </w:pPr>
            <w:r>
              <w:t>Purchase cost</w:t>
            </w:r>
            <w:r w:rsidR="009D2FC4" w:rsidRPr="009D2FC4">
              <w:rPr>
                <w:rFonts w:ascii="Times New Roman" w:hAnsi="Times New Roman"/>
                <w:b w:val="0"/>
              </w:rPr>
              <w:fldChar w:fldCharType="begin"/>
            </w:r>
            <w:r w:rsidR="009D2FC4" w:rsidRPr="009D2FC4">
              <w:rPr>
                <w:rFonts w:ascii="Times New Roman" w:hAnsi="Times New Roman"/>
                <w:b w:val="0"/>
              </w:rPr>
              <w:instrText xml:space="preserve"> XE "purchase cost" </w:instrText>
            </w:r>
            <w:r w:rsidR="009D2FC4" w:rsidRPr="009D2FC4">
              <w:rPr>
                <w:rFonts w:ascii="Times New Roman" w:hAnsi="Times New Roman"/>
                <w:b w:val="0"/>
              </w:rPr>
              <w:fldChar w:fldCharType="end"/>
            </w:r>
          </w:p>
        </w:tc>
        <w:tc>
          <w:tcPr>
            <w:tcW w:w="6237" w:type="dxa"/>
          </w:tcPr>
          <w:p w:rsidR="00B67CC5" w:rsidRPr="00AE38E6" w:rsidRDefault="00E214DF" w:rsidP="00AE38E6">
            <w:pPr>
              <w:pStyle w:val="BodyText"/>
              <w:rPr>
                <w:i/>
              </w:rPr>
            </w:pPr>
            <w:r>
              <w:t xml:space="preserve">Enter the purchase cost of the asset. This can be zero on a template asset or when the zero purchase costs for assets parameter flag is set to “Yes” or “Prompt” in </w:t>
            </w:r>
            <w:hyperlink w:anchor="_Operating_Options" w:history="1">
              <w:r w:rsidRPr="00AE38E6">
                <w:rPr>
                  <w:rStyle w:val="Hyperlink"/>
                </w:rPr>
                <w:t>System Parameters, Asset Register, Operating Options</w:t>
              </w:r>
            </w:hyperlink>
            <w:r w:rsidR="00AE38E6">
              <w:t xml:space="preserve"> </w:t>
            </w:r>
            <w:r w:rsidR="00AE38E6">
              <w:rPr>
                <w:i/>
              </w:rPr>
              <w:t xml:space="preserve">(See page </w:t>
            </w:r>
            <w:r w:rsidR="00AE38E6">
              <w:rPr>
                <w:i/>
              </w:rPr>
              <w:fldChar w:fldCharType="begin"/>
            </w:r>
            <w:r w:rsidR="00AE38E6">
              <w:rPr>
                <w:i/>
              </w:rPr>
              <w:instrText xml:space="preserve"> PAGEREF _Ref495590455 \h </w:instrText>
            </w:r>
            <w:r w:rsidR="00AE38E6">
              <w:rPr>
                <w:i/>
              </w:rPr>
            </w:r>
            <w:r w:rsidR="00AE38E6">
              <w:rPr>
                <w:i/>
              </w:rPr>
              <w:fldChar w:fldCharType="separate"/>
            </w:r>
            <w:r w:rsidR="00292809">
              <w:rPr>
                <w:i/>
                <w:noProof/>
              </w:rPr>
              <w:t>93</w:t>
            </w:r>
            <w:r w:rsidR="00AE38E6">
              <w:rPr>
                <w:i/>
              </w:rPr>
              <w:fldChar w:fldCharType="end"/>
            </w:r>
            <w:r w:rsidR="00AE38E6">
              <w:rPr>
                <w:i/>
              </w:rPr>
              <w:t>)</w:t>
            </w:r>
            <w:r w:rsidR="00292809">
              <w:rPr>
                <w:i/>
              </w:rPr>
              <w:t>.</w:t>
            </w:r>
          </w:p>
        </w:tc>
      </w:tr>
      <w:tr w:rsidR="00B67CC5">
        <w:trPr>
          <w:cantSplit/>
        </w:trPr>
        <w:tc>
          <w:tcPr>
            <w:tcW w:w="2268" w:type="dxa"/>
          </w:tcPr>
          <w:p w:rsidR="00B67CC5" w:rsidRDefault="00B67CC5">
            <w:pPr>
              <w:pStyle w:val="Subheading"/>
            </w:pPr>
            <w:r>
              <w:t>Purchase period</w:t>
            </w:r>
            <w:r w:rsidR="009D2FC4" w:rsidRPr="009D2FC4">
              <w:rPr>
                <w:rFonts w:ascii="Times New Roman" w:hAnsi="Times New Roman"/>
                <w:b w:val="0"/>
              </w:rPr>
              <w:fldChar w:fldCharType="begin"/>
            </w:r>
            <w:r w:rsidR="009D2FC4" w:rsidRPr="009D2FC4">
              <w:rPr>
                <w:rFonts w:ascii="Times New Roman" w:hAnsi="Times New Roman"/>
                <w:b w:val="0"/>
              </w:rPr>
              <w:instrText xml:space="preserve"> XE "purchase period" </w:instrText>
            </w:r>
            <w:r w:rsidR="009D2FC4" w:rsidRPr="009D2FC4">
              <w:rPr>
                <w:rFonts w:ascii="Times New Roman" w:hAnsi="Times New Roman"/>
                <w:b w:val="0"/>
              </w:rPr>
              <w:fldChar w:fldCharType="end"/>
            </w:r>
          </w:p>
        </w:tc>
        <w:tc>
          <w:tcPr>
            <w:tcW w:w="6237" w:type="dxa"/>
          </w:tcPr>
          <w:p w:rsidR="00B67CC5" w:rsidRDefault="00B67CC5">
            <w:pPr>
              <w:pStyle w:val="BodyText"/>
            </w:pPr>
            <w:r>
              <w:rPr>
                <w:i/>
              </w:rPr>
              <w:t>(Display only.)</w:t>
            </w:r>
            <w:r>
              <w:t xml:space="preserve"> The financial period in which the asset was purchased.</w:t>
            </w:r>
          </w:p>
        </w:tc>
      </w:tr>
      <w:tr w:rsidR="00B67CC5">
        <w:trPr>
          <w:cantSplit/>
        </w:trPr>
        <w:tc>
          <w:tcPr>
            <w:tcW w:w="2268" w:type="dxa"/>
          </w:tcPr>
          <w:p w:rsidR="00B67CC5" w:rsidRDefault="00B67CC5">
            <w:pPr>
              <w:pStyle w:val="Subheading"/>
            </w:pPr>
            <w:r>
              <w:t>Invoice number</w:t>
            </w:r>
            <w:r w:rsidR="009D2FC4" w:rsidRPr="009D2FC4">
              <w:rPr>
                <w:rFonts w:ascii="Times New Roman" w:hAnsi="Times New Roman"/>
                <w:b w:val="0"/>
              </w:rPr>
              <w:fldChar w:fldCharType="begin"/>
            </w:r>
            <w:r w:rsidR="009D2FC4" w:rsidRPr="009D2FC4">
              <w:rPr>
                <w:rFonts w:ascii="Times New Roman" w:hAnsi="Times New Roman"/>
                <w:b w:val="0"/>
              </w:rPr>
              <w:instrText xml:space="preserve"> XE "invoice number" </w:instrText>
            </w:r>
            <w:r w:rsidR="009D2FC4" w:rsidRPr="009D2FC4">
              <w:rPr>
                <w:rFonts w:ascii="Times New Roman" w:hAnsi="Times New Roman"/>
                <w:b w:val="0"/>
              </w:rPr>
              <w:fldChar w:fldCharType="end"/>
            </w:r>
          </w:p>
        </w:tc>
        <w:tc>
          <w:tcPr>
            <w:tcW w:w="6237" w:type="dxa"/>
          </w:tcPr>
          <w:p w:rsidR="00B67CC5" w:rsidRDefault="00B67CC5">
            <w:pPr>
              <w:pStyle w:val="BodyText"/>
            </w:pPr>
            <w:r>
              <w:t>Enter the invoice reference associated with the purchase. This can be left blank.</w:t>
            </w:r>
          </w:p>
        </w:tc>
      </w:tr>
      <w:tr w:rsidR="00B67CC5">
        <w:trPr>
          <w:cantSplit/>
        </w:trPr>
        <w:tc>
          <w:tcPr>
            <w:tcW w:w="2268" w:type="dxa"/>
          </w:tcPr>
          <w:p w:rsidR="00B67CC5" w:rsidRDefault="00B67CC5">
            <w:pPr>
              <w:pStyle w:val="Subheading"/>
            </w:pPr>
            <w:r>
              <w:t>Supplier</w:t>
            </w:r>
            <w:r w:rsidR="009D2FC4" w:rsidRPr="009D2FC4">
              <w:rPr>
                <w:rFonts w:ascii="Times New Roman" w:hAnsi="Times New Roman"/>
                <w:b w:val="0"/>
              </w:rPr>
              <w:fldChar w:fldCharType="begin"/>
            </w:r>
            <w:r w:rsidR="009D2FC4" w:rsidRPr="009D2FC4">
              <w:rPr>
                <w:rFonts w:ascii="Times New Roman" w:hAnsi="Times New Roman"/>
                <w:b w:val="0"/>
              </w:rPr>
              <w:instrText xml:space="preserve"> XE "supplier" </w:instrText>
            </w:r>
            <w:r w:rsidR="009D2FC4" w:rsidRPr="009D2FC4">
              <w:rPr>
                <w:rFonts w:ascii="Times New Roman" w:hAnsi="Times New Roman"/>
                <w:b w:val="0"/>
              </w:rPr>
              <w:fldChar w:fldCharType="end"/>
            </w:r>
          </w:p>
        </w:tc>
        <w:tc>
          <w:tcPr>
            <w:tcW w:w="6237" w:type="dxa"/>
          </w:tcPr>
          <w:p w:rsidR="00B67CC5" w:rsidRDefault="00B67CC5" w:rsidP="00582B9F">
            <w:pPr>
              <w:pStyle w:val="BodyText"/>
            </w:pPr>
            <w:r>
              <w:t xml:space="preserve">Enter up to 10 characters to identify the supplier from whom the asset was purchased. If Creditors Ledger is in use, </w:t>
            </w:r>
            <w:r w:rsidR="00AE38E6">
              <w:t>a</w:t>
            </w:r>
            <w:r>
              <w:t xml:space="preserve"> </w:t>
            </w:r>
            <w:r w:rsidR="00AE38E6">
              <w:t>[Search]</w:t>
            </w:r>
            <w:r>
              <w:t xml:space="preserve"> </w:t>
            </w:r>
            <w:r w:rsidR="00582B9F">
              <w:t>is available giving a full list of suppliers. The supplier</w:t>
            </w:r>
            <w:r w:rsidR="00396182">
              <w:t>’</w:t>
            </w:r>
            <w:r w:rsidR="00582B9F">
              <w:t>s description is then also displayed</w:t>
            </w:r>
            <w:r>
              <w:t>.</w:t>
            </w:r>
          </w:p>
        </w:tc>
      </w:tr>
      <w:tr w:rsidR="00B67CC5">
        <w:trPr>
          <w:cantSplit/>
        </w:trPr>
        <w:tc>
          <w:tcPr>
            <w:tcW w:w="2268" w:type="dxa"/>
          </w:tcPr>
          <w:p w:rsidR="00B67CC5" w:rsidRDefault="00B67CC5">
            <w:pPr>
              <w:pStyle w:val="Subheading"/>
            </w:pPr>
            <w:r>
              <w:t>Creation date</w:t>
            </w:r>
            <w:r w:rsidR="009D2FC4" w:rsidRPr="009D2FC4">
              <w:rPr>
                <w:rFonts w:ascii="Times New Roman" w:hAnsi="Times New Roman"/>
                <w:b w:val="0"/>
              </w:rPr>
              <w:fldChar w:fldCharType="begin"/>
            </w:r>
            <w:r w:rsidR="009D2FC4" w:rsidRPr="009D2FC4">
              <w:rPr>
                <w:rFonts w:ascii="Times New Roman" w:hAnsi="Times New Roman"/>
                <w:b w:val="0"/>
              </w:rPr>
              <w:instrText xml:space="preserve"> XE "creation date" </w:instrText>
            </w:r>
            <w:r w:rsidR="009D2FC4" w:rsidRPr="009D2FC4">
              <w:rPr>
                <w:rFonts w:ascii="Times New Roman" w:hAnsi="Times New Roman"/>
                <w:b w:val="0"/>
              </w:rPr>
              <w:fldChar w:fldCharType="end"/>
            </w:r>
          </w:p>
        </w:tc>
        <w:tc>
          <w:tcPr>
            <w:tcW w:w="6237" w:type="dxa"/>
          </w:tcPr>
          <w:p w:rsidR="00B67CC5" w:rsidRDefault="00B67CC5">
            <w:pPr>
              <w:pStyle w:val="BodyText"/>
            </w:pPr>
            <w:r>
              <w:rPr>
                <w:i/>
              </w:rPr>
              <w:t>(Display only.)</w:t>
            </w:r>
            <w:r>
              <w:t xml:space="preserve"> The date the asset was created in Asset Register.</w:t>
            </w:r>
          </w:p>
        </w:tc>
      </w:tr>
      <w:tr w:rsidR="00B67CC5">
        <w:trPr>
          <w:cantSplit/>
        </w:trPr>
        <w:tc>
          <w:tcPr>
            <w:tcW w:w="2268" w:type="dxa"/>
          </w:tcPr>
          <w:p w:rsidR="00B67CC5" w:rsidRDefault="00B67CC5">
            <w:pPr>
              <w:pStyle w:val="Subheading"/>
            </w:pPr>
            <w:r>
              <w:t>Replacement cost</w:t>
            </w:r>
            <w:r w:rsidR="009D2FC4" w:rsidRPr="009D2FC4">
              <w:rPr>
                <w:rFonts w:ascii="Times New Roman" w:hAnsi="Times New Roman"/>
                <w:b w:val="0"/>
              </w:rPr>
              <w:fldChar w:fldCharType="begin"/>
            </w:r>
            <w:r w:rsidR="009D2FC4" w:rsidRPr="009D2FC4">
              <w:rPr>
                <w:rFonts w:ascii="Times New Roman" w:hAnsi="Times New Roman"/>
                <w:b w:val="0"/>
              </w:rPr>
              <w:instrText xml:space="preserve"> XE "replacement cost" </w:instrText>
            </w:r>
            <w:r w:rsidR="009D2FC4" w:rsidRPr="009D2FC4">
              <w:rPr>
                <w:rFonts w:ascii="Times New Roman" w:hAnsi="Times New Roman"/>
                <w:b w:val="0"/>
              </w:rPr>
              <w:fldChar w:fldCharType="end"/>
            </w:r>
          </w:p>
        </w:tc>
        <w:tc>
          <w:tcPr>
            <w:tcW w:w="6237" w:type="dxa"/>
          </w:tcPr>
          <w:p w:rsidR="00B67CC5" w:rsidRDefault="00B67CC5">
            <w:pPr>
              <w:pStyle w:val="BodyText"/>
            </w:pPr>
            <w:r>
              <w:t>Enter the cost of replacing this asset.</w:t>
            </w:r>
          </w:p>
        </w:tc>
      </w:tr>
      <w:tr w:rsidR="00B67CC5">
        <w:trPr>
          <w:cantSplit/>
        </w:trPr>
        <w:tc>
          <w:tcPr>
            <w:tcW w:w="2268" w:type="dxa"/>
          </w:tcPr>
          <w:p w:rsidR="00B67CC5" w:rsidRDefault="00B67CC5">
            <w:pPr>
              <w:pStyle w:val="Subheading"/>
            </w:pPr>
            <w:r>
              <w:t>Date of last depreciation</w:t>
            </w:r>
            <w:r w:rsidR="009D2FC4" w:rsidRPr="009D2FC4">
              <w:rPr>
                <w:rFonts w:ascii="Times New Roman" w:hAnsi="Times New Roman"/>
                <w:b w:val="0"/>
              </w:rPr>
              <w:fldChar w:fldCharType="begin"/>
            </w:r>
            <w:r w:rsidR="009D2FC4" w:rsidRPr="009D2FC4">
              <w:rPr>
                <w:rFonts w:ascii="Times New Roman" w:hAnsi="Times New Roman"/>
                <w:b w:val="0"/>
              </w:rPr>
              <w:instrText xml:space="preserve"> XE "date of last depreciation" </w:instrText>
            </w:r>
            <w:r w:rsidR="009D2FC4" w:rsidRPr="009D2FC4">
              <w:rPr>
                <w:rFonts w:ascii="Times New Roman" w:hAnsi="Times New Roman"/>
                <w:b w:val="0"/>
              </w:rPr>
              <w:fldChar w:fldCharType="end"/>
            </w:r>
            <w:r w:rsidR="009D2FC4" w:rsidRPr="009D2FC4">
              <w:rPr>
                <w:rFonts w:ascii="Times New Roman" w:hAnsi="Times New Roman"/>
                <w:b w:val="0"/>
              </w:rPr>
              <w:fldChar w:fldCharType="begin"/>
            </w:r>
            <w:r w:rsidR="009D2FC4" w:rsidRPr="009D2FC4">
              <w:rPr>
                <w:rFonts w:ascii="Times New Roman" w:hAnsi="Times New Roman"/>
                <w:b w:val="0"/>
              </w:rPr>
              <w:instrText xml:space="preserve"> XE "last depreciation:date" </w:instrText>
            </w:r>
            <w:r w:rsidR="009D2FC4" w:rsidRPr="009D2FC4">
              <w:rPr>
                <w:rFonts w:ascii="Times New Roman" w:hAnsi="Times New Roman"/>
                <w:b w:val="0"/>
              </w:rPr>
              <w:fldChar w:fldCharType="end"/>
            </w:r>
          </w:p>
        </w:tc>
        <w:tc>
          <w:tcPr>
            <w:tcW w:w="6237" w:type="dxa"/>
          </w:tcPr>
          <w:p w:rsidR="00B67CC5" w:rsidRDefault="00B67CC5">
            <w:pPr>
              <w:pStyle w:val="BodyText"/>
            </w:pPr>
            <w:r>
              <w:t>The date the asset was last depreciated. When creating a new asset, the default is the last day of the period prior to the date of purchase.</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Pr="006B07A2" w:rsidRDefault="00B67CC5">
            <w:pPr>
              <w:pStyle w:val="BodyText"/>
            </w:pPr>
            <w:r w:rsidRPr="00582B9F">
              <w:t xml:space="preserve">If you are creating a new asset </w:t>
            </w:r>
            <w:r w:rsidRPr="00273A61">
              <w:rPr>
                <w:rFonts w:ascii="Symbol" w:hAnsi="Symbol"/>
              </w:rPr>
              <w:t></w:t>
            </w:r>
            <w:r w:rsidRPr="00582B9F">
              <w:t xml:space="preserve"> </w:t>
            </w:r>
            <w:hyperlink w:anchor="_Depreciation_Details_2" w:history="1">
              <w:r w:rsidRPr="006B07A2">
                <w:rPr>
                  <w:rStyle w:val="Hyperlink"/>
                </w:rPr>
                <w:t>Depreciation Details Window</w:t>
              </w:r>
            </w:hyperlink>
            <w:r w:rsidR="006B07A2">
              <w:t xml:space="preserve"> </w:t>
            </w:r>
            <w:r w:rsidR="006B07A2">
              <w:rPr>
                <w:i/>
              </w:rPr>
              <w:t xml:space="preserve">(See page </w:t>
            </w:r>
            <w:r w:rsidR="006B07A2">
              <w:rPr>
                <w:i/>
              </w:rPr>
              <w:fldChar w:fldCharType="begin"/>
            </w:r>
            <w:r w:rsidR="006B07A2">
              <w:rPr>
                <w:i/>
              </w:rPr>
              <w:instrText xml:space="preserve"> PAGEREF _Ref496534448 \h </w:instrText>
            </w:r>
            <w:r w:rsidR="006B07A2">
              <w:rPr>
                <w:i/>
              </w:rPr>
            </w:r>
            <w:r w:rsidR="006B07A2">
              <w:rPr>
                <w:i/>
              </w:rPr>
              <w:fldChar w:fldCharType="separate"/>
            </w:r>
            <w:r w:rsidR="00292809">
              <w:rPr>
                <w:i/>
                <w:noProof/>
              </w:rPr>
              <w:t>110</w:t>
            </w:r>
            <w:r w:rsidR="006B07A2">
              <w:rPr>
                <w:i/>
              </w:rPr>
              <w:fldChar w:fldCharType="end"/>
            </w:r>
            <w:r w:rsidR="006B07A2">
              <w:rPr>
                <w:i/>
              </w:rPr>
              <w:t>)</w:t>
            </w:r>
            <w:r w:rsidR="006B07A2">
              <w:t>.</w:t>
            </w:r>
          </w:p>
          <w:p w:rsidR="00B67CC5" w:rsidRDefault="00B67CC5">
            <w:pPr>
              <w:pStyle w:val="BodyText"/>
            </w:pPr>
            <w:r w:rsidRPr="00582B9F">
              <w:t xml:space="preserve">Otherwise </w:t>
            </w:r>
            <w:r w:rsidRPr="00273A61">
              <w:rPr>
                <w:rFonts w:ascii="Symbol" w:hAnsi="Symbol"/>
              </w:rPr>
              <w:t></w:t>
            </w:r>
            <w:r w:rsidRPr="00582B9F">
              <w:t xml:space="preserve"> </w:t>
            </w:r>
            <w:hyperlink w:anchor="_General_Details_1" w:history="1">
              <w:r w:rsidR="00582B9F" w:rsidRPr="00582B9F">
                <w:rPr>
                  <w:rStyle w:val="Hyperlink"/>
                </w:rPr>
                <w:t>General Details window</w:t>
              </w:r>
            </w:hyperlink>
            <w:r w:rsidR="00582B9F" w:rsidRPr="00582B9F">
              <w:t xml:space="preserve"> </w:t>
            </w:r>
            <w:r w:rsidR="00582B9F" w:rsidRPr="006B07A2">
              <w:rPr>
                <w:i/>
              </w:rPr>
              <w:t xml:space="preserve">(See page </w:t>
            </w:r>
            <w:r w:rsidR="00582B9F" w:rsidRPr="006B07A2">
              <w:rPr>
                <w:i/>
              </w:rPr>
              <w:fldChar w:fldCharType="begin"/>
            </w:r>
            <w:r w:rsidR="00582B9F" w:rsidRPr="006B07A2">
              <w:rPr>
                <w:i/>
              </w:rPr>
              <w:instrText xml:space="preserve"> PAGEREF _Ref496524356 \h </w:instrText>
            </w:r>
            <w:r w:rsidR="00582B9F" w:rsidRPr="006B07A2">
              <w:rPr>
                <w:i/>
              </w:rPr>
            </w:r>
            <w:r w:rsidR="00582B9F" w:rsidRPr="006B07A2">
              <w:rPr>
                <w:i/>
              </w:rPr>
              <w:fldChar w:fldCharType="separate"/>
            </w:r>
            <w:r w:rsidR="00292809">
              <w:rPr>
                <w:i/>
                <w:noProof/>
              </w:rPr>
              <w:t>106</w:t>
            </w:r>
            <w:r w:rsidR="00582B9F" w:rsidRPr="006B07A2">
              <w:rPr>
                <w:i/>
              </w:rPr>
              <w:fldChar w:fldCharType="end"/>
            </w:r>
            <w:r w:rsidR="00582B9F" w:rsidRPr="006B07A2">
              <w:rPr>
                <w:i/>
              </w:rPr>
              <w:t>)</w:t>
            </w:r>
            <w:r w:rsidRPr="006B07A2">
              <w:rPr>
                <w:i/>
              </w:rPr>
              <w:t>.</w:t>
            </w:r>
          </w:p>
        </w:tc>
      </w:tr>
    </w:tbl>
    <w:p w:rsidR="00CA3013" w:rsidRDefault="005D1513">
      <w:r>
        <w:pict>
          <v:rect id="_x0000_i1069" style="width:0;height:1.5pt" o:hralign="center" o:hrstd="t" o:hr="t" fillcolor="#a0a0a0" stroked="f"/>
        </w:pict>
      </w:r>
    </w:p>
    <w:p w:rsidR="00B67CC5" w:rsidRDefault="00B67CC5">
      <w:pPr>
        <w:pStyle w:val="Heading4"/>
      </w:pPr>
      <w:bookmarkStart w:id="600" w:name="_Depreciation_Details_2"/>
      <w:bookmarkStart w:id="601" w:name="_Ref496522658"/>
      <w:bookmarkStart w:id="602" w:name="_Ref496526553"/>
      <w:bookmarkStart w:id="603" w:name="_Ref496534448"/>
      <w:bookmarkStart w:id="604" w:name="_Ref496534797"/>
      <w:bookmarkStart w:id="605" w:name="_Ref496536307"/>
      <w:bookmarkStart w:id="606" w:name="_Toc503194776"/>
      <w:bookmarkEnd w:id="600"/>
      <w:r>
        <w:t>Depreciation Details</w:t>
      </w:r>
      <w:bookmarkEnd w:id="601"/>
      <w:bookmarkEnd w:id="602"/>
      <w:bookmarkEnd w:id="603"/>
      <w:bookmarkEnd w:id="604"/>
      <w:bookmarkEnd w:id="605"/>
      <w:bookmarkEnd w:id="606"/>
    </w:p>
    <w:p w:rsidR="00582B9F" w:rsidRDefault="00582B9F" w:rsidP="00582B9F">
      <w:pPr>
        <w:pStyle w:val="BodyText"/>
      </w:pPr>
      <w:r>
        <w:rPr>
          <w:noProof/>
          <w:lang w:eastAsia="en-GB"/>
        </w:rPr>
        <w:drawing>
          <wp:inline distT="0" distB="0" distL="0" distR="0" wp14:anchorId="25121462" wp14:editId="430AAB40">
            <wp:extent cx="5236029" cy="1873406"/>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260813" cy="1882274"/>
                    </a:xfrm>
                    <a:prstGeom prst="rect">
                      <a:avLst/>
                    </a:prstGeom>
                  </pic:spPr>
                </pic:pic>
              </a:graphicData>
            </a:graphic>
          </wp:inline>
        </w:drawing>
      </w:r>
    </w:p>
    <w:p w:rsidR="00582B9F" w:rsidRPr="00582B9F" w:rsidRDefault="00582B9F" w:rsidP="00582B9F">
      <w:pPr>
        <w:pStyle w:val="BodyText"/>
        <w:rPr>
          <w:rFonts w:ascii="Arial" w:hAnsi="Arial" w:cs="Arial"/>
          <w:b/>
        </w:rPr>
      </w:pPr>
      <w:bookmarkStart w:id="607" w:name="_Ref423753258"/>
      <w:r w:rsidRPr="00582B9F">
        <w:rPr>
          <w:rFonts w:ascii="Arial" w:hAnsi="Arial" w:cs="Arial"/>
          <w:b/>
        </w:rPr>
        <w:t xml:space="preserve">Figure </w:t>
      </w:r>
      <w:r w:rsidRPr="00582B9F">
        <w:rPr>
          <w:rFonts w:ascii="Arial" w:hAnsi="Arial" w:cs="Arial"/>
          <w:b/>
        </w:rPr>
        <w:fldChar w:fldCharType="begin"/>
      </w:r>
      <w:r w:rsidRPr="00582B9F">
        <w:rPr>
          <w:rFonts w:ascii="Arial" w:hAnsi="Arial" w:cs="Arial"/>
          <w:b/>
        </w:rPr>
        <w:instrText xml:space="preserve"> SEQ Figure \* ARABIC </w:instrText>
      </w:r>
      <w:r w:rsidRPr="00582B9F">
        <w:rPr>
          <w:rFonts w:ascii="Arial" w:hAnsi="Arial" w:cs="Arial"/>
          <w:b/>
        </w:rPr>
        <w:fldChar w:fldCharType="separate"/>
      </w:r>
      <w:r w:rsidR="00032D0F">
        <w:rPr>
          <w:rFonts w:ascii="Arial" w:hAnsi="Arial" w:cs="Arial"/>
          <w:b/>
          <w:noProof/>
        </w:rPr>
        <w:t>60</w:t>
      </w:r>
      <w:r w:rsidRPr="00582B9F">
        <w:rPr>
          <w:rFonts w:ascii="Arial" w:hAnsi="Arial" w:cs="Arial"/>
          <w:b/>
          <w:noProof/>
        </w:rPr>
        <w:fldChar w:fldCharType="end"/>
      </w:r>
      <w:r w:rsidRPr="00582B9F">
        <w:rPr>
          <w:rFonts w:ascii="Arial" w:hAnsi="Arial" w:cs="Arial"/>
          <w:b/>
        </w:rPr>
        <w:t>: Depreciation Details Window</w:t>
      </w:r>
      <w:bookmarkEnd w:id="607"/>
      <w:r w:rsidR="00104B3A" w:rsidRPr="00104B3A">
        <w:fldChar w:fldCharType="begin"/>
      </w:r>
      <w:r w:rsidR="00104B3A" w:rsidRPr="00104B3A">
        <w:instrText xml:space="preserve"> XE "</w:instrText>
      </w:r>
      <w:r w:rsidR="00721424">
        <w:instrText>d</w:instrText>
      </w:r>
      <w:r w:rsidR="00104B3A" w:rsidRPr="00104B3A">
        <w:instrText xml:space="preserve">epreciation </w:instrText>
      </w:r>
      <w:r w:rsidR="00721424">
        <w:instrText>d</w:instrText>
      </w:r>
      <w:r w:rsidR="00104B3A" w:rsidRPr="00104B3A">
        <w:instrText xml:space="preserve">etails </w:instrText>
      </w:r>
      <w:r w:rsidR="00721424">
        <w:instrText>w</w:instrText>
      </w:r>
      <w:r w:rsidR="00104B3A" w:rsidRPr="00104B3A">
        <w:instrText xml:space="preserve">indow" </w:instrText>
      </w:r>
      <w:r w:rsidR="00104B3A" w:rsidRPr="00104B3A">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582B9F">
            <w:pPr>
              <w:pStyle w:val="Subheading"/>
              <w:jc w:val="left"/>
            </w:pPr>
          </w:p>
        </w:tc>
        <w:tc>
          <w:tcPr>
            <w:tcW w:w="6237" w:type="dxa"/>
          </w:tcPr>
          <w:p w:rsidR="00B67CC5" w:rsidRPr="00582B9F" w:rsidRDefault="00B67CC5">
            <w:pPr>
              <w:pStyle w:val="Menu"/>
              <w:rPr>
                <w:rFonts w:ascii="Times New Roman" w:hAnsi="Times New Roman"/>
                <w:i w:val="0"/>
                <w:sz w:val="20"/>
                <w:lang w:val="en-GB"/>
              </w:rPr>
            </w:pPr>
            <w:r w:rsidRPr="00582B9F">
              <w:rPr>
                <w:rFonts w:ascii="Times New Roman" w:hAnsi="Times New Roman"/>
                <w:i w:val="0"/>
                <w:sz w:val="20"/>
                <w:lang w:val="en-GB"/>
              </w:rPr>
              <w:t xml:space="preserve">This window </w:t>
            </w:r>
            <w:r w:rsidR="00582B9F" w:rsidRPr="00582B9F">
              <w:rPr>
                <w:rFonts w:ascii="Times New Roman" w:hAnsi="Times New Roman"/>
                <w:i w:val="0"/>
                <w:sz w:val="20"/>
                <w:lang w:val="en-GB"/>
              </w:rPr>
              <w:t>is displayed</w:t>
            </w:r>
            <w:r w:rsidRPr="00582B9F">
              <w:rPr>
                <w:rFonts w:ascii="Times New Roman" w:hAnsi="Times New Roman"/>
                <w:i w:val="0"/>
                <w:sz w:val="20"/>
                <w:lang w:val="en-GB"/>
              </w:rPr>
              <w:t xml:space="preserve"> when you do one of the following:</w:t>
            </w:r>
          </w:p>
          <w:p w:rsidR="00B67CC5" w:rsidRPr="00582B9F" w:rsidRDefault="00B67CC5">
            <w:pPr>
              <w:pStyle w:val="Menubullet"/>
              <w:rPr>
                <w:rFonts w:ascii="Times New Roman" w:hAnsi="Times New Roman"/>
                <w:i w:val="0"/>
                <w:sz w:val="20"/>
                <w:lang w:val="en-GB"/>
              </w:rPr>
            </w:pPr>
            <w:r w:rsidRPr="00582B9F">
              <w:rPr>
                <w:rFonts w:ascii="Times New Roman" w:hAnsi="Times New Roman"/>
                <w:i w:val="0"/>
                <w:sz w:val="20"/>
                <w:lang w:val="en-GB"/>
              </w:rPr>
              <w:t xml:space="preserve">Complete your replies in the </w:t>
            </w:r>
            <w:hyperlink w:anchor="_Purchase_Details_1" w:history="1">
              <w:r w:rsidR="00273A61" w:rsidRPr="000D11AD">
                <w:rPr>
                  <w:rStyle w:val="Hyperlink"/>
                </w:rPr>
                <w:t>Purchase Details window</w:t>
              </w:r>
            </w:hyperlink>
            <w:r w:rsidR="00273A61">
              <w:t xml:space="preserve"> </w:t>
            </w:r>
            <w:r w:rsidR="00273A61" w:rsidRPr="00273A61">
              <w:t xml:space="preserve">(See page </w:t>
            </w:r>
            <w:r w:rsidR="00273A61" w:rsidRPr="00273A61">
              <w:fldChar w:fldCharType="begin"/>
            </w:r>
            <w:r w:rsidR="00273A61" w:rsidRPr="00273A61">
              <w:instrText xml:space="preserve"> PAGEREF _Ref496523815 \h </w:instrText>
            </w:r>
            <w:r w:rsidR="00273A61" w:rsidRPr="00273A61">
              <w:fldChar w:fldCharType="separate"/>
            </w:r>
            <w:r w:rsidR="00273A61" w:rsidRPr="00273A61">
              <w:rPr>
                <w:noProof/>
              </w:rPr>
              <w:t>107</w:t>
            </w:r>
            <w:r w:rsidR="00273A61" w:rsidRPr="00273A61">
              <w:fldChar w:fldCharType="end"/>
            </w:r>
            <w:r w:rsidR="00273A61" w:rsidRPr="00273A61">
              <w:t>)</w:t>
            </w:r>
            <w:r w:rsidR="00273A61">
              <w:rPr>
                <w:i w:val="0"/>
              </w:rPr>
              <w:t xml:space="preserve"> </w:t>
            </w:r>
            <w:r w:rsidRPr="00582B9F">
              <w:rPr>
                <w:rFonts w:ascii="Times New Roman" w:hAnsi="Times New Roman"/>
                <w:i w:val="0"/>
                <w:sz w:val="20"/>
                <w:lang w:val="en-GB"/>
              </w:rPr>
              <w:t>when creating a new asset.</w:t>
            </w:r>
          </w:p>
          <w:p w:rsidR="00B67CC5" w:rsidRPr="00582B9F" w:rsidRDefault="00B67CC5" w:rsidP="00273A61">
            <w:pPr>
              <w:pStyle w:val="Menubullet"/>
              <w:rPr>
                <w:rFonts w:ascii="Times New Roman" w:hAnsi="Times New Roman"/>
                <w:i w:val="0"/>
                <w:sz w:val="20"/>
                <w:lang w:val="en-GB"/>
              </w:rPr>
            </w:pPr>
            <w:r w:rsidRPr="00582B9F">
              <w:rPr>
                <w:rFonts w:ascii="Times New Roman" w:hAnsi="Times New Roman"/>
                <w:i w:val="0"/>
                <w:sz w:val="20"/>
                <w:lang w:val="en-GB"/>
              </w:rPr>
              <w:t xml:space="preserve">Select </w:t>
            </w:r>
            <w:r w:rsidR="00273A61">
              <w:rPr>
                <w:rFonts w:ascii="Times New Roman" w:hAnsi="Times New Roman"/>
                <w:i w:val="0"/>
                <w:sz w:val="20"/>
                <w:lang w:val="en-GB"/>
              </w:rPr>
              <w:t>[</w:t>
            </w:r>
            <w:r w:rsidRPr="00582B9F">
              <w:rPr>
                <w:rFonts w:ascii="Times New Roman" w:hAnsi="Times New Roman"/>
                <w:i w:val="0"/>
                <w:sz w:val="20"/>
                <w:lang w:val="en-GB"/>
              </w:rPr>
              <w:t>Depreciation</w:t>
            </w:r>
            <w:r w:rsidR="00273A61">
              <w:rPr>
                <w:rFonts w:ascii="Times New Roman" w:hAnsi="Times New Roman"/>
                <w:i w:val="0"/>
                <w:sz w:val="20"/>
                <w:lang w:val="en-GB"/>
              </w:rPr>
              <w:t>]</w:t>
            </w:r>
            <w:r w:rsidRPr="00582B9F">
              <w:rPr>
                <w:rFonts w:ascii="Times New Roman" w:hAnsi="Times New Roman"/>
                <w:i w:val="0"/>
                <w:sz w:val="20"/>
                <w:lang w:val="en-GB"/>
              </w:rPr>
              <w:t xml:space="preserve"> from the </w:t>
            </w:r>
            <w:hyperlink w:anchor="_General_Details_1" w:history="1">
              <w:r w:rsidR="00273A61" w:rsidRPr="00273A61">
                <w:rPr>
                  <w:rStyle w:val="Hyperlink"/>
                  <w:rFonts w:ascii="Times New Roman" w:hAnsi="Times New Roman"/>
                  <w:sz w:val="20"/>
                </w:rPr>
                <w:t>General Details window</w:t>
              </w:r>
            </w:hyperlink>
            <w:r w:rsidR="00273A61" w:rsidRPr="00273A61">
              <w:rPr>
                <w:rFonts w:ascii="Times New Roman" w:hAnsi="Times New Roman"/>
                <w:sz w:val="20"/>
              </w:rPr>
              <w:t xml:space="preserve"> (See page </w:t>
            </w:r>
            <w:r w:rsidR="00273A61" w:rsidRPr="00273A61">
              <w:rPr>
                <w:rFonts w:ascii="Times New Roman" w:hAnsi="Times New Roman"/>
                <w:sz w:val="20"/>
              </w:rPr>
              <w:fldChar w:fldCharType="begin"/>
            </w:r>
            <w:r w:rsidR="00273A61" w:rsidRPr="00273A61">
              <w:rPr>
                <w:rFonts w:ascii="Times New Roman" w:hAnsi="Times New Roman"/>
                <w:sz w:val="20"/>
              </w:rPr>
              <w:instrText xml:space="preserve"> PAGEREF _Ref496524356 \h </w:instrText>
            </w:r>
            <w:r w:rsidR="00273A61" w:rsidRPr="00273A61">
              <w:rPr>
                <w:rFonts w:ascii="Times New Roman" w:hAnsi="Times New Roman"/>
                <w:sz w:val="20"/>
              </w:rPr>
            </w:r>
            <w:r w:rsidR="00273A61" w:rsidRPr="00273A61">
              <w:rPr>
                <w:rFonts w:ascii="Times New Roman" w:hAnsi="Times New Roman"/>
                <w:sz w:val="20"/>
              </w:rPr>
              <w:fldChar w:fldCharType="separate"/>
            </w:r>
            <w:r w:rsidR="00273A61" w:rsidRPr="00273A61">
              <w:rPr>
                <w:rFonts w:ascii="Times New Roman" w:hAnsi="Times New Roman"/>
                <w:noProof/>
                <w:sz w:val="20"/>
              </w:rPr>
              <w:t>104</w:t>
            </w:r>
            <w:r w:rsidR="00273A61" w:rsidRPr="00273A61">
              <w:rPr>
                <w:rFonts w:ascii="Times New Roman" w:hAnsi="Times New Roman"/>
                <w:sz w:val="20"/>
              </w:rPr>
              <w:fldChar w:fldCharType="end"/>
            </w:r>
            <w:r w:rsidR="00273A61" w:rsidRPr="00273A61">
              <w:rPr>
                <w:rFonts w:ascii="Times New Roman" w:hAnsi="Times New Roman"/>
                <w:sz w:val="20"/>
              </w:rPr>
              <w:t>).</w:t>
            </w:r>
          </w:p>
        </w:tc>
      </w:tr>
      <w:tr w:rsidR="00B67CC5">
        <w:trPr>
          <w:cantSplit/>
        </w:trPr>
        <w:tc>
          <w:tcPr>
            <w:tcW w:w="2268" w:type="dxa"/>
          </w:tcPr>
          <w:p w:rsidR="00B67CC5" w:rsidRDefault="00B67CC5" w:rsidP="00721424">
            <w:pPr>
              <w:pStyle w:val="Subheading"/>
            </w:pPr>
            <w:r>
              <w:t>Purpose</w:t>
            </w:r>
            <w:r w:rsidR="00453B79" w:rsidRPr="00453B79">
              <w:rPr>
                <w:rFonts w:ascii="Times New Roman" w:hAnsi="Times New Roman"/>
                <w:b w:val="0"/>
              </w:rPr>
              <w:fldChar w:fldCharType="begin"/>
            </w:r>
            <w:r w:rsidR="00453B79" w:rsidRPr="00453B79">
              <w:rPr>
                <w:rFonts w:ascii="Times New Roman" w:hAnsi="Times New Roman"/>
                <w:b w:val="0"/>
              </w:rPr>
              <w:instrText xml:space="preserve"> XE "</w:instrText>
            </w:r>
            <w:r w:rsidR="00721424">
              <w:rPr>
                <w:rFonts w:ascii="Times New Roman" w:hAnsi="Times New Roman"/>
                <w:b w:val="0"/>
              </w:rPr>
              <w:instrText>a</w:instrText>
            </w:r>
            <w:r w:rsidR="00453B79" w:rsidRPr="00453B79">
              <w:rPr>
                <w:rFonts w:ascii="Times New Roman" w:hAnsi="Times New Roman"/>
                <w:b w:val="0"/>
              </w:rPr>
              <w:instrText xml:space="preserve">sset </w:instrText>
            </w:r>
            <w:r w:rsidR="00721424">
              <w:rPr>
                <w:rFonts w:ascii="Times New Roman" w:hAnsi="Times New Roman"/>
                <w:b w:val="0"/>
              </w:rPr>
              <w:instrText>data l</w:instrText>
            </w:r>
            <w:r w:rsidR="00453B79" w:rsidRPr="00453B79">
              <w:rPr>
                <w:rFonts w:ascii="Times New Roman" w:hAnsi="Times New Roman"/>
                <w:b w:val="0"/>
              </w:rPr>
              <w:instrText>oad:</w:instrText>
            </w:r>
            <w:r w:rsidR="00721424">
              <w:rPr>
                <w:rFonts w:ascii="Times New Roman" w:hAnsi="Times New Roman"/>
                <w:b w:val="0"/>
              </w:rPr>
              <w:instrText>d</w:instrText>
            </w:r>
            <w:r w:rsidR="00453B79" w:rsidRPr="00453B79">
              <w:rPr>
                <w:rFonts w:ascii="Times New Roman" w:hAnsi="Times New Roman"/>
                <w:b w:val="0"/>
              </w:rPr>
              <w:instrText xml:space="preserve">epreciation </w:instrText>
            </w:r>
            <w:r w:rsidR="00721424">
              <w:rPr>
                <w:rFonts w:ascii="Times New Roman" w:hAnsi="Times New Roman"/>
                <w:b w:val="0"/>
              </w:rPr>
              <w:instrText>d</w:instrText>
            </w:r>
            <w:r w:rsidR="00453B79" w:rsidRPr="00453B79">
              <w:rPr>
                <w:rFonts w:ascii="Times New Roman" w:hAnsi="Times New Roman"/>
                <w:b w:val="0"/>
              </w:rPr>
              <w:instrText xml:space="preserve">etails" </w:instrText>
            </w:r>
            <w:r w:rsidR="00453B79" w:rsidRPr="00453B79">
              <w:rPr>
                <w:rFonts w:ascii="Times New Roman" w:hAnsi="Times New Roman"/>
                <w:b w:val="0"/>
              </w:rPr>
              <w:fldChar w:fldCharType="end"/>
            </w:r>
            <w:r w:rsidR="00453B79" w:rsidRPr="00453B79">
              <w:rPr>
                <w:rFonts w:ascii="Times New Roman" w:hAnsi="Times New Roman"/>
                <w:b w:val="0"/>
              </w:rPr>
              <w:fldChar w:fldCharType="begin"/>
            </w:r>
            <w:r w:rsidR="00453B79" w:rsidRPr="00453B79">
              <w:rPr>
                <w:rFonts w:ascii="Times New Roman" w:hAnsi="Times New Roman"/>
                <w:b w:val="0"/>
              </w:rPr>
              <w:instrText xml:space="preserve"> XE "</w:instrText>
            </w:r>
            <w:r w:rsidR="00721424">
              <w:rPr>
                <w:rFonts w:ascii="Times New Roman" w:hAnsi="Times New Roman"/>
                <w:b w:val="0"/>
              </w:rPr>
              <w:instrText>d</w:instrText>
            </w:r>
            <w:r w:rsidR="00453B79" w:rsidRPr="00453B79">
              <w:rPr>
                <w:rFonts w:ascii="Times New Roman" w:hAnsi="Times New Roman"/>
                <w:b w:val="0"/>
              </w:rPr>
              <w:instrText xml:space="preserve">epreciation </w:instrText>
            </w:r>
            <w:r w:rsidR="00721424">
              <w:rPr>
                <w:rFonts w:ascii="Times New Roman" w:hAnsi="Times New Roman"/>
                <w:b w:val="0"/>
              </w:rPr>
              <w:instrText>d</w:instrText>
            </w:r>
            <w:r w:rsidR="00453B79" w:rsidRPr="00453B79">
              <w:rPr>
                <w:rFonts w:ascii="Times New Roman" w:hAnsi="Times New Roman"/>
                <w:b w:val="0"/>
              </w:rPr>
              <w:instrText xml:space="preserve">etails" </w:instrText>
            </w:r>
            <w:r w:rsidR="00453B79" w:rsidRPr="00453B79">
              <w:rPr>
                <w:rFonts w:ascii="Times New Roman" w:hAnsi="Times New Roman"/>
                <w:b w:val="0"/>
              </w:rPr>
              <w:fldChar w:fldCharType="end"/>
            </w:r>
          </w:p>
        </w:tc>
        <w:tc>
          <w:tcPr>
            <w:tcW w:w="6237" w:type="dxa"/>
          </w:tcPr>
          <w:p w:rsidR="00B67CC5" w:rsidRDefault="00B67CC5">
            <w:pPr>
              <w:pStyle w:val="BodyText"/>
            </w:pPr>
            <w:r w:rsidRPr="00582B9F">
              <w:t>This window enables you to enter and amend the asset’s depreciation details.</w:t>
            </w:r>
          </w:p>
          <w:p w:rsidR="00273A61" w:rsidRDefault="00273A61">
            <w:pPr>
              <w:pStyle w:val="BodyText"/>
            </w:pPr>
            <w:r>
              <w:t>This window is divided into three sections:</w:t>
            </w:r>
          </w:p>
          <w:p w:rsidR="00273A61" w:rsidRDefault="00273A61" w:rsidP="008E7D27">
            <w:pPr>
              <w:pStyle w:val="BodyText"/>
              <w:numPr>
                <w:ilvl w:val="0"/>
                <w:numId w:val="43"/>
              </w:numPr>
            </w:pPr>
            <w:r>
              <w:t>Depreciation</w:t>
            </w:r>
            <w:r w:rsidR="00292809">
              <w:t>.</w:t>
            </w:r>
          </w:p>
          <w:p w:rsidR="00273A61" w:rsidRDefault="00273A61" w:rsidP="008E7D27">
            <w:pPr>
              <w:pStyle w:val="BodyText"/>
              <w:numPr>
                <w:ilvl w:val="0"/>
                <w:numId w:val="43"/>
              </w:numPr>
            </w:pPr>
            <w:r>
              <w:t>Life</w:t>
            </w:r>
            <w:r w:rsidR="00292809">
              <w:t>.</w:t>
            </w:r>
          </w:p>
          <w:p w:rsidR="00273A61" w:rsidRPr="00582B9F" w:rsidRDefault="00273A61" w:rsidP="008E7D27">
            <w:pPr>
              <w:pStyle w:val="BodyText"/>
              <w:numPr>
                <w:ilvl w:val="0"/>
                <w:numId w:val="43"/>
              </w:numPr>
            </w:pPr>
            <w:r>
              <w:t>Units</w:t>
            </w:r>
            <w:r w:rsidR="00292809">
              <w:t>.</w:t>
            </w:r>
          </w:p>
        </w:tc>
      </w:tr>
    </w:tbl>
    <w:p w:rsidR="00B67CC5" w:rsidRDefault="008535AC">
      <w:pPr>
        <w:pStyle w:val="Subheading3"/>
      </w:pPr>
      <w:r>
        <w:t>Depreciation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bookmarkStart w:id="608" w:name="DepreciationMethodADL"/>
            <w:r>
              <w:t>Depreciation method</w:t>
            </w:r>
            <w:bookmarkEnd w:id="608"/>
            <w:r w:rsidR="009D2FC4">
              <w:fldChar w:fldCharType="begin"/>
            </w:r>
            <w:r w:rsidR="009D2FC4">
              <w:instrText xml:space="preserve"> </w:instrText>
            </w:r>
            <w:r w:rsidR="009D2FC4" w:rsidRPr="009D2FC4">
              <w:rPr>
                <w:rFonts w:ascii="Times New Roman" w:hAnsi="Times New Roman"/>
                <w:b w:val="0"/>
              </w:rPr>
              <w:instrText>XE "depreciation method"</w:instrText>
            </w:r>
            <w:r w:rsidR="009D2FC4">
              <w:instrText xml:space="preserve"> </w:instrText>
            </w:r>
            <w:r w:rsidR="009D2FC4">
              <w:fldChar w:fldCharType="end"/>
            </w:r>
          </w:p>
        </w:tc>
        <w:tc>
          <w:tcPr>
            <w:tcW w:w="6237" w:type="dxa"/>
          </w:tcPr>
          <w:p w:rsidR="00B67CC5" w:rsidRDefault="00B67CC5" w:rsidP="00277FBB">
            <w:pPr>
              <w:pStyle w:val="BodyText"/>
            </w:pPr>
            <w:r>
              <w:rPr>
                <w:i/>
              </w:rPr>
              <w:t>(Only when creating a new asset.)</w:t>
            </w:r>
            <w:r>
              <w:t xml:space="preserve"> Enter the method of calculating depreciation to be used for this asset. </w:t>
            </w:r>
            <w:r w:rsidR="00401817">
              <w:t>Select from a drop down menu.</w:t>
            </w:r>
          </w:p>
        </w:tc>
      </w:tr>
      <w:tr w:rsidR="009D2FC4">
        <w:trPr>
          <w:cantSplit/>
        </w:trPr>
        <w:tc>
          <w:tcPr>
            <w:tcW w:w="2268" w:type="dxa"/>
          </w:tcPr>
          <w:p w:rsidR="009D2FC4" w:rsidRPr="00277FBB" w:rsidRDefault="00277FBB">
            <w:pPr>
              <w:pStyle w:val="Subheading"/>
              <w:rPr>
                <w:rFonts w:ascii="Times New Roman" w:hAnsi="Times New Roman"/>
                <w:b w:val="0"/>
              </w:rPr>
            </w:pPr>
            <w:r w:rsidRPr="00277FBB">
              <w:rPr>
                <w:rFonts w:ascii="Times New Roman" w:hAnsi="Times New Roman"/>
                <w:b w:val="0"/>
              </w:rPr>
              <w:fldChar w:fldCharType="begin"/>
            </w:r>
            <w:r w:rsidRPr="00277FBB">
              <w:rPr>
                <w:rFonts w:ascii="Times New Roman" w:hAnsi="Times New Roman"/>
                <w:b w:val="0"/>
              </w:rPr>
              <w:instrText xml:space="preserve"> XE "period reducing depreciation" </w:instrText>
            </w:r>
            <w:r w:rsidRPr="00277FBB">
              <w:rPr>
                <w:rFonts w:ascii="Times New Roman" w:hAnsi="Times New Roman"/>
                <w:b w:val="0"/>
              </w:rPr>
              <w:fldChar w:fldCharType="end"/>
            </w:r>
          </w:p>
        </w:tc>
        <w:tc>
          <w:tcPr>
            <w:tcW w:w="6237" w:type="dxa"/>
          </w:tcPr>
          <w:p w:rsidR="009D2FC4" w:rsidRDefault="009D2FC4" w:rsidP="0031737C">
            <w:pPr>
              <w:pStyle w:val="BulletList1"/>
              <w:numPr>
                <w:ilvl w:val="0"/>
                <w:numId w:val="44"/>
              </w:numPr>
              <w:tabs>
                <w:tab w:val="clear" w:pos="284"/>
                <w:tab w:val="clear" w:pos="567"/>
              </w:tabs>
              <w:ind w:left="641" w:hanging="357"/>
              <w:rPr>
                <w:i/>
              </w:rPr>
            </w:pPr>
            <w:r>
              <w:rPr>
                <w:b/>
              </w:rPr>
              <w:t>Period Reducing</w:t>
            </w:r>
            <w:r w:rsidR="0031737C">
              <w:t>:</w:t>
            </w:r>
            <w:r w:rsidR="00292809">
              <w:t xml:space="preserve"> </w:t>
            </w:r>
            <w:r>
              <w:t>The depreciation is calculated by reducing the current written down value by the depreciation percentage divided by the number of periods in the year.</w:t>
            </w:r>
          </w:p>
        </w:tc>
      </w:tr>
      <w:tr w:rsidR="009D2FC4">
        <w:trPr>
          <w:cantSplit/>
        </w:trPr>
        <w:tc>
          <w:tcPr>
            <w:tcW w:w="2268" w:type="dxa"/>
          </w:tcPr>
          <w:p w:rsidR="009D2FC4" w:rsidRPr="00277FBB" w:rsidRDefault="00277FBB">
            <w:pPr>
              <w:pStyle w:val="Subheading"/>
              <w:rPr>
                <w:rFonts w:ascii="Times New Roman" w:hAnsi="Times New Roman"/>
                <w:b w:val="0"/>
              </w:rPr>
            </w:pPr>
            <w:r w:rsidRPr="00277FBB">
              <w:rPr>
                <w:rFonts w:ascii="Times New Roman" w:hAnsi="Times New Roman"/>
                <w:b w:val="0"/>
              </w:rPr>
              <w:fldChar w:fldCharType="begin"/>
            </w:r>
            <w:r w:rsidRPr="00277FBB">
              <w:rPr>
                <w:rFonts w:ascii="Times New Roman" w:hAnsi="Times New Roman"/>
                <w:b w:val="0"/>
              </w:rPr>
              <w:instrText xml:space="preserve"> XE "straight line depreciation" </w:instrText>
            </w:r>
            <w:r w:rsidRPr="00277FBB">
              <w:rPr>
                <w:rFonts w:ascii="Times New Roman" w:hAnsi="Times New Roman"/>
                <w:b w:val="0"/>
              </w:rPr>
              <w:fldChar w:fldCharType="end"/>
            </w:r>
          </w:p>
        </w:tc>
        <w:tc>
          <w:tcPr>
            <w:tcW w:w="6237" w:type="dxa"/>
          </w:tcPr>
          <w:p w:rsidR="009D2FC4" w:rsidRDefault="009D2FC4" w:rsidP="0031737C">
            <w:pPr>
              <w:pStyle w:val="BodyText"/>
              <w:numPr>
                <w:ilvl w:val="0"/>
                <w:numId w:val="62"/>
              </w:numPr>
              <w:ind w:left="641" w:hanging="357"/>
              <w:rPr>
                <w:i/>
              </w:rPr>
            </w:pPr>
            <w:r>
              <w:rPr>
                <w:b/>
              </w:rPr>
              <w:t>Straight Line</w:t>
            </w:r>
            <w:r w:rsidR="0031737C">
              <w:t>:</w:t>
            </w:r>
            <w:r w:rsidR="00292809">
              <w:t xml:space="preserve"> </w:t>
            </w:r>
            <w:r>
              <w:t>The depreciation of the asset is calculated by taking the current written down value and depreciating it evenly over the remaining life of the asset.</w:t>
            </w:r>
          </w:p>
        </w:tc>
      </w:tr>
      <w:tr w:rsidR="00CC2F50">
        <w:trPr>
          <w:cantSplit/>
        </w:trPr>
        <w:tc>
          <w:tcPr>
            <w:tcW w:w="2268" w:type="dxa"/>
          </w:tcPr>
          <w:p w:rsidR="00CC2F50" w:rsidRPr="00277FBB" w:rsidRDefault="00277FBB" w:rsidP="00277FBB">
            <w:pPr>
              <w:pStyle w:val="Subheading"/>
              <w:rPr>
                <w:rFonts w:ascii="Times New Roman" w:hAnsi="Times New Roman"/>
                <w:b w:val="0"/>
              </w:rPr>
            </w:pPr>
            <w:r w:rsidRPr="00277FBB">
              <w:rPr>
                <w:rFonts w:ascii="Times New Roman" w:hAnsi="Times New Roman"/>
                <w:b w:val="0"/>
              </w:rPr>
              <w:fldChar w:fldCharType="begin"/>
            </w:r>
            <w:r w:rsidRPr="00277FBB">
              <w:rPr>
                <w:rFonts w:ascii="Times New Roman" w:hAnsi="Times New Roman"/>
                <w:b w:val="0"/>
              </w:rPr>
              <w:instrText xml:space="preserve"> XE "table depreciation" </w:instrText>
            </w:r>
            <w:r w:rsidRPr="00277FBB">
              <w:rPr>
                <w:rFonts w:ascii="Times New Roman" w:hAnsi="Times New Roman"/>
                <w:b w:val="0"/>
              </w:rPr>
              <w:fldChar w:fldCharType="end"/>
            </w:r>
          </w:p>
        </w:tc>
        <w:tc>
          <w:tcPr>
            <w:tcW w:w="6237" w:type="dxa"/>
          </w:tcPr>
          <w:p w:rsidR="00CC2F50" w:rsidRPr="009D2FC4" w:rsidRDefault="00CC2F50" w:rsidP="0031737C">
            <w:pPr>
              <w:pStyle w:val="BodyText"/>
              <w:numPr>
                <w:ilvl w:val="0"/>
                <w:numId w:val="44"/>
              </w:numPr>
              <w:ind w:left="641" w:hanging="357"/>
              <w:rPr>
                <w:i/>
              </w:rPr>
            </w:pPr>
            <w:r>
              <w:rPr>
                <w:b/>
              </w:rPr>
              <w:t>Table</w:t>
            </w:r>
            <w:r w:rsidR="0031737C">
              <w:t>:</w:t>
            </w:r>
            <w:r w:rsidR="00292809">
              <w:t xml:space="preserve"> </w:t>
            </w:r>
            <w:r>
              <w:t>The cumulative depreciation percentage for each period in the life of the asset is defined in a table. This method provides considerable flexibility as you can vary the rates of depreciation for different years.</w:t>
            </w:r>
          </w:p>
        </w:tc>
      </w:tr>
      <w:tr w:rsidR="009D2FC4">
        <w:trPr>
          <w:cantSplit/>
        </w:trPr>
        <w:tc>
          <w:tcPr>
            <w:tcW w:w="2268" w:type="dxa"/>
          </w:tcPr>
          <w:p w:rsidR="009D2FC4" w:rsidRPr="00277FBB" w:rsidRDefault="00277FBB">
            <w:pPr>
              <w:pStyle w:val="Subheading"/>
              <w:rPr>
                <w:rFonts w:ascii="Times New Roman" w:hAnsi="Times New Roman"/>
                <w:b w:val="0"/>
              </w:rPr>
            </w:pPr>
            <w:r w:rsidRPr="00277FBB">
              <w:rPr>
                <w:rFonts w:ascii="Times New Roman" w:hAnsi="Times New Roman"/>
                <w:b w:val="0"/>
              </w:rPr>
              <w:fldChar w:fldCharType="begin"/>
            </w:r>
            <w:r w:rsidRPr="00277FBB">
              <w:rPr>
                <w:rFonts w:ascii="Times New Roman" w:hAnsi="Times New Roman"/>
                <w:b w:val="0"/>
              </w:rPr>
              <w:instrText xml:space="preserve"> XE "usage depreciation" </w:instrText>
            </w:r>
            <w:r w:rsidRPr="00277FBB">
              <w:rPr>
                <w:rFonts w:ascii="Times New Roman" w:hAnsi="Times New Roman"/>
                <w:b w:val="0"/>
              </w:rPr>
              <w:fldChar w:fldCharType="end"/>
            </w:r>
          </w:p>
        </w:tc>
        <w:tc>
          <w:tcPr>
            <w:tcW w:w="6237" w:type="dxa"/>
          </w:tcPr>
          <w:p w:rsidR="009D2FC4" w:rsidRDefault="009D2FC4" w:rsidP="0031737C">
            <w:pPr>
              <w:pStyle w:val="BodyText"/>
              <w:numPr>
                <w:ilvl w:val="0"/>
                <w:numId w:val="44"/>
              </w:numPr>
              <w:ind w:left="641" w:hanging="357"/>
              <w:rPr>
                <w:b/>
              </w:rPr>
            </w:pPr>
            <w:r>
              <w:rPr>
                <w:b/>
              </w:rPr>
              <w:t>Usage</w:t>
            </w:r>
            <w:r w:rsidR="0031737C">
              <w:t>:</w:t>
            </w:r>
            <w:r>
              <w:t xml:space="preserve"> The asset is depreciated in line with the proportion of units used to those in the full life of the asset. Units may be expressed in hours, miles etc. In this method the user is required to enter the number of units used in each period.</w:t>
            </w:r>
          </w:p>
        </w:tc>
      </w:tr>
      <w:tr w:rsidR="00B67CC5">
        <w:trPr>
          <w:cantSplit/>
        </w:trPr>
        <w:tc>
          <w:tcPr>
            <w:tcW w:w="2268" w:type="dxa"/>
          </w:tcPr>
          <w:p w:rsidR="00B67CC5" w:rsidRDefault="00277FBB" w:rsidP="00277FBB">
            <w:pPr>
              <w:pStyle w:val="Subheading"/>
            </w:pPr>
            <w:r w:rsidRPr="00277FBB">
              <w:rPr>
                <w:rFonts w:ascii="Times New Roman" w:hAnsi="Times New Roman"/>
                <w:b w:val="0"/>
              </w:rPr>
              <w:fldChar w:fldCharType="begin"/>
            </w:r>
            <w:r w:rsidRPr="00277FBB">
              <w:rPr>
                <w:rFonts w:ascii="Times New Roman" w:hAnsi="Times New Roman"/>
                <w:b w:val="0"/>
              </w:rPr>
              <w:instrText xml:space="preserve"> XE "</w:instrText>
            </w:r>
            <w:r>
              <w:rPr>
                <w:rFonts w:ascii="Times New Roman" w:hAnsi="Times New Roman"/>
                <w:b w:val="0"/>
              </w:rPr>
              <w:instrText>year</w:instrText>
            </w:r>
            <w:r w:rsidRPr="00277FBB">
              <w:rPr>
                <w:rFonts w:ascii="Times New Roman" w:hAnsi="Times New Roman"/>
                <w:b w:val="0"/>
              </w:rPr>
              <w:instrText xml:space="preserve"> reducing depreciation" </w:instrText>
            </w:r>
            <w:r w:rsidRPr="00277FBB">
              <w:rPr>
                <w:rFonts w:ascii="Times New Roman" w:hAnsi="Times New Roman"/>
                <w:b w:val="0"/>
              </w:rPr>
              <w:fldChar w:fldCharType="end"/>
            </w:r>
          </w:p>
        </w:tc>
        <w:tc>
          <w:tcPr>
            <w:tcW w:w="6237" w:type="dxa"/>
          </w:tcPr>
          <w:p w:rsidR="00B67CC5" w:rsidRDefault="00CC2F50" w:rsidP="0031737C">
            <w:pPr>
              <w:pStyle w:val="BulletList"/>
              <w:numPr>
                <w:ilvl w:val="0"/>
                <w:numId w:val="44"/>
              </w:numPr>
              <w:rPr>
                <w:noProof w:val="0"/>
              </w:rPr>
            </w:pPr>
            <w:r>
              <w:rPr>
                <w:b/>
                <w:noProof w:val="0"/>
              </w:rPr>
              <w:t>Y</w:t>
            </w:r>
            <w:r w:rsidR="00B67CC5">
              <w:rPr>
                <w:b/>
                <w:noProof w:val="0"/>
              </w:rPr>
              <w:t xml:space="preserve">ear </w:t>
            </w:r>
            <w:r>
              <w:rPr>
                <w:b/>
                <w:noProof w:val="0"/>
              </w:rPr>
              <w:t>Re</w:t>
            </w:r>
            <w:r w:rsidR="00B67CC5">
              <w:rPr>
                <w:b/>
                <w:noProof w:val="0"/>
              </w:rPr>
              <w:t>ducing</w:t>
            </w:r>
            <w:r w:rsidR="0031737C">
              <w:rPr>
                <w:noProof w:val="0"/>
              </w:rPr>
              <w:t>:</w:t>
            </w:r>
            <w:r w:rsidR="00B67CC5">
              <w:rPr>
                <w:noProof w:val="0"/>
              </w:rPr>
              <w:t xml:space="preserve"> This is similar to the period reducing balance, but the depreciation percentage is applied to the written down value at the start of the year. As a result the depreciation amounts are constant throughout the year.</w:t>
            </w:r>
          </w:p>
        </w:tc>
      </w:tr>
      <w:tr w:rsidR="00B67CC5">
        <w:trPr>
          <w:cantSplit/>
        </w:trPr>
        <w:tc>
          <w:tcPr>
            <w:tcW w:w="2268" w:type="dxa"/>
          </w:tcPr>
          <w:p w:rsidR="00B67CC5" w:rsidRDefault="00B67CC5">
            <w:pPr>
              <w:pStyle w:val="Window"/>
              <w:rPr>
                <w:lang w:val="en-GB"/>
              </w:rPr>
            </w:pPr>
            <w:r>
              <w:rPr>
                <w:lang w:val="en-GB"/>
              </w:rPr>
              <w:t>Further information</w:t>
            </w:r>
          </w:p>
        </w:tc>
        <w:tc>
          <w:tcPr>
            <w:tcW w:w="6237" w:type="dxa"/>
            <w:shd w:val="pct10" w:color="auto" w:fill="auto"/>
          </w:tcPr>
          <w:p w:rsidR="00B67CC5" w:rsidRDefault="00B67CC5">
            <w:pPr>
              <w:pStyle w:val="BodyText"/>
            </w:pPr>
            <w:r>
              <w:t xml:space="preserve">For further information about depreciation methods, see page </w:t>
            </w:r>
            <w:r>
              <w:fldChar w:fldCharType="begin"/>
            </w:r>
            <w:r>
              <w:instrText xml:space="preserve"> PAGEREF _Ref423752622 \h </w:instrText>
            </w:r>
            <w:r>
              <w:fldChar w:fldCharType="separate"/>
            </w:r>
            <w:r w:rsidR="00CC2F50">
              <w:rPr>
                <w:noProof/>
              </w:rPr>
              <w:t>13</w:t>
            </w:r>
            <w:r>
              <w:fldChar w:fldCharType="end"/>
            </w:r>
            <w:r>
              <w:t xml:space="preserve"> of the Overview.</w:t>
            </w:r>
          </w:p>
        </w:tc>
      </w:tr>
      <w:tr w:rsidR="00B67CC5">
        <w:trPr>
          <w:cantSplit/>
        </w:trPr>
        <w:tc>
          <w:tcPr>
            <w:tcW w:w="2268" w:type="dxa"/>
          </w:tcPr>
          <w:p w:rsidR="00B67CC5" w:rsidRDefault="00B67CC5">
            <w:pPr>
              <w:pStyle w:val="Subheading"/>
            </w:pPr>
            <w:r>
              <w:t>Depreciation table</w:t>
            </w:r>
            <w:r w:rsidR="00277FBB" w:rsidRPr="00277FBB">
              <w:rPr>
                <w:rFonts w:ascii="Times New Roman" w:hAnsi="Times New Roman"/>
                <w:b w:val="0"/>
              </w:rPr>
              <w:fldChar w:fldCharType="begin"/>
            </w:r>
            <w:r w:rsidR="00277FBB" w:rsidRPr="00277FBB">
              <w:rPr>
                <w:rFonts w:ascii="Times New Roman" w:hAnsi="Times New Roman"/>
                <w:b w:val="0"/>
              </w:rPr>
              <w:instrText xml:space="preserve"> XE "depreciation table" </w:instrText>
            </w:r>
            <w:r w:rsidR="00277FBB" w:rsidRPr="00277FBB">
              <w:rPr>
                <w:rFonts w:ascii="Times New Roman" w:hAnsi="Times New Roman"/>
                <w:b w:val="0"/>
              </w:rPr>
              <w:fldChar w:fldCharType="end"/>
            </w:r>
          </w:p>
        </w:tc>
        <w:tc>
          <w:tcPr>
            <w:tcW w:w="6237" w:type="dxa"/>
          </w:tcPr>
          <w:p w:rsidR="00B67CC5" w:rsidRDefault="00B67CC5" w:rsidP="00CC2F50">
            <w:pPr>
              <w:pStyle w:val="BodyText"/>
            </w:pPr>
            <w:r>
              <w:rPr>
                <w:i/>
              </w:rPr>
              <w:t xml:space="preserve">(Only if the depreciation method is </w:t>
            </w:r>
            <w:r w:rsidR="00CC2F50">
              <w:rPr>
                <w:b/>
                <w:i/>
              </w:rPr>
              <w:t>Tab</w:t>
            </w:r>
            <w:r>
              <w:rPr>
                <w:b/>
                <w:i/>
              </w:rPr>
              <w:t>le</w:t>
            </w:r>
            <w:r>
              <w:rPr>
                <w:i/>
              </w:rPr>
              <w:t>.)</w:t>
            </w:r>
            <w:r>
              <w:t xml:space="preserve"> Enter the code of the depreciation table to be used for calculating the depreciation of this asset. </w:t>
            </w:r>
            <w:r w:rsidR="00CC2F50">
              <w:t>A [Search] is available</w:t>
            </w:r>
            <w:r>
              <w:t>.</w:t>
            </w:r>
            <w:r w:rsidR="00CC2F50">
              <w:t xml:space="preserve"> </w:t>
            </w:r>
            <w:r w:rsidR="00CC2F50">
              <w:sym w:font="Symbol" w:char="F0DE"/>
            </w:r>
            <w:r w:rsidR="00CC2F50">
              <w:t xml:space="preserve"> </w:t>
            </w:r>
            <w:hyperlink w:anchor="_Depreciation_Table_Search" w:history="1">
              <w:r w:rsidR="00CC2F50" w:rsidRPr="00E245B6">
                <w:rPr>
                  <w:rStyle w:val="Hyperlink"/>
                </w:rPr>
                <w:t xml:space="preserve">Depreciation </w:t>
              </w:r>
              <w:r w:rsidR="00E245B6" w:rsidRPr="00E245B6">
                <w:rPr>
                  <w:rStyle w:val="Hyperlink"/>
                </w:rPr>
                <w:t xml:space="preserve">Table </w:t>
              </w:r>
              <w:r w:rsidR="00CC2F50" w:rsidRPr="00E245B6">
                <w:rPr>
                  <w:rStyle w:val="Hyperlink"/>
                </w:rPr>
                <w:t>Search window</w:t>
              </w:r>
            </w:hyperlink>
            <w:r w:rsidR="00CC2F50">
              <w:t xml:space="preserve"> </w:t>
            </w:r>
            <w:r w:rsidR="00CC2F50">
              <w:rPr>
                <w:i/>
              </w:rPr>
              <w:t xml:space="preserve">(See page </w:t>
            </w:r>
            <w:r w:rsidR="00E245B6">
              <w:rPr>
                <w:i/>
              </w:rPr>
              <w:fldChar w:fldCharType="begin"/>
            </w:r>
            <w:r w:rsidR="00E245B6">
              <w:rPr>
                <w:i/>
              </w:rPr>
              <w:instrText xml:space="preserve"> PAGEREF _Ref496103137 \h </w:instrText>
            </w:r>
            <w:r w:rsidR="00E245B6">
              <w:rPr>
                <w:i/>
              </w:rPr>
            </w:r>
            <w:r w:rsidR="00E245B6">
              <w:rPr>
                <w:i/>
              </w:rPr>
              <w:fldChar w:fldCharType="separate"/>
            </w:r>
            <w:r w:rsidR="00292809">
              <w:rPr>
                <w:i/>
                <w:noProof/>
              </w:rPr>
              <w:t>142</w:t>
            </w:r>
            <w:r w:rsidR="00E245B6">
              <w:rPr>
                <w:i/>
              </w:rPr>
              <w:fldChar w:fldCharType="end"/>
            </w:r>
            <w:r w:rsidR="00E245B6">
              <w:rPr>
                <w:i/>
              </w:rPr>
              <w:t>)</w:t>
            </w:r>
            <w:r w:rsidR="00E245B6">
              <w:t>.</w:t>
            </w:r>
            <w:r>
              <w:t xml:space="preserve"> </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You define depreciation tables via Depreciation Table Maintenance. For further information, see page </w:t>
            </w:r>
            <w:r>
              <w:fldChar w:fldCharType="begin"/>
            </w:r>
            <w:r>
              <w:instrText xml:space="preserve"> PAGEREF _Ref422827863 \h </w:instrText>
            </w:r>
            <w:r>
              <w:fldChar w:fldCharType="separate"/>
            </w:r>
            <w:r w:rsidR="00292809">
              <w:rPr>
                <w:noProof/>
              </w:rPr>
              <w:t>94</w:t>
            </w:r>
            <w:r>
              <w:fldChar w:fldCharType="end"/>
            </w:r>
            <w:r>
              <w:t>.</w:t>
            </w:r>
          </w:p>
        </w:tc>
      </w:tr>
      <w:tr w:rsidR="00B67CC5">
        <w:trPr>
          <w:cantSplit/>
        </w:trPr>
        <w:tc>
          <w:tcPr>
            <w:tcW w:w="2268" w:type="dxa"/>
          </w:tcPr>
          <w:p w:rsidR="00B67CC5" w:rsidRPr="00277FBB" w:rsidRDefault="00B67CC5">
            <w:pPr>
              <w:pStyle w:val="Subheading"/>
            </w:pPr>
            <w:r w:rsidRPr="00277FBB">
              <w:t>Depreciation %</w:t>
            </w:r>
            <w:r w:rsidR="00277FBB" w:rsidRPr="00277FBB">
              <w:rPr>
                <w:rFonts w:ascii="Times New Roman" w:hAnsi="Times New Roman"/>
                <w:b w:val="0"/>
              </w:rPr>
              <w:fldChar w:fldCharType="begin"/>
            </w:r>
            <w:r w:rsidR="00277FBB" w:rsidRPr="00277FBB">
              <w:rPr>
                <w:rFonts w:ascii="Times New Roman" w:hAnsi="Times New Roman"/>
                <w:b w:val="0"/>
              </w:rPr>
              <w:instrText xml:space="preserve"> XE "depreciation %" </w:instrText>
            </w:r>
            <w:r w:rsidR="00277FBB" w:rsidRPr="00277FBB">
              <w:rPr>
                <w:rFonts w:ascii="Times New Roman" w:hAnsi="Times New Roman"/>
                <w:b w:val="0"/>
              </w:rPr>
              <w:fldChar w:fldCharType="end"/>
            </w:r>
          </w:p>
        </w:tc>
        <w:tc>
          <w:tcPr>
            <w:tcW w:w="6237" w:type="dxa"/>
          </w:tcPr>
          <w:p w:rsidR="00B67CC5" w:rsidRDefault="00B67CC5" w:rsidP="00E245B6">
            <w:pPr>
              <w:pStyle w:val="BodyText"/>
            </w:pPr>
            <w:r>
              <w:rPr>
                <w:i/>
              </w:rPr>
              <w:t>(Only if the depreciation method is</w:t>
            </w:r>
            <w:r w:rsidR="00E245B6">
              <w:rPr>
                <w:i/>
              </w:rPr>
              <w:t xml:space="preserve"> P</w:t>
            </w:r>
            <w:r>
              <w:rPr>
                <w:b/>
                <w:i/>
              </w:rPr>
              <w:t xml:space="preserve">eriod </w:t>
            </w:r>
            <w:r w:rsidR="00E245B6">
              <w:rPr>
                <w:b/>
                <w:i/>
              </w:rPr>
              <w:t xml:space="preserve">Reducing </w:t>
            </w:r>
            <w:r>
              <w:rPr>
                <w:i/>
              </w:rPr>
              <w:t>or</w:t>
            </w:r>
            <w:r>
              <w:rPr>
                <w:b/>
                <w:i/>
              </w:rPr>
              <w:t xml:space="preserve"> </w:t>
            </w:r>
            <w:r w:rsidR="00E245B6">
              <w:rPr>
                <w:b/>
                <w:i/>
              </w:rPr>
              <w:t>Y</w:t>
            </w:r>
            <w:r>
              <w:rPr>
                <w:b/>
                <w:i/>
              </w:rPr>
              <w:t xml:space="preserve">ear </w:t>
            </w:r>
            <w:r w:rsidR="00E245B6">
              <w:rPr>
                <w:b/>
                <w:i/>
              </w:rPr>
              <w:t>R</w:t>
            </w:r>
            <w:r>
              <w:rPr>
                <w:b/>
                <w:i/>
              </w:rPr>
              <w:t>educing</w:t>
            </w:r>
            <w:r>
              <w:rPr>
                <w:i/>
              </w:rPr>
              <w:t>.)</w:t>
            </w:r>
            <w:r>
              <w:t xml:space="preserve"> Enter the percentage depreciation to be applied to this asset each year. A zero percentage indicates that the asset is not depreciated.</w:t>
            </w:r>
          </w:p>
        </w:tc>
      </w:tr>
      <w:tr w:rsidR="00B67CC5">
        <w:trPr>
          <w:cantSplit/>
        </w:trPr>
        <w:tc>
          <w:tcPr>
            <w:tcW w:w="2268" w:type="dxa"/>
          </w:tcPr>
          <w:p w:rsidR="00B67CC5" w:rsidRDefault="00B67CC5">
            <w:pPr>
              <w:pStyle w:val="Subheading"/>
            </w:pPr>
            <w:r>
              <w:t>Residual value</w:t>
            </w:r>
            <w:r w:rsidR="00277FBB" w:rsidRPr="00277FBB">
              <w:rPr>
                <w:rFonts w:ascii="Times New Roman" w:hAnsi="Times New Roman"/>
                <w:b w:val="0"/>
              </w:rPr>
              <w:fldChar w:fldCharType="begin"/>
            </w:r>
            <w:r w:rsidR="00277FBB" w:rsidRPr="00277FBB">
              <w:rPr>
                <w:rFonts w:ascii="Times New Roman" w:hAnsi="Times New Roman"/>
                <w:b w:val="0"/>
              </w:rPr>
              <w:instrText xml:space="preserve"> XE "residual value" </w:instrText>
            </w:r>
            <w:r w:rsidR="00277FBB" w:rsidRPr="00277FBB">
              <w:rPr>
                <w:rFonts w:ascii="Times New Roman" w:hAnsi="Times New Roman"/>
                <w:b w:val="0"/>
              </w:rPr>
              <w:fldChar w:fldCharType="end"/>
            </w:r>
          </w:p>
        </w:tc>
        <w:tc>
          <w:tcPr>
            <w:tcW w:w="6237" w:type="dxa"/>
          </w:tcPr>
          <w:p w:rsidR="00B67CC5" w:rsidRDefault="00B67CC5">
            <w:pPr>
              <w:pStyle w:val="BodyText"/>
            </w:pPr>
            <w:r>
              <w:t>The residual value of the asset. Depreciation calculations do not allow the written down value to be reduced below the asset’s residual value.</w:t>
            </w:r>
          </w:p>
        </w:tc>
      </w:tr>
    </w:tbl>
    <w:p w:rsidR="008535AC" w:rsidRDefault="008535AC" w:rsidP="008535AC">
      <w:pPr>
        <w:pStyle w:val="Subheading3"/>
      </w:pPr>
      <w:r>
        <w:t>Life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Expected life (</w:t>
            </w:r>
            <w:r w:rsidRPr="00277FBB">
              <w:rPr>
                <w:rFonts w:ascii="Times New Roman" w:hAnsi="Times New Roman"/>
                <w:b w:val="0"/>
              </w:rPr>
              <w:t>years</w:t>
            </w:r>
            <w:r w:rsidR="00277FBB" w:rsidRPr="00277FBB">
              <w:rPr>
                <w:rFonts w:ascii="Times New Roman" w:hAnsi="Times New Roman"/>
                <w:b w:val="0"/>
              </w:rPr>
              <w:fldChar w:fldCharType="begin"/>
            </w:r>
            <w:r w:rsidR="00277FBB" w:rsidRPr="00277FBB">
              <w:rPr>
                <w:rFonts w:ascii="Times New Roman" w:hAnsi="Times New Roman"/>
                <w:b w:val="0"/>
              </w:rPr>
              <w:instrText xml:space="preserve"> XE "expected life (years)" </w:instrText>
            </w:r>
            <w:r w:rsidR="00277FBB" w:rsidRPr="00277FBB">
              <w:rPr>
                <w:rFonts w:ascii="Times New Roman" w:hAnsi="Times New Roman"/>
                <w:b w:val="0"/>
              </w:rPr>
              <w:fldChar w:fldCharType="end"/>
            </w:r>
            <w:r>
              <w:t>)</w:t>
            </w:r>
          </w:p>
        </w:tc>
        <w:tc>
          <w:tcPr>
            <w:tcW w:w="6237" w:type="dxa"/>
          </w:tcPr>
          <w:p w:rsidR="00B67CC5" w:rsidRDefault="00B67CC5">
            <w:pPr>
              <w:pStyle w:val="BodyText"/>
            </w:pPr>
            <w:r>
              <w:t>Enter the number of years the asset is expected to be used for, before disposal.</w:t>
            </w:r>
          </w:p>
        </w:tc>
      </w:tr>
      <w:tr w:rsidR="00B67CC5">
        <w:trPr>
          <w:cantSplit/>
        </w:trPr>
        <w:tc>
          <w:tcPr>
            <w:tcW w:w="2268" w:type="dxa"/>
          </w:tcPr>
          <w:p w:rsidR="00B67CC5" w:rsidRDefault="00B67CC5">
            <w:pPr>
              <w:pStyle w:val="Subheading"/>
            </w:pPr>
            <w:r>
              <w:t>End of life</w:t>
            </w:r>
            <w:r w:rsidR="00277FBB" w:rsidRPr="00277FBB">
              <w:rPr>
                <w:rFonts w:ascii="Times New Roman" w:hAnsi="Times New Roman"/>
                <w:b w:val="0"/>
              </w:rPr>
              <w:fldChar w:fldCharType="begin"/>
            </w:r>
            <w:r w:rsidR="00277FBB" w:rsidRPr="00277FBB">
              <w:rPr>
                <w:rFonts w:ascii="Times New Roman" w:hAnsi="Times New Roman"/>
                <w:b w:val="0"/>
              </w:rPr>
              <w:instrText xml:space="preserve"> XE "end of life" </w:instrText>
            </w:r>
            <w:r w:rsidR="00277FBB" w:rsidRPr="00277FBB">
              <w:rPr>
                <w:rFonts w:ascii="Times New Roman" w:hAnsi="Times New Roman"/>
                <w:b w:val="0"/>
              </w:rPr>
              <w:fldChar w:fldCharType="end"/>
            </w:r>
          </w:p>
        </w:tc>
        <w:tc>
          <w:tcPr>
            <w:tcW w:w="6237" w:type="dxa"/>
          </w:tcPr>
          <w:p w:rsidR="00B67CC5" w:rsidRDefault="00B67CC5">
            <w:pPr>
              <w:pStyle w:val="BodyText"/>
            </w:pPr>
            <w:r>
              <w:t>The date you expect the asset’s life to end. This defaults to the purchase date plus the ‘expected life’.</w:t>
            </w:r>
          </w:p>
        </w:tc>
      </w:tr>
    </w:tbl>
    <w:p w:rsidR="0031737C" w:rsidRDefault="0031737C">
      <w:pPr>
        <w:rPr>
          <w:rFonts w:ascii="Arial" w:hAnsi="Arial" w:cs="Arial"/>
          <w:i/>
          <w:sz w:val="24"/>
          <w:szCs w:val="24"/>
        </w:rPr>
      </w:pPr>
    </w:p>
    <w:p w:rsidR="0031737C" w:rsidRDefault="0031737C">
      <w:pPr>
        <w:rPr>
          <w:rFonts w:ascii="Arial" w:hAnsi="Arial" w:cs="Arial"/>
          <w:i/>
          <w:sz w:val="24"/>
          <w:szCs w:val="24"/>
        </w:rPr>
      </w:pPr>
    </w:p>
    <w:p w:rsidR="0031737C" w:rsidRDefault="0031737C">
      <w:pPr>
        <w:rPr>
          <w:rFonts w:ascii="Arial" w:hAnsi="Arial" w:cs="Arial"/>
          <w:i/>
          <w:sz w:val="24"/>
          <w:szCs w:val="24"/>
        </w:rPr>
      </w:pPr>
    </w:p>
    <w:p w:rsidR="008535AC" w:rsidRPr="008535AC" w:rsidRDefault="008535AC">
      <w:pPr>
        <w:rPr>
          <w:rFonts w:ascii="Arial" w:hAnsi="Arial" w:cs="Arial"/>
          <w:i/>
          <w:sz w:val="24"/>
          <w:szCs w:val="24"/>
        </w:rPr>
      </w:pPr>
      <w:r w:rsidRPr="008535AC">
        <w:rPr>
          <w:rFonts w:ascii="Arial" w:hAnsi="Arial" w:cs="Arial"/>
          <w:i/>
          <w:sz w:val="24"/>
          <w:szCs w:val="24"/>
        </w:rPr>
        <w:t>Units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Units of use</w:t>
            </w:r>
            <w:r w:rsidR="00277FBB" w:rsidRPr="00277FBB">
              <w:rPr>
                <w:rFonts w:ascii="Times New Roman" w:hAnsi="Times New Roman"/>
                <w:b w:val="0"/>
              </w:rPr>
              <w:fldChar w:fldCharType="begin"/>
            </w:r>
            <w:r w:rsidR="00277FBB" w:rsidRPr="00277FBB">
              <w:rPr>
                <w:rFonts w:ascii="Times New Roman" w:hAnsi="Times New Roman"/>
                <w:b w:val="0"/>
              </w:rPr>
              <w:instrText xml:space="preserve"> XE "units of use" </w:instrText>
            </w:r>
            <w:r w:rsidR="00277FBB" w:rsidRPr="00277FBB">
              <w:rPr>
                <w:rFonts w:ascii="Times New Roman" w:hAnsi="Times New Roman"/>
                <w:b w:val="0"/>
              </w:rPr>
              <w:fldChar w:fldCharType="end"/>
            </w:r>
          </w:p>
        </w:tc>
        <w:tc>
          <w:tcPr>
            <w:tcW w:w="6237" w:type="dxa"/>
          </w:tcPr>
          <w:p w:rsidR="00B67CC5" w:rsidRDefault="00B67CC5">
            <w:pPr>
              <w:pStyle w:val="BodyText"/>
            </w:pPr>
            <w:r>
              <w:rPr>
                <w:i/>
              </w:rPr>
              <w:t>(Only if the</w:t>
            </w:r>
            <w:r>
              <w:t xml:space="preserve"> </w:t>
            </w:r>
            <w:r>
              <w:rPr>
                <w:i/>
              </w:rPr>
              <w:t xml:space="preserve">depreciation method is </w:t>
            </w:r>
            <w:r>
              <w:rPr>
                <w:b/>
                <w:i/>
              </w:rPr>
              <w:t>usage</w:t>
            </w:r>
            <w:r>
              <w:rPr>
                <w:i/>
              </w:rPr>
              <w:t xml:space="preserve">.) </w:t>
            </w:r>
            <w:r>
              <w:t>Enter the unit of measure used in depreciation calculations for this asset, e.g. years, hours, miles, etc.</w:t>
            </w:r>
          </w:p>
        </w:tc>
      </w:tr>
      <w:tr w:rsidR="00B67CC5">
        <w:trPr>
          <w:cantSplit/>
        </w:trPr>
        <w:tc>
          <w:tcPr>
            <w:tcW w:w="2268" w:type="dxa"/>
          </w:tcPr>
          <w:p w:rsidR="00B67CC5" w:rsidRDefault="00B67CC5">
            <w:pPr>
              <w:pStyle w:val="Subheading"/>
            </w:pPr>
            <w:r>
              <w:t>Life in units</w:t>
            </w:r>
            <w:r w:rsidR="00277FBB" w:rsidRPr="00277FBB">
              <w:rPr>
                <w:rFonts w:ascii="Times New Roman" w:hAnsi="Times New Roman"/>
                <w:b w:val="0"/>
              </w:rPr>
              <w:fldChar w:fldCharType="begin"/>
            </w:r>
            <w:r w:rsidR="00277FBB" w:rsidRPr="00277FBB">
              <w:rPr>
                <w:rFonts w:ascii="Times New Roman" w:hAnsi="Times New Roman"/>
                <w:b w:val="0"/>
              </w:rPr>
              <w:instrText xml:space="preserve"> XE "life in units" </w:instrText>
            </w:r>
            <w:r w:rsidR="00277FBB" w:rsidRPr="00277FBB">
              <w:rPr>
                <w:rFonts w:ascii="Times New Roman" w:hAnsi="Times New Roman"/>
                <w:b w:val="0"/>
              </w:rPr>
              <w:fldChar w:fldCharType="end"/>
            </w:r>
          </w:p>
        </w:tc>
        <w:tc>
          <w:tcPr>
            <w:tcW w:w="6237" w:type="dxa"/>
          </w:tcPr>
          <w:p w:rsidR="00B67CC5" w:rsidRDefault="00B67CC5">
            <w:pPr>
              <w:pStyle w:val="BodyText"/>
            </w:pPr>
            <w:r>
              <w:rPr>
                <w:i/>
              </w:rPr>
              <w:t>(Only if the</w:t>
            </w:r>
            <w:r>
              <w:t xml:space="preserve"> </w:t>
            </w:r>
            <w:r>
              <w:rPr>
                <w:i/>
              </w:rPr>
              <w:t xml:space="preserve">depreciation method is </w:t>
            </w:r>
            <w:r>
              <w:rPr>
                <w:b/>
                <w:i/>
              </w:rPr>
              <w:t>usage</w:t>
            </w:r>
            <w:r>
              <w:rPr>
                <w:i/>
              </w:rPr>
              <w:t xml:space="preserve">.) </w:t>
            </w:r>
            <w:r>
              <w:t>Enter the expected number of units in the life of this asset.</w:t>
            </w:r>
          </w:p>
        </w:tc>
      </w:tr>
      <w:tr w:rsidR="00B67CC5">
        <w:trPr>
          <w:cantSplit/>
        </w:trPr>
        <w:tc>
          <w:tcPr>
            <w:tcW w:w="2268" w:type="dxa"/>
          </w:tcPr>
          <w:p w:rsidR="00B67CC5" w:rsidRDefault="00B67CC5">
            <w:pPr>
              <w:pStyle w:val="Subheading"/>
            </w:pPr>
            <w:r>
              <w:t>Units used</w:t>
            </w:r>
            <w:r w:rsidR="00277FBB" w:rsidRPr="00277FBB">
              <w:rPr>
                <w:rFonts w:ascii="Times New Roman" w:hAnsi="Times New Roman"/>
                <w:b w:val="0"/>
              </w:rPr>
              <w:fldChar w:fldCharType="begin"/>
            </w:r>
            <w:r w:rsidR="00277FBB" w:rsidRPr="00277FBB">
              <w:rPr>
                <w:rFonts w:ascii="Times New Roman" w:hAnsi="Times New Roman"/>
                <w:b w:val="0"/>
              </w:rPr>
              <w:instrText xml:space="preserve"> XE "units used" </w:instrText>
            </w:r>
            <w:r w:rsidR="00277FBB" w:rsidRPr="00277FBB">
              <w:rPr>
                <w:rFonts w:ascii="Times New Roman" w:hAnsi="Times New Roman"/>
                <w:b w:val="0"/>
              </w:rPr>
              <w:fldChar w:fldCharType="end"/>
            </w:r>
          </w:p>
        </w:tc>
        <w:tc>
          <w:tcPr>
            <w:tcW w:w="6237" w:type="dxa"/>
          </w:tcPr>
          <w:p w:rsidR="00B67CC5" w:rsidRDefault="00B67CC5">
            <w:pPr>
              <w:pStyle w:val="BodyText"/>
            </w:pPr>
            <w:r>
              <w:rPr>
                <w:i/>
              </w:rPr>
              <w:t>(Only if the</w:t>
            </w:r>
            <w:r>
              <w:t xml:space="preserve"> </w:t>
            </w:r>
            <w:r>
              <w:rPr>
                <w:i/>
              </w:rPr>
              <w:t xml:space="preserve">depreciation method is </w:t>
            </w:r>
            <w:r>
              <w:rPr>
                <w:b/>
                <w:i/>
              </w:rPr>
              <w:t>usage</w:t>
            </w:r>
            <w:r>
              <w:rPr>
                <w:i/>
              </w:rPr>
              <w:t xml:space="preserve">.) </w:t>
            </w:r>
            <w:r>
              <w:t>Enter the number of units used so far.</w:t>
            </w:r>
          </w:p>
        </w:tc>
      </w:tr>
      <w:tr w:rsidR="00B67CC5">
        <w:trPr>
          <w:cantSplit/>
        </w:trPr>
        <w:tc>
          <w:tcPr>
            <w:tcW w:w="2268" w:type="dxa"/>
          </w:tcPr>
          <w:p w:rsidR="00B67CC5" w:rsidRDefault="00B67CC5">
            <w:pPr>
              <w:pStyle w:val="Subheading"/>
            </w:pPr>
            <w:r>
              <w:t>Units last recorded</w:t>
            </w:r>
            <w:r w:rsidR="00277FBB" w:rsidRPr="00277FBB">
              <w:rPr>
                <w:rFonts w:ascii="Times New Roman" w:hAnsi="Times New Roman"/>
                <w:b w:val="0"/>
              </w:rPr>
              <w:fldChar w:fldCharType="begin"/>
            </w:r>
            <w:r w:rsidR="00277FBB" w:rsidRPr="00277FBB">
              <w:rPr>
                <w:rFonts w:ascii="Times New Roman" w:hAnsi="Times New Roman"/>
                <w:b w:val="0"/>
              </w:rPr>
              <w:instrText xml:space="preserve"> XE "units last recorded" </w:instrText>
            </w:r>
            <w:r w:rsidR="00277FBB" w:rsidRPr="00277FBB">
              <w:rPr>
                <w:rFonts w:ascii="Times New Roman" w:hAnsi="Times New Roman"/>
                <w:b w:val="0"/>
              </w:rPr>
              <w:fldChar w:fldCharType="end"/>
            </w:r>
          </w:p>
        </w:tc>
        <w:tc>
          <w:tcPr>
            <w:tcW w:w="6237" w:type="dxa"/>
          </w:tcPr>
          <w:p w:rsidR="00B67CC5" w:rsidRDefault="00B67CC5">
            <w:pPr>
              <w:pStyle w:val="BodyText"/>
            </w:pPr>
            <w:r>
              <w:t>The date the number of units used was last recorded. When entering an asset, this defaults to today’s date.</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Default="00B67CC5">
            <w:pPr>
              <w:pStyle w:val="BodyText"/>
            </w:pPr>
            <w:r>
              <w:rPr>
                <w:i/>
              </w:rPr>
              <w:t>If tax depreciation is selected in System Parameters</w:t>
            </w:r>
            <w:r>
              <w:t xml:space="preserve"> </w:t>
            </w:r>
            <w:r w:rsidR="00E977AE">
              <w:t>(</w:t>
            </w:r>
            <w:hyperlink w:anchor="_Tax_Depreciation" w:history="1">
              <w:r w:rsidR="00E977AE" w:rsidRPr="00E977AE">
                <w:rPr>
                  <w:rStyle w:val="Hyperlink"/>
                </w:rPr>
                <w:t>Tax Depreciation window</w:t>
              </w:r>
            </w:hyperlink>
            <w:r w:rsidR="00E977AE">
              <w:t xml:space="preserve"> </w:t>
            </w:r>
            <w:r w:rsidR="00E977AE" w:rsidRPr="00E977AE">
              <w:rPr>
                <w:i/>
              </w:rPr>
              <w:t xml:space="preserve">(See page </w:t>
            </w:r>
            <w:r w:rsidR="00E977AE" w:rsidRPr="00E977AE">
              <w:rPr>
                <w:i/>
              </w:rPr>
              <w:fldChar w:fldCharType="begin"/>
            </w:r>
            <w:r w:rsidR="00E977AE" w:rsidRPr="00E977AE">
              <w:rPr>
                <w:i/>
              </w:rPr>
              <w:instrText xml:space="preserve"> PAGEREF _Ref496532898 \h </w:instrText>
            </w:r>
            <w:r w:rsidR="00E977AE" w:rsidRPr="00E977AE">
              <w:rPr>
                <w:i/>
              </w:rPr>
            </w:r>
            <w:r w:rsidR="00E977AE" w:rsidRPr="00E977AE">
              <w:rPr>
                <w:i/>
              </w:rPr>
              <w:fldChar w:fldCharType="separate"/>
            </w:r>
            <w:r w:rsidR="00292809">
              <w:rPr>
                <w:i/>
                <w:noProof/>
              </w:rPr>
              <w:t>90</w:t>
            </w:r>
            <w:r w:rsidR="00E977AE" w:rsidRPr="00E977AE">
              <w:rPr>
                <w:i/>
              </w:rPr>
              <w:fldChar w:fldCharType="end"/>
            </w:r>
            <w:r w:rsidR="00E977AE">
              <w:t xml:space="preserve">)) </w:t>
            </w:r>
            <w:r>
              <w:rPr>
                <w:rFonts w:ascii="Symbol" w:hAnsi="Symbol"/>
              </w:rPr>
              <w:t></w:t>
            </w:r>
            <w:r>
              <w:t xml:space="preserve"> </w:t>
            </w:r>
            <w:hyperlink w:anchor="_Tax_Depreciation_Details" w:history="1">
              <w:r w:rsidRPr="00C35F39">
                <w:rPr>
                  <w:rStyle w:val="Hyperlink"/>
                </w:rPr>
                <w:t xml:space="preserve">Tax Depreciation Details </w:t>
              </w:r>
              <w:r w:rsidR="00C35F39" w:rsidRPr="00C35F39">
                <w:rPr>
                  <w:rStyle w:val="Hyperlink"/>
                </w:rPr>
                <w:t>w</w:t>
              </w:r>
              <w:r w:rsidRPr="00C35F39">
                <w:rPr>
                  <w:rStyle w:val="Hyperlink"/>
                </w:rPr>
                <w:t>indow</w:t>
              </w:r>
            </w:hyperlink>
            <w:r w:rsidR="00C35F39" w:rsidRPr="00E977AE">
              <w:rPr>
                <w:i/>
              </w:rPr>
              <w:t xml:space="preserve"> (See page </w:t>
            </w:r>
            <w:r w:rsidR="00C35F39">
              <w:rPr>
                <w:i/>
              </w:rPr>
              <w:fldChar w:fldCharType="begin"/>
            </w:r>
            <w:r w:rsidR="00C35F39">
              <w:rPr>
                <w:i/>
              </w:rPr>
              <w:instrText xml:space="preserve"> PAGEREF _Ref498012818 \h </w:instrText>
            </w:r>
            <w:r w:rsidR="00C35F39">
              <w:rPr>
                <w:i/>
              </w:rPr>
            </w:r>
            <w:r w:rsidR="00C35F39">
              <w:rPr>
                <w:i/>
              </w:rPr>
              <w:fldChar w:fldCharType="separate"/>
            </w:r>
            <w:r w:rsidR="00292809">
              <w:rPr>
                <w:i/>
                <w:noProof/>
              </w:rPr>
              <w:t>113</w:t>
            </w:r>
            <w:r w:rsidR="00C35F39">
              <w:rPr>
                <w:i/>
              </w:rPr>
              <w:fldChar w:fldCharType="end"/>
            </w:r>
            <w:r w:rsidR="00292809">
              <w:rPr>
                <w:i/>
              </w:rPr>
              <w:t>).</w:t>
            </w:r>
          </w:p>
          <w:p w:rsidR="00B67CC5" w:rsidRDefault="00B67CC5">
            <w:pPr>
              <w:pStyle w:val="BodyText"/>
            </w:pPr>
            <w:r>
              <w:rPr>
                <w:i/>
              </w:rPr>
              <w:t>Otherwise</w:t>
            </w:r>
            <w:r>
              <w:t>:</w:t>
            </w:r>
          </w:p>
          <w:p w:rsidR="00B67CC5" w:rsidRPr="001F3FEF" w:rsidRDefault="00B67CC5">
            <w:pPr>
              <w:pStyle w:val="BulletList1"/>
              <w:tabs>
                <w:tab w:val="num" w:pos="360"/>
              </w:tabs>
              <w:rPr>
                <w:i/>
                <w:lang w:val="en-GB"/>
              </w:rPr>
            </w:pPr>
            <w:r>
              <w:rPr>
                <w:lang w:val="en-GB"/>
              </w:rPr>
              <w:t xml:space="preserve">If you are creating a new asset </w:t>
            </w:r>
            <w:r>
              <w:rPr>
                <w:rFonts w:ascii="Symbol" w:hAnsi="Symbol"/>
                <w:lang w:val="en-GB"/>
              </w:rPr>
              <w:t></w:t>
            </w:r>
            <w:r>
              <w:rPr>
                <w:lang w:val="en-GB"/>
              </w:rPr>
              <w:t xml:space="preserve"> </w:t>
            </w:r>
            <w:hyperlink w:anchor="_Analysis_Codes_2" w:history="1">
              <w:r w:rsidRPr="001F3FEF">
                <w:rPr>
                  <w:rStyle w:val="Hyperlink"/>
                  <w:lang w:val="en-GB"/>
                </w:rPr>
                <w:t xml:space="preserve">Analysis Codes </w:t>
              </w:r>
              <w:r w:rsidR="00E977AE" w:rsidRPr="001F3FEF">
                <w:rPr>
                  <w:rStyle w:val="Hyperlink"/>
                  <w:lang w:val="en-GB"/>
                </w:rPr>
                <w:t>w</w:t>
              </w:r>
              <w:r w:rsidRPr="001F3FEF">
                <w:rPr>
                  <w:rStyle w:val="Hyperlink"/>
                  <w:lang w:val="en-GB"/>
                </w:rPr>
                <w:t>indow</w:t>
              </w:r>
            </w:hyperlink>
            <w:r w:rsidRPr="001F3FEF">
              <w:rPr>
                <w:i/>
                <w:lang w:val="en-GB"/>
              </w:rPr>
              <w:t xml:space="preserve"> </w:t>
            </w:r>
            <w:r w:rsidR="001F3FEF" w:rsidRPr="001F3FEF">
              <w:rPr>
                <w:i/>
                <w:lang w:val="en-GB"/>
              </w:rPr>
              <w:t>(S</w:t>
            </w:r>
            <w:r w:rsidRPr="001F3FEF">
              <w:rPr>
                <w:i/>
                <w:lang w:val="en-GB"/>
              </w:rPr>
              <w:t>ee page</w:t>
            </w:r>
            <w:r w:rsidR="001F3FEF" w:rsidRPr="001F3FEF">
              <w:rPr>
                <w:i/>
                <w:lang w:val="en-GB"/>
              </w:rPr>
              <w:t xml:space="preserve"> </w:t>
            </w:r>
            <w:r w:rsidR="001F3FEF" w:rsidRPr="001F3FEF">
              <w:rPr>
                <w:i/>
                <w:lang w:val="en-GB"/>
              </w:rPr>
              <w:fldChar w:fldCharType="begin"/>
            </w:r>
            <w:r w:rsidR="001F3FEF" w:rsidRPr="001F3FEF">
              <w:rPr>
                <w:i/>
                <w:lang w:val="en-GB"/>
              </w:rPr>
              <w:instrText xml:space="preserve"> PAGEREF _Ref496533922 \h </w:instrText>
            </w:r>
            <w:r w:rsidR="001F3FEF" w:rsidRPr="001F3FEF">
              <w:rPr>
                <w:i/>
                <w:lang w:val="en-GB"/>
              </w:rPr>
            </w:r>
            <w:r w:rsidR="001F3FEF" w:rsidRPr="001F3FEF">
              <w:rPr>
                <w:i/>
                <w:lang w:val="en-GB"/>
              </w:rPr>
              <w:fldChar w:fldCharType="separate"/>
            </w:r>
            <w:r w:rsidR="00292809">
              <w:rPr>
                <w:i/>
                <w:noProof/>
                <w:lang w:val="en-GB"/>
              </w:rPr>
              <w:t>114</w:t>
            </w:r>
            <w:r w:rsidR="001F3FEF" w:rsidRPr="001F3FEF">
              <w:rPr>
                <w:i/>
                <w:lang w:val="en-GB"/>
              </w:rPr>
              <w:fldChar w:fldCharType="end"/>
            </w:r>
            <w:r w:rsidR="001F3FEF" w:rsidRPr="001F3FEF">
              <w:rPr>
                <w:i/>
                <w:lang w:val="en-GB"/>
              </w:rPr>
              <w:t>)</w:t>
            </w:r>
            <w:r w:rsidRPr="001F3FEF">
              <w:rPr>
                <w:i/>
                <w:lang w:val="en-GB"/>
              </w:rPr>
              <w:t>.</w:t>
            </w:r>
          </w:p>
          <w:p w:rsidR="00B67CC5" w:rsidRDefault="00B67CC5">
            <w:pPr>
              <w:pStyle w:val="BulletList"/>
              <w:tabs>
                <w:tab w:val="num" w:pos="360"/>
              </w:tabs>
              <w:rPr>
                <w:noProof w:val="0"/>
              </w:rPr>
            </w:pPr>
            <w:r>
              <w:rPr>
                <w:noProof w:val="0"/>
              </w:rPr>
              <w:t xml:space="preserve">If you are amending an existing asset </w:t>
            </w:r>
            <w:r>
              <w:rPr>
                <w:rFonts w:ascii="Symbol" w:hAnsi="Symbol"/>
                <w:noProof w:val="0"/>
              </w:rPr>
              <w:t></w:t>
            </w:r>
            <w:r>
              <w:rPr>
                <w:noProof w:val="0"/>
              </w:rPr>
              <w:t xml:space="preserve"> </w:t>
            </w:r>
            <w:hyperlink w:anchor="_General_Details_1" w:history="1">
              <w:r w:rsidR="001F3FEF" w:rsidRPr="00582B9F">
                <w:rPr>
                  <w:rStyle w:val="Hyperlink"/>
                </w:rPr>
                <w:t>General Details window</w:t>
              </w:r>
            </w:hyperlink>
            <w:r w:rsidR="001F3FEF" w:rsidRPr="00582B9F">
              <w:t xml:space="preserve"> </w:t>
            </w:r>
            <w:r w:rsidR="001F3FEF" w:rsidRPr="001F3FEF">
              <w:rPr>
                <w:i/>
              </w:rPr>
              <w:t xml:space="preserve">(See page </w:t>
            </w:r>
            <w:r w:rsidR="001F3FEF" w:rsidRPr="001F3FEF">
              <w:rPr>
                <w:i/>
              </w:rPr>
              <w:fldChar w:fldCharType="begin"/>
            </w:r>
            <w:r w:rsidR="001F3FEF" w:rsidRPr="001F3FEF">
              <w:rPr>
                <w:i/>
              </w:rPr>
              <w:instrText xml:space="preserve"> PAGEREF _Ref496524356 \h </w:instrText>
            </w:r>
            <w:r w:rsidR="001F3FEF" w:rsidRPr="001F3FEF">
              <w:rPr>
                <w:i/>
              </w:rPr>
            </w:r>
            <w:r w:rsidR="001F3FEF" w:rsidRPr="001F3FEF">
              <w:rPr>
                <w:i/>
              </w:rPr>
              <w:fldChar w:fldCharType="separate"/>
            </w:r>
            <w:r w:rsidR="00292809">
              <w:rPr>
                <w:i/>
              </w:rPr>
              <w:t>106</w:t>
            </w:r>
            <w:r w:rsidR="001F3FEF" w:rsidRPr="001F3FEF">
              <w:rPr>
                <w:i/>
              </w:rPr>
              <w:fldChar w:fldCharType="end"/>
            </w:r>
            <w:r w:rsidR="001F3FEF" w:rsidRPr="001F3FEF">
              <w:rPr>
                <w:i/>
              </w:rPr>
              <w:t>).</w:t>
            </w:r>
          </w:p>
        </w:tc>
      </w:tr>
    </w:tbl>
    <w:p w:rsidR="004F1E37" w:rsidRDefault="005D1513">
      <w:pPr>
        <w:pStyle w:val="BodyText"/>
      </w:pPr>
      <w:r>
        <w:pict>
          <v:rect id="_x0000_i1070" style="width:0;height:1.5pt" o:hralign="center" o:hrstd="t" o:hr="t" fillcolor="#a0a0a0" stroked="f"/>
        </w:pict>
      </w:r>
    </w:p>
    <w:p w:rsidR="000E6675" w:rsidRDefault="000E6675">
      <w:pPr>
        <w:jc w:val="left"/>
        <w:rPr>
          <w:rFonts w:ascii="Arial" w:hAnsi="Arial"/>
          <w:b/>
          <w:sz w:val="28"/>
        </w:rPr>
      </w:pPr>
      <w:bookmarkStart w:id="609" w:name="_Tax_Depreciation_Details"/>
      <w:bookmarkStart w:id="610" w:name="_Ref498012818"/>
      <w:bookmarkEnd w:id="609"/>
      <w:r>
        <w:br w:type="page"/>
      </w:r>
    </w:p>
    <w:p w:rsidR="00B67CC5" w:rsidRDefault="00B67CC5">
      <w:pPr>
        <w:pStyle w:val="Heading4"/>
      </w:pPr>
      <w:bookmarkStart w:id="611" w:name="_Toc503194777"/>
      <w:r>
        <w:t>Tax Depreciation Details</w:t>
      </w:r>
      <w:bookmarkEnd w:id="610"/>
      <w:bookmarkEnd w:id="611"/>
    </w:p>
    <w:p w:rsidR="001F3FEF" w:rsidRDefault="006B07A2" w:rsidP="001F3FEF">
      <w:pPr>
        <w:pStyle w:val="BodyText"/>
      </w:pPr>
      <w:r>
        <w:rPr>
          <w:noProof/>
          <w:lang w:eastAsia="en-GB"/>
        </w:rPr>
        <w:drawing>
          <wp:inline distT="0" distB="0" distL="0" distR="0" wp14:anchorId="773479AA" wp14:editId="7A701896">
            <wp:extent cx="5279571" cy="1587311"/>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299247" cy="1593227"/>
                    </a:xfrm>
                    <a:prstGeom prst="rect">
                      <a:avLst/>
                    </a:prstGeom>
                  </pic:spPr>
                </pic:pic>
              </a:graphicData>
            </a:graphic>
          </wp:inline>
        </w:drawing>
      </w:r>
    </w:p>
    <w:p w:rsidR="006B07A2" w:rsidRPr="006B07A2" w:rsidRDefault="006B07A2" w:rsidP="001F3FEF">
      <w:pPr>
        <w:pStyle w:val="BodyText"/>
        <w:rPr>
          <w:rFonts w:ascii="Arial" w:hAnsi="Arial" w:cs="Arial"/>
          <w:b/>
        </w:rPr>
      </w:pPr>
      <w:r w:rsidRPr="006B07A2">
        <w:rPr>
          <w:rFonts w:ascii="Arial" w:hAnsi="Arial" w:cs="Arial"/>
          <w:b/>
        </w:rPr>
        <w:t xml:space="preserve">Figure </w:t>
      </w:r>
      <w:r w:rsidRPr="006B07A2">
        <w:rPr>
          <w:rFonts w:ascii="Arial" w:hAnsi="Arial" w:cs="Arial"/>
          <w:b/>
        </w:rPr>
        <w:fldChar w:fldCharType="begin"/>
      </w:r>
      <w:r w:rsidRPr="006B07A2">
        <w:rPr>
          <w:rFonts w:ascii="Arial" w:hAnsi="Arial" w:cs="Arial"/>
          <w:b/>
        </w:rPr>
        <w:instrText xml:space="preserve"> SEQ Figure \* ARABIC </w:instrText>
      </w:r>
      <w:r w:rsidRPr="006B07A2">
        <w:rPr>
          <w:rFonts w:ascii="Arial" w:hAnsi="Arial" w:cs="Arial"/>
          <w:b/>
        </w:rPr>
        <w:fldChar w:fldCharType="separate"/>
      </w:r>
      <w:r w:rsidR="00032D0F">
        <w:rPr>
          <w:rFonts w:ascii="Arial" w:hAnsi="Arial" w:cs="Arial"/>
          <w:b/>
          <w:noProof/>
        </w:rPr>
        <w:t>61</w:t>
      </w:r>
      <w:r w:rsidRPr="006B07A2">
        <w:rPr>
          <w:rFonts w:ascii="Arial" w:hAnsi="Arial" w:cs="Arial"/>
          <w:b/>
          <w:noProof/>
        </w:rPr>
        <w:fldChar w:fldCharType="end"/>
      </w:r>
      <w:r w:rsidRPr="006B07A2">
        <w:rPr>
          <w:rFonts w:ascii="Arial" w:hAnsi="Arial" w:cs="Arial"/>
          <w:b/>
        </w:rPr>
        <w:t>: Tax Depreciation Details Window</w:t>
      </w:r>
      <w:r w:rsidR="00104B3A" w:rsidRPr="00104B3A">
        <w:fldChar w:fldCharType="begin"/>
      </w:r>
      <w:r w:rsidR="00104B3A" w:rsidRPr="00104B3A">
        <w:instrText xml:space="preserve"> XE "</w:instrText>
      </w:r>
      <w:r w:rsidR="00721424">
        <w:instrText>t</w:instrText>
      </w:r>
      <w:r w:rsidR="00104B3A" w:rsidRPr="00104B3A">
        <w:instrText xml:space="preserve">ax </w:instrText>
      </w:r>
      <w:r w:rsidR="00721424">
        <w:instrText>d</w:instrText>
      </w:r>
      <w:r w:rsidR="00104B3A" w:rsidRPr="00104B3A">
        <w:instrText xml:space="preserve">epreciation </w:instrText>
      </w:r>
      <w:r w:rsidR="00721424">
        <w:instrText>d</w:instrText>
      </w:r>
      <w:r w:rsidR="00104B3A" w:rsidRPr="00104B3A">
        <w:instrText xml:space="preserve">etails </w:instrText>
      </w:r>
      <w:r w:rsidR="00721424">
        <w:instrText>w</w:instrText>
      </w:r>
      <w:r w:rsidR="00104B3A" w:rsidRPr="00104B3A">
        <w:instrText xml:space="preserve">indow" </w:instrText>
      </w:r>
      <w:r w:rsidR="00104B3A" w:rsidRPr="00104B3A">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B07A2" w:rsidTr="006B07A2">
        <w:trPr>
          <w:cantSplit/>
        </w:trPr>
        <w:tc>
          <w:tcPr>
            <w:tcW w:w="2268" w:type="dxa"/>
          </w:tcPr>
          <w:p w:rsidR="006B07A2" w:rsidRDefault="006B07A2">
            <w:pPr>
              <w:pStyle w:val="Window"/>
              <w:rPr>
                <w:lang w:val="en-GB"/>
              </w:rPr>
            </w:pPr>
          </w:p>
        </w:tc>
        <w:tc>
          <w:tcPr>
            <w:tcW w:w="6237" w:type="dxa"/>
            <w:shd w:val="clear" w:color="auto" w:fill="auto"/>
          </w:tcPr>
          <w:p w:rsidR="006B07A2" w:rsidRPr="00A30A88" w:rsidRDefault="006B07A2" w:rsidP="006B07A2">
            <w:pPr>
              <w:pStyle w:val="BodyText"/>
            </w:pPr>
            <w:r>
              <w:t xml:space="preserve">This window is displayed when you complete your replies in the </w:t>
            </w:r>
            <w:hyperlink w:anchor="_Depreciation_Details_2" w:history="1">
              <w:r w:rsidRPr="00A30A88">
                <w:rPr>
                  <w:rStyle w:val="Hyperlink"/>
                </w:rPr>
                <w:t>Depreciation Details window</w:t>
              </w:r>
            </w:hyperlink>
            <w:r w:rsidR="00A30A88">
              <w:t xml:space="preserve"> </w:t>
            </w:r>
            <w:r w:rsidR="00A30A88">
              <w:rPr>
                <w:i/>
              </w:rPr>
              <w:t xml:space="preserve">(See page </w:t>
            </w:r>
            <w:r w:rsidR="00A30A88">
              <w:rPr>
                <w:i/>
              </w:rPr>
              <w:fldChar w:fldCharType="begin"/>
            </w:r>
            <w:r w:rsidR="00A30A88">
              <w:rPr>
                <w:i/>
              </w:rPr>
              <w:instrText xml:space="preserve"> PAGEREF _Ref496536307 \h </w:instrText>
            </w:r>
            <w:r w:rsidR="00A30A88">
              <w:rPr>
                <w:i/>
              </w:rPr>
            </w:r>
            <w:r w:rsidR="00A30A88">
              <w:rPr>
                <w:i/>
              </w:rPr>
              <w:fldChar w:fldCharType="separate"/>
            </w:r>
            <w:r w:rsidR="00292809">
              <w:rPr>
                <w:i/>
                <w:noProof/>
              </w:rPr>
              <w:t>110</w:t>
            </w:r>
            <w:r w:rsidR="00A30A88">
              <w:rPr>
                <w:i/>
              </w:rPr>
              <w:fldChar w:fldCharType="end"/>
            </w:r>
            <w:r w:rsidR="00A30A88">
              <w:rPr>
                <w:i/>
              </w:rPr>
              <w:t>).</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This window is only available if tax depreciation is selected in System Parameters.</w:t>
            </w:r>
          </w:p>
        </w:tc>
      </w:tr>
      <w:tr w:rsidR="00453B79">
        <w:trPr>
          <w:cantSplit/>
        </w:trPr>
        <w:tc>
          <w:tcPr>
            <w:tcW w:w="2268" w:type="dxa"/>
          </w:tcPr>
          <w:p w:rsidR="00453B79" w:rsidRDefault="00453B79" w:rsidP="00721424">
            <w:pPr>
              <w:pStyle w:val="Subheading"/>
            </w:pPr>
            <w:r>
              <w:t>Purpose</w:t>
            </w:r>
            <w:r w:rsidRPr="00453B79">
              <w:rPr>
                <w:rFonts w:ascii="Times New Roman" w:hAnsi="Times New Roman"/>
                <w:b w:val="0"/>
              </w:rPr>
              <w:fldChar w:fldCharType="begin"/>
            </w:r>
            <w:r w:rsidRPr="00453B79">
              <w:rPr>
                <w:rFonts w:ascii="Times New Roman" w:hAnsi="Times New Roman"/>
                <w:b w:val="0"/>
              </w:rPr>
              <w:instrText xml:space="preserve"> XE "</w:instrText>
            </w:r>
            <w:r w:rsidR="00721424">
              <w:rPr>
                <w:rFonts w:ascii="Times New Roman" w:hAnsi="Times New Roman"/>
                <w:b w:val="0"/>
              </w:rPr>
              <w:instrText>a</w:instrText>
            </w:r>
            <w:r w:rsidRPr="00453B79">
              <w:rPr>
                <w:rFonts w:ascii="Times New Roman" w:hAnsi="Times New Roman"/>
                <w:b w:val="0"/>
              </w:rPr>
              <w:instrText xml:space="preserve">sset </w:instrText>
            </w:r>
            <w:r w:rsidR="00721424">
              <w:rPr>
                <w:rFonts w:ascii="Times New Roman" w:hAnsi="Times New Roman"/>
                <w:b w:val="0"/>
              </w:rPr>
              <w:instrText>d</w:instrText>
            </w:r>
            <w:r w:rsidRPr="00453B79">
              <w:rPr>
                <w:rFonts w:ascii="Times New Roman" w:hAnsi="Times New Roman"/>
                <w:b w:val="0"/>
              </w:rPr>
              <w:instrText xml:space="preserve">ata </w:instrText>
            </w:r>
            <w:r w:rsidR="00721424">
              <w:rPr>
                <w:rFonts w:ascii="Times New Roman" w:hAnsi="Times New Roman"/>
                <w:b w:val="0"/>
              </w:rPr>
              <w:instrText>l</w:instrText>
            </w:r>
            <w:r w:rsidRPr="00453B79">
              <w:rPr>
                <w:rFonts w:ascii="Times New Roman" w:hAnsi="Times New Roman"/>
                <w:b w:val="0"/>
              </w:rPr>
              <w:instrText>oad:</w:instrText>
            </w:r>
            <w:r w:rsidR="00721424">
              <w:rPr>
                <w:rFonts w:ascii="Times New Roman" w:hAnsi="Times New Roman"/>
                <w:b w:val="0"/>
              </w:rPr>
              <w:instrText>t</w:instrText>
            </w:r>
            <w:r>
              <w:rPr>
                <w:rFonts w:ascii="Times New Roman" w:hAnsi="Times New Roman"/>
                <w:b w:val="0"/>
              </w:rPr>
              <w:instrText xml:space="preserve">ax </w:instrText>
            </w:r>
            <w:r w:rsidR="00721424">
              <w:rPr>
                <w:rFonts w:ascii="Times New Roman" w:hAnsi="Times New Roman"/>
                <w:b w:val="0"/>
              </w:rPr>
              <w:instrText>d</w:instrText>
            </w:r>
            <w:r w:rsidRPr="00453B79">
              <w:rPr>
                <w:rFonts w:ascii="Times New Roman" w:hAnsi="Times New Roman"/>
                <w:b w:val="0"/>
              </w:rPr>
              <w:instrText xml:space="preserve">epreciation </w:instrText>
            </w:r>
            <w:r w:rsidR="00721424">
              <w:rPr>
                <w:rFonts w:ascii="Times New Roman" w:hAnsi="Times New Roman"/>
                <w:b w:val="0"/>
              </w:rPr>
              <w:instrText>d</w:instrText>
            </w:r>
            <w:r w:rsidRPr="00453B79">
              <w:rPr>
                <w:rFonts w:ascii="Times New Roman" w:hAnsi="Times New Roman"/>
                <w:b w:val="0"/>
              </w:rPr>
              <w:instrText xml:space="preserve">etails" </w:instrText>
            </w:r>
            <w:r w:rsidRPr="00453B79">
              <w:rPr>
                <w:rFonts w:ascii="Times New Roman" w:hAnsi="Times New Roman"/>
                <w:b w:val="0"/>
              </w:rPr>
              <w:fldChar w:fldCharType="end"/>
            </w:r>
            <w:r w:rsidRPr="00453B79">
              <w:rPr>
                <w:rFonts w:ascii="Times New Roman" w:hAnsi="Times New Roman"/>
                <w:b w:val="0"/>
              </w:rPr>
              <w:fldChar w:fldCharType="begin"/>
            </w:r>
            <w:r w:rsidRPr="00453B79">
              <w:rPr>
                <w:rFonts w:ascii="Times New Roman" w:hAnsi="Times New Roman"/>
                <w:b w:val="0"/>
              </w:rPr>
              <w:instrText xml:space="preserve"> XE "</w:instrText>
            </w:r>
            <w:r>
              <w:rPr>
                <w:rFonts w:ascii="Times New Roman" w:hAnsi="Times New Roman"/>
                <w:b w:val="0"/>
              </w:rPr>
              <w:instrText xml:space="preserve"> </w:instrText>
            </w:r>
            <w:r w:rsidR="00721424">
              <w:rPr>
                <w:rFonts w:ascii="Times New Roman" w:hAnsi="Times New Roman"/>
                <w:b w:val="0"/>
              </w:rPr>
              <w:instrText>t</w:instrText>
            </w:r>
            <w:r>
              <w:rPr>
                <w:rFonts w:ascii="Times New Roman" w:hAnsi="Times New Roman"/>
                <w:b w:val="0"/>
              </w:rPr>
              <w:instrText xml:space="preserve">ax </w:instrText>
            </w:r>
            <w:r w:rsidR="00721424">
              <w:rPr>
                <w:rFonts w:ascii="Times New Roman" w:hAnsi="Times New Roman"/>
                <w:b w:val="0"/>
              </w:rPr>
              <w:instrText>d</w:instrText>
            </w:r>
            <w:r w:rsidRPr="00453B79">
              <w:rPr>
                <w:rFonts w:ascii="Times New Roman" w:hAnsi="Times New Roman"/>
                <w:b w:val="0"/>
              </w:rPr>
              <w:instrText xml:space="preserve">epreciation </w:instrText>
            </w:r>
            <w:r w:rsidR="00721424">
              <w:rPr>
                <w:rFonts w:ascii="Times New Roman" w:hAnsi="Times New Roman"/>
                <w:b w:val="0"/>
              </w:rPr>
              <w:instrText>d</w:instrText>
            </w:r>
            <w:r w:rsidRPr="00453B79">
              <w:rPr>
                <w:rFonts w:ascii="Times New Roman" w:hAnsi="Times New Roman"/>
                <w:b w:val="0"/>
              </w:rPr>
              <w:instrText xml:space="preserve">etails" </w:instrText>
            </w:r>
            <w:r w:rsidRPr="00453B79">
              <w:rPr>
                <w:rFonts w:ascii="Times New Roman" w:hAnsi="Times New Roman"/>
                <w:b w:val="0"/>
              </w:rPr>
              <w:fldChar w:fldCharType="end"/>
            </w:r>
            <w:r w:rsidRPr="00453B79">
              <w:rPr>
                <w:rFonts w:ascii="Times New Roman" w:hAnsi="Times New Roman"/>
                <w:b w:val="0"/>
              </w:rPr>
              <w:fldChar w:fldCharType="begin"/>
            </w:r>
            <w:r w:rsidRPr="00453B79">
              <w:rPr>
                <w:rFonts w:ascii="Times New Roman" w:hAnsi="Times New Roman"/>
                <w:b w:val="0"/>
              </w:rPr>
              <w:instrText xml:space="preserve"> XE "</w:instrText>
            </w:r>
            <w:r w:rsidR="00721424">
              <w:rPr>
                <w:rFonts w:ascii="Times New Roman" w:hAnsi="Times New Roman"/>
                <w:b w:val="0"/>
              </w:rPr>
              <w:instrText>d</w:instrText>
            </w:r>
            <w:r w:rsidRPr="00453B79">
              <w:rPr>
                <w:rFonts w:ascii="Times New Roman" w:hAnsi="Times New Roman"/>
                <w:b w:val="0"/>
              </w:rPr>
              <w:instrText xml:space="preserve">epreciation </w:instrText>
            </w:r>
            <w:r w:rsidR="00721424">
              <w:rPr>
                <w:rFonts w:ascii="Times New Roman" w:hAnsi="Times New Roman"/>
                <w:b w:val="0"/>
              </w:rPr>
              <w:instrText>d</w:instrText>
            </w:r>
            <w:r w:rsidRPr="00453B79">
              <w:rPr>
                <w:rFonts w:ascii="Times New Roman" w:hAnsi="Times New Roman"/>
                <w:b w:val="0"/>
              </w:rPr>
              <w:instrText>etails</w:instrText>
            </w:r>
            <w:r>
              <w:rPr>
                <w:rFonts w:ascii="Times New Roman" w:hAnsi="Times New Roman"/>
                <w:b w:val="0"/>
              </w:rPr>
              <w:instrText>:</w:instrText>
            </w:r>
            <w:r w:rsidR="00721424">
              <w:rPr>
                <w:rFonts w:ascii="Times New Roman" w:hAnsi="Times New Roman"/>
                <w:b w:val="0"/>
              </w:rPr>
              <w:instrText>t</w:instrText>
            </w:r>
            <w:r>
              <w:rPr>
                <w:rFonts w:ascii="Times New Roman" w:hAnsi="Times New Roman"/>
                <w:b w:val="0"/>
              </w:rPr>
              <w:instrText>ax</w:instrText>
            </w:r>
            <w:r w:rsidRPr="00453B79">
              <w:rPr>
                <w:rFonts w:ascii="Times New Roman" w:hAnsi="Times New Roman"/>
                <w:b w:val="0"/>
              </w:rPr>
              <w:instrText xml:space="preserve">" </w:instrText>
            </w:r>
            <w:r w:rsidRPr="00453B79">
              <w:rPr>
                <w:rFonts w:ascii="Times New Roman" w:hAnsi="Times New Roman"/>
                <w:b w:val="0"/>
              </w:rPr>
              <w:fldChar w:fldCharType="end"/>
            </w:r>
          </w:p>
        </w:tc>
        <w:tc>
          <w:tcPr>
            <w:tcW w:w="6237" w:type="dxa"/>
          </w:tcPr>
          <w:p w:rsidR="00453B79" w:rsidRDefault="00453B79" w:rsidP="00453B79">
            <w:pPr>
              <w:pStyle w:val="BodyText"/>
            </w:pPr>
            <w:r>
              <w:t>This window enables you to enter and amend the depreciation details for the asset for tax purposes.</w:t>
            </w:r>
          </w:p>
          <w:p w:rsidR="00453B79" w:rsidRDefault="00453B79" w:rsidP="00453B79">
            <w:pPr>
              <w:pStyle w:val="BodyText"/>
            </w:pPr>
            <w:r>
              <w:t>Tis wind</w:t>
            </w:r>
            <w:r w:rsidR="00292809">
              <w:t>ow is divided into two sections:</w:t>
            </w:r>
          </w:p>
          <w:p w:rsidR="00453B79" w:rsidRDefault="00453B79" w:rsidP="008E7D27">
            <w:pPr>
              <w:pStyle w:val="BodyText"/>
              <w:numPr>
                <w:ilvl w:val="0"/>
                <w:numId w:val="45"/>
              </w:numPr>
            </w:pPr>
            <w:r>
              <w:t>Depreciation</w:t>
            </w:r>
            <w:r w:rsidR="00292809">
              <w:t>.</w:t>
            </w:r>
          </w:p>
          <w:p w:rsidR="00453B79" w:rsidRDefault="00453B79" w:rsidP="008E7D27">
            <w:pPr>
              <w:pStyle w:val="BodyText"/>
              <w:numPr>
                <w:ilvl w:val="0"/>
                <w:numId w:val="45"/>
              </w:numPr>
            </w:pPr>
            <w:r>
              <w:t>Life</w:t>
            </w:r>
            <w:r w:rsidR="00292809">
              <w:t>.</w:t>
            </w:r>
          </w:p>
        </w:tc>
      </w:tr>
    </w:tbl>
    <w:p w:rsidR="00B67CC5" w:rsidRDefault="00264510">
      <w:pPr>
        <w:pStyle w:val="Subheading3"/>
      </w:pPr>
      <w:r>
        <w:t>Depreciation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Depreciation method</w:t>
            </w:r>
          </w:p>
        </w:tc>
        <w:tc>
          <w:tcPr>
            <w:tcW w:w="6237" w:type="dxa"/>
          </w:tcPr>
          <w:p w:rsidR="004C7AD0" w:rsidRPr="004C7AD0" w:rsidRDefault="00B67CC5" w:rsidP="0031737C">
            <w:pPr>
              <w:pStyle w:val="BodyText"/>
            </w:pPr>
            <w:r>
              <w:t xml:space="preserve">Enter the tax depreciation method for this asset. These are the same as those described on page </w:t>
            </w:r>
            <w:r>
              <w:fldChar w:fldCharType="begin"/>
            </w:r>
            <w:r>
              <w:instrText xml:space="preserve"> PAGEREF DepreciationMethodADL \h </w:instrText>
            </w:r>
            <w:r>
              <w:fldChar w:fldCharType="separate"/>
            </w:r>
            <w:r w:rsidR="00CE4A55">
              <w:rPr>
                <w:noProof/>
              </w:rPr>
              <w:t>111</w:t>
            </w:r>
            <w:r>
              <w:fldChar w:fldCharType="end"/>
            </w:r>
            <w:r>
              <w:t xml:space="preserve"> for the ‘Depreciation method’ prompt in the </w:t>
            </w:r>
            <w:hyperlink w:anchor="_Depreciation_Details_2" w:history="1">
              <w:r w:rsidRPr="006B07A2">
                <w:rPr>
                  <w:rStyle w:val="Hyperlink"/>
                </w:rPr>
                <w:t xml:space="preserve">Depreciation Details </w:t>
              </w:r>
              <w:r w:rsidR="006B07A2" w:rsidRPr="006B07A2">
                <w:rPr>
                  <w:rStyle w:val="Hyperlink"/>
                </w:rPr>
                <w:t>w</w:t>
              </w:r>
              <w:r w:rsidRPr="006B07A2">
                <w:rPr>
                  <w:rStyle w:val="Hyperlink"/>
                </w:rPr>
                <w:t>indow</w:t>
              </w:r>
            </w:hyperlink>
            <w:r w:rsidR="006B07A2">
              <w:t xml:space="preserve"> </w:t>
            </w:r>
            <w:r w:rsidR="006B07A2">
              <w:rPr>
                <w:i/>
              </w:rPr>
              <w:t xml:space="preserve">(See page </w:t>
            </w:r>
            <w:r w:rsidR="006B07A2">
              <w:rPr>
                <w:i/>
              </w:rPr>
              <w:fldChar w:fldCharType="begin"/>
            </w:r>
            <w:r w:rsidR="006B07A2">
              <w:rPr>
                <w:i/>
              </w:rPr>
              <w:instrText xml:space="preserve"> PAGEREF _Ref496534797 \h </w:instrText>
            </w:r>
            <w:r w:rsidR="006B07A2">
              <w:rPr>
                <w:i/>
              </w:rPr>
            </w:r>
            <w:r w:rsidR="006B07A2">
              <w:rPr>
                <w:i/>
              </w:rPr>
              <w:fldChar w:fldCharType="separate"/>
            </w:r>
            <w:r w:rsidR="00CE4A55">
              <w:rPr>
                <w:i/>
                <w:noProof/>
              </w:rPr>
              <w:t>110</w:t>
            </w:r>
            <w:r w:rsidR="006B07A2">
              <w:rPr>
                <w:i/>
              </w:rPr>
              <w:fldChar w:fldCharType="end"/>
            </w:r>
            <w:r w:rsidR="004C7AD0">
              <w:rPr>
                <w:i/>
              </w:rPr>
              <w:t>)</w:t>
            </w:r>
            <w:r w:rsidR="00CE4A55">
              <w:t>.  Select from a drop down menu:</w:t>
            </w:r>
          </w:p>
        </w:tc>
      </w:tr>
      <w:tr w:rsidR="004C7AD0">
        <w:trPr>
          <w:cantSplit/>
        </w:trPr>
        <w:tc>
          <w:tcPr>
            <w:tcW w:w="2268" w:type="dxa"/>
          </w:tcPr>
          <w:p w:rsidR="004C7AD0" w:rsidRDefault="004C7AD0" w:rsidP="004C7AD0">
            <w:pPr>
              <w:pStyle w:val="Subheading"/>
            </w:pPr>
          </w:p>
        </w:tc>
        <w:tc>
          <w:tcPr>
            <w:tcW w:w="6237" w:type="dxa"/>
            <w:vMerge w:val="restart"/>
          </w:tcPr>
          <w:p w:rsidR="004C7AD0" w:rsidRPr="00292809" w:rsidRDefault="00CE4A55" w:rsidP="008E7D27">
            <w:pPr>
              <w:pStyle w:val="BulletList1"/>
              <w:numPr>
                <w:ilvl w:val="0"/>
                <w:numId w:val="67"/>
              </w:numPr>
              <w:rPr>
                <w:lang w:val="en-GB"/>
              </w:rPr>
            </w:pPr>
            <w:r>
              <w:t>Period Reducing.</w:t>
            </w:r>
          </w:p>
          <w:p w:rsidR="004C7AD0" w:rsidRPr="00292809" w:rsidRDefault="00CE4A55" w:rsidP="008E7D27">
            <w:pPr>
              <w:pStyle w:val="BulletList1"/>
              <w:numPr>
                <w:ilvl w:val="0"/>
                <w:numId w:val="67"/>
              </w:numPr>
              <w:rPr>
                <w:lang w:val="en-GB"/>
              </w:rPr>
            </w:pPr>
            <w:r>
              <w:rPr>
                <w:lang w:val="en-GB"/>
              </w:rPr>
              <w:t>Straight Line.</w:t>
            </w:r>
          </w:p>
          <w:p w:rsidR="004C7AD0" w:rsidRPr="00292809" w:rsidRDefault="004C7AD0" w:rsidP="008E7D27">
            <w:pPr>
              <w:pStyle w:val="BulletList"/>
              <w:numPr>
                <w:ilvl w:val="0"/>
                <w:numId w:val="67"/>
              </w:numPr>
            </w:pPr>
            <w:r w:rsidRPr="00292809">
              <w:rPr>
                <w:noProof w:val="0"/>
              </w:rPr>
              <w:t>Table.</w:t>
            </w:r>
          </w:p>
          <w:p w:rsidR="004C7AD0" w:rsidRPr="00292809" w:rsidRDefault="004C7AD0" w:rsidP="008E7D27">
            <w:pPr>
              <w:pStyle w:val="BulletList"/>
              <w:numPr>
                <w:ilvl w:val="0"/>
                <w:numId w:val="67"/>
              </w:numPr>
            </w:pPr>
            <w:r w:rsidRPr="00292809">
              <w:rPr>
                <w:noProof w:val="0"/>
              </w:rPr>
              <w:t>Usage.</w:t>
            </w:r>
          </w:p>
          <w:p w:rsidR="004C7AD0" w:rsidRPr="004C7AD0" w:rsidRDefault="004C7AD0" w:rsidP="008E7D27">
            <w:pPr>
              <w:pStyle w:val="BulletList"/>
              <w:numPr>
                <w:ilvl w:val="0"/>
                <w:numId w:val="67"/>
              </w:numPr>
            </w:pPr>
            <w:r w:rsidRPr="00292809">
              <w:rPr>
                <w:noProof w:val="0"/>
              </w:rPr>
              <w:t>Year Reducing</w:t>
            </w:r>
            <w:r>
              <w:rPr>
                <w:b/>
                <w:noProof w:val="0"/>
              </w:rPr>
              <w:t>.</w:t>
            </w:r>
          </w:p>
        </w:tc>
      </w:tr>
      <w:tr w:rsidR="004C7AD0">
        <w:trPr>
          <w:cantSplit/>
        </w:trPr>
        <w:tc>
          <w:tcPr>
            <w:tcW w:w="2268" w:type="dxa"/>
          </w:tcPr>
          <w:p w:rsidR="004C7AD0" w:rsidRDefault="004C7AD0" w:rsidP="004C7AD0">
            <w:pPr>
              <w:pStyle w:val="Subheading"/>
            </w:pPr>
          </w:p>
        </w:tc>
        <w:tc>
          <w:tcPr>
            <w:tcW w:w="6237" w:type="dxa"/>
            <w:vMerge/>
          </w:tcPr>
          <w:p w:rsidR="004C7AD0" w:rsidRDefault="004C7AD0" w:rsidP="008E7D27">
            <w:pPr>
              <w:pStyle w:val="BulletList"/>
              <w:numPr>
                <w:ilvl w:val="0"/>
                <w:numId w:val="44"/>
              </w:numPr>
              <w:rPr>
                <w:i/>
              </w:rPr>
            </w:pPr>
          </w:p>
        </w:tc>
      </w:tr>
      <w:tr w:rsidR="004C7AD0">
        <w:trPr>
          <w:cantSplit/>
        </w:trPr>
        <w:tc>
          <w:tcPr>
            <w:tcW w:w="2268" w:type="dxa"/>
          </w:tcPr>
          <w:p w:rsidR="004C7AD0" w:rsidRDefault="004C7AD0" w:rsidP="004C7AD0">
            <w:pPr>
              <w:pStyle w:val="Subheading"/>
            </w:pPr>
          </w:p>
        </w:tc>
        <w:tc>
          <w:tcPr>
            <w:tcW w:w="6237" w:type="dxa"/>
            <w:vMerge/>
          </w:tcPr>
          <w:p w:rsidR="004C7AD0" w:rsidRDefault="004C7AD0" w:rsidP="008E7D27">
            <w:pPr>
              <w:pStyle w:val="BulletList"/>
              <w:numPr>
                <w:ilvl w:val="0"/>
                <w:numId w:val="44"/>
              </w:numPr>
              <w:rPr>
                <w:noProof w:val="0"/>
              </w:rPr>
            </w:pPr>
          </w:p>
        </w:tc>
      </w:tr>
      <w:tr w:rsidR="004C7AD0">
        <w:trPr>
          <w:cantSplit/>
        </w:trPr>
        <w:tc>
          <w:tcPr>
            <w:tcW w:w="2268" w:type="dxa"/>
          </w:tcPr>
          <w:p w:rsidR="004C7AD0" w:rsidRDefault="004C7AD0" w:rsidP="004C7AD0">
            <w:pPr>
              <w:pStyle w:val="Subheading"/>
            </w:pPr>
            <w:r>
              <w:t>Depreciation table</w:t>
            </w:r>
          </w:p>
        </w:tc>
        <w:tc>
          <w:tcPr>
            <w:tcW w:w="6237" w:type="dxa"/>
          </w:tcPr>
          <w:p w:rsidR="004C7AD0" w:rsidRDefault="004C7AD0" w:rsidP="0031737C">
            <w:pPr>
              <w:pStyle w:val="BodyText"/>
            </w:pPr>
            <w:r>
              <w:rPr>
                <w:i/>
              </w:rPr>
              <w:t xml:space="preserve">(Only if the tax depreciation method is </w:t>
            </w:r>
            <w:r w:rsidR="00E870C5">
              <w:rPr>
                <w:i/>
              </w:rPr>
              <w:t>T</w:t>
            </w:r>
            <w:r>
              <w:rPr>
                <w:b/>
                <w:i/>
              </w:rPr>
              <w:t>able</w:t>
            </w:r>
            <w:r>
              <w:rPr>
                <w:i/>
              </w:rPr>
              <w:t>.)</w:t>
            </w:r>
            <w:r>
              <w:t xml:space="preserve"> Enter the code of the depreciation table for calculating the depreciation of this asset for tax purposes. </w:t>
            </w:r>
            <w:r w:rsidR="00E870C5">
              <w:t xml:space="preserve">A [Search] is available. </w:t>
            </w:r>
            <w:r w:rsidR="00E870C5">
              <w:sym w:font="Symbol" w:char="F0DE"/>
            </w:r>
            <w:r w:rsidR="00E870C5">
              <w:t xml:space="preserve"> </w:t>
            </w:r>
            <w:hyperlink w:anchor="_Depreciation_Table_Search" w:history="1">
              <w:r w:rsidR="00E870C5" w:rsidRPr="00E245B6">
                <w:rPr>
                  <w:rStyle w:val="Hyperlink"/>
                </w:rPr>
                <w:t>Depreciation Table Search window</w:t>
              </w:r>
            </w:hyperlink>
            <w:r w:rsidR="0031737C">
              <w:t xml:space="preserve"> </w:t>
            </w:r>
            <w:r w:rsidR="00E870C5">
              <w:rPr>
                <w:i/>
              </w:rPr>
              <w:t xml:space="preserve">(See page </w:t>
            </w:r>
            <w:r w:rsidR="00E870C5">
              <w:rPr>
                <w:i/>
              </w:rPr>
              <w:fldChar w:fldCharType="begin"/>
            </w:r>
            <w:r w:rsidR="00E870C5">
              <w:rPr>
                <w:i/>
              </w:rPr>
              <w:instrText xml:space="preserve"> PAGEREF _Ref496103137 \h </w:instrText>
            </w:r>
            <w:r w:rsidR="00E870C5">
              <w:rPr>
                <w:i/>
              </w:rPr>
            </w:r>
            <w:r w:rsidR="00E870C5">
              <w:rPr>
                <w:i/>
              </w:rPr>
              <w:fldChar w:fldCharType="separate"/>
            </w:r>
            <w:r w:rsidR="00CE4A55">
              <w:rPr>
                <w:i/>
                <w:noProof/>
              </w:rPr>
              <w:t>142</w:t>
            </w:r>
            <w:r w:rsidR="00E870C5">
              <w:rPr>
                <w:i/>
              </w:rPr>
              <w:fldChar w:fldCharType="end"/>
            </w:r>
            <w:r w:rsidR="008A08B8">
              <w:rPr>
                <w:i/>
              </w:rPr>
              <w:t>)</w:t>
            </w:r>
            <w:r>
              <w:t>.</w:t>
            </w:r>
          </w:p>
        </w:tc>
      </w:tr>
      <w:tr w:rsidR="004C7AD0">
        <w:trPr>
          <w:cantSplit/>
        </w:trPr>
        <w:tc>
          <w:tcPr>
            <w:tcW w:w="2268" w:type="dxa"/>
          </w:tcPr>
          <w:p w:rsidR="004C7AD0" w:rsidRDefault="004C7AD0" w:rsidP="004C7AD0">
            <w:pPr>
              <w:pStyle w:val="Subheading"/>
            </w:pPr>
            <w:r>
              <w:t>Depreciation %</w:t>
            </w:r>
          </w:p>
        </w:tc>
        <w:tc>
          <w:tcPr>
            <w:tcW w:w="6237" w:type="dxa"/>
          </w:tcPr>
          <w:p w:rsidR="004C7AD0" w:rsidRDefault="004C7AD0" w:rsidP="004C7AD0">
            <w:pPr>
              <w:pStyle w:val="BodyText"/>
            </w:pPr>
            <w:r>
              <w:rPr>
                <w:i/>
              </w:rPr>
              <w:t xml:space="preserve">(Only if the tax depreciation method is </w:t>
            </w:r>
            <w:r>
              <w:rPr>
                <w:b/>
                <w:i/>
              </w:rPr>
              <w:t xml:space="preserve">period </w:t>
            </w:r>
            <w:r>
              <w:rPr>
                <w:i/>
              </w:rPr>
              <w:t>or</w:t>
            </w:r>
            <w:r>
              <w:rPr>
                <w:b/>
                <w:i/>
              </w:rPr>
              <w:t xml:space="preserve"> year reducing</w:t>
            </w:r>
            <w:r>
              <w:rPr>
                <w:i/>
              </w:rPr>
              <w:t xml:space="preserve"> </w:t>
            </w:r>
            <w:r>
              <w:rPr>
                <w:b/>
                <w:i/>
              </w:rPr>
              <w:t>balance</w:t>
            </w:r>
            <w:r>
              <w:rPr>
                <w:i/>
              </w:rPr>
              <w:t>.)</w:t>
            </w:r>
            <w:r>
              <w:t xml:space="preserve"> Enter the percentage depreciation percentage to be applied to this asset each year when calculating depreciation for tax purposes. A zero percentage indicates that the asset is not depreciated.</w:t>
            </w:r>
          </w:p>
        </w:tc>
      </w:tr>
      <w:tr w:rsidR="004C7AD0">
        <w:trPr>
          <w:cantSplit/>
        </w:trPr>
        <w:tc>
          <w:tcPr>
            <w:tcW w:w="2268" w:type="dxa"/>
          </w:tcPr>
          <w:p w:rsidR="004C7AD0" w:rsidRDefault="004C7AD0" w:rsidP="004C7AD0">
            <w:pPr>
              <w:pStyle w:val="Subheading"/>
            </w:pPr>
            <w:r>
              <w:t>Last depreciation date</w:t>
            </w:r>
          </w:p>
        </w:tc>
        <w:tc>
          <w:tcPr>
            <w:tcW w:w="6237" w:type="dxa"/>
          </w:tcPr>
          <w:p w:rsidR="004C7AD0" w:rsidRDefault="004C7AD0" w:rsidP="004C7AD0">
            <w:pPr>
              <w:pStyle w:val="BodyText"/>
            </w:pPr>
            <w:r>
              <w:t>The date the asset was last depreciated.</w:t>
            </w:r>
          </w:p>
        </w:tc>
      </w:tr>
      <w:tr w:rsidR="004C7AD0">
        <w:trPr>
          <w:cantSplit/>
        </w:trPr>
        <w:tc>
          <w:tcPr>
            <w:tcW w:w="2268" w:type="dxa"/>
          </w:tcPr>
          <w:p w:rsidR="004C7AD0" w:rsidRDefault="004C7AD0" w:rsidP="004C7AD0">
            <w:pPr>
              <w:pStyle w:val="Subheading"/>
            </w:pPr>
            <w:r>
              <w:t>Residual value</w:t>
            </w:r>
          </w:p>
        </w:tc>
        <w:tc>
          <w:tcPr>
            <w:tcW w:w="6237" w:type="dxa"/>
          </w:tcPr>
          <w:p w:rsidR="004C7AD0" w:rsidRDefault="004C7AD0" w:rsidP="004C7AD0">
            <w:pPr>
              <w:pStyle w:val="BodyText"/>
            </w:pPr>
            <w:r>
              <w:t>The residual value of the asset. Depreciation calculations do not allow the written down value to be reduced below the asset’s residual value.</w:t>
            </w:r>
          </w:p>
        </w:tc>
      </w:tr>
    </w:tbl>
    <w:p w:rsidR="00264510" w:rsidRDefault="00264510" w:rsidP="00264510">
      <w:pPr>
        <w:pStyle w:val="Subheading3"/>
      </w:pPr>
      <w:r>
        <w:t>Life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C7AD0">
        <w:trPr>
          <w:cantSplit/>
        </w:trPr>
        <w:tc>
          <w:tcPr>
            <w:tcW w:w="2268" w:type="dxa"/>
          </w:tcPr>
          <w:p w:rsidR="004C7AD0" w:rsidRDefault="004C7AD0" w:rsidP="004C7AD0">
            <w:pPr>
              <w:pStyle w:val="Subheading"/>
            </w:pPr>
            <w:r>
              <w:t>Expected life</w:t>
            </w:r>
          </w:p>
        </w:tc>
        <w:tc>
          <w:tcPr>
            <w:tcW w:w="6237" w:type="dxa"/>
          </w:tcPr>
          <w:p w:rsidR="004C7AD0" w:rsidRDefault="004C7AD0" w:rsidP="004C7AD0">
            <w:pPr>
              <w:pStyle w:val="BodyText"/>
            </w:pPr>
            <w:r>
              <w:t>Enter the asset’s expected life span for tax purposes in years.</w:t>
            </w:r>
          </w:p>
        </w:tc>
      </w:tr>
      <w:tr w:rsidR="004C7AD0">
        <w:trPr>
          <w:cantSplit/>
        </w:trPr>
        <w:tc>
          <w:tcPr>
            <w:tcW w:w="2268" w:type="dxa"/>
          </w:tcPr>
          <w:p w:rsidR="004C7AD0" w:rsidRDefault="004C7AD0" w:rsidP="004C7AD0">
            <w:pPr>
              <w:pStyle w:val="Subheading"/>
            </w:pPr>
            <w:r>
              <w:t>End of life</w:t>
            </w:r>
          </w:p>
        </w:tc>
        <w:tc>
          <w:tcPr>
            <w:tcW w:w="6237" w:type="dxa"/>
          </w:tcPr>
          <w:p w:rsidR="004C7AD0" w:rsidRDefault="004C7AD0" w:rsidP="004C7AD0">
            <w:pPr>
              <w:pStyle w:val="BodyText"/>
            </w:pPr>
            <w:r>
              <w:t>Enter the date you expect the life of the asset to end for tax purposes. This defaults to the purchase date plus the ‘expected life’ entered above.</w:t>
            </w:r>
          </w:p>
        </w:tc>
      </w:tr>
      <w:tr w:rsidR="004C7AD0">
        <w:trPr>
          <w:cantSplit/>
        </w:trPr>
        <w:tc>
          <w:tcPr>
            <w:tcW w:w="2268" w:type="dxa"/>
          </w:tcPr>
          <w:p w:rsidR="004C7AD0" w:rsidRDefault="004C7AD0" w:rsidP="004C7AD0">
            <w:pPr>
              <w:pStyle w:val="Window"/>
              <w:rPr>
                <w:lang w:val="en-GB"/>
              </w:rPr>
            </w:pPr>
            <w:r>
              <w:rPr>
                <w:lang w:val="en-GB"/>
              </w:rPr>
              <w:t>On completion</w:t>
            </w:r>
          </w:p>
        </w:tc>
        <w:tc>
          <w:tcPr>
            <w:tcW w:w="6237" w:type="dxa"/>
          </w:tcPr>
          <w:p w:rsidR="00E870C5" w:rsidRPr="001F3FEF" w:rsidRDefault="00E870C5" w:rsidP="008E7D27">
            <w:pPr>
              <w:pStyle w:val="BulletList1"/>
              <w:numPr>
                <w:ilvl w:val="0"/>
                <w:numId w:val="44"/>
              </w:numPr>
              <w:spacing w:before="60" w:after="120"/>
              <w:rPr>
                <w:i/>
                <w:lang w:val="en-GB"/>
              </w:rPr>
            </w:pPr>
            <w:r>
              <w:rPr>
                <w:lang w:val="en-GB"/>
              </w:rPr>
              <w:t xml:space="preserve">If you are creating a new asset </w:t>
            </w:r>
            <w:r>
              <w:rPr>
                <w:rFonts w:ascii="Symbol" w:hAnsi="Symbol"/>
                <w:lang w:val="en-GB"/>
              </w:rPr>
              <w:t></w:t>
            </w:r>
            <w:r>
              <w:rPr>
                <w:lang w:val="en-GB"/>
              </w:rPr>
              <w:t xml:space="preserve"> </w:t>
            </w:r>
            <w:hyperlink w:anchor="_Analysis_Codes_2" w:history="1">
              <w:r w:rsidRPr="001F3FEF">
                <w:rPr>
                  <w:rStyle w:val="Hyperlink"/>
                  <w:lang w:val="en-GB"/>
                </w:rPr>
                <w:t>Analysis Codes window</w:t>
              </w:r>
            </w:hyperlink>
            <w:r w:rsidRPr="001F3FEF">
              <w:rPr>
                <w:i/>
                <w:lang w:val="en-GB"/>
              </w:rPr>
              <w:t xml:space="preserve"> (See page </w:t>
            </w:r>
            <w:r w:rsidRPr="001F3FEF">
              <w:rPr>
                <w:i/>
                <w:lang w:val="en-GB"/>
              </w:rPr>
              <w:fldChar w:fldCharType="begin"/>
            </w:r>
            <w:r w:rsidRPr="001F3FEF">
              <w:rPr>
                <w:i/>
                <w:lang w:val="en-GB"/>
              </w:rPr>
              <w:instrText xml:space="preserve"> PAGEREF _Ref496533922 \h </w:instrText>
            </w:r>
            <w:r w:rsidRPr="001F3FEF">
              <w:rPr>
                <w:i/>
                <w:lang w:val="en-GB"/>
              </w:rPr>
            </w:r>
            <w:r w:rsidRPr="001F3FEF">
              <w:rPr>
                <w:i/>
                <w:lang w:val="en-GB"/>
              </w:rPr>
              <w:fldChar w:fldCharType="separate"/>
            </w:r>
            <w:r w:rsidR="00CE4A55">
              <w:rPr>
                <w:i/>
                <w:noProof/>
                <w:lang w:val="en-GB"/>
              </w:rPr>
              <w:t>114</w:t>
            </w:r>
            <w:r w:rsidRPr="001F3FEF">
              <w:rPr>
                <w:i/>
                <w:lang w:val="en-GB"/>
              </w:rPr>
              <w:fldChar w:fldCharType="end"/>
            </w:r>
            <w:r w:rsidRPr="001F3FEF">
              <w:rPr>
                <w:i/>
                <w:lang w:val="en-GB"/>
              </w:rPr>
              <w:t>).</w:t>
            </w:r>
          </w:p>
          <w:p w:rsidR="004C7AD0" w:rsidRDefault="00E870C5" w:rsidP="008E7D27">
            <w:pPr>
              <w:pStyle w:val="BodyText"/>
              <w:numPr>
                <w:ilvl w:val="0"/>
                <w:numId w:val="44"/>
              </w:numPr>
              <w:tabs>
                <w:tab w:val="left" w:pos="567"/>
              </w:tabs>
            </w:pPr>
            <w:r>
              <w:t xml:space="preserve">If you are amending an existing asset </w:t>
            </w:r>
            <w:r>
              <w:rPr>
                <w:rFonts w:ascii="Symbol" w:hAnsi="Symbol"/>
              </w:rPr>
              <w:t></w:t>
            </w:r>
            <w:r>
              <w:t xml:space="preserve"> </w:t>
            </w:r>
            <w:hyperlink w:anchor="_General_Details_1" w:history="1">
              <w:r w:rsidRPr="00582B9F">
                <w:rPr>
                  <w:rStyle w:val="Hyperlink"/>
                </w:rPr>
                <w:t>General Details window</w:t>
              </w:r>
            </w:hyperlink>
            <w:r w:rsidRPr="00582B9F">
              <w:t xml:space="preserve"> </w:t>
            </w:r>
            <w:r w:rsidRPr="001F3FEF">
              <w:rPr>
                <w:i/>
              </w:rPr>
              <w:t xml:space="preserve">(See page </w:t>
            </w:r>
            <w:r w:rsidRPr="001F3FEF">
              <w:rPr>
                <w:i/>
              </w:rPr>
              <w:fldChar w:fldCharType="begin"/>
            </w:r>
            <w:r w:rsidRPr="001F3FEF">
              <w:rPr>
                <w:i/>
              </w:rPr>
              <w:instrText xml:space="preserve"> PAGEREF _Ref496524356 \h </w:instrText>
            </w:r>
            <w:r w:rsidRPr="001F3FEF">
              <w:rPr>
                <w:i/>
              </w:rPr>
            </w:r>
            <w:r w:rsidRPr="001F3FEF">
              <w:rPr>
                <w:i/>
              </w:rPr>
              <w:fldChar w:fldCharType="separate"/>
            </w:r>
            <w:r w:rsidR="00CE4A55">
              <w:rPr>
                <w:i/>
                <w:noProof/>
              </w:rPr>
              <w:t>106</w:t>
            </w:r>
            <w:r w:rsidRPr="001F3FEF">
              <w:rPr>
                <w:i/>
              </w:rPr>
              <w:fldChar w:fldCharType="end"/>
            </w:r>
            <w:r w:rsidR="00CE4A55">
              <w:rPr>
                <w:i/>
              </w:rPr>
              <w:t>)</w:t>
            </w:r>
            <w:r w:rsidR="004C7AD0">
              <w:t>.</w:t>
            </w:r>
          </w:p>
        </w:tc>
      </w:tr>
    </w:tbl>
    <w:p w:rsidR="00B67CC5" w:rsidRDefault="00B67CC5">
      <w:pPr>
        <w:pStyle w:val="GreyLine"/>
        <w:rPr>
          <w:lang w:val="en-GB"/>
        </w:rPr>
      </w:pPr>
    </w:p>
    <w:p w:rsidR="00B67CC5" w:rsidRDefault="00B67CC5">
      <w:pPr>
        <w:pStyle w:val="Heading4"/>
      </w:pPr>
      <w:bookmarkStart w:id="612" w:name="_Analysis_Codes_2"/>
      <w:bookmarkStart w:id="613" w:name="_Ref496522382"/>
      <w:bookmarkStart w:id="614" w:name="_Ref496533922"/>
      <w:bookmarkStart w:id="615" w:name="_Ref496539944"/>
      <w:bookmarkStart w:id="616" w:name="_Toc503194778"/>
      <w:bookmarkEnd w:id="612"/>
      <w:r>
        <w:t>Analysis Codes</w:t>
      </w:r>
      <w:bookmarkEnd w:id="613"/>
      <w:bookmarkEnd w:id="614"/>
      <w:bookmarkEnd w:id="615"/>
      <w:bookmarkEnd w:id="616"/>
    </w:p>
    <w:p w:rsidR="00A30A88" w:rsidRDefault="00A30A88" w:rsidP="00A30A88">
      <w:pPr>
        <w:pStyle w:val="BodyText"/>
      </w:pPr>
      <w:r>
        <w:rPr>
          <w:noProof/>
          <w:lang w:eastAsia="en-GB"/>
        </w:rPr>
        <w:drawing>
          <wp:inline distT="0" distB="0" distL="0" distR="0" wp14:anchorId="1049732E" wp14:editId="2F28E846">
            <wp:extent cx="5268685" cy="2250291"/>
            <wp:effectExtent l="0" t="0" r="825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80024" cy="2255134"/>
                    </a:xfrm>
                    <a:prstGeom prst="rect">
                      <a:avLst/>
                    </a:prstGeom>
                  </pic:spPr>
                </pic:pic>
              </a:graphicData>
            </a:graphic>
          </wp:inline>
        </w:drawing>
      </w:r>
    </w:p>
    <w:p w:rsidR="00A30A88" w:rsidRPr="00A30A88" w:rsidRDefault="00A30A88" w:rsidP="00A30A88">
      <w:pPr>
        <w:pStyle w:val="BodyText"/>
        <w:rPr>
          <w:rFonts w:ascii="Arial" w:hAnsi="Arial" w:cs="Arial"/>
          <w:b/>
        </w:rPr>
      </w:pPr>
      <w:bookmarkStart w:id="617" w:name="_Ref423752903"/>
      <w:bookmarkStart w:id="618" w:name="_Ref423752697"/>
      <w:r w:rsidRPr="00A30A88">
        <w:rPr>
          <w:rFonts w:ascii="Arial" w:hAnsi="Arial" w:cs="Arial"/>
          <w:b/>
        </w:rPr>
        <w:t xml:space="preserve">Figure </w:t>
      </w:r>
      <w:r w:rsidRPr="00A30A88">
        <w:rPr>
          <w:rFonts w:ascii="Arial" w:hAnsi="Arial" w:cs="Arial"/>
          <w:b/>
        </w:rPr>
        <w:fldChar w:fldCharType="begin"/>
      </w:r>
      <w:r w:rsidRPr="00A30A88">
        <w:rPr>
          <w:rFonts w:ascii="Arial" w:hAnsi="Arial" w:cs="Arial"/>
          <w:b/>
        </w:rPr>
        <w:instrText xml:space="preserve"> SEQ Figure \* ARABIC </w:instrText>
      </w:r>
      <w:r w:rsidRPr="00A30A88">
        <w:rPr>
          <w:rFonts w:ascii="Arial" w:hAnsi="Arial" w:cs="Arial"/>
          <w:b/>
        </w:rPr>
        <w:fldChar w:fldCharType="separate"/>
      </w:r>
      <w:r w:rsidR="00032D0F">
        <w:rPr>
          <w:rFonts w:ascii="Arial" w:hAnsi="Arial" w:cs="Arial"/>
          <w:b/>
          <w:noProof/>
        </w:rPr>
        <w:t>62</w:t>
      </w:r>
      <w:r w:rsidRPr="00A30A88">
        <w:rPr>
          <w:rFonts w:ascii="Arial" w:hAnsi="Arial" w:cs="Arial"/>
          <w:b/>
          <w:noProof/>
        </w:rPr>
        <w:fldChar w:fldCharType="end"/>
      </w:r>
      <w:bookmarkEnd w:id="617"/>
      <w:r w:rsidRPr="00A30A88">
        <w:rPr>
          <w:rFonts w:ascii="Arial" w:hAnsi="Arial" w:cs="Arial"/>
          <w:b/>
        </w:rPr>
        <w:t>: Analysis Codes Window</w:t>
      </w:r>
      <w:bookmarkEnd w:id="618"/>
      <w:r w:rsidR="00104B3A" w:rsidRPr="00104B3A">
        <w:fldChar w:fldCharType="begin"/>
      </w:r>
      <w:r w:rsidR="00104B3A" w:rsidRPr="00104B3A">
        <w:instrText xml:space="preserve"> XE "</w:instrText>
      </w:r>
      <w:r w:rsidR="00721424">
        <w:instrText>a</w:instrText>
      </w:r>
      <w:r w:rsidR="00104B3A" w:rsidRPr="00104B3A">
        <w:instrText xml:space="preserve">nalysis </w:instrText>
      </w:r>
      <w:r w:rsidR="00721424">
        <w:instrText>c</w:instrText>
      </w:r>
      <w:r w:rsidR="00104B3A" w:rsidRPr="00104B3A">
        <w:instrText xml:space="preserve">odes </w:instrText>
      </w:r>
      <w:r w:rsidR="00721424">
        <w:instrText>w</w:instrText>
      </w:r>
      <w:r w:rsidR="00104B3A" w:rsidRPr="00104B3A">
        <w:instrText xml:space="preserve">indow" </w:instrText>
      </w:r>
      <w:r w:rsidR="00104B3A" w:rsidRPr="00104B3A">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A30A88">
            <w:pPr>
              <w:pStyle w:val="Subheading"/>
              <w:jc w:val="left"/>
            </w:pPr>
          </w:p>
        </w:tc>
        <w:tc>
          <w:tcPr>
            <w:tcW w:w="6237" w:type="dxa"/>
          </w:tcPr>
          <w:p w:rsidR="00A30A88" w:rsidRPr="00A30A88" w:rsidRDefault="00A30A88" w:rsidP="00A30A88">
            <w:pPr>
              <w:pStyle w:val="Menu"/>
              <w:rPr>
                <w:rFonts w:ascii="Times New Roman" w:hAnsi="Times New Roman"/>
                <w:i w:val="0"/>
                <w:sz w:val="20"/>
                <w:lang w:val="en-GB"/>
              </w:rPr>
            </w:pPr>
            <w:r w:rsidRPr="00A30A88">
              <w:rPr>
                <w:rFonts w:ascii="Times New Roman" w:hAnsi="Times New Roman"/>
                <w:i w:val="0"/>
                <w:sz w:val="20"/>
                <w:lang w:val="en-GB"/>
              </w:rPr>
              <w:t>This window is displayed when you do one of the following:</w:t>
            </w:r>
          </w:p>
          <w:p w:rsidR="00A30A88" w:rsidRPr="00A30A88" w:rsidRDefault="00A30A88" w:rsidP="008E7D27">
            <w:pPr>
              <w:pStyle w:val="Menubullet"/>
              <w:numPr>
                <w:ilvl w:val="0"/>
                <w:numId w:val="46"/>
              </w:numPr>
              <w:spacing w:before="60" w:after="120"/>
              <w:rPr>
                <w:rFonts w:ascii="Times New Roman" w:hAnsi="Times New Roman"/>
                <w:i w:val="0"/>
                <w:sz w:val="20"/>
                <w:lang w:val="en-GB"/>
              </w:rPr>
            </w:pPr>
            <w:r w:rsidRPr="00A30A88">
              <w:rPr>
                <w:rFonts w:ascii="Times New Roman" w:hAnsi="Times New Roman"/>
                <w:i w:val="0"/>
                <w:sz w:val="20"/>
                <w:lang w:val="en-GB"/>
              </w:rPr>
              <w:t xml:space="preserve">Complete your replies in </w:t>
            </w:r>
            <w:r w:rsidRPr="00A30A88">
              <w:rPr>
                <w:rFonts w:ascii="Times New Roman" w:hAnsi="Times New Roman"/>
                <w:sz w:val="20"/>
                <w:lang w:val="en-GB"/>
              </w:rPr>
              <w:t xml:space="preserve">the </w:t>
            </w:r>
            <w:hyperlink w:anchor="_Depreciation_Details_2" w:history="1">
              <w:r w:rsidRPr="00A30A88">
                <w:rPr>
                  <w:rStyle w:val="Hyperlink"/>
                  <w:rFonts w:ascii="Times New Roman" w:hAnsi="Times New Roman"/>
                  <w:sz w:val="20"/>
                </w:rPr>
                <w:t>Depreciation Details window</w:t>
              </w:r>
            </w:hyperlink>
            <w:r w:rsidRPr="00A30A88">
              <w:rPr>
                <w:rFonts w:ascii="Times New Roman" w:hAnsi="Times New Roman"/>
                <w:sz w:val="20"/>
              </w:rPr>
              <w:t xml:space="preserve"> (See page </w:t>
            </w:r>
            <w:r w:rsidRPr="00A30A88">
              <w:rPr>
                <w:rFonts w:ascii="Times New Roman" w:hAnsi="Times New Roman"/>
                <w:sz w:val="20"/>
              </w:rPr>
              <w:fldChar w:fldCharType="begin"/>
            </w:r>
            <w:r w:rsidRPr="00A30A88">
              <w:rPr>
                <w:rFonts w:ascii="Times New Roman" w:hAnsi="Times New Roman"/>
                <w:sz w:val="20"/>
              </w:rPr>
              <w:instrText xml:space="preserve"> PAGEREF _Ref496523815 \h </w:instrText>
            </w:r>
            <w:r w:rsidRPr="00A30A88">
              <w:rPr>
                <w:rFonts w:ascii="Times New Roman" w:hAnsi="Times New Roman"/>
                <w:sz w:val="20"/>
              </w:rPr>
            </w:r>
            <w:r w:rsidRPr="00A30A88">
              <w:rPr>
                <w:rFonts w:ascii="Times New Roman" w:hAnsi="Times New Roman"/>
                <w:sz w:val="20"/>
              </w:rPr>
              <w:fldChar w:fldCharType="separate"/>
            </w:r>
            <w:r w:rsidR="00CE4A55">
              <w:rPr>
                <w:rFonts w:ascii="Times New Roman" w:hAnsi="Times New Roman"/>
                <w:noProof/>
                <w:sz w:val="20"/>
              </w:rPr>
              <w:t>109</w:t>
            </w:r>
            <w:r w:rsidRPr="00A30A88">
              <w:rPr>
                <w:rFonts w:ascii="Times New Roman" w:hAnsi="Times New Roman"/>
                <w:sz w:val="20"/>
              </w:rPr>
              <w:fldChar w:fldCharType="end"/>
            </w:r>
            <w:r w:rsidRPr="00A30A88">
              <w:rPr>
                <w:rFonts w:ascii="Times New Roman" w:hAnsi="Times New Roman"/>
                <w:sz w:val="20"/>
              </w:rPr>
              <w:t>)</w:t>
            </w:r>
            <w:r w:rsidRPr="00A30A88">
              <w:rPr>
                <w:rFonts w:ascii="Times New Roman" w:hAnsi="Times New Roman"/>
                <w:i w:val="0"/>
                <w:sz w:val="20"/>
              </w:rPr>
              <w:t xml:space="preserve"> </w:t>
            </w:r>
            <w:r w:rsidRPr="00A30A88">
              <w:rPr>
                <w:rFonts w:ascii="Times New Roman" w:hAnsi="Times New Roman"/>
                <w:i w:val="0"/>
                <w:sz w:val="20"/>
                <w:lang w:val="en-GB"/>
              </w:rPr>
              <w:t>when creating a new asset.</w:t>
            </w:r>
          </w:p>
          <w:p w:rsidR="00B67CC5" w:rsidRDefault="00A30A88" w:rsidP="00141BA4">
            <w:pPr>
              <w:pStyle w:val="Menubullet"/>
              <w:numPr>
                <w:ilvl w:val="0"/>
                <w:numId w:val="46"/>
              </w:numPr>
              <w:spacing w:before="60" w:after="120"/>
              <w:rPr>
                <w:lang w:val="en-GB"/>
              </w:rPr>
            </w:pPr>
            <w:r w:rsidRPr="00A30A88">
              <w:rPr>
                <w:rFonts w:ascii="Times New Roman" w:hAnsi="Times New Roman"/>
                <w:i w:val="0"/>
                <w:sz w:val="20"/>
                <w:lang w:val="en-GB"/>
              </w:rPr>
              <w:t xml:space="preserve">Select [Analysis Codes] from the </w:t>
            </w:r>
            <w:hyperlink w:anchor="_General_Details_1" w:history="1">
              <w:r w:rsidRPr="00A30A88">
                <w:rPr>
                  <w:rStyle w:val="Hyperlink"/>
                  <w:rFonts w:ascii="Times New Roman" w:hAnsi="Times New Roman"/>
                  <w:sz w:val="20"/>
                </w:rPr>
                <w:t>General Details window</w:t>
              </w:r>
            </w:hyperlink>
            <w:r w:rsidRPr="00A30A88">
              <w:rPr>
                <w:rFonts w:ascii="Times New Roman" w:hAnsi="Times New Roman"/>
                <w:sz w:val="20"/>
              </w:rPr>
              <w:t xml:space="preserve"> (See page </w:t>
            </w:r>
            <w:r w:rsidRPr="00A30A88">
              <w:rPr>
                <w:rFonts w:ascii="Times New Roman" w:hAnsi="Times New Roman"/>
                <w:sz w:val="20"/>
              </w:rPr>
              <w:fldChar w:fldCharType="begin"/>
            </w:r>
            <w:r w:rsidRPr="00A30A88">
              <w:rPr>
                <w:rFonts w:ascii="Times New Roman" w:hAnsi="Times New Roman"/>
                <w:sz w:val="20"/>
              </w:rPr>
              <w:instrText xml:space="preserve"> PAGEREF _Ref496524356 \h </w:instrText>
            </w:r>
            <w:r w:rsidRPr="00A30A88">
              <w:rPr>
                <w:rFonts w:ascii="Times New Roman" w:hAnsi="Times New Roman"/>
                <w:sz w:val="20"/>
              </w:rPr>
            </w:r>
            <w:r w:rsidRPr="00A30A88">
              <w:rPr>
                <w:rFonts w:ascii="Times New Roman" w:hAnsi="Times New Roman"/>
                <w:sz w:val="20"/>
              </w:rPr>
              <w:fldChar w:fldCharType="separate"/>
            </w:r>
            <w:r w:rsidR="00CE4A55">
              <w:rPr>
                <w:rFonts w:ascii="Times New Roman" w:hAnsi="Times New Roman"/>
                <w:noProof/>
                <w:sz w:val="20"/>
              </w:rPr>
              <w:t>106</w:t>
            </w:r>
            <w:r w:rsidRPr="00A30A88">
              <w:rPr>
                <w:rFonts w:ascii="Times New Roman" w:hAnsi="Times New Roman"/>
                <w:sz w:val="20"/>
              </w:rPr>
              <w:fldChar w:fldCharType="end"/>
            </w:r>
            <w:r w:rsidRPr="00A30A88">
              <w:rPr>
                <w:rFonts w:ascii="Times New Roman" w:hAnsi="Times New Roman"/>
                <w:sz w:val="20"/>
              </w:rPr>
              <w:t>).</w:t>
            </w:r>
          </w:p>
        </w:tc>
      </w:tr>
      <w:tr w:rsidR="00B67CC5">
        <w:trPr>
          <w:cantSplit/>
        </w:trPr>
        <w:tc>
          <w:tcPr>
            <w:tcW w:w="2268" w:type="dxa"/>
          </w:tcPr>
          <w:p w:rsidR="00B67CC5" w:rsidRDefault="00B67CC5" w:rsidP="007D6B44">
            <w:pPr>
              <w:pStyle w:val="Subheading"/>
            </w:pPr>
            <w:r>
              <w:t>Purpose</w:t>
            </w:r>
            <w:r w:rsidR="00453B79" w:rsidRPr="00453B79">
              <w:rPr>
                <w:rFonts w:ascii="Times New Roman" w:hAnsi="Times New Roman"/>
                <w:b w:val="0"/>
              </w:rPr>
              <w:fldChar w:fldCharType="begin"/>
            </w:r>
            <w:r w:rsidR="00453B79" w:rsidRPr="00453B79">
              <w:rPr>
                <w:rFonts w:ascii="Times New Roman" w:hAnsi="Times New Roman"/>
                <w:b w:val="0"/>
              </w:rPr>
              <w:instrText xml:space="preserve"> XE "</w:instrText>
            </w:r>
            <w:r w:rsidR="00721424">
              <w:rPr>
                <w:rFonts w:ascii="Times New Roman" w:hAnsi="Times New Roman"/>
                <w:b w:val="0"/>
              </w:rPr>
              <w:instrText>a</w:instrText>
            </w:r>
            <w:r w:rsidR="00453B79" w:rsidRPr="00453B79">
              <w:rPr>
                <w:rFonts w:ascii="Times New Roman" w:hAnsi="Times New Roman"/>
                <w:b w:val="0"/>
              </w:rPr>
              <w:instrText xml:space="preserve">sset </w:instrText>
            </w:r>
            <w:r w:rsidR="007D6B44">
              <w:rPr>
                <w:rFonts w:ascii="Times New Roman" w:hAnsi="Times New Roman"/>
                <w:b w:val="0"/>
              </w:rPr>
              <w:instrText>d</w:instrText>
            </w:r>
            <w:r w:rsidR="00453B79" w:rsidRPr="00453B79">
              <w:rPr>
                <w:rFonts w:ascii="Times New Roman" w:hAnsi="Times New Roman"/>
                <w:b w:val="0"/>
              </w:rPr>
              <w:instrText xml:space="preserve">ata </w:instrText>
            </w:r>
            <w:r w:rsidR="007D6B44">
              <w:rPr>
                <w:rFonts w:ascii="Times New Roman" w:hAnsi="Times New Roman"/>
                <w:b w:val="0"/>
              </w:rPr>
              <w:instrText>l</w:instrText>
            </w:r>
            <w:r w:rsidR="00453B79" w:rsidRPr="00453B79">
              <w:rPr>
                <w:rFonts w:ascii="Times New Roman" w:hAnsi="Times New Roman"/>
                <w:b w:val="0"/>
              </w:rPr>
              <w:instrText>oad:</w:instrText>
            </w:r>
            <w:r w:rsidR="007D6B44">
              <w:rPr>
                <w:rFonts w:ascii="Times New Roman" w:hAnsi="Times New Roman"/>
                <w:b w:val="0"/>
              </w:rPr>
              <w:instrText>a</w:instrText>
            </w:r>
            <w:r w:rsidR="00453B79" w:rsidRPr="00453B79">
              <w:rPr>
                <w:rFonts w:ascii="Times New Roman" w:hAnsi="Times New Roman"/>
                <w:b w:val="0"/>
              </w:rPr>
              <w:instrText xml:space="preserve">nalysis </w:instrText>
            </w:r>
            <w:r w:rsidR="007D6B44">
              <w:rPr>
                <w:rFonts w:ascii="Times New Roman" w:hAnsi="Times New Roman"/>
                <w:b w:val="0"/>
              </w:rPr>
              <w:instrText>d</w:instrText>
            </w:r>
            <w:r w:rsidR="00453B79" w:rsidRPr="00453B79">
              <w:rPr>
                <w:rFonts w:ascii="Times New Roman" w:hAnsi="Times New Roman"/>
                <w:b w:val="0"/>
              </w:rPr>
              <w:instrText xml:space="preserve">etails" </w:instrText>
            </w:r>
            <w:r w:rsidR="00453B79" w:rsidRPr="00453B79">
              <w:rPr>
                <w:rFonts w:ascii="Times New Roman" w:hAnsi="Times New Roman"/>
                <w:b w:val="0"/>
              </w:rPr>
              <w:fldChar w:fldCharType="end"/>
            </w:r>
            <w:r w:rsidR="00453B79" w:rsidRPr="00453B79">
              <w:rPr>
                <w:rFonts w:ascii="Times New Roman" w:hAnsi="Times New Roman"/>
                <w:b w:val="0"/>
              </w:rPr>
              <w:fldChar w:fldCharType="begin"/>
            </w:r>
            <w:r w:rsidR="00453B79" w:rsidRPr="00453B79">
              <w:rPr>
                <w:rFonts w:ascii="Times New Roman" w:hAnsi="Times New Roman"/>
                <w:b w:val="0"/>
              </w:rPr>
              <w:instrText xml:space="preserve"> XE "</w:instrText>
            </w:r>
            <w:r w:rsidR="007D6B44">
              <w:rPr>
                <w:rFonts w:ascii="Times New Roman" w:hAnsi="Times New Roman"/>
                <w:b w:val="0"/>
              </w:rPr>
              <w:instrText>a</w:instrText>
            </w:r>
            <w:r w:rsidR="00453B79" w:rsidRPr="00453B79">
              <w:rPr>
                <w:rFonts w:ascii="Times New Roman" w:hAnsi="Times New Roman"/>
                <w:b w:val="0"/>
              </w:rPr>
              <w:instrText xml:space="preserve">nalysis </w:instrText>
            </w:r>
            <w:r w:rsidR="007D6B44">
              <w:rPr>
                <w:rFonts w:ascii="Times New Roman" w:hAnsi="Times New Roman"/>
                <w:b w:val="0"/>
              </w:rPr>
              <w:instrText>d</w:instrText>
            </w:r>
            <w:r w:rsidR="00453B79" w:rsidRPr="00453B79">
              <w:rPr>
                <w:rFonts w:ascii="Times New Roman" w:hAnsi="Times New Roman"/>
                <w:b w:val="0"/>
              </w:rPr>
              <w:instrText xml:space="preserve">etails" </w:instrText>
            </w:r>
            <w:r w:rsidR="00453B79" w:rsidRPr="00453B79">
              <w:rPr>
                <w:rFonts w:ascii="Times New Roman" w:hAnsi="Times New Roman"/>
                <w:b w:val="0"/>
              </w:rPr>
              <w:fldChar w:fldCharType="end"/>
            </w:r>
          </w:p>
        </w:tc>
        <w:tc>
          <w:tcPr>
            <w:tcW w:w="6237" w:type="dxa"/>
          </w:tcPr>
          <w:p w:rsidR="00B67CC5" w:rsidRDefault="00B67CC5">
            <w:pPr>
              <w:pStyle w:val="BodyText"/>
            </w:pPr>
            <w:r>
              <w:t>This window enables you to enter and amend the details held for the asset in the user-defined analysis code, date, value and reference fields. These codes and values are used primarily for grouping assets together for enquiries and reports.</w:t>
            </w:r>
          </w:p>
          <w:p w:rsidR="00A30A88" w:rsidRDefault="00A30A88">
            <w:pPr>
              <w:pStyle w:val="BodyText"/>
            </w:pPr>
            <w:r>
              <w:t>This window is divided into four sections:</w:t>
            </w:r>
          </w:p>
          <w:p w:rsidR="00A30A88" w:rsidRDefault="00A30A88" w:rsidP="008E7D27">
            <w:pPr>
              <w:pStyle w:val="BodyText"/>
              <w:numPr>
                <w:ilvl w:val="0"/>
                <w:numId w:val="47"/>
              </w:numPr>
            </w:pPr>
            <w:r>
              <w:t>Analysis.</w:t>
            </w:r>
          </w:p>
          <w:p w:rsidR="00A30A88" w:rsidRDefault="00A30A88" w:rsidP="008E7D27">
            <w:pPr>
              <w:pStyle w:val="BodyText"/>
              <w:numPr>
                <w:ilvl w:val="0"/>
                <w:numId w:val="47"/>
              </w:numPr>
            </w:pPr>
            <w:r>
              <w:t>Reference.</w:t>
            </w:r>
          </w:p>
          <w:p w:rsidR="00A30A88" w:rsidRDefault="00A30A88" w:rsidP="008E7D27">
            <w:pPr>
              <w:pStyle w:val="BodyText"/>
              <w:numPr>
                <w:ilvl w:val="0"/>
                <w:numId w:val="47"/>
              </w:numPr>
            </w:pPr>
            <w:r>
              <w:t>User Dates.</w:t>
            </w:r>
          </w:p>
          <w:p w:rsidR="00A30A88" w:rsidRDefault="00A30A88" w:rsidP="008E7D27">
            <w:pPr>
              <w:pStyle w:val="BodyText"/>
              <w:numPr>
                <w:ilvl w:val="0"/>
                <w:numId w:val="47"/>
              </w:numPr>
            </w:pPr>
            <w:r>
              <w:t>User Values.</w:t>
            </w:r>
          </w:p>
        </w:tc>
      </w:tr>
    </w:tbl>
    <w:p w:rsidR="00B67CC5" w:rsidRDefault="005C18A4">
      <w:pPr>
        <w:pStyle w:val="Subheading3"/>
      </w:pPr>
      <w:r>
        <w:t>Analysis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591401" w:rsidRDefault="00700962">
            <w:pPr>
              <w:pStyle w:val="Subheading"/>
              <w:rPr>
                <w:rFonts w:ascii="Times New Roman" w:hAnsi="Times New Roman"/>
                <w:b w:val="0"/>
              </w:rPr>
            </w:pPr>
            <w:r w:rsidRPr="00591401">
              <w:rPr>
                <w:rFonts w:ascii="Times New Roman" w:hAnsi="Times New Roman"/>
                <w:b w:val="0"/>
              </w:rPr>
              <w:fldChar w:fldCharType="begin"/>
            </w:r>
            <w:r w:rsidRPr="00591401">
              <w:rPr>
                <w:rFonts w:ascii="Times New Roman" w:hAnsi="Times New Roman"/>
                <w:b w:val="0"/>
              </w:rPr>
              <w:instrText xml:space="preserve"> XE "asset data load:analysis codes" </w:instrText>
            </w:r>
            <w:r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"analysis codes:asset data load" </w:instrText>
            </w:r>
            <w:r w:rsidRPr="00591401">
              <w:rPr>
                <w:rFonts w:ascii="Times New Roman" w:hAnsi="Times New Roman"/>
                <w:b w:val="0"/>
              </w:rPr>
              <w:fldChar w:fldCharType="end"/>
            </w:r>
          </w:p>
        </w:tc>
        <w:tc>
          <w:tcPr>
            <w:tcW w:w="6237" w:type="dxa"/>
          </w:tcPr>
          <w:p w:rsidR="00B67CC5" w:rsidRDefault="00B67CC5">
            <w:pPr>
              <w:pStyle w:val="BodyText"/>
            </w:pPr>
            <w:r>
              <w:t xml:space="preserve">There are up to five prompts for analysis codes. The names of these prompts are determined by the titles entered for the five sets of analysis codes in </w:t>
            </w:r>
            <w:hyperlink w:anchor="_Analysis_Codes" w:history="1">
              <w:r w:rsidRPr="005C18A4">
                <w:rPr>
                  <w:rStyle w:val="Hyperlink"/>
                </w:rPr>
                <w:t>System Parameters</w:t>
              </w:r>
              <w:r w:rsidR="005C18A4" w:rsidRPr="005C18A4">
                <w:rPr>
                  <w:rStyle w:val="Hyperlink"/>
                </w:rPr>
                <w:t xml:space="preserve"> – Analysis Codes</w:t>
              </w:r>
            </w:hyperlink>
            <w:r w:rsidR="005C18A4">
              <w:t xml:space="preserve"> </w:t>
            </w:r>
            <w:r w:rsidR="005C18A4">
              <w:rPr>
                <w:i/>
              </w:rPr>
              <w:t xml:space="preserve">(See page </w:t>
            </w:r>
            <w:r w:rsidR="005C18A4">
              <w:rPr>
                <w:i/>
              </w:rPr>
              <w:fldChar w:fldCharType="begin"/>
            </w:r>
            <w:r w:rsidR="005C18A4">
              <w:rPr>
                <w:i/>
              </w:rPr>
              <w:instrText xml:space="preserve"> PAGEREF _Ref496536898 \h </w:instrText>
            </w:r>
            <w:r w:rsidR="005C18A4">
              <w:rPr>
                <w:i/>
              </w:rPr>
            </w:r>
            <w:r w:rsidR="005C18A4">
              <w:rPr>
                <w:i/>
              </w:rPr>
              <w:fldChar w:fldCharType="separate"/>
            </w:r>
            <w:r w:rsidR="00CE4A55">
              <w:rPr>
                <w:i/>
                <w:noProof/>
              </w:rPr>
              <w:t>80</w:t>
            </w:r>
            <w:r w:rsidR="005C18A4">
              <w:rPr>
                <w:i/>
              </w:rPr>
              <w:fldChar w:fldCharType="end"/>
            </w:r>
            <w:r w:rsidR="005C18A4">
              <w:rPr>
                <w:i/>
              </w:rPr>
              <w:t>).</w:t>
            </w:r>
            <w:r>
              <w:t xml:space="preserve"> </w:t>
            </w:r>
            <w:r w:rsidRPr="00187D14">
              <w:t>In</w:t>
            </w:r>
            <w:r>
              <w:t xml:space="preserve"> </w:t>
            </w:r>
            <w:r>
              <w:fldChar w:fldCharType="begin"/>
            </w:r>
            <w:r>
              <w:instrText xml:space="preserve"> REF _Ref423752903 \h </w:instrText>
            </w:r>
            <w:r w:rsidR="00187D14">
              <w:instrText xml:space="preserve"> \* MERGEFORMAT </w:instrText>
            </w:r>
            <w:r>
              <w:fldChar w:fldCharType="separate"/>
            </w:r>
            <w:r w:rsidR="000F1A2B" w:rsidRPr="000F1A2B">
              <w:t>Figure</w:t>
            </w:r>
            <w:r w:rsidR="000F1A2B" w:rsidRPr="00A30A88">
              <w:rPr>
                <w:rFonts w:ascii="Arial" w:hAnsi="Arial" w:cs="Arial"/>
                <w:b/>
              </w:rPr>
              <w:t xml:space="preserve"> </w:t>
            </w:r>
            <w:r w:rsidR="000F1A2B" w:rsidRPr="000F1A2B">
              <w:rPr>
                <w:rFonts w:ascii="Arial" w:hAnsi="Arial" w:cs="Arial"/>
                <w:noProof/>
              </w:rPr>
              <w:t>62</w:t>
            </w:r>
            <w:r>
              <w:fldChar w:fldCharType="end"/>
            </w:r>
            <w:r>
              <w:t xml:space="preserve">, the prompts are ‘Manager’, and ‘Area’; the third, fourth and fifth sets of analysis codes not being used. </w:t>
            </w:r>
          </w:p>
        </w:tc>
      </w:tr>
    </w:tbl>
    <w:p w:rsidR="00CE4A55" w:rsidRDefault="00CE4A55" w:rsidP="005C18A4">
      <w:pPr>
        <w:spacing w:before="120" w:after="120"/>
        <w:rPr>
          <w:rFonts w:ascii="Arial" w:hAnsi="Arial" w:cs="Arial"/>
          <w:i/>
          <w:sz w:val="24"/>
          <w:szCs w:val="24"/>
        </w:rPr>
      </w:pPr>
    </w:p>
    <w:p w:rsidR="00CE4A55" w:rsidRDefault="00CE4A55" w:rsidP="005C18A4">
      <w:pPr>
        <w:spacing w:before="120" w:after="120"/>
        <w:rPr>
          <w:rFonts w:ascii="Arial" w:hAnsi="Arial" w:cs="Arial"/>
          <w:i/>
          <w:sz w:val="24"/>
          <w:szCs w:val="24"/>
        </w:rPr>
      </w:pPr>
    </w:p>
    <w:p w:rsidR="005C18A4" w:rsidRPr="005C18A4" w:rsidRDefault="005C18A4" w:rsidP="005C18A4">
      <w:pPr>
        <w:spacing w:before="120" w:after="120"/>
        <w:rPr>
          <w:rFonts w:ascii="Arial" w:hAnsi="Arial" w:cs="Arial"/>
          <w:i/>
          <w:sz w:val="24"/>
          <w:szCs w:val="24"/>
        </w:rPr>
      </w:pPr>
      <w:r w:rsidRPr="005C18A4">
        <w:rPr>
          <w:rFonts w:ascii="Arial" w:hAnsi="Arial" w:cs="Arial"/>
          <w:i/>
          <w:sz w:val="24"/>
          <w:szCs w:val="24"/>
        </w:rPr>
        <w:t>Reference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591401" w:rsidRDefault="00591401">
            <w:pPr>
              <w:pStyle w:val="Subheading"/>
              <w:rPr>
                <w:rFonts w:ascii="Times New Roman" w:hAnsi="Times New Roman"/>
                <w:b w:val="0"/>
              </w:rPr>
            </w:pPr>
            <w:r w:rsidRPr="00591401">
              <w:rPr>
                <w:rFonts w:ascii="Times New Roman" w:hAnsi="Times New Roman"/>
                <w:b w:val="0"/>
              </w:rPr>
              <w:fldChar w:fldCharType="begin"/>
            </w:r>
            <w:r w:rsidRPr="00591401">
              <w:rPr>
                <w:rFonts w:ascii="Times New Roman" w:hAnsi="Times New Roman"/>
                <w:b w:val="0"/>
              </w:rPr>
              <w:instrText xml:space="preserve"> XE "asset data load:reference fields" </w:instrText>
            </w:r>
            <w:r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"reference fields:asset data load" </w:instrText>
            </w:r>
            <w:r w:rsidRPr="00591401">
              <w:rPr>
                <w:rFonts w:ascii="Times New Roman" w:hAnsi="Times New Roman"/>
                <w:b w:val="0"/>
              </w:rPr>
              <w:fldChar w:fldCharType="end"/>
            </w:r>
          </w:p>
        </w:tc>
        <w:tc>
          <w:tcPr>
            <w:tcW w:w="6237" w:type="dxa"/>
          </w:tcPr>
          <w:p w:rsidR="00B67CC5" w:rsidRDefault="00B67CC5" w:rsidP="00032D0F">
            <w:pPr>
              <w:pStyle w:val="BodyText"/>
            </w:pPr>
            <w:r>
              <w:t xml:space="preserve">There are up to five prompts for user-defined reference fields. The names of these prompts are determined by the titles entered for the five sets of user-defined reference fields in </w:t>
            </w:r>
            <w:hyperlink w:anchor="_Reference_Fields" w:history="1">
              <w:r w:rsidRPr="005C18A4">
                <w:rPr>
                  <w:rStyle w:val="Hyperlink"/>
                </w:rPr>
                <w:t>System Parameters</w:t>
              </w:r>
              <w:r w:rsidR="005C18A4" w:rsidRPr="005C18A4">
                <w:rPr>
                  <w:rStyle w:val="Hyperlink"/>
                </w:rPr>
                <w:t xml:space="preserve"> – Reference Fields</w:t>
              </w:r>
            </w:hyperlink>
            <w:r w:rsidR="005C18A4">
              <w:t>.</w:t>
            </w:r>
            <w:r>
              <w:t xml:space="preserve"> In </w:t>
            </w:r>
            <w:r w:rsidRPr="00032D0F">
              <w:fldChar w:fldCharType="begin"/>
            </w:r>
            <w:r w:rsidRPr="00032D0F">
              <w:instrText xml:space="preserve"> REF _Ref423752903 \h </w:instrText>
            </w:r>
            <w:r w:rsidR="00032D0F" w:rsidRPr="00032D0F">
              <w:instrText xml:space="preserve"> \* MERGEFORMAT </w:instrText>
            </w:r>
            <w:r w:rsidRPr="00032D0F">
              <w:fldChar w:fldCharType="separate"/>
            </w:r>
            <w:r w:rsidR="00187D14" w:rsidRPr="00187D14">
              <w:t xml:space="preserve">Figure </w:t>
            </w:r>
            <w:r w:rsidR="00187D14" w:rsidRPr="00187D14">
              <w:rPr>
                <w:noProof/>
              </w:rPr>
              <w:t>62</w:t>
            </w:r>
            <w:r w:rsidRPr="00032D0F">
              <w:fldChar w:fldCharType="end"/>
            </w:r>
            <w:r w:rsidRPr="00032D0F">
              <w:t>,</w:t>
            </w:r>
            <w:r>
              <w:t xml:space="preserve"> the prompts are ‘Serial no.’, ‘Colour’ and ‘Weight’; the fourth and fifth reference fields not being used.</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If you are using any of the reference fields for transaction analysis in General Ledger, it is the first eight characters in the relevant prompt that are passed to General Ledger as the transaction analysis code. For further information, see page </w:t>
            </w:r>
            <w:r>
              <w:fldChar w:fldCharType="begin"/>
            </w:r>
            <w:r>
              <w:instrText xml:space="preserve"> PAGEREF GLInterfaceCode \h </w:instrText>
            </w:r>
            <w:r>
              <w:fldChar w:fldCharType="separate"/>
            </w:r>
            <w:r w:rsidR="00CE4A55">
              <w:rPr>
                <w:noProof/>
              </w:rPr>
              <w:t>87</w:t>
            </w:r>
            <w:r>
              <w:fldChar w:fldCharType="end"/>
            </w:r>
            <w:r>
              <w:t>.</w:t>
            </w:r>
          </w:p>
        </w:tc>
      </w:tr>
    </w:tbl>
    <w:p w:rsidR="008F4AE9" w:rsidRPr="008F4AE9" w:rsidRDefault="008F4AE9" w:rsidP="008F4AE9">
      <w:pPr>
        <w:spacing w:before="120" w:after="120"/>
        <w:rPr>
          <w:rFonts w:ascii="Arial" w:hAnsi="Arial" w:cs="Arial"/>
          <w:i/>
          <w:sz w:val="24"/>
          <w:szCs w:val="24"/>
        </w:rPr>
      </w:pPr>
      <w:r>
        <w:rPr>
          <w:rFonts w:ascii="Arial" w:hAnsi="Arial" w:cs="Arial"/>
          <w:i/>
          <w:sz w:val="24"/>
          <w:szCs w:val="24"/>
        </w:rPr>
        <w:t>User Dates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591401" w:rsidRDefault="00591401">
            <w:pPr>
              <w:pStyle w:val="Subheading"/>
              <w:rPr>
                <w:rFonts w:ascii="Times New Roman" w:hAnsi="Times New Roman"/>
                <w:b w:val="0"/>
              </w:rPr>
            </w:pPr>
            <w:r w:rsidRPr="00591401">
              <w:rPr>
                <w:rFonts w:ascii="Times New Roman" w:hAnsi="Times New Roman"/>
                <w:b w:val="0"/>
              </w:rPr>
              <w:fldChar w:fldCharType="begin"/>
            </w:r>
            <w:r w:rsidRPr="00591401">
              <w:rPr>
                <w:rFonts w:ascii="Times New Roman" w:hAnsi="Times New Roman"/>
                <w:b w:val="0"/>
              </w:rPr>
              <w:instrText xml:space="preserve"> XE "asset data load:user defined dates" </w:instrText>
            </w:r>
            <w:r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"user defined dates:asset data load" </w:instrText>
            </w:r>
            <w:r w:rsidRPr="00591401">
              <w:rPr>
                <w:rFonts w:ascii="Times New Roman" w:hAnsi="Times New Roman"/>
                <w:b w:val="0"/>
              </w:rPr>
              <w:fldChar w:fldCharType="end"/>
            </w:r>
          </w:p>
        </w:tc>
        <w:tc>
          <w:tcPr>
            <w:tcW w:w="6237" w:type="dxa"/>
          </w:tcPr>
          <w:p w:rsidR="00B67CC5" w:rsidRDefault="00B67CC5" w:rsidP="00141BA4">
            <w:pPr>
              <w:pStyle w:val="BodyText"/>
            </w:pPr>
            <w:r>
              <w:t xml:space="preserve">There are up to five prompts for dates. The names of these prompts are determined by the titles entered for the five sets of user-defined dates in </w:t>
            </w:r>
            <w:hyperlink w:anchor="_User_Defined_Dates" w:history="1">
              <w:r w:rsidRPr="008F4AE9">
                <w:rPr>
                  <w:rStyle w:val="Hyperlink"/>
                </w:rPr>
                <w:t>System Parameters</w:t>
              </w:r>
              <w:r w:rsidR="008F4AE9" w:rsidRPr="008F4AE9">
                <w:rPr>
                  <w:rStyle w:val="Hyperlink"/>
                </w:rPr>
                <w:t xml:space="preserve"> – User Defined Dates</w:t>
              </w:r>
            </w:hyperlink>
            <w:r w:rsidR="008F4AE9">
              <w:t xml:space="preserve"> </w:t>
            </w:r>
            <w:r w:rsidR="008F4AE9">
              <w:rPr>
                <w:i/>
              </w:rPr>
              <w:t xml:space="preserve">(See page </w:t>
            </w:r>
            <w:r w:rsidR="008F4AE9">
              <w:rPr>
                <w:i/>
              </w:rPr>
              <w:fldChar w:fldCharType="begin"/>
            </w:r>
            <w:r w:rsidR="008F4AE9">
              <w:rPr>
                <w:i/>
              </w:rPr>
              <w:instrText xml:space="preserve"> PAGEREF _Ref496537531 \h </w:instrText>
            </w:r>
            <w:r w:rsidR="008F4AE9">
              <w:rPr>
                <w:i/>
              </w:rPr>
            </w:r>
            <w:r w:rsidR="008F4AE9">
              <w:rPr>
                <w:i/>
              </w:rPr>
              <w:fldChar w:fldCharType="separate"/>
            </w:r>
            <w:r w:rsidR="00CE4A55">
              <w:rPr>
                <w:i/>
                <w:noProof/>
              </w:rPr>
              <w:t>91</w:t>
            </w:r>
            <w:r w:rsidR="008F4AE9">
              <w:rPr>
                <w:i/>
              </w:rPr>
              <w:fldChar w:fldCharType="end"/>
            </w:r>
            <w:r w:rsidR="008F4AE9">
              <w:rPr>
                <w:i/>
              </w:rPr>
              <w:t>)</w:t>
            </w:r>
            <w:r w:rsidR="00141BA4">
              <w:rPr>
                <w:i/>
              </w:rPr>
              <w:t>.</w:t>
            </w:r>
            <w:r w:rsidR="008F4AE9">
              <w:t xml:space="preserve"> </w:t>
            </w:r>
            <w:r w:rsidRPr="00187D14">
              <w:t xml:space="preserve">In </w:t>
            </w:r>
            <w:r w:rsidRPr="00187D14">
              <w:fldChar w:fldCharType="begin"/>
            </w:r>
            <w:r w:rsidRPr="00187D14">
              <w:instrText xml:space="preserve"> REF _Ref423752903 \h </w:instrText>
            </w:r>
            <w:r w:rsidR="00187D14" w:rsidRPr="00187D14">
              <w:instrText xml:space="preserve"> \* MERGEFORMAT </w:instrText>
            </w:r>
            <w:r w:rsidRPr="00187D14">
              <w:fldChar w:fldCharType="separate"/>
            </w:r>
            <w:r w:rsidR="000F1A2B" w:rsidRPr="000F1A2B">
              <w:t xml:space="preserve">Figure </w:t>
            </w:r>
            <w:r w:rsidR="000F1A2B" w:rsidRPr="000F1A2B">
              <w:rPr>
                <w:noProof/>
              </w:rPr>
              <w:t>62</w:t>
            </w:r>
            <w:r w:rsidRPr="00187D14">
              <w:fldChar w:fldCharType="end"/>
            </w:r>
            <w:r>
              <w:t>, the prompts are ‘Insur</w:t>
            </w:r>
            <w:r w:rsidR="008F4AE9">
              <w:t>e. Due</w:t>
            </w:r>
            <w:r>
              <w:t xml:space="preserve">’, and ‘Warranty </w:t>
            </w:r>
            <w:r w:rsidR="008F4AE9">
              <w:t>E</w:t>
            </w:r>
            <w:r>
              <w:t xml:space="preserve">xp’, the third, fourth and fifth dates not being used. </w:t>
            </w:r>
          </w:p>
        </w:tc>
      </w:tr>
    </w:tbl>
    <w:p w:rsidR="008F4AE9" w:rsidRPr="008F4AE9" w:rsidRDefault="008F4AE9" w:rsidP="008F4AE9">
      <w:pPr>
        <w:spacing w:before="60" w:after="120"/>
        <w:rPr>
          <w:rFonts w:ascii="Arial" w:hAnsi="Arial" w:cs="Arial"/>
          <w:i/>
          <w:sz w:val="24"/>
          <w:szCs w:val="24"/>
        </w:rPr>
      </w:pPr>
      <w:r w:rsidRPr="008F4AE9">
        <w:rPr>
          <w:rFonts w:ascii="Arial" w:hAnsi="Arial" w:cs="Arial"/>
          <w:i/>
          <w:sz w:val="24"/>
          <w:szCs w:val="24"/>
        </w:rPr>
        <w:t>User Values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591401" w:rsidRDefault="00591401">
            <w:pPr>
              <w:pStyle w:val="Subheading"/>
              <w:rPr>
                <w:rFonts w:ascii="Times New Roman" w:hAnsi="Times New Roman"/>
                <w:b w:val="0"/>
              </w:rPr>
            </w:pPr>
            <w:r w:rsidRPr="00591401">
              <w:rPr>
                <w:rFonts w:ascii="Times New Roman" w:hAnsi="Times New Roman"/>
                <w:b w:val="0"/>
              </w:rPr>
              <w:fldChar w:fldCharType="begin"/>
            </w:r>
            <w:r w:rsidRPr="00591401">
              <w:rPr>
                <w:rFonts w:ascii="Times New Roman" w:hAnsi="Times New Roman"/>
                <w:b w:val="0"/>
              </w:rPr>
              <w:instrText xml:space="preserve"> XE "asset data load:user defined values" </w:instrText>
            </w:r>
            <w:r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"user defined values:asset data load" </w:instrText>
            </w:r>
            <w:r w:rsidRPr="00591401">
              <w:rPr>
                <w:rFonts w:ascii="Times New Roman" w:hAnsi="Times New Roman"/>
                <w:b w:val="0"/>
              </w:rPr>
              <w:fldChar w:fldCharType="end"/>
            </w:r>
          </w:p>
        </w:tc>
        <w:tc>
          <w:tcPr>
            <w:tcW w:w="6237" w:type="dxa"/>
          </w:tcPr>
          <w:p w:rsidR="00B67CC5" w:rsidRDefault="00B67CC5" w:rsidP="00141BA4">
            <w:pPr>
              <w:pStyle w:val="BodyText"/>
            </w:pPr>
            <w:r>
              <w:t xml:space="preserve">There are up to five prompts for values. The names of these prompts are determined by the titles entered for the five sets of user-defined values in </w:t>
            </w:r>
            <w:hyperlink w:anchor="_User_Defined_Values" w:history="1">
              <w:r w:rsidRPr="008F4AE9">
                <w:rPr>
                  <w:rStyle w:val="Hyperlink"/>
                </w:rPr>
                <w:t>System Parameters</w:t>
              </w:r>
              <w:r w:rsidR="008F4AE9" w:rsidRPr="008F4AE9">
                <w:rPr>
                  <w:rStyle w:val="Hyperlink"/>
                </w:rPr>
                <w:t xml:space="preserve"> – User Defined Values</w:t>
              </w:r>
            </w:hyperlink>
            <w:r>
              <w:t xml:space="preserve"> </w:t>
            </w:r>
            <w:r w:rsidR="008F4AE9">
              <w:rPr>
                <w:i/>
              </w:rPr>
              <w:t xml:space="preserve">(See page </w:t>
            </w:r>
            <w:r w:rsidR="00344C49">
              <w:rPr>
                <w:i/>
              </w:rPr>
              <w:fldChar w:fldCharType="begin"/>
            </w:r>
            <w:r w:rsidR="00344C49">
              <w:rPr>
                <w:i/>
              </w:rPr>
              <w:instrText xml:space="preserve"> PAGEREF _Ref496537880 \h </w:instrText>
            </w:r>
            <w:r w:rsidR="00344C49">
              <w:rPr>
                <w:i/>
              </w:rPr>
            </w:r>
            <w:r w:rsidR="00344C49">
              <w:rPr>
                <w:i/>
              </w:rPr>
              <w:fldChar w:fldCharType="separate"/>
            </w:r>
            <w:r w:rsidR="00CE4A55">
              <w:rPr>
                <w:i/>
                <w:noProof/>
              </w:rPr>
              <w:t>92</w:t>
            </w:r>
            <w:r w:rsidR="00344C49">
              <w:rPr>
                <w:i/>
              </w:rPr>
              <w:fldChar w:fldCharType="end"/>
            </w:r>
            <w:r w:rsidR="00344C49">
              <w:rPr>
                <w:i/>
              </w:rPr>
              <w:t>)</w:t>
            </w:r>
            <w:r w:rsidR="00141BA4">
              <w:rPr>
                <w:i/>
              </w:rPr>
              <w:t>.</w:t>
            </w:r>
            <w:r w:rsidR="008F4AE9">
              <w:t xml:space="preserve"> </w:t>
            </w:r>
            <w:r>
              <w:t xml:space="preserve">In </w:t>
            </w:r>
            <w:r w:rsidRPr="00187D14">
              <w:fldChar w:fldCharType="begin"/>
            </w:r>
            <w:r w:rsidRPr="00187D14">
              <w:instrText xml:space="preserve"> REF _Ref423752903 \h </w:instrText>
            </w:r>
            <w:r w:rsidR="00187D14" w:rsidRPr="00187D14">
              <w:instrText xml:space="preserve"> \* MERGEFORMAT </w:instrText>
            </w:r>
            <w:r w:rsidRPr="00187D14">
              <w:fldChar w:fldCharType="separate"/>
            </w:r>
            <w:r w:rsidR="000F1A2B" w:rsidRPr="000F1A2B">
              <w:t xml:space="preserve">Figure </w:t>
            </w:r>
            <w:r w:rsidR="000F1A2B" w:rsidRPr="000F1A2B">
              <w:rPr>
                <w:noProof/>
              </w:rPr>
              <w:t>62</w:t>
            </w:r>
            <w:r w:rsidRPr="00187D14">
              <w:fldChar w:fldCharType="end"/>
            </w:r>
            <w:r w:rsidRPr="00187D14">
              <w:t xml:space="preserve">, </w:t>
            </w:r>
            <w:r>
              <w:t xml:space="preserve">only one value prompt is used, it is ‘Ins </w:t>
            </w:r>
            <w:r w:rsidR="008F4AE9">
              <w:t>V</w:t>
            </w:r>
            <w:r>
              <w:t xml:space="preserve">alue’. </w:t>
            </w:r>
          </w:p>
        </w:tc>
      </w:tr>
      <w:tr w:rsidR="00B67CC5">
        <w:trPr>
          <w:cantSplit/>
        </w:trPr>
        <w:tc>
          <w:tcPr>
            <w:tcW w:w="2268" w:type="dxa"/>
          </w:tcPr>
          <w:p w:rsidR="00B67CC5" w:rsidRDefault="00B67CC5">
            <w:pPr>
              <w:pStyle w:val="Window"/>
              <w:rPr>
                <w:lang w:val="en-GB"/>
              </w:rPr>
            </w:pPr>
            <w:r>
              <w:rPr>
                <w:lang w:val="en-GB"/>
              </w:rPr>
              <w:t>On completion</w:t>
            </w:r>
          </w:p>
        </w:tc>
        <w:tc>
          <w:tcPr>
            <w:tcW w:w="6237" w:type="dxa"/>
          </w:tcPr>
          <w:p w:rsidR="00B67CC5" w:rsidRPr="00344C49" w:rsidRDefault="00B67CC5">
            <w:pPr>
              <w:pStyle w:val="BodyText"/>
              <w:rPr>
                <w:i/>
              </w:rPr>
            </w:pPr>
            <w:r>
              <w:rPr>
                <w:i/>
              </w:rPr>
              <w:t>If you are creating a new asset</w:t>
            </w:r>
            <w:r>
              <w:t xml:space="preserve"> </w:t>
            </w:r>
            <w:r>
              <w:rPr>
                <w:rFonts w:ascii="Symbol" w:hAnsi="Symbol"/>
              </w:rPr>
              <w:t></w:t>
            </w:r>
            <w:r>
              <w:t xml:space="preserve"> </w:t>
            </w:r>
            <w:hyperlink w:anchor="_Year_to_Date" w:history="1">
              <w:r w:rsidR="00141BA4">
                <w:rPr>
                  <w:rStyle w:val="Hyperlink"/>
                </w:rPr>
                <w:t>Year to Date Summary window</w:t>
              </w:r>
            </w:hyperlink>
            <w:r w:rsidR="00344C49">
              <w:t xml:space="preserve"> </w:t>
            </w:r>
            <w:r w:rsidR="00344C49">
              <w:rPr>
                <w:i/>
              </w:rPr>
              <w:t xml:space="preserve">(See page </w:t>
            </w:r>
            <w:r w:rsidR="00344C49">
              <w:rPr>
                <w:i/>
              </w:rPr>
              <w:fldChar w:fldCharType="begin"/>
            </w:r>
            <w:r w:rsidR="00344C49">
              <w:rPr>
                <w:i/>
              </w:rPr>
              <w:instrText xml:space="preserve"> PAGEREF _Ref496538019 \h </w:instrText>
            </w:r>
            <w:r w:rsidR="00344C49">
              <w:rPr>
                <w:i/>
              </w:rPr>
            </w:r>
            <w:r w:rsidR="00344C49">
              <w:rPr>
                <w:i/>
              </w:rPr>
              <w:fldChar w:fldCharType="separate"/>
            </w:r>
            <w:r w:rsidR="00CE4A55">
              <w:rPr>
                <w:i/>
                <w:noProof/>
              </w:rPr>
              <w:t>115</w:t>
            </w:r>
            <w:r w:rsidR="00344C49">
              <w:rPr>
                <w:i/>
              </w:rPr>
              <w:fldChar w:fldCharType="end"/>
            </w:r>
            <w:r w:rsidR="00344C49">
              <w:rPr>
                <w:i/>
              </w:rPr>
              <w:t>).</w:t>
            </w:r>
          </w:p>
          <w:p w:rsidR="00B67CC5" w:rsidRDefault="00B67CC5">
            <w:pPr>
              <w:pStyle w:val="BodyText"/>
            </w:pPr>
            <w:r>
              <w:rPr>
                <w:i/>
              </w:rPr>
              <w:t>Otherwise</w:t>
            </w:r>
            <w:r>
              <w:t xml:space="preserve"> </w:t>
            </w:r>
            <w:r>
              <w:rPr>
                <w:rFonts w:ascii="Symbol" w:hAnsi="Symbol"/>
              </w:rPr>
              <w:t></w:t>
            </w:r>
            <w:r>
              <w:t xml:space="preserve"> </w:t>
            </w:r>
            <w:hyperlink w:anchor="_General_Details_1" w:history="1">
              <w:r w:rsidR="00344C49" w:rsidRPr="00582B9F">
                <w:rPr>
                  <w:rStyle w:val="Hyperlink"/>
                </w:rPr>
                <w:t>General Details window</w:t>
              </w:r>
            </w:hyperlink>
            <w:r w:rsidR="00344C49" w:rsidRPr="00582B9F">
              <w:t xml:space="preserve"> </w:t>
            </w:r>
            <w:r w:rsidR="00344C49" w:rsidRPr="001F3FEF">
              <w:rPr>
                <w:i/>
              </w:rPr>
              <w:t xml:space="preserve">(See </w:t>
            </w:r>
            <w:r w:rsidR="00344C49" w:rsidRPr="008A08B8">
              <w:rPr>
                <w:i/>
              </w:rPr>
              <w:t xml:space="preserve">page </w:t>
            </w:r>
            <w:r w:rsidR="00344C49" w:rsidRPr="008A08B8">
              <w:rPr>
                <w:i/>
              </w:rPr>
              <w:fldChar w:fldCharType="begin"/>
            </w:r>
            <w:r w:rsidR="00344C49" w:rsidRPr="008A08B8">
              <w:rPr>
                <w:i/>
              </w:rPr>
              <w:instrText xml:space="preserve"> PAGEREF _Ref496524356 \h </w:instrText>
            </w:r>
            <w:r w:rsidR="00344C49" w:rsidRPr="008A08B8">
              <w:rPr>
                <w:i/>
              </w:rPr>
            </w:r>
            <w:r w:rsidR="00344C49" w:rsidRPr="008A08B8">
              <w:rPr>
                <w:i/>
              </w:rPr>
              <w:fldChar w:fldCharType="separate"/>
            </w:r>
            <w:r w:rsidR="00CE4A55">
              <w:rPr>
                <w:i/>
                <w:noProof/>
              </w:rPr>
              <w:t>106</w:t>
            </w:r>
            <w:r w:rsidR="00344C49" w:rsidRPr="008A08B8">
              <w:rPr>
                <w:i/>
              </w:rPr>
              <w:fldChar w:fldCharType="end"/>
            </w:r>
            <w:r w:rsidR="008A08B8" w:rsidRPr="008A08B8">
              <w:rPr>
                <w:i/>
              </w:rPr>
              <w:t>)</w:t>
            </w:r>
            <w:r w:rsidRPr="008A08B8">
              <w:rPr>
                <w:i/>
              </w:rPr>
              <w:t>.</w:t>
            </w:r>
          </w:p>
        </w:tc>
      </w:tr>
    </w:tbl>
    <w:p w:rsidR="00CA3013" w:rsidRDefault="005D1513" w:rsidP="002E15A3">
      <w:bookmarkStart w:id="619" w:name="_Brought_Forward/Year_to"/>
      <w:bookmarkStart w:id="620" w:name="_Year_to_Date"/>
      <w:bookmarkStart w:id="621" w:name="_Ref496523675"/>
      <w:bookmarkStart w:id="622" w:name="_Ref496523676"/>
      <w:bookmarkStart w:id="623" w:name="_Ref496538019"/>
      <w:bookmarkEnd w:id="619"/>
      <w:bookmarkEnd w:id="620"/>
      <w:r>
        <w:pict>
          <v:rect id="_x0000_i1071" style="width:0;height:1.5pt" o:hralign="center" o:hrstd="t" o:hr="t" fillcolor="#a0a0a0" stroked="f"/>
        </w:pict>
      </w:r>
    </w:p>
    <w:p w:rsidR="00B67CC5" w:rsidRDefault="00B67CC5">
      <w:pPr>
        <w:pStyle w:val="Heading4"/>
      </w:pPr>
      <w:bookmarkStart w:id="624" w:name="_Toc503194779"/>
      <w:r>
        <w:t>Year to Date</w:t>
      </w:r>
      <w:bookmarkEnd w:id="621"/>
      <w:bookmarkEnd w:id="622"/>
      <w:bookmarkEnd w:id="623"/>
      <w:r w:rsidR="00B321EC">
        <w:t xml:space="preserve"> Summary</w:t>
      </w:r>
      <w:bookmarkEnd w:id="624"/>
    </w:p>
    <w:p w:rsidR="00344C49" w:rsidRDefault="00B321EC" w:rsidP="00344C49">
      <w:pPr>
        <w:pStyle w:val="BodyText"/>
      </w:pPr>
      <w:r>
        <w:rPr>
          <w:noProof/>
          <w:lang w:eastAsia="en-GB"/>
        </w:rPr>
        <w:drawing>
          <wp:inline distT="0" distB="0" distL="0" distR="0" wp14:anchorId="308DA192" wp14:editId="282AAA36">
            <wp:extent cx="5629275" cy="31718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629275" cy="3171825"/>
                    </a:xfrm>
                    <a:prstGeom prst="rect">
                      <a:avLst/>
                    </a:prstGeom>
                  </pic:spPr>
                </pic:pic>
              </a:graphicData>
            </a:graphic>
          </wp:inline>
        </w:drawing>
      </w:r>
    </w:p>
    <w:p w:rsidR="00344C49" w:rsidRPr="00344C49" w:rsidRDefault="00344C49" w:rsidP="00344C49">
      <w:pPr>
        <w:pStyle w:val="BodyText"/>
        <w:rPr>
          <w:rFonts w:ascii="Arial" w:hAnsi="Arial" w:cs="Arial"/>
          <w:b/>
        </w:rPr>
      </w:pPr>
      <w:bookmarkStart w:id="625" w:name="_Ref423335317"/>
      <w:r w:rsidRPr="00344C49">
        <w:rPr>
          <w:rFonts w:ascii="Arial" w:hAnsi="Arial" w:cs="Arial"/>
          <w:b/>
        </w:rPr>
        <w:t xml:space="preserve">Figure </w:t>
      </w:r>
      <w:r w:rsidRPr="00344C49">
        <w:rPr>
          <w:rFonts w:ascii="Arial" w:hAnsi="Arial" w:cs="Arial"/>
          <w:b/>
        </w:rPr>
        <w:fldChar w:fldCharType="begin"/>
      </w:r>
      <w:r w:rsidRPr="00344C49">
        <w:rPr>
          <w:rFonts w:ascii="Arial" w:hAnsi="Arial" w:cs="Arial"/>
          <w:b/>
        </w:rPr>
        <w:instrText xml:space="preserve"> SEQ Figure \* ARABIC </w:instrText>
      </w:r>
      <w:r w:rsidRPr="00344C49">
        <w:rPr>
          <w:rFonts w:ascii="Arial" w:hAnsi="Arial" w:cs="Arial"/>
          <w:b/>
        </w:rPr>
        <w:fldChar w:fldCharType="separate"/>
      </w:r>
      <w:r w:rsidR="00032D0F">
        <w:rPr>
          <w:rFonts w:ascii="Arial" w:hAnsi="Arial" w:cs="Arial"/>
          <w:b/>
          <w:noProof/>
        </w:rPr>
        <w:t>63</w:t>
      </w:r>
      <w:r w:rsidRPr="00344C49">
        <w:rPr>
          <w:rFonts w:ascii="Arial" w:hAnsi="Arial" w:cs="Arial"/>
          <w:b/>
          <w:noProof/>
        </w:rPr>
        <w:fldChar w:fldCharType="end"/>
      </w:r>
      <w:r w:rsidRPr="00344C49">
        <w:rPr>
          <w:rFonts w:ascii="Arial" w:hAnsi="Arial" w:cs="Arial"/>
          <w:b/>
        </w:rPr>
        <w:t xml:space="preserve">: Year to Date </w:t>
      </w:r>
      <w:r w:rsidR="00B321EC">
        <w:rPr>
          <w:rFonts w:ascii="Arial" w:hAnsi="Arial" w:cs="Arial"/>
          <w:b/>
        </w:rPr>
        <w:t>Summary</w:t>
      </w:r>
      <w:r w:rsidRPr="00344C49">
        <w:rPr>
          <w:rFonts w:ascii="Arial" w:hAnsi="Arial" w:cs="Arial"/>
          <w:b/>
        </w:rPr>
        <w:t xml:space="preserve"> Window</w:t>
      </w:r>
      <w:bookmarkEnd w:id="625"/>
      <w:r w:rsidR="00104B3A" w:rsidRPr="00104B3A">
        <w:fldChar w:fldCharType="begin"/>
      </w:r>
      <w:r w:rsidR="00104B3A" w:rsidRPr="00104B3A">
        <w:instrText xml:space="preserve"> XE "</w:instrText>
      </w:r>
      <w:r w:rsidR="00AE5C9E">
        <w:instrText>y</w:instrText>
      </w:r>
      <w:r w:rsidR="00104B3A" w:rsidRPr="00104B3A">
        <w:instrText xml:space="preserve">ear to </w:instrText>
      </w:r>
      <w:r w:rsidR="00AE5C9E">
        <w:instrText>d</w:instrText>
      </w:r>
      <w:r w:rsidR="00104B3A" w:rsidRPr="00104B3A">
        <w:instrText xml:space="preserve">ate </w:instrText>
      </w:r>
      <w:r w:rsidR="00AE5C9E">
        <w:instrText>s</w:instrText>
      </w:r>
      <w:r w:rsidR="00104B3A" w:rsidRPr="00104B3A">
        <w:instrText xml:space="preserve">ummary </w:instrText>
      </w:r>
      <w:r w:rsidR="00AE5C9E">
        <w:instrText>w</w:instrText>
      </w:r>
      <w:r w:rsidR="00104B3A" w:rsidRPr="00104B3A">
        <w:instrText xml:space="preserve">indow" </w:instrText>
      </w:r>
      <w:r w:rsidR="00104B3A" w:rsidRPr="00104B3A">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bookmarkStart w:id="626" w:name="_Hlt423753208"/>
            <w:bookmarkEnd w:id="626"/>
          </w:p>
        </w:tc>
        <w:tc>
          <w:tcPr>
            <w:tcW w:w="6237" w:type="dxa"/>
          </w:tcPr>
          <w:p w:rsidR="00B67CC5" w:rsidRPr="002472E1" w:rsidRDefault="00B67CC5">
            <w:pPr>
              <w:pStyle w:val="Menu"/>
              <w:rPr>
                <w:rFonts w:ascii="Times New Roman" w:hAnsi="Times New Roman"/>
                <w:i w:val="0"/>
                <w:sz w:val="20"/>
                <w:lang w:val="en-GB"/>
              </w:rPr>
            </w:pPr>
            <w:r w:rsidRPr="002472E1">
              <w:rPr>
                <w:rFonts w:ascii="Times New Roman" w:hAnsi="Times New Roman"/>
                <w:i w:val="0"/>
                <w:sz w:val="20"/>
                <w:lang w:val="en-GB"/>
              </w:rPr>
              <w:t xml:space="preserve">This window </w:t>
            </w:r>
            <w:r w:rsidR="002472E1" w:rsidRPr="002472E1">
              <w:rPr>
                <w:rFonts w:ascii="Times New Roman" w:hAnsi="Times New Roman"/>
                <w:i w:val="0"/>
                <w:sz w:val="20"/>
                <w:lang w:val="en-GB"/>
              </w:rPr>
              <w:t>is displayed</w:t>
            </w:r>
            <w:r w:rsidRPr="002472E1">
              <w:rPr>
                <w:rFonts w:ascii="Times New Roman" w:hAnsi="Times New Roman"/>
                <w:i w:val="0"/>
                <w:sz w:val="20"/>
                <w:lang w:val="en-GB"/>
              </w:rPr>
              <w:t xml:space="preserve"> when you do one of the following:</w:t>
            </w:r>
          </w:p>
          <w:p w:rsidR="00B67CC5" w:rsidRPr="002472E1" w:rsidRDefault="00B67CC5" w:rsidP="00141BA4">
            <w:pPr>
              <w:pStyle w:val="Menubullet"/>
              <w:numPr>
                <w:ilvl w:val="0"/>
                <w:numId w:val="87"/>
              </w:numPr>
              <w:rPr>
                <w:rFonts w:ascii="Times New Roman" w:hAnsi="Times New Roman"/>
                <w:i w:val="0"/>
                <w:sz w:val="20"/>
                <w:lang w:val="en-GB"/>
              </w:rPr>
            </w:pPr>
            <w:r w:rsidRPr="002472E1">
              <w:rPr>
                <w:rFonts w:ascii="Times New Roman" w:hAnsi="Times New Roman"/>
                <w:i w:val="0"/>
                <w:sz w:val="20"/>
                <w:lang w:val="en-GB"/>
              </w:rPr>
              <w:t xml:space="preserve">Complete your replies in the </w:t>
            </w:r>
            <w:hyperlink w:anchor="_Analysis_Codes_2" w:history="1">
              <w:r w:rsidRPr="002472E1">
                <w:rPr>
                  <w:rStyle w:val="Hyperlink"/>
                  <w:rFonts w:ascii="Times New Roman" w:hAnsi="Times New Roman"/>
                  <w:i w:val="0"/>
                  <w:sz w:val="20"/>
                  <w:lang w:val="en-GB"/>
                </w:rPr>
                <w:t xml:space="preserve">Analysis Codes </w:t>
              </w:r>
              <w:r w:rsidR="002472E1" w:rsidRPr="002472E1">
                <w:rPr>
                  <w:rStyle w:val="Hyperlink"/>
                  <w:rFonts w:ascii="Times New Roman" w:hAnsi="Times New Roman"/>
                  <w:i w:val="0"/>
                  <w:sz w:val="20"/>
                  <w:lang w:val="en-GB"/>
                </w:rPr>
                <w:t>w</w:t>
              </w:r>
              <w:r w:rsidRPr="002472E1">
                <w:rPr>
                  <w:rStyle w:val="Hyperlink"/>
                  <w:rFonts w:ascii="Times New Roman" w:hAnsi="Times New Roman"/>
                  <w:i w:val="0"/>
                  <w:sz w:val="20"/>
                  <w:lang w:val="en-GB"/>
                </w:rPr>
                <w:t>indow</w:t>
              </w:r>
            </w:hyperlink>
            <w:r w:rsidR="002472E1">
              <w:rPr>
                <w:rFonts w:ascii="Times New Roman" w:hAnsi="Times New Roman"/>
                <w:i w:val="0"/>
                <w:sz w:val="20"/>
                <w:lang w:val="en-GB"/>
              </w:rPr>
              <w:t xml:space="preserve"> </w:t>
            </w:r>
            <w:r w:rsidR="002472E1">
              <w:rPr>
                <w:rFonts w:ascii="Times New Roman" w:hAnsi="Times New Roman"/>
                <w:sz w:val="20"/>
                <w:lang w:val="en-GB"/>
              </w:rPr>
              <w:t xml:space="preserve">(See page </w:t>
            </w:r>
            <w:r w:rsidR="002472E1">
              <w:rPr>
                <w:rFonts w:ascii="Times New Roman" w:hAnsi="Times New Roman"/>
                <w:sz w:val="20"/>
                <w:lang w:val="en-GB"/>
              </w:rPr>
              <w:fldChar w:fldCharType="begin"/>
            </w:r>
            <w:r w:rsidR="002472E1">
              <w:rPr>
                <w:rFonts w:ascii="Times New Roman" w:hAnsi="Times New Roman"/>
                <w:sz w:val="20"/>
                <w:lang w:val="en-GB"/>
              </w:rPr>
              <w:instrText xml:space="preserve"> PAGEREF _Ref496539944 \h </w:instrText>
            </w:r>
            <w:r w:rsidR="002472E1">
              <w:rPr>
                <w:rFonts w:ascii="Times New Roman" w:hAnsi="Times New Roman"/>
                <w:sz w:val="20"/>
                <w:lang w:val="en-GB"/>
              </w:rPr>
            </w:r>
            <w:r w:rsidR="002472E1">
              <w:rPr>
                <w:rFonts w:ascii="Times New Roman" w:hAnsi="Times New Roman"/>
                <w:sz w:val="20"/>
                <w:lang w:val="en-GB"/>
              </w:rPr>
              <w:fldChar w:fldCharType="separate"/>
            </w:r>
            <w:r w:rsidR="00CE4A55">
              <w:rPr>
                <w:rFonts w:ascii="Times New Roman" w:hAnsi="Times New Roman"/>
                <w:noProof/>
                <w:sz w:val="20"/>
                <w:lang w:val="en-GB"/>
              </w:rPr>
              <w:t>114</w:t>
            </w:r>
            <w:r w:rsidR="002472E1">
              <w:rPr>
                <w:rFonts w:ascii="Times New Roman" w:hAnsi="Times New Roman"/>
                <w:sz w:val="20"/>
                <w:lang w:val="en-GB"/>
              </w:rPr>
              <w:fldChar w:fldCharType="end"/>
            </w:r>
            <w:r w:rsidR="002472E1">
              <w:rPr>
                <w:rFonts w:ascii="Times New Roman" w:hAnsi="Times New Roman"/>
                <w:sz w:val="20"/>
                <w:lang w:val="en-GB"/>
              </w:rPr>
              <w:t>)</w:t>
            </w:r>
            <w:r w:rsidR="002472E1">
              <w:rPr>
                <w:rFonts w:ascii="Times New Roman" w:hAnsi="Times New Roman"/>
                <w:i w:val="0"/>
                <w:sz w:val="20"/>
                <w:lang w:val="en-GB"/>
              </w:rPr>
              <w:t xml:space="preserve"> </w:t>
            </w:r>
            <w:r w:rsidRPr="002472E1">
              <w:rPr>
                <w:rFonts w:ascii="Times New Roman" w:hAnsi="Times New Roman"/>
                <w:i w:val="0"/>
                <w:sz w:val="20"/>
                <w:lang w:val="en-GB"/>
              </w:rPr>
              <w:t>when creating a new asset.</w:t>
            </w:r>
          </w:p>
          <w:p w:rsidR="00B67CC5" w:rsidRPr="002472E1" w:rsidRDefault="00B67CC5" w:rsidP="00141BA4">
            <w:pPr>
              <w:pStyle w:val="Menubullet"/>
              <w:numPr>
                <w:ilvl w:val="0"/>
                <w:numId w:val="87"/>
              </w:numPr>
              <w:rPr>
                <w:rFonts w:ascii="Times New Roman" w:hAnsi="Times New Roman"/>
                <w:i w:val="0"/>
                <w:sz w:val="20"/>
                <w:lang w:val="en-GB"/>
              </w:rPr>
            </w:pPr>
            <w:r w:rsidRPr="002472E1">
              <w:rPr>
                <w:rFonts w:ascii="Times New Roman" w:hAnsi="Times New Roman"/>
                <w:i w:val="0"/>
                <w:sz w:val="20"/>
                <w:lang w:val="en-GB"/>
              </w:rPr>
              <w:t xml:space="preserve">Select </w:t>
            </w:r>
            <w:r w:rsidR="002472E1">
              <w:rPr>
                <w:rFonts w:ascii="Times New Roman" w:hAnsi="Times New Roman"/>
                <w:i w:val="0"/>
                <w:sz w:val="20"/>
                <w:lang w:val="en-GB"/>
              </w:rPr>
              <w:t>[</w:t>
            </w:r>
            <w:r w:rsidR="00B321EC">
              <w:rPr>
                <w:rFonts w:ascii="Times New Roman" w:hAnsi="Times New Roman"/>
                <w:i w:val="0"/>
                <w:sz w:val="20"/>
                <w:lang w:val="en-GB"/>
              </w:rPr>
              <w:t>Year Summary</w:t>
            </w:r>
            <w:r w:rsidR="002472E1">
              <w:rPr>
                <w:rFonts w:ascii="Times New Roman" w:hAnsi="Times New Roman"/>
                <w:i w:val="0"/>
                <w:sz w:val="20"/>
                <w:lang w:val="en-GB"/>
              </w:rPr>
              <w:t>]</w:t>
            </w:r>
            <w:r w:rsidRPr="002472E1">
              <w:rPr>
                <w:rFonts w:ascii="Times New Roman" w:hAnsi="Times New Roman"/>
                <w:i w:val="0"/>
                <w:sz w:val="20"/>
                <w:lang w:val="en-GB"/>
              </w:rPr>
              <w:t xml:space="preserve"> from the </w:t>
            </w:r>
            <w:hyperlink w:anchor="_General_Details_1" w:history="1">
              <w:r w:rsidR="002472E1" w:rsidRPr="00A30A88">
                <w:rPr>
                  <w:rStyle w:val="Hyperlink"/>
                  <w:rFonts w:ascii="Times New Roman" w:hAnsi="Times New Roman"/>
                  <w:sz w:val="20"/>
                </w:rPr>
                <w:t>General Details window</w:t>
              </w:r>
            </w:hyperlink>
            <w:r w:rsidR="002472E1" w:rsidRPr="00A30A88">
              <w:rPr>
                <w:rFonts w:ascii="Times New Roman" w:hAnsi="Times New Roman"/>
                <w:sz w:val="20"/>
              </w:rPr>
              <w:t xml:space="preserve"> (See page </w:t>
            </w:r>
            <w:r w:rsidR="002472E1" w:rsidRPr="00A30A88">
              <w:rPr>
                <w:rFonts w:ascii="Times New Roman" w:hAnsi="Times New Roman"/>
                <w:sz w:val="20"/>
              </w:rPr>
              <w:fldChar w:fldCharType="begin"/>
            </w:r>
            <w:r w:rsidR="002472E1" w:rsidRPr="00A30A88">
              <w:rPr>
                <w:rFonts w:ascii="Times New Roman" w:hAnsi="Times New Roman"/>
                <w:sz w:val="20"/>
              </w:rPr>
              <w:instrText xml:space="preserve"> PAGEREF _Ref496524356 \h </w:instrText>
            </w:r>
            <w:r w:rsidR="002472E1" w:rsidRPr="00A30A88">
              <w:rPr>
                <w:rFonts w:ascii="Times New Roman" w:hAnsi="Times New Roman"/>
                <w:sz w:val="20"/>
              </w:rPr>
            </w:r>
            <w:r w:rsidR="002472E1" w:rsidRPr="00A30A88">
              <w:rPr>
                <w:rFonts w:ascii="Times New Roman" w:hAnsi="Times New Roman"/>
                <w:sz w:val="20"/>
              </w:rPr>
              <w:fldChar w:fldCharType="separate"/>
            </w:r>
            <w:r w:rsidR="00CE4A55">
              <w:rPr>
                <w:rFonts w:ascii="Times New Roman" w:hAnsi="Times New Roman"/>
                <w:noProof/>
                <w:sz w:val="20"/>
              </w:rPr>
              <w:t>106</w:t>
            </w:r>
            <w:r w:rsidR="002472E1" w:rsidRPr="00A30A88">
              <w:rPr>
                <w:rFonts w:ascii="Times New Roman" w:hAnsi="Times New Roman"/>
                <w:sz w:val="20"/>
              </w:rPr>
              <w:fldChar w:fldCharType="end"/>
            </w:r>
            <w:r w:rsidR="002472E1" w:rsidRPr="00A30A88">
              <w:rPr>
                <w:rFonts w:ascii="Times New Roman" w:hAnsi="Times New Roman"/>
                <w:sz w:val="20"/>
              </w:rPr>
              <w:t>).</w:t>
            </w:r>
          </w:p>
        </w:tc>
      </w:tr>
      <w:tr w:rsidR="00B67CC5">
        <w:trPr>
          <w:cantSplit/>
        </w:trPr>
        <w:tc>
          <w:tcPr>
            <w:tcW w:w="2268" w:type="dxa"/>
          </w:tcPr>
          <w:p w:rsidR="00B67CC5" w:rsidRDefault="00B67CC5" w:rsidP="007D6B44">
            <w:pPr>
              <w:pStyle w:val="Subheading"/>
            </w:pPr>
            <w:r>
              <w:t>Purpose</w:t>
            </w:r>
            <w:r w:rsidR="00453B79" w:rsidRPr="00591401">
              <w:rPr>
                <w:rFonts w:ascii="Times New Roman" w:hAnsi="Times New Roman"/>
                <w:b w:val="0"/>
              </w:rPr>
              <w:fldChar w:fldCharType="begin"/>
            </w:r>
            <w:r w:rsidR="00453B79" w:rsidRPr="00591401">
              <w:rPr>
                <w:rFonts w:ascii="Times New Roman" w:hAnsi="Times New Roman"/>
                <w:b w:val="0"/>
              </w:rPr>
              <w:instrText xml:space="preserve"> XE "</w:instrText>
            </w:r>
            <w:r w:rsidR="007D6B44" w:rsidRPr="00591401">
              <w:rPr>
                <w:rFonts w:ascii="Times New Roman" w:hAnsi="Times New Roman"/>
                <w:b w:val="0"/>
              </w:rPr>
              <w:instrText>a</w:instrText>
            </w:r>
            <w:r w:rsidR="00453B79" w:rsidRPr="00591401">
              <w:rPr>
                <w:rFonts w:ascii="Times New Roman" w:hAnsi="Times New Roman"/>
                <w:b w:val="0"/>
              </w:rPr>
              <w:instrText xml:space="preserve">sset </w:instrText>
            </w:r>
            <w:r w:rsidR="007D6B44" w:rsidRPr="00591401">
              <w:rPr>
                <w:rFonts w:ascii="Times New Roman" w:hAnsi="Times New Roman"/>
                <w:b w:val="0"/>
              </w:rPr>
              <w:instrText>d</w:instrText>
            </w:r>
            <w:r w:rsidR="00453B79" w:rsidRPr="00591401">
              <w:rPr>
                <w:rFonts w:ascii="Times New Roman" w:hAnsi="Times New Roman"/>
                <w:b w:val="0"/>
              </w:rPr>
              <w:instrText xml:space="preserve">ata </w:instrText>
            </w:r>
            <w:r w:rsidR="007D6B44" w:rsidRPr="00591401">
              <w:rPr>
                <w:rFonts w:ascii="Times New Roman" w:hAnsi="Times New Roman"/>
                <w:b w:val="0"/>
              </w:rPr>
              <w:instrText>l</w:instrText>
            </w:r>
            <w:r w:rsidR="00453B79" w:rsidRPr="00591401">
              <w:rPr>
                <w:rFonts w:ascii="Times New Roman" w:hAnsi="Times New Roman"/>
                <w:b w:val="0"/>
              </w:rPr>
              <w:instrText>oad:</w:instrText>
            </w:r>
            <w:r w:rsidR="007D6B44" w:rsidRPr="00591401">
              <w:rPr>
                <w:rFonts w:ascii="Times New Roman" w:hAnsi="Times New Roman"/>
                <w:b w:val="0"/>
              </w:rPr>
              <w:instrText>y</w:instrText>
            </w:r>
            <w:r w:rsidR="00453B79" w:rsidRPr="00591401">
              <w:rPr>
                <w:rFonts w:ascii="Times New Roman" w:hAnsi="Times New Roman"/>
                <w:b w:val="0"/>
              </w:rPr>
              <w:instrText xml:space="preserve">ear to date figures" </w:instrText>
            </w:r>
            <w:r w:rsidR="00453B79"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"brought forward figures" </w:instrText>
            </w:r>
            <w:r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"year to date figures" </w:instrText>
            </w:r>
            <w:r w:rsidRPr="00591401">
              <w:rPr>
                <w:rFonts w:ascii="Times New Roman" w:hAnsi="Times New Roman"/>
                <w:b w:val="0"/>
              </w:rPr>
              <w:fldChar w:fldCharType="end"/>
            </w:r>
          </w:p>
        </w:tc>
        <w:tc>
          <w:tcPr>
            <w:tcW w:w="6237" w:type="dxa"/>
          </w:tcPr>
          <w:p w:rsidR="00B67CC5" w:rsidRDefault="00B67CC5">
            <w:pPr>
              <w:pStyle w:val="BodyText"/>
            </w:pPr>
            <w:r w:rsidRPr="002472E1">
              <w:t>This window enables you to enter the brought forward and year to date figures for new assets during the initial set-up of Asset Register.</w:t>
            </w:r>
          </w:p>
          <w:p w:rsidR="002472E1" w:rsidRDefault="002472E1" w:rsidP="00B13E10">
            <w:pPr>
              <w:pStyle w:val="BodyText"/>
              <w:spacing w:before="0" w:after="0"/>
            </w:pPr>
            <w:r>
              <w:t>This window is divided into two sections:</w:t>
            </w:r>
          </w:p>
          <w:p w:rsidR="002472E1" w:rsidRDefault="00B321EC" w:rsidP="00141BA4">
            <w:pPr>
              <w:pStyle w:val="BodyText"/>
              <w:numPr>
                <w:ilvl w:val="0"/>
                <w:numId w:val="86"/>
              </w:numPr>
              <w:spacing w:after="60"/>
            </w:pPr>
            <w:r>
              <w:t>Asset Values</w:t>
            </w:r>
            <w:r w:rsidR="00CE4A55">
              <w:t>.</w:t>
            </w:r>
          </w:p>
          <w:p w:rsidR="002472E1" w:rsidRPr="002472E1" w:rsidRDefault="002472E1" w:rsidP="00141BA4">
            <w:pPr>
              <w:pStyle w:val="BodyText"/>
              <w:numPr>
                <w:ilvl w:val="0"/>
                <w:numId w:val="86"/>
              </w:numPr>
              <w:spacing w:after="60"/>
            </w:pPr>
            <w:r>
              <w:t xml:space="preserve">Tax </w:t>
            </w:r>
            <w:r w:rsidR="00B13E10">
              <w:t>Information</w:t>
            </w:r>
            <w:r w:rsidR="00CE4A55">
              <w:t>.</w:t>
            </w:r>
          </w:p>
        </w:tc>
      </w:tr>
    </w:tbl>
    <w:p w:rsidR="00B67CC5" w:rsidRPr="00B13E10" w:rsidRDefault="00B321EC" w:rsidP="00B13E10">
      <w:pPr>
        <w:pStyle w:val="BodyText"/>
        <w:rPr>
          <w:rFonts w:ascii="Arial" w:hAnsi="Arial" w:cs="Arial"/>
          <w:i/>
          <w:sz w:val="24"/>
          <w:szCs w:val="24"/>
        </w:rPr>
      </w:pPr>
      <w:r>
        <w:rPr>
          <w:rFonts w:ascii="Arial" w:hAnsi="Arial" w:cs="Arial"/>
          <w:i/>
          <w:sz w:val="24"/>
          <w:szCs w:val="24"/>
        </w:rPr>
        <w:t>Asset</w:t>
      </w:r>
      <w:r w:rsidR="00B13E10" w:rsidRPr="00B13E10">
        <w:rPr>
          <w:rFonts w:ascii="Arial" w:hAnsi="Arial" w:cs="Arial"/>
          <w:i/>
          <w:sz w:val="24"/>
          <w:szCs w:val="24"/>
        </w:rPr>
        <w:t xml:space="preserve"> Values</w:t>
      </w:r>
    </w:p>
    <w:tbl>
      <w:tblPr>
        <w:tblW w:w="0" w:type="auto"/>
        <w:tblInd w:w="-142" w:type="dxa"/>
        <w:tblLayout w:type="fixed"/>
        <w:tblCellMar>
          <w:left w:w="142" w:type="dxa"/>
          <w:right w:w="142" w:type="dxa"/>
        </w:tblCellMar>
        <w:tblLook w:val="0000" w:firstRow="0" w:lastRow="0" w:firstColumn="0" w:lastColumn="0" w:noHBand="0" w:noVBand="0"/>
      </w:tblPr>
      <w:tblGrid>
        <w:gridCol w:w="142"/>
        <w:gridCol w:w="2126"/>
        <w:gridCol w:w="142"/>
        <w:gridCol w:w="6095"/>
        <w:gridCol w:w="142"/>
      </w:tblGrid>
      <w:tr w:rsidR="00B67CC5" w:rsidTr="00B13E10">
        <w:trPr>
          <w:gridAfter w:val="1"/>
          <w:wAfter w:w="142" w:type="dxa"/>
          <w:cantSplit/>
        </w:trPr>
        <w:tc>
          <w:tcPr>
            <w:tcW w:w="2268" w:type="dxa"/>
            <w:gridSpan w:val="2"/>
          </w:tcPr>
          <w:p w:rsidR="00B67CC5" w:rsidRDefault="00B67CC5">
            <w:pPr>
              <w:pStyle w:val="Subheading"/>
            </w:pPr>
            <w:r>
              <w:t>Brought forward</w:t>
            </w:r>
          </w:p>
        </w:tc>
        <w:tc>
          <w:tcPr>
            <w:tcW w:w="6237" w:type="dxa"/>
            <w:gridSpan w:val="2"/>
          </w:tcPr>
          <w:p w:rsidR="00B67CC5" w:rsidRDefault="00B67CC5" w:rsidP="00B13E10">
            <w:pPr>
              <w:pStyle w:val="BodyText"/>
            </w:pPr>
            <w:r>
              <w:t>Enter the brought forward value (i.e. the balance brought forward from the end of the last year) for each of the following:</w:t>
            </w:r>
          </w:p>
        </w:tc>
      </w:tr>
      <w:tr w:rsidR="00B13E10" w:rsidTr="00141BA4">
        <w:trPr>
          <w:gridAfter w:val="1"/>
          <w:wAfter w:w="142" w:type="dxa"/>
          <w:cantSplit/>
        </w:trPr>
        <w:tc>
          <w:tcPr>
            <w:tcW w:w="2268" w:type="dxa"/>
            <w:gridSpan w:val="2"/>
          </w:tcPr>
          <w:p w:rsidR="00B13E10" w:rsidRDefault="00B13E10" w:rsidP="00591401">
            <w:pPr>
              <w:jc w:val="right"/>
            </w:pPr>
          </w:p>
        </w:tc>
        <w:tc>
          <w:tcPr>
            <w:tcW w:w="6237" w:type="dxa"/>
            <w:gridSpan w:val="2"/>
          </w:tcPr>
          <w:p w:rsidR="00B13E10" w:rsidRDefault="00B13E10" w:rsidP="00141BA4">
            <w:pPr>
              <w:pStyle w:val="BulletList"/>
              <w:numPr>
                <w:ilvl w:val="0"/>
                <w:numId w:val="88"/>
              </w:numPr>
              <w:jc w:val="left"/>
              <w:rPr>
                <w:noProof w:val="0"/>
              </w:rPr>
            </w:pPr>
            <w:r>
              <w:t>Additions.</w:t>
            </w:r>
          </w:p>
        </w:tc>
      </w:tr>
      <w:tr w:rsidR="00B67CC5" w:rsidTr="00141BA4">
        <w:trPr>
          <w:gridAfter w:val="1"/>
          <w:wAfter w:w="142" w:type="dxa"/>
          <w:cantSplit/>
        </w:trPr>
        <w:tc>
          <w:tcPr>
            <w:tcW w:w="2268" w:type="dxa"/>
            <w:gridSpan w:val="2"/>
          </w:tcPr>
          <w:p w:rsidR="00B67CC5" w:rsidRDefault="00B67CC5" w:rsidP="00591401">
            <w:pPr>
              <w:jc w:val="right"/>
            </w:pPr>
          </w:p>
        </w:tc>
        <w:tc>
          <w:tcPr>
            <w:tcW w:w="6237" w:type="dxa"/>
            <w:gridSpan w:val="2"/>
          </w:tcPr>
          <w:p w:rsidR="00B67CC5" w:rsidRDefault="00B67CC5" w:rsidP="00141BA4">
            <w:pPr>
              <w:pStyle w:val="BulletList"/>
              <w:numPr>
                <w:ilvl w:val="0"/>
                <w:numId w:val="88"/>
              </w:numPr>
              <w:jc w:val="left"/>
              <w:rPr>
                <w:noProof w:val="0"/>
              </w:rPr>
            </w:pPr>
            <w:r>
              <w:rPr>
                <w:noProof w:val="0"/>
              </w:rPr>
              <w:t>Revaluation.</w:t>
            </w:r>
          </w:p>
        </w:tc>
      </w:tr>
      <w:tr w:rsidR="00B67CC5" w:rsidTr="00141BA4">
        <w:trPr>
          <w:gridAfter w:val="1"/>
          <w:wAfter w:w="142" w:type="dxa"/>
          <w:cantSplit/>
        </w:trPr>
        <w:tc>
          <w:tcPr>
            <w:tcW w:w="2268" w:type="dxa"/>
            <w:gridSpan w:val="2"/>
          </w:tcPr>
          <w:p w:rsidR="00B67CC5" w:rsidRDefault="00B67CC5" w:rsidP="00591401">
            <w:pPr>
              <w:jc w:val="right"/>
            </w:pPr>
          </w:p>
        </w:tc>
        <w:tc>
          <w:tcPr>
            <w:tcW w:w="6237" w:type="dxa"/>
            <w:gridSpan w:val="2"/>
          </w:tcPr>
          <w:p w:rsidR="00B67CC5" w:rsidRDefault="00B67CC5" w:rsidP="00141BA4">
            <w:pPr>
              <w:pStyle w:val="BulletList"/>
              <w:numPr>
                <w:ilvl w:val="0"/>
                <w:numId w:val="88"/>
              </w:numPr>
              <w:jc w:val="left"/>
              <w:rPr>
                <w:noProof w:val="0"/>
              </w:rPr>
            </w:pPr>
            <w:r>
              <w:rPr>
                <w:noProof w:val="0"/>
              </w:rPr>
              <w:t>Depreciation.</w:t>
            </w:r>
          </w:p>
        </w:tc>
      </w:tr>
      <w:tr w:rsidR="00B67CC5" w:rsidTr="00141BA4">
        <w:trPr>
          <w:gridAfter w:val="1"/>
          <w:wAfter w:w="142" w:type="dxa"/>
          <w:cantSplit/>
        </w:trPr>
        <w:tc>
          <w:tcPr>
            <w:tcW w:w="2268" w:type="dxa"/>
            <w:gridSpan w:val="2"/>
          </w:tcPr>
          <w:p w:rsidR="00B67CC5" w:rsidRDefault="00B67CC5" w:rsidP="00591401">
            <w:pPr>
              <w:jc w:val="right"/>
            </w:pPr>
          </w:p>
        </w:tc>
        <w:tc>
          <w:tcPr>
            <w:tcW w:w="6237" w:type="dxa"/>
            <w:gridSpan w:val="2"/>
          </w:tcPr>
          <w:p w:rsidR="00B67CC5" w:rsidRDefault="00B67CC5" w:rsidP="00141BA4">
            <w:pPr>
              <w:pStyle w:val="BulletList"/>
              <w:numPr>
                <w:ilvl w:val="0"/>
                <w:numId w:val="88"/>
              </w:numPr>
              <w:jc w:val="left"/>
              <w:rPr>
                <w:noProof w:val="0"/>
              </w:rPr>
            </w:pPr>
            <w:r>
              <w:rPr>
                <w:noProof w:val="0"/>
              </w:rPr>
              <w:t>Disposals.</w:t>
            </w:r>
          </w:p>
        </w:tc>
      </w:tr>
      <w:tr w:rsidR="00B67CC5" w:rsidTr="00141BA4">
        <w:trPr>
          <w:gridAfter w:val="1"/>
          <w:wAfter w:w="142" w:type="dxa"/>
          <w:cantSplit/>
        </w:trPr>
        <w:tc>
          <w:tcPr>
            <w:tcW w:w="2268" w:type="dxa"/>
            <w:gridSpan w:val="2"/>
          </w:tcPr>
          <w:p w:rsidR="00B67CC5" w:rsidRDefault="00B67CC5" w:rsidP="00591401">
            <w:pPr>
              <w:jc w:val="right"/>
            </w:pPr>
          </w:p>
        </w:tc>
        <w:tc>
          <w:tcPr>
            <w:tcW w:w="6237" w:type="dxa"/>
            <w:gridSpan w:val="2"/>
          </w:tcPr>
          <w:p w:rsidR="00B67CC5" w:rsidRDefault="00B67CC5" w:rsidP="00141BA4">
            <w:pPr>
              <w:pStyle w:val="BulletList"/>
              <w:numPr>
                <w:ilvl w:val="0"/>
                <w:numId w:val="88"/>
              </w:numPr>
              <w:jc w:val="left"/>
              <w:rPr>
                <w:noProof w:val="0"/>
              </w:rPr>
            </w:pPr>
            <w:r>
              <w:rPr>
                <w:noProof w:val="0"/>
              </w:rPr>
              <w:t>P</w:t>
            </w:r>
            <w:r w:rsidR="00B13E10">
              <w:rPr>
                <w:noProof w:val="0"/>
              </w:rPr>
              <w:t>/L</w:t>
            </w:r>
            <w:r>
              <w:rPr>
                <w:noProof w:val="0"/>
              </w:rPr>
              <w:t xml:space="preserve"> on disposal.</w:t>
            </w:r>
          </w:p>
        </w:tc>
      </w:tr>
      <w:tr w:rsidR="00B67CC5" w:rsidTr="00141BA4">
        <w:trPr>
          <w:gridAfter w:val="1"/>
          <w:wAfter w:w="142" w:type="dxa"/>
          <w:cantSplit/>
        </w:trPr>
        <w:tc>
          <w:tcPr>
            <w:tcW w:w="2268" w:type="dxa"/>
            <w:gridSpan w:val="2"/>
          </w:tcPr>
          <w:p w:rsidR="00B67CC5" w:rsidRDefault="00B67CC5" w:rsidP="00591401">
            <w:pPr>
              <w:jc w:val="right"/>
            </w:pPr>
          </w:p>
        </w:tc>
        <w:tc>
          <w:tcPr>
            <w:tcW w:w="6237" w:type="dxa"/>
            <w:gridSpan w:val="2"/>
          </w:tcPr>
          <w:p w:rsidR="00B67CC5" w:rsidRDefault="00B13E10" w:rsidP="00141BA4">
            <w:pPr>
              <w:pStyle w:val="BulletList"/>
              <w:numPr>
                <w:ilvl w:val="0"/>
                <w:numId w:val="88"/>
              </w:numPr>
              <w:jc w:val="left"/>
              <w:rPr>
                <w:noProof w:val="0"/>
              </w:rPr>
            </w:pPr>
            <w:r>
              <w:rPr>
                <w:noProof w:val="0"/>
              </w:rPr>
              <w:t>Write</w:t>
            </w:r>
            <w:r w:rsidR="00B67CC5">
              <w:rPr>
                <w:noProof w:val="0"/>
              </w:rPr>
              <w:t xml:space="preserve"> down value.</w:t>
            </w:r>
          </w:p>
        </w:tc>
      </w:tr>
      <w:tr w:rsidR="00B13E10" w:rsidTr="00B13E10">
        <w:trPr>
          <w:gridBefore w:val="1"/>
          <w:wBefore w:w="142" w:type="dxa"/>
          <w:cantSplit/>
        </w:trPr>
        <w:tc>
          <w:tcPr>
            <w:tcW w:w="2268" w:type="dxa"/>
            <w:gridSpan w:val="2"/>
          </w:tcPr>
          <w:p w:rsidR="00B13E10" w:rsidRDefault="00B13E10" w:rsidP="00B13E10">
            <w:pPr>
              <w:pStyle w:val="Subheading"/>
            </w:pPr>
            <w:r>
              <w:t>Year to date</w:t>
            </w:r>
          </w:p>
        </w:tc>
        <w:tc>
          <w:tcPr>
            <w:tcW w:w="6237" w:type="dxa"/>
            <w:gridSpan w:val="2"/>
          </w:tcPr>
          <w:p w:rsidR="00B13E10" w:rsidRDefault="00B13E10" w:rsidP="00B13E10">
            <w:pPr>
              <w:pStyle w:val="BodyText"/>
            </w:pPr>
            <w:r>
              <w:t>Enter the equivalent figures for the year to date; i.e. the current year’s values.</w:t>
            </w:r>
          </w:p>
        </w:tc>
      </w:tr>
    </w:tbl>
    <w:p w:rsidR="00B13E10" w:rsidRPr="00B13E10" w:rsidRDefault="00B13E10" w:rsidP="00B13E10">
      <w:pPr>
        <w:spacing w:before="60" w:after="120"/>
        <w:rPr>
          <w:rFonts w:ascii="Arial" w:hAnsi="Arial" w:cs="Arial"/>
          <w:i/>
          <w:sz w:val="24"/>
          <w:szCs w:val="24"/>
        </w:rPr>
      </w:pPr>
      <w:r w:rsidRPr="00B13E10">
        <w:rPr>
          <w:rFonts w:ascii="Arial" w:hAnsi="Arial" w:cs="Arial"/>
          <w:i/>
          <w:sz w:val="24"/>
          <w:szCs w:val="24"/>
        </w:rPr>
        <w:t>Tax Information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Pr="00B13E10" w:rsidRDefault="00B13E10" w:rsidP="00B13E10">
            <w:pPr>
              <w:spacing w:before="60" w:after="120"/>
              <w:jc w:val="right"/>
              <w:rPr>
                <w:rFonts w:ascii="Arial" w:hAnsi="Arial" w:cs="Arial"/>
                <w:b/>
              </w:rPr>
            </w:pPr>
            <w:r w:rsidRPr="00B13E10">
              <w:rPr>
                <w:rFonts w:ascii="Arial" w:hAnsi="Arial" w:cs="Arial"/>
                <w:b/>
              </w:rPr>
              <w:t>Brought forward</w:t>
            </w:r>
          </w:p>
        </w:tc>
        <w:tc>
          <w:tcPr>
            <w:tcW w:w="6237" w:type="dxa"/>
          </w:tcPr>
          <w:p w:rsidR="00392C29" w:rsidRDefault="00B67CC5">
            <w:pPr>
              <w:pStyle w:val="BodyText"/>
            </w:pPr>
            <w:r>
              <w:t xml:space="preserve">If tax depreciation is enabled in </w:t>
            </w:r>
            <w:hyperlink w:anchor="_Tax_Depreciation" w:history="1">
              <w:r w:rsidR="00B13E10" w:rsidRPr="00B13E10">
                <w:rPr>
                  <w:rStyle w:val="Hyperlink"/>
                </w:rPr>
                <w:t>System Parameters Tax Depreciation</w:t>
              </w:r>
            </w:hyperlink>
            <w:r>
              <w:t xml:space="preserve"> </w:t>
            </w:r>
            <w:r w:rsidR="00B13E10">
              <w:rPr>
                <w:i/>
              </w:rPr>
              <w:t xml:space="preserve">(See page </w:t>
            </w:r>
            <w:r w:rsidR="00B13E10">
              <w:rPr>
                <w:i/>
              </w:rPr>
              <w:fldChar w:fldCharType="begin"/>
            </w:r>
            <w:r w:rsidR="00B13E10">
              <w:rPr>
                <w:i/>
              </w:rPr>
              <w:instrText xml:space="preserve"> PAGEREF _Ref496540745 \h </w:instrText>
            </w:r>
            <w:r w:rsidR="00B13E10">
              <w:rPr>
                <w:i/>
              </w:rPr>
            </w:r>
            <w:r w:rsidR="00B13E10">
              <w:rPr>
                <w:i/>
              </w:rPr>
              <w:fldChar w:fldCharType="separate"/>
            </w:r>
            <w:r w:rsidR="00CE4A55">
              <w:rPr>
                <w:i/>
                <w:noProof/>
              </w:rPr>
              <w:t>90</w:t>
            </w:r>
            <w:r w:rsidR="00B13E10">
              <w:rPr>
                <w:i/>
              </w:rPr>
              <w:fldChar w:fldCharType="end"/>
            </w:r>
            <w:r w:rsidR="00392C29">
              <w:rPr>
                <w:i/>
              </w:rPr>
              <w:t>)</w:t>
            </w:r>
            <w:r w:rsidR="00141BA4">
              <w:rPr>
                <w:i/>
              </w:rPr>
              <w:t>.</w:t>
            </w:r>
          </w:p>
          <w:p w:rsidR="00B67CC5" w:rsidRDefault="00392C29">
            <w:pPr>
              <w:pStyle w:val="BodyText"/>
            </w:pPr>
            <w:r>
              <w:t>Enter the brought forward value (i.e. the balance brought forward from the end of the last year) for each of the following:</w:t>
            </w:r>
          </w:p>
          <w:p w:rsidR="00B67CC5" w:rsidRDefault="00B67CC5">
            <w:pPr>
              <w:pStyle w:val="BulletList"/>
              <w:tabs>
                <w:tab w:val="num" w:pos="360"/>
              </w:tabs>
              <w:rPr>
                <w:noProof w:val="0"/>
              </w:rPr>
            </w:pPr>
            <w:r>
              <w:rPr>
                <w:noProof w:val="0"/>
              </w:rPr>
              <w:t>Tax depreciation.</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Tax profit and loss on disposal.</w:t>
            </w:r>
          </w:p>
        </w:tc>
      </w:tr>
      <w:tr w:rsidR="00B67CC5">
        <w:trPr>
          <w:cantSplit/>
        </w:trPr>
        <w:tc>
          <w:tcPr>
            <w:tcW w:w="2268" w:type="dxa"/>
          </w:tcPr>
          <w:p w:rsidR="00B67CC5" w:rsidRDefault="00B67CC5"/>
        </w:tc>
        <w:tc>
          <w:tcPr>
            <w:tcW w:w="6237" w:type="dxa"/>
          </w:tcPr>
          <w:p w:rsidR="00B67CC5" w:rsidRDefault="00B67CC5">
            <w:pPr>
              <w:pStyle w:val="BulletList"/>
              <w:tabs>
                <w:tab w:val="num" w:pos="360"/>
              </w:tabs>
              <w:rPr>
                <w:noProof w:val="0"/>
              </w:rPr>
            </w:pPr>
            <w:r>
              <w:rPr>
                <w:noProof w:val="0"/>
              </w:rPr>
              <w:t>Tax written down value.</w:t>
            </w:r>
          </w:p>
        </w:tc>
      </w:tr>
      <w:tr w:rsidR="00392C29">
        <w:trPr>
          <w:cantSplit/>
        </w:trPr>
        <w:tc>
          <w:tcPr>
            <w:tcW w:w="2268" w:type="dxa"/>
          </w:tcPr>
          <w:p w:rsidR="00392C29" w:rsidRDefault="00392C29" w:rsidP="00392C29">
            <w:pPr>
              <w:pStyle w:val="Subheading"/>
            </w:pPr>
            <w:r>
              <w:t>Year to date</w:t>
            </w:r>
          </w:p>
        </w:tc>
        <w:tc>
          <w:tcPr>
            <w:tcW w:w="6237" w:type="dxa"/>
          </w:tcPr>
          <w:p w:rsidR="00392C29" w:rsidRDefault="00392C29" w:rsidP="00392C29">
            <w:pPr>
              <w:pStyle w:val="BodyText"/>
            </w:pPr>
            <w:r>
              <w:t>Enter the equivalent figures for the year to date; i.e. the current year’s values.</w:t>
            </w:r>
          </w:p>
        </w:tc>
      </w:tr>
      <w:tr w:rsidR="00392C29">
        <w:trPr>
          <w:cantSplit/>
        </w:trPr>
        <w:tc>
          <w:tcPr>
            <w:tcW w:w="2268" w:type="dxa"/>
          </w:tcPr>
          <w:p w:rsidR="00392C29" w:rsidRDefault="00392C29" w:rsidP="00392C29">
            <w:pPr>
              <w:pStyle w:val="Window"/>
              <w:rPr>
                <w:lang w:val="en-GB"/>
              </w:rPr>
            </w:pPr>
            <w:r>
              <w:rPr>
                <w:lang w:val="en-GB"/>
              </w:rPr>
              <w:t>On completion</w:t>
            </w:r>
          </w:p>
        </w:tc>
        <w:tc>
          <w:tcPr>
            <w:tcW w:w="6237" w:type="dxa"/>
          </w:tcPr>
          <w:p w:rsidR="00392C29" w:rsidRDefault="00392C29" w:rsidP="008A08B8">
            <w:pPr>
              <w:pStyle w:val="BodyText"/>
            </w:pPr>
            <w:r>
              <w:rPr>
                <w:rFonts w:ascii="Symbol" w:hAnsi="Symbol"/>
              </w:rPr>
              <w:t></w:t>
            </w:r>
            <w:r>
              <w:t xml:space="preserve"> </w:t>
            </w:r>
            <w:hyperlink w:anchor="_General_Details_1" w:history="1">
              <w:r w:rsidRPr="00A30A88">
                <w:rPr>
                  <w:rStyle w:val="Hyperlink"/>
                </w:rPr>
                <w:t>General Details window</w:t>
              </w:r>
            </w:hyperlink>
            <w:r w:rsidRPr="00A30A88">
              <w:t xml:space="preserve"> </w:t>
            </w:r>
            <w:r w:rsidRPr="008A08B8">
              <w:rPr>
                <w:i/>
              </w:rPr>
              <w:t xml:space="preserve">(See page </w:t>
            </w:r>
            <w:r w:rsidRPr="008A08B8">
              <w:rPr>
                <w:i/>
              </w:rPr>
              <w:fldChar w:fldCharType="begin"/>
            </w:r>
            <w:r w:rsidRPr="008A08B8">
              <w:rPr>
                <w:i/>
              </w:rPr>
              <w:instrText xml:space="preserve"> PAGEREF _Ref496524356 \h </w:instrText>
            </w:r>
            <w:r w:rsidRPr="008A08B8">
              <w:rPr>
                <w:i/>
              </w:rPr>
            </w:r>
            <w:r w:rsidRPr="008A08B8">
              <w:rPr>
                <w:i/>
              </w:rPr>
              <w:fldChar w:fldCharType="separate"/>
            </w:r>
            <w:r w:rsidR="00CE4A55">
              <w:rPr>
                <w:i/>
                <w:noProof/>
              </w:rPr>
              <w:t>106</w:t>
            </w:r>
            <w:r w:rsidRPr="008A08B8">
              <w:rPr>
                <w:i/>
              </w:rPr>
              <w:fldChar w:fldCharType="end"/>
            </w:r>
            <w:r w:rsidRPr="008A08B8">
              <w:rPr>
                <w:i/>
              </w:rPr>
              <w:t>).</w:t>
            </w:r>
          </w:p>
        </w:tc>
      </w:tr>
    </w:tbl>
    <w:p w:rsidR="000E6675" w:rsidRDefault="005D1513">
      <w:r>
        <w:pict>
          <v:rect id="_x0000_i1072" style="width:0;height:1.5pt" o:hralign="center" o:hrstd="t" o:hr="t" fillcolor="#a0a0a0" stroked="f"/>
        </w:pic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E6675">
        <w:trPr>
          <w:cantSplit/>
        </w:trPr>
        <w:tc>
          <w:tcPr>
            <w:tcW w:w="2268" w:type="dxa"/>
          </w:tcPr>
          <w:p w:rsidR="000E6675" w:rsidRDefault="000E6675" w:rsidP="00392C29">
            <w:pPr>
              <w:pStyle w:val="Window"/>
              <w:rPr>
                <w:lang w:val="en-GB"/>
              </w:rPr>
            </w:pPr>
          </w:p>
        </w:tc>
        <w:tc>
          <w:tcPr>
            <w:tcW w:w="6237" w:type="dxa"/>
          </w:tcPr>
          <w:p w:rsidR="000E6675" w:rsidRDefault="000E6675" w:rsidP="00392C29">
            <w:pPr>
              <w:pStyle w:val="BodyText"/>
              <w:rPr>
                <w:rFonts w:ascii="Symbol" w:hAnsi="Symbol"/>
              </w:rPr>
            </w:pPr>
          </w:p>
        </w:tc>
      </w:tr>
    </w:tbl>
    <w:p w:rsidR="00B67CC5" w:rsidRDefault="00B67CC5">
      <w:pPr>
        <w:pStyle w:val="Heading4"/>
      </w:pPr>
      <w:bookmarkStart w:id="627" w:name="_Ref496522487"/>
      <w:bookmarkStart w:id="628" w:name="_Toc503194780"/>
      <w:r>
        <w:t>Comments</w:t>
      </w:r>
      <w:bookmarkEnd w:id="627"/>
      <w:bookmarkEnd w:id="628"/>
    </w:p>
    <w:p w:rsidR="00392C29" w:rsidRDefault="00392C29" w:rsidP="00392C29">
      <w:pPr>
        <w:pStyle w:val="BodyText"/>
      </w:pPr>
      <w:r>
        <w:rPr>
          <w:noProof/>
          <w:lang w:eastAsia="en-GB"/>
        </w:rPr>
        <w:drawing>
          <wp:inline distT="0" distB="0" distL="0" distR="0" wp14:anchorId="53688F53" wp14:editId="2C99E04C">
            <wp:extent cx="4991100" cy="3174932"/>
            <wp:effectExtent l="0" t="0" r="0"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016406" cy="3191030"/>
                    </a:xfrm>
                    <a:prstGeom prst="rect">
                      <a:avLst/>
                    </a:prstGeom>
                  </pic:spPr>
                </pic:pic>
              </a:graphicData>
            </a:graphic>
          </wp:inline>
        </w:drawing>
      </w:r>
    </w:p>
    <w:p w:rsidR="00392C29" w:rsidRPr="00392C29" w:rsidRDefault="00392C29" w:rsidP="00392C29">
      <w:pPr>
        <w:pStyle w:val="BodyText"/>
        <w:rPr>
          <w:rFonts w:ascii="Arial" w:hAnsi="Arial" w:cs="Arial"/>
          <w:b/>
        </w:rPr>
      </w:pPr>
      <w:bookmarkStart w:id="629" w:name="_Ref423753220"/>
      <w:r w:rsidRPr="00392C29">
        <w:rPr>
          <w:rFonts w:ascii="Arial" w:hAnsi="Arial" w:cs="Arial"/>
          <w:b/>
        </w:rPr>
        <w:t xml:space="preserve">Figure </w:t>
      </w:r>
      <w:r w:rsidRPr="00392C29">
        <w:rPr>
          <w:rFonts w:ascii="Arial" w:hAnsi="Arial" w:cs="Arial"/>
          <w:b/>
        </w:rPr>
        <w:fldChar w:fldCharType="begin"/>
      </w:r>
      <w:r w:rsidRPr="00392C29">
        <w:rPr>
          <w:rFonts w:ascii="Arial" w:hAnsi="Arial" w:cs="Arial"/>
          <w:b/>
        </w:rPr>
        <w:instrText xml:space="preserve"> SEQ Figure \* ARABIC </w:instrText>
      </w:r>
      <w:r w:rsidRPr="00392C29">
        <w:rPr>
          <w:rFonts w:ascii="Arial" w:hAnsi="Arial" w:cs="Arial"/>
          <w:b/>
        </w:rPr>
        <w:fldChar w:fldCharType="separate"/>
      </w:r>
      <w:r w:rsidR="00032D0F">
        <w:rPr>
          <w:rFonts w:ascii="Arial" w:hAnsi="Arial" w:cs="Arial"/>
          <w:b/>
          <w:noProof/>
        </w:rPr>
        <w:t>64</w:t>
      </w:r>
      <w:r w:rsidRPr="00392C29">
        <w:rPr>
          <w:rFonts w:ascii="Arial" w:hAnsi="Arial" w:cs="Arial"/>
          <w:b/>
          <w:noProof/>
        </w:rPr>
        <w:fldChar w:fldCharType="end"/>
      </w:r>
      <w:r w:rsidRPr="00392C29">
        <w:rPr>
          <w:rFonts w:ascii="Arial" w:hAnsi="Arial" w:cs="Arial"/>
          <w:b/>
        </w:rPr>
        <w:t>: Comments Window</w:t>
      </w:r>
      <w:bookmarkEnd w:id="629"/>
      <w:r w:rsidR="00104B3A" w:rsidRPr="007C2495">
        <w:fldChar w:fldCharType="begin"/>
      </w:r>
      <w:r w:rsidR="00104B3A" w:rsidRPr="007C2495">
        <w:instrText xml:space="preserve"> XE "</w:instrText>
      </w:r>
      <w:r w:rsidR="007D6B44">
        <w:instrText>c</w:instrText>
      </w:r>
      <w:r w:rsidR="00104B3A" w:rsidRPr="007C2495">
        <w:instrText xml:space="preserve">omments </w:instrText>
      </w:r>
      <w:r w:rsidR="007D6B44">
        <w:instrText>w</w:instrText>
      </w:r>
      <w:r w:rsidR="00104B3A" w:rsidRPr="007C2495">
        <w:instrText xml:space="preserve">indow" </w:instrText>
      </w:r>
      <w:r w:rsidR="00104B3A" w:rsidRPr="007C2495">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392C29">
            <w:pPr>
              <w:pStyle w:val="Subheading"/>
              <w:jc w:val="left"/>
            </w:pPr>
            <w:bookmarkStart w:id="630" w:name="_Hlt423753239"/>
            <w:bookmarkEnd w:id="630"/>
          </w:p>
        </w:tc>
        <w:tc>
          <w:tcPr>
            <w:tcW w:w="6237" w:type="dxa"/>
          </w:tcPr>
          <w:p w:rsidR="00B67CC5" w:rsidRDefault="00392C29" w:rsidP="00392C29">
            <w:pPr>
              <w:pStyle w:val="Menu"/>
              <w:rPr>
                <w:lang w:val="en-GB"/>
              </w:rPr>
            </w:pPr>
            <w:r w:rsidRPr="002472E1">
              <w:rPr>
                <w:rFonts w:ascii="Times New Roman" w:hAnsi="Times New Roman"/>
                <w:i w:val="0"/>
                <w:sz w:val="20"/>
                <w:lang w:val="en-GB"/>
              </w:rPr>
              <w:t>This window is displayed wh</w:t>
            </w:r>
            <w:r>
              <w:rPr>
                <w:rFonts w:ascii="Times New Roman" w:hAnsi="Times New Roman"/>
                <w:i w:val="0"/>
                <w:sz w:val="20"/>
                <w:lang w:val="en-GB"/>
              </w:rPr>
              <w:t>en you s</w:t>
            </w:r>
            <w:r w:rsidRPr="002472E1">
              <w:rPr>
                <w:rFonts w:ascii="Times New Roman" w:hAnsi="Times New Roman"/>
                <w:i w:val="0"/>
                <w:sz w:val="20"/>
                <w:lang w:val="en-GB"/>
              </w:rPr>
              <w:t xml:space="preserve">elect </w:t>
            </w:r>
            <w:r>
              <w:rPr>
                <w:rFonts w:ascii="Times New Roman" w:hAnsi="Times New Roman"/>
                <w:i w:val="0"/>
                <w:sz w:val="20"/>
                <w:lang w:val="en-GB"/>
              </w:rPr>
              <w:t>[Comments]</w:t>
            </w:r>
            <w:r w:rsidRPr="002472E1">
              <w:rPr>
                <w:rFonts w:ascii="Times New Roman" w:hAnsi="Times New Roman"/>
                <w:i w:val="0"/>
                <w:sz w:val="20"/>
                <w:lang w:val="en-GB"/>
              </w:rPr>
              <w:t xml:space="preserve"> from the </w:t>
            </w:r>
            <w:hyperlink w:anchor="_General_Details_1" w:history="1">
              <w:r w:rsidRPr="00A30A88">
                <w:rPr>
                  <w:rStyle w:val="Hyperlink"/>
                  <w:rFonts w:ascii="Times New Roman" w:hAnsi="Times New Roman"/>
                  <w:sz w:val="20"/>
                </w:rPr>
                <w:t>General Details window</w:t>
              </w:r>
            </w:hyperlink>
            <w:r w:rsidRPr="00A30A88">
              <w:rPr>
                <w:rFonts w:ascii="Times New Roman" w:hAnsi="Times New Roman"/>
                <w:sz w:val="20"/>
              </w:rPr>
              <w:t xml:space="preserve"> (See page </w:t>
            </w:r>
            <w:r w:rsidRPr="00A30A88">
              <w:rPr>
                <w:rFonts w:ascii="Times New Roman" w:hAnsi="Times New Roman"/>
                <w:sz w:val="20"/>
              </w:rPr>
              <w:fldChar w:fldCharType="begin"/>
            </w:r>
            <w:r w:rsidRPr="00A30A88">
              <w:rPr>
                <w:rFonts w:ascii="Times New Roman" w:hAnsi="Times New Roman"/>
                <w:sz w:val="20"/>
              </w:rPr>
              <w:instrText xml:space="preserve"> PAGEREF _Ref496524356 \h </w:instrText>
            </w:r>
            <w:r w:rsidRPr="00A30A88">
              <w:rPr>
                <w:rFonts w:ascii="Times New Roman" w:hAnsi="Times New Roman"/>
                <w:sz w:val="20"/>
              </w:rPr>
            </w:r>
            <w:r w:rsidRPr="00A30A88">
              <w:rPr>
                <w:rFonts w:ascii="Times New Roman" w:hAnsi="Times New Roman"/>
                <w:sz w:val="20"/>
              </w:rPr>
              <w:fldChar w:fldCharType="separate"/>
            </w:r>
            <w:r w:rsidR="00CE4A55">
              <w:rPr>
                <w:rFonts w:ascii="Times New Roman" w:hAnsi="Times New Roman"/>
                <w:noProof/>
                <w:sz w:val="20"/>
              </w:rPr>
              <w:t>106</w:t>
            </w:r>
            <w:r w:rsidRPr="00A30A88">
              <w:rPr>
                <w:rFonts w:ascii="Times New Roman" w:hAnsi="Times New Roman"/>
                <w:sz w:val="20"/>
              </w:rPr>
              <w:fldChar w:fldCharType="end"/>
            </w:r>
            <w:r w:rsidRPr="00A30A88">
              <w:rPr>
                <w:rFonts w:ascii="Times New Roman" w:hAnsi="Times New Roman"/>
                <w:sz w:val="20"/>
              </w:rPr>
              <w:t>).</w:t>
            </w:r>
          </w:p>
        </w:tc>
      </w:tr>
      <w:tr w:rsidR="00B67CC5">
        <w:trPr>
          <w:cantSplit/>
        </w:trPr>
        <w:tc>
          <w:tcPr>
            <w:tcW w:w="2268" w:type="dxa"/>
          </w:tcPr>
          <w:p w:rsidR="00B67CC5" w:rsidRDefault="00B67CC5" w:rsidP="007D6B44">
            <w:pPr>
              <w:pStyle w:val="Subheading"/>
            </w:pPr>
            <w:r>
              <w:t>Purpose</w:t>
            </w:r>
            <w:r w:rsidR="00453B79" w:rsidRPr="00591401">
              <w:rPr>
                <w:rFonts w:ascii="Times New Roman" w:hAnsi="Times New Roman"/>
                <w:b w:val="0"/>
              </w:rPr>
              <w:fldChar w:fldCharType="begin"/>
            </w:r>
            <w:r w:rsidR="00453B79" w:rsidRPr="00591401">
              <w:rPr>
                <w:rFonts w:ascii="Times New Roman" w:hAnsi="Times New Roman"/>
                <w:b w:val="0"/>
              </w:rPr>
              <w:instrText xml:space="preserve"> XE "</w:instrText>
            </w:r>
            <w:r w:rsidR="007D6B44" w:rsidRPr="00591401">
              <w:rPr>
                <w:rFonts w:ascii="Times New Roman" w:hAnsi="Times New Roman"/>
                <w:b w:val="0"/>
              </w:rPr>
              <w:instrText>a</w:instrText>
            </w:r>
            <w:r w:rsidR="00453B79" w:rsidRPr="00591401">
              <w:rPr>
                <w:rFonts w:ascii="Times New Roman" w:hAnsi="Times New Roman"/>
                <w:b w:val="0"/>
              </w:rPr>
              <w:instrText xml:space="preserve">sset </w:instrText>
            </w:r>
            <w:r w:rsidR="007D6B44" w:rsidRPr="00591401">
              <w:rPr>
                <w:rFonts w:ascii="Times New Roman" w:hAnsi="Times New Roman"/>
                <w:b w:val="0"/>
              </w:rPr>
              <w:instrText>d</w:instrText>
            </w:r>
            <w:r w:rsidR="00453B79" w:rsidRPr="00591401">
              <w:rPr>
                <w:rFonts w:ascii="Times New Roman" w:hAnsi="Times New Roman"/>
                <w:b w:val="0"/>
              </w:rPr>
              <w:instrText xml:space="preserve">ata </w:instrText>
            </w:r>
            <w:r w:rsidR="007D6B44" w:rsidRPr="00591401">
              <w:rPr>
                <w:rFonts w:ascii="Times New Roman" w:hAnsi="Times New Roman"/>
                <w:b w:val="0"/>
              </w:rPr>
              <w:instrText>l</w:instrText>
            </w:r>
            <w:r w:rsidR="00453B79" w:rsidRPr="00591401">
              <w:rPr>
                <w:rFonts w:ascii="Times New Roman" w:hAnsi="Times New Roman"/>
                <w:b w:val="0"/>
              </w:rPr>
              <w:instrText>oad:</w:instrText>
            </w:r>
            <w:r w:rsidR="007D6B44" w:rsidRPr="00591401">
              <w:rPr>
                <w:rFonts w:ascii="Times New Roman" w:hAnsi="Times New Roman"/>
                <w:b w:val="0"/>
              </w:rPr>
              <w:instrText>c</w:instrText>
            </w:r>
            <w:r w:rsidR="00453B79" w:rsidRPr="00591401">
              <w:rPr>
                <w:rFonts w:ascii="Times New Roman" w:hAnsi="Times New Roman"/>
                <w:b w:val="0"/>
              </w:rPr>
              <w:instrText xml:space="preserve">omments" </w:instrText>
            </w:r>
            <w:r w:rsidR="00453B79"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"comments" </w:instrText>
            </w:r>
            <w:r w:rsidRPr="00591401">
              <w:rPr>
                <w:rFonts w:ascii="Times New Roman" w:hAnsi="Times New Roman"/>
                <w:b w:val="0"/>
              </w:rPr>
              <w:fldChar w:fldCharType="end"/>
            </w:r>
          </w:p>
        </w:tc>
        <w:tc>
          <w:tcPr>
            <w:tcW w:w="6237" w:type="dxa"/>
          </w:tcPr>
          <w:p w:rsidR="00B67CC5" w:rsidRDefault="00B67CC5">
            <w:pPr>
              <w:pStyle w:val="BodyText"/>
            </w:pPr>
            <w:r>
              <w:t xml:space="preserve">This window enables you to view and record free-form comments for the asset. </w:t>
            </w:r>
          </w:p>
        </w:tc>
      </w:tr>
      <w:tr w:rsidR="00B67CC5">
        <w:trPr>
          <w:cantSplit/>
        </w:trPr>
        <w:tc>
          <w:tcPr>
            <w:tcW w:w="2268" w:type="dxa"/>
          </w:tcPr>
          <w:p w:rsidR="00B67CC5" w:rsidRDefault="00B67CC5">
            <w:pPr>
              <w:pStyle w:val="Window"/>
              <w:rPr>
                <w:lang w:val="en-GB"/>
              </w:rPr>
            </w:pPr>
          </w:p>
        </w:tc>
        <w:tc>
          <w:tcPr>
            <w:tcW w:w="6237" w:type="dxa"/>
          </w:tcPr>
          <w:p w:rsidR="00B67CC5" w:rsidRDefault="00B67CC5">
            <w:pPr>
              <w:pStyle w:val="BodyText"/>
            </w:pPr>
            <w:r>
              <w:t>You can enter an unlimited number of lines of up to 40 characters each.</w:t>
            </w:r>
          </w:p>
        </w:tc>
      </w:tr>
      <w:tr w:rsidR="00B67CC5">
        <w:trPr>
          <w:cantSplit/>
        </w:trPr>
        <w:tc>
          <w:tcPr>
            <w:tcW w:w="2268" w:type="dxa"/>
          </w:tcPr>
          <w:p w:rsidR="00B67CC5" w:rsidRDefault="00B67CC5">
            <w:pPr>
              <w:pStyle w:val="Window"/>
              <w:rPr>
                <w:lang w:val="en-GB"/>
              </w:rPr>
            </w:pPr>
            <w:r>
              <w:rPr>
                <w:lang w:val="en-GB"/>
              </w:rPr>
              <w:t>On exit</w:t>
            </w:r>
          </w:p>
        </w:tc>
        <w:tc>
          <w:tcPr>
            <w:tcW w:w="6237" w:type="dxa"/>
          </w:tcPr>
          <w:p w:rsidR="00B67CC5" w:rsidRDefault="00B67CC5">
            <w:pPr>
              <w:pStyle w:val="BodyText"/>
            </w:pPr>
            <w:r>
              <w:rPr>
                <w:rFonts w:ascii="Symbol" w:hAnsi="Symbol"/>
              </w:rPr>
              <w:t></w:t>
            </w:r>
            <w:r>
              <w:t xml:space="preserve"> </w:t>
            </w:r>
            <w:hyperlink w:anchor="_General_Details_1" w:history="1">
              <w:r w:rsidR="00392C29" w:rsidRPr="00A30A88">
                <w:rPr>
                  <w:rStyle w:val="Hyperlink"/>
                </w:rPr>
                <w:t>General Details window</w:t>
              </w:r>
            </w:hyperlink>
            <w:r w:rsidR="00392C29" w:rsidRPr="00A30A88">
              <w:t xml:space="preserve"> </w:t>
            </w:r>
            <w:r w:rsidR="00392C29" w:rsidRPr="008A08B8">
              <w:rPr>
                <w:i/>
              </w:rPr>
              <w:t xml:space="preserve">(See page </w:t>
            </w:r>
            <w:r w:rsidR="00392C29" w:rsidRPr="008A08B8">
              <w:rPr>
                <w:i/>
              </w:rPr>
              <w:fldChar w:fldCharType="begin"/>
            </w:r>
            <w:r w:rsidR="00392C29" w:rsidRPr="008A08B8">
              <w:rPr>
                <w:i/>
              </w:rPr>
              <w:instrText xml:space="preserve"> PAGEREF _Ref496524356 \h </w:instrText>
            </w:r>
            <w:r w:rsidR="00392C29" w:rsidRPr="008A08B8">
              <w:rPr>
                <w:i/>
              </w:rPr>
            </w:r>
            <w:r w:rsidR="00392C29" w:rsidRPr="008A08B8">
              <w:rPr>
                <w:i/>
              </w:rPr>
              <w:fldChar w:fldCharType="separate"/>
            </w:r>
            <w:r w:rsidR="00CE4A55">
              <w:rPr>
                <w:i/>
                <w:noProof/>
              </w:rPr>
              <w:t>106</w:t>
            </w:r>
            <w:r w:rsidR="00392C29" w:rsidRPr="008A08B8">
              <w:rPr>
                <w:i/>
              </w:rPr>
              <w:fldChar w:fldCharType="end"/>
            </w:r>
            <w:r w:rsidR="00392C29" w:rsidRPr="008A08B8">
              <w:rPr>
                <w:i/>
              </w:rPr>
              <w:t>).</w:t>
            </w:r>
          </w:p>
        </w:tc>
      </w:tr>
    </w:tbl>
    <w:p w:rsidR="00B67CC5" w:rsidRDefault="00B67CC5">
      <w:pPr>
        <w:pStyle w:val="GreyLine"/>
        <w:rPr>
          <w:lang w:val="en-GB"/>
        </w:rPr>
      </w:pPr>
    </w:p>
    <w:p w:rsidR="00B67CC5" w:rsidRDefault="00B67CC5">
      <w:pPr>
        <w:pStyle w:val="Subheading3"/>
      </w:pPr>
    </w:p>
    <w:p w:rsidR="00B67CC5" w:rsidRDefault="00B67CC5">
      <w:pPr>
        <w:pStyle w:val="BodyText"/>
      </w:pPr>
    </w:p>
    <w:bookmarkEnd w:id="585"/>
    <w:p w:rsidR="00B67CC5" w:rsidRDefault="00B67CC5">
      <w:pPr>
        <w:pStyle w:val="BodyText"/>
        <w:sectPr w:rsidR="00B67CC5" w:rsidSect="00277FBB">
          <w:headerReference w:type="even" r:id="rId152"/>
          <w:headerReference w:type="default" r:id="rId153"/>
          <w:pgSz w:w="11909" w:h="16834" w:code="9"/>
          <w:pgMar w:top="1134" w:right="737" w:bottom="851" w:left="958" w:header="567" w:footer="369" w:gutter="851"/>
          <w:paperSrc w:first="15" w:other="15"/>
          <w:cols w:space="720"/>
        </w:sectPr>
      </w:pPr>
    </w:p>
    <w:p w:rsidR="00B67CC5" w:rsidRDefault="00B67CC5">
      <w:pPr>
        <w:pStyle w:val="Heading3"/>
      </w:pPr>
      <w:bookmarkStart w:id="631" w:name="_Ref423335561"/>
      <w:bookmarkStart w:id="632" w:name="_Toc503194781"/>
      <w:bookmarkStart w:id="633" w:name="GroupRevaluation"/>
      <w:r>
        <w:t>Group Revaluation</w:t>
      </w:r>
      <w:bookmarkEnd w:id="631"/>
      <w:bookmarkEnd w:id="632"/>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Introduction</w:t>
            </w:r>
            <w:r w:rsidRPr="00591401">
              <w:rPr>
                <w:rFonts w:ascii="Times New Roman" w:hAnsi="Times New Roman"/>
                <w:b w:val="0"/>
              </w:rPr>
              <w:fldChar w:fldCharType="begin"/>
            </w:r>
            <w:r w:rsidRPr="00591401">
              <w:rPr>
                <w:rFonts w:ascii="Times New Roman" w:hAnsi="Times New Roman"/>
                <w:b w:val="0"/>
              </w:rPr>
              <w:instrText xml:space="preserve"> XE "group revaluation" \r "GroupRevaluation" </w:instrText>
            </w:r>
            <w:r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"groups:revalue" \r "GroupRevaluation" </w:instrText>
            </w:r>
            <w:r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"asset groups:revalue" \r "GroupRevaluation" </w:instrText>
            </w:r>
            <w:r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"revaluation of assets" \r "GroupRevaluation" </w:instrText>
            </w:r>
            <w:r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"currency variations" </w:instrText>
            </w:r>
            <w:r w:rsidRPr="00591401">
              <w:rPr>
                <w:rFonts w:ascii="Times New Roman" w:hAnsi="Times New Roman"/>
                <w:b w:val="0"/>
              </w:rPr>
              <w:fldChar w:fldCharType="end"/>
            </w:r>
          </w:p>
        </w:tc>
        <w:tc>
          <w:tcPr>
            <w:tcW w:w="6237" w:type="dxa"/>
          </w:tcPr>
          <w:p w:rsidR="00B67CC5" w:rsidRDefault="00B67CC5">
            <w:pPr>
              <w:pStyle w:val="BodyText"/>
            </w:pPr>
            <w:r>
              <w:t xml:space="preserve">This program enables the whole of a group of assets to be revalued by a percentage. Only active and mothballed assets in the group are revalued. This option is typically used to allow for currency variations in countries where such revaluations are permitted. </w:t>
            </w:r>
          </w:p>
        </w:tc>
      </w:tr>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Assets can be revalued individually via the Transaction Entry program.</w:t>
            </w:r>
          </w:p>
        </w:tc>
      </w:tr>
    </w:tbl>
    <w:p w:rsidR="00B67CC5" w:rsidRDefault="00B67CC5">
      <w:pPr>
        <w:pStyle w:val="GreyLine"/>
        <w:rPr>
          <w:lang w:val="en-GB"/>
        </w:rPr>
      </w:pPr>
    </w:p>
    <w:p w:rsidR="00B67CC5" w:rsidRDefault="00B67CC5">
      <w:pPr>
        <w:pStyle w:val="Heading4"/>
      </w:pPr>
      <w:bookmarkStart w:id="634" w:name="_Toc423758749"/>
      <w:bookmarkStart w:id="635" w:name="_Toc503194782"/>
      <w:r>
        <w:t>Revalue Asset Group</w:t>
      </w:r>
      <w:bookmarkEnd w:id="634"/>
      <w:bookmarkEnd w:id="635"/>
    </w:p>
    <w:p w:rsidR="00392C29" w:rsidRDefault="006D3CAF" w:rsidP="00392C29">
      <w:pPr>
        <w:pStyle w:val="BodyText"/>
      </w:pPr>
      <w:r>
        <w:rPr>
          <w:noProof/>
          <w:lang w:eastAsia="en-GB"/>
        </w:rPr>
        <w:drawing>
          <wp:inline distT="0" distB="0" distL="0" distR="0" wp14:anchorId="0118C829" wp14:editId="14ED551F">
            <wp:extent cx="5743575" cy="240030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743575" cy="2400300"/>
                    </a:xfrm>
                    <a:prstGeom prst="rect">
                      <a:avLst/>
                    </a:prstGeom>
                  </pic:spPr>
                </pic:pic>
              </a:graphicData>
            </a:graphic>
          </wp:inline>
        </w:drawing>
      </w:r>
    </w:p>
    <w:p w:rsidR="005527D1" w:rsidRDefault="005527D1" w:rsidP="005527D1">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65</w:t>
      </w:r>
      <w:r w:rsidR="005D1513">
        <w:rPr>
          <w:noProof/>
        </w:rPr>
        <w:fldChar w:fldCharType="end"/>
      </w:r>
      <w:r>
        <w:t>: Revalue Asset Group Window</w:t>
      </w:r>
      <w:r w:rsidRPr="007C2495">
        <w:rPr>
          <w:rFonts w:ascii="Times New Roman" w:hAnsi="Times New Roman"/>
          <w:b w:val="0"/>
        </w:rPr>
        <w:fldChar w:fldCharType="begin"/>
      </w:r>
      <w:r w:rsidRPr="007C2495">
        <w:rPr>
          <w:rFonts w:ascii="Times New Roman" w:hAnsi="Times New Roman"/>
          <w:b w:val="0"/>
        </w:rPr>
        <w:instrText xml:space="preserve"> XE "</w:instrText>
      </w:r>
      <w:r w:rsidR="007D6B44">
        <w:rPr>
          <w:rFonts w:ascii="Times New Roman" w:hAnsi="Times New Roman"/>
          <w:b w:val="0"/>
        </w:rPr>
        <w:instrText>r</w:instrText>
      </w:r>
      <w:r w:rsidRPr="007C2495">
        <w:rPr>
          <w:rFonts w:ascii="Times New Roman" w:hAnsi="Times New Roman"/>
          <w:b w:val="0"/>
        </w:rPr>
        <w:instrText xml:space="preserve">evalue </w:instrText>
      </w:r>
      <w:r w:rsidR="007D6B44">
        <w:rPr>
          <w:rFonts w:ascii="Times New Roman" w:hAnsi="Times New Roman"/>
          <w:b w:val="0"/>
        </w:rPr>
        <w:instrText>a</w:instrText>
      </w:r>
      <w:r w:rsidRPr="007C2495">
        <w:rPr>
          <w:rFonts w:ascii="Times New Roman" w:hAnsi="Times New Roman"/>
          <w:b w:val="0"/>
        </w:rPr>
        <w:instrText xml:space="preserve">sset </w:instrText>
      </w:r>
      <w:r w:rsidR="007D6B44">
        <w:rPr>
          <w:rFonts w:ascii="Times New Roman" w:hAnsi="Times New Roman"/>
          <w:b w:val="0"/>
        </w:rPr>
        <w:instrText>g</w:instrText>
      </w:r>
      <w:r w:rsidRPr="007C2495">
        <w:rPr>
          <w:rFonts w:ascii="Times New Roman" w:hAnsi="Times New Roman"/>
          <w:b w:val="0"/>
        </w:rPr>
        <w:instrText xml:space="preserve">roup </w:instrText>
      </w:r>
      <w:r w:rsidR="007D6B44">
        <w:rPr>
          <w:rFonts w:ascii="Times New Roman" w:hAnsi="Times New Roman"/>
          <w:b w:val="0"/>
        </w:rPr>
        <w:instrText>w</w:instrText>
      </w:r>
      <w:r w:rsidRPr="007C2495">
        <w:rPr>
          <w:rFonts w:ascii="Times New Roman" w:hAnsi="Times New Roman"/>
          <w:b w:val="0"/>
        </w:rPr>
        <w:instrText xml:space="preserve">indow" </w:instrText>
      </w:r>
      <w:r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p>
        </w:tc>
        <w:tc>
          <w:tcPr>
            <w:tcW w:w="6237" w:type="dxa"/>
          </w:tcPr>
          <w:p w:rsidR="00B67CC5" w:rsidRDefault="005527D1" w:rsidP="005527D1">
            <w:pPr>
              <w:pStyle w:val="BodyText"/>
            </w:pPr>
            <w:r>
              <w:t>This window is displayed when you select Group Revaluation from the System Maintenance Menu</w:t>
            </w:r>
            <w:r w:rsidR="00CE4A55">
              <w:t>.</w:t>
            </w:r>
          </w:p>
        </w:tc>
      </w:tr>
      <w:tr w:rsidR="00B67CC5">
        <w:trPr>
          <w:cantSplit/>
        </w:trPr>
        <w:tc>
          <w:tcPr>
            <w:tcW w:w="2268" w:type="dxa"/>
          </w:tcPr>
          <w:p w:rsidR="00B67CC5" w:rsidRDefault="00B67CC5" w:rsidP="007D6B44">
            <w:pPr>
              <w:pStyle w:val="Subheading"/>
            </w:pPr>
            <w:r>
              <w:t>Purpose</w:t>
            </w:r>
            <w:r w:rsidR="00F37360" w:rsidRPr="00F37360">
              <w:rPr>
                <w:rFonts w:ascii="Times New Roman" w:hAnsi="Times New Roman"/>
                <w:b w:val="0"/>
              </w:rPr>
              <w:fldChar w:fldCharType="begin"/>
            </w:r>
            <w:r w:rsidR="00F37360" w:rsidRPr="00F37360">
              <w:rPr>
                <w:rFonts w:ascii="Times New Roman" w:hAnsi="Times New Roman"/>
                <w:b w:val="0"/>
              </w:rPr>
              <w:instrText xml:space="preserve"> XE "</w:instrText>
            </w:r>
            <w:r w:rsidR="007D6B44">
              <w:rPr>
                <w:rFonts w:ascii="Times New Roman" w:hAnsi="Times New Roman"/>
                <w:b w:val="0"/>
              </w:rPr>
              <w:instrText>r</w:instrText>
            </w:r>
            <w:r w:rsidR="00F37360" w:rsidRPr="00F37360">
              <w:rPr>
                <w:rFonts w:ascii="Times New Roman" w:hAnsi="Times New Roman"/>
                <w:b w:val="0"/>
              </w:rPr>
              <w:instrText xml:space="preserve">evalue </w:instrText>
            </w:r>
            <w:r w:rsidR="007D6B44">
              <w:rPr>
                <w:rFonts w:ascii="Times New Roman" w:hAnsi="Times New Roman"/>
                <w:b w:val="0"/>
              </w:rPr>
              <w:instrText>a</w:instrText>
            </w:r>
            <w:r w:rsidR="00F37360" w:rsidRPr="00F37360">
              <w:rPr>
                <w:rFonts w:ascii="Times New Roman" w:hAnsi="Times New Roman"/>
                <w:b w:val="0"/>
              </w:rPr>
              <w:instrText xml:space="preserve">sset </w:instrText>
            </w:r>
            <w:r w:rsidR="007D6B44">
              <w:rPr>
                <w:rFonts w:ascii="Times New Roman" w:hAnsi="Times New Roman"/>
                <w:b w:val="0"/>
              </w:rPr>
              <w:instrText>g</w:instrText>
            </w:r>
            <w:r w:rsidR="00F37360" w:rsidRPr="00F37360">
              <w:rPr>
                <w:rFonts w:ascii="Times New Roman" w:hAnsi="Times New Roman"/>
                <w:b w:val="0"/>
              </w:rPr>
              <w:instrText xml:space="preserve">roups" </w:instrText>
            </w:r>
            <w:r w:rsidR="00F37360" w:rsidRPr="00F37360">
              <w:rPr>
                <w:rFonts w:ascii="Times New Roman" w:hAnsi="Times New Roman"/>
                <w:b w:val="0"/>
              </w:rPr>
              <w:fldChar w:fldCharType="end"/>
            </w:r>
            <w:r w:rsidR="00F37360" w:rsidRPr="00F37360">
              <w:rPr>
                <w:rFonts w:ascii="Times New Roman" w:hAnsi="Times New Roman"/>
                <w:b w:val="0"/>
              </w:rPr>
              <w:fldChar w:fldCharType="begin"/>
            </w:r>
            <w:r w:rsidR="00F37360" w:rsidRPr="00F37360">
              <w:rPr>
                <w:rFonts w:ascii="Times New Roman" w:hAnsi="Times New Roman"/>
                <w:b w:val="0"/>
              </w:rPr>
              <w:instrText xml:space="preserve"> XE "</w:instrText>
            </w:r>
            <w:r w:rsidR="007D6B44">
              <w:rPr>
                <w:rFonts w:ascii="Times New Roman" w:hAnsi="Times New Roman"/>
                <w:b w:val="0"/>
              </w:rPr>
              <w:instrText>a</w:instrText>
            </w:r>
            <w:r w:rsidR="00F37360" w:rsidRPr="00F37360">
              <w:rPr>
                <w:rFonts w:ascii="Times New Roman" w:hAnsi="Times New Roman"/>
                <w:b w:val="0"/>
              </w:rPr>
              <w:instrText xml:space="preserve">sset </w:instrText>
            </w:r>
            <w:r w:rsidR="007D6B44">
              <w:rPr>
                <w:rFonts w:ascii="Times New Roman" w:hAnsi="Times New Roman"/>
                <w:b w:val="0"/>
              </w:rPr>
              <w:instrText>g</w:instrText>
            </w:r>
            <w:r w:rsidR="00F37360" w:rsidRPr="00F37360">
              <w:rPr>
                <w:rFonts w:ascii="Times New Roman" w:hAnsi="Times New Roman"/>
                <w:b w:val="0"/>
              </w:rPr>
              <w:instrText xml:space="preserve">roup </w:instrText>
            </w:r>
            <w:r w:rsidR="007D6B44">
              <w:rPr>
                <w:rFonts w:ascii="Times New Roman" w:hAnsi="Times New Roman"/>
                <w:b w:val="0"/>
              </w:rPr>
              <w:instrText>r</w:instrText>
            </w:r>
            <w:r w:rsidR="00F37360" w:rsidRPr="00F37360">
              <w:rPr>
                <w:rFonts w:ascii="Times New Roman" w:hAnsi="Times New Roman"/>
                <w:b w:val="0"/>
              </w:rPr>
              <w:instrText xml:space="preserve">evaluation" </w:instrText>
            </w:r>
            <w:r w:rsidR="00F37360" w:rsidRPr="00F37360">
              <w:rPr>
                <w:rFonts w:ascii="Times New Roman" w:hAnsi="Times New Roman"/>
                <w:b w:val="0"/>
              </w:rPr>
              <w:fldChar w:fldCharType="end"/>
            </w:r>
          </w:p>
        </w:tc>
        <w:tc>
          <w:tcPr>
            <w:tcW w:w="6237" w:type="dxa"/>
          </w:tcPr>
          <w:p w:rsidR="00B67CC5" w:rsidRDefault="00B67CC5">
            <w:pPr>
              <w:pStyle w:val="BodyText"/>
            </w:pPr>
            <w:r>
              <w:t>This window enables you to enter criteria for the revaluation.</w:t>
            </w:r>
          </w:p>
          <w:p w:rsidR="006D3CAF" w:rsidRDefault="006D3CAF">
            <w:pPr>
              <w:pStyle w:val="BodyText"/>
            </w:pPr>
            <w:r>
              <w:t>This window is divided into three sections</w:t>
            </w:r>
            <w:r w:rsidR="00CE4A55">
              <w:t>:</w:t>
            </w:r>
          </w:p>
          <w:p w:rsidR="006D3CAF" w:rsidRDefault="006D3CAF" w:rsidP="008E7D27">
            <w:pPr>
              <w:pStyle w:val="BodyText"/>
              <w:numPr>
                <w:ilvl w:val="0"/>
                <w:numId w:val="50"/>
              </w:numPr>
            </w:pPr>
            <w:r>
              <w:t>Group Selection.</w:t>
            </w:r>
          </w:p>
          <w:p w:rsidR="006D3CAF" w:rsidRDefault="006D3CAF" w:rsidP="008E7D27">
            <w:pPr>
              <w:pStyle w:val="BodyText"/>
              <w:numPr>
                <w:ilvl w:val="0"/>
                <w:numId w:val="50"/>
              </w:numPr>
            </w:pPr>
            <w:r>
              <w:t>Revaluation Details.</w:t>
            </w:r>
          </w:p>
          <w:p w:rsidR="006D3CAF" w:rsidRDefault="006D3CAF" w:rsidP="008E7D27">
            <w:pPr>
              <w:pStyle w:val="BodyText"/>
              <w:numPr>
                <w:ilvl w:val="0"/>
                <w:numId w:val="50"/>
              </w:numPr>
            </w:pPr>
            <w:r>
              <w:t>Miscellaneous.</w:t>
            </w:r>
          </w:p>
        </w:tc>
      </w:tr>
    </w:tbl>
    <w:p w:rsidR="00B67CC5" w:rsidRDefault="006D3CAF">
      <w:pPr>
        <w:pStyle w:val="Subheading3"/>
      </w:pPr>
      <w:r>
        <w:t>Group Selection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Asset group</w:t>
            </w:r>
          </w:p>
        </w:tc>
        <w:tc>
          <w:tcPr>
            <w:tcW w:w="6237" w:type="dxa"/>
          </w:tcPr>
          <w:p w:rsidR="00B67CC5" w:rsidRPr="006D3CAF" w:rsidRDefault="00B67CC5" w:rsidP="005527D1">
            <w:pPr>
              <w:pStyle w:val="BodyText"/>
            </w:pPr>
            <w:r>
              <w:t xml:space="preserve">Enter the code of the asset group you want to revalue. </w:t>
            </w:r>
            <w:r w:rsidR="005527D1">
              <w:t xml:space="preserve">A [Search] is available. </w:t>
            </w:r>
            <w:r w:rsidR="005527D1">
              <w:sym w:font="Symbol" w:char="F0DE"/>
            </w:r>
            <w:r w:rsidR="005527D1">
              <w:t xml:space="preserve"> </w:t>
            </w:r>
            <w:hyperlink w:anchor="_Asset_Group_Search_1" w:history="1">
              <w:r w:rsidR="005527D1" w:rsidRPr="005527D1">
                <w:rPr>
                  <w:rStyle w:val="Hyperlink"/>
                </w:rPr>
                <w:t>Asset Group Search window</w:t>
              </w:r>
            </w:hyperlink>
            <w:r w:rsidR="005527D1">
              <w:t xml:space="preserve"> </w:t>
            </w:r>
            <w:r w:rsidR="005527D1">
              <w:rPr>
                <w:i/>
              </w:rPr>
              <w:t xml:space="preserve">(See page </w:t>
            </w:r>
            <w:r w:rsidR="005527D1">
              <w:rPr>
                <w:i/>
              </w:rPr>
              <w:fldChar w:fldCharType="begin"/>
            </w:r>
            <w:r w:rsidR="005527D1">
              <w:rPr>
                <w:i/>
              </w:rPr>
              <w:instrText xml:space="preserve"> PAGEREF _Ref496169918 \h </w:instrText>
            </w:r>
            <w:r w:rsidR="005527D1">
              <w:rPr>
                <w:i/>
              </w:rPr>
            </w:r>
            <w:r w:rsidR="005527D1">
              <w:rPr>
                <w:i/>
              </w:rPr>
              <w:fldChar w:fldCharType="separate"/>
            </w:r>
            <w:r w:rsidR="00CE4A55">
              <w:rPr>
                <w:i/>
                <w:noProof/>
              </w:rPr>
              <w:t>137</w:t>
            </w:r>
            <w:r w:rsidR="005527D1">
              <w:rPr>
                <w:i/>
              </w:rPr>
              <w:fldChar w:fldCharType="end"/>
            </w:r>
            <w:r w:rsidR="005527D1">
              <w:rPr>
                <w:i/>
              </w:rPr>
              <w:t>).</w:t>
            </w:r>
            <w:r w:rsidR="006D3CAF">
              <w:rPr>
                <w:i/>
              </w:rPr>
              <w:t xml:space="preserve"> </w:t>
            </w:r>
            <w:r w:rsidR="006D3CAF">
              <w:t>The asset group description is then displayed.</w:t>
            </w:r>
          </w:p>
        </w:tc>
      </w:tr>
    </w:tbl>
    <w:p w:rsidR="006D3CAF" w:rsidRDefault="00B469C2" w:rsidP="006D3CAF">
      <w:pPr>
        <w:pStyle w:val="Subheading3"/>
      </w:pPr>
      <w:r>
        <w:t>Revaluation 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Revaluation date</w:t>
            </w:r>
            <w:r w:rsidR="00591401" w:rsidRPr="00591401">
              <w:rPr>
                <w:rFonts w:ascii="Times New Roman" w:hAnsi="Times New Roman"/>
                <w:b w:val="0"/>
              </w:rPr>
              <w:fldChar w:fldCharType="begin"/>
            </w:r>
            <w:r w:rsidR="00591401" w:rsidRPr="00591401">
              <w:rPr>
                <w:rFonts w:ascii="Times New Roman" w:hAnsi="Times New Roman"/>
                <w:b w:val="0"/>
              </w:rPr>
              <w:instrText xml:space="preserve"> XE "revaluation date" </w:instrText>
            </w:r>
            <w:r w:rsidR="00591401" w:rsidRPr="00591401">
              <w:rPr>
                <w:rFonts w:ascii="Times New Roman" w:hAnsi="Times New Roman"/>
                <w:b w:val="0"/>
              </w:rPr>
              <w:fldChar w:fldCharType="end"/>
            </w:r>
            <w:r w:rsidRPr="00591401">
              <w:rPr>
                <w:rFonts w:ascii="Times New Roman" w:hAnsi="Times New Roman"/>
                <w:b w:val="0"/>
              </w:rPr>
              <w:fldChar w:fldCharType="begin"/>
            </w:r>
            <w:r w:rsidRPr="00591401">
              <w:rPr>
                <w:rFonts w:ascii="Times New Roman" w:hAnsi="Times New Roman"/>
                <w:b w:val="0"/>
              </w:rPr>
              <w:instrText xml:space="preserve"> XE "dates:revaluation" </w:instrText>
            </w:r>
            <w:r w:rsidRPr="00591401">
              <w:rPr>
                <w:rFonts w:ascii="Times New Roman" w:hAnsi="Times New Roman"/>
                <w:b w:val="0"/>
              </w:rPr>
              <w:fldChar w:fldCharType="end"/>
            </w:r>
          </w:p>
        </w:tc>
        <w:tc>
          <w:tcPr>
            <w:tcW w:w="6237" w:type="dxa"/>
          </w:tcPr>
          <w:p w:rsidR="00B67CC5" w:rsidRDefault="00B67CC5">
            <w:pPr>
              <w:pStyle w:val="BodyText"/>
            </w:pPr>
            <w:r>
              <w:t>The date for this revaluation.</w:t>
            </w:r>
          </w:p>
        </w:tc>
      </w:tr>
      <w:tr w:rsidR="00B67CC5">
        <w:trPr>
          <w:cantSplit/>
        </w:trPr>
        <w:tc>
          <w:tcPr>
            <w:tcW w:w="2268" w:type="dxa"/>
          </w:tcPr>
          <w:p w:rsidR="00B67CC5" w:rsidRDefault="00B67CC5">
            <w:pPr>
              <w:pStyle w:val="Subheading"/>
            </w:pPr>
            <w:r>
              <w:t>Revaluation percentage</w:t>
            </w:r>
            <w:r w:rsidR="00591401" w:rsidRPr="00591401">
              <w:rPr>
                <w:rFonts w:ascii="Times New Roman" w:hAnsi="Times New Roman"/>
                <w:b w:val="0"/>
              </w:rPr>
              <w:fldChar w:fldCharType="begin"/>
            </w:r>
            <w:r w:rsidR="00591401" w:rsidRPr="00591401">
              <w:rPr>
                <w:rFonts w:ascii="Times New Roman" w:hAnsi="Times New Roman"/>
                <w:b w:val="0"/>
              </w:rPr>
              <w:instrText xml:space="preserve"> XE "revaluation percentage" </w:instrText>
            </w:r>
            <w:r w:rsidR="00591401" w:rsidRPr="00591401">
              <w:rPr>
                <w:rFonts w:ascii="Times New Roman" w:hAnsi="Times New Roman"/>
                <w:b w:val="0"/>
              </w:rPr>
              <w:fldChar w:fldCharType="end"/>
            </w:r>
            <w:r w:rsidR="00591401" w:rsidRPr="00591401">
              <w:rPr>
                <w:rFonts w:ascii="Times New Roman" w:hAnsi="Times New Roman"/>
                <w:b w:val="0"/>
              </w:rPr>
              <w:fldChar w:fldCharType="begin"/>
            </w:r>
            <w:r w:rsidR="00591401" w:rsidRPr="00591401">
              <w:rPr>
                <w:rFonts w:ascii="Times New Roman" w:hAnsi="Times New Roman"/>
                <w:b w:val="0"/>
              </w:rPr>
              <w:instrText xml:space="preserve"> XE "percentage:revaluation" </w:instrText>
            </w:r>
            <w:r w:rsidR="00591401" w:rsidRPr="00591401">
              <w:rPr>
                <w:rFonts w:ascii="Times New Roman" w:hAnsi="Times New Roman"/>
                <w:b w:val="0"/>
              </w:rPr>
              <w:fldChar w:fldCharType="end"/>
            </w:r>
          </w:p>
        </w:tc>
        <w:tc>
          <w:tcPr>
            <w:tcW w:w="6237" w:type="dxa"/>
          </w:tcPr>
          <w:p w:rsidR="00B67CC5" w:rsidRDefault="00B67CC5">
            <w:pPr>
              <w:pStyle w:val="BodyText"/>
            </w:pPr>
            <w:r>
              <w:t>The percentage by which you want to revalue the assets in the group. If you enter a negative value, the assets are devalued.</w:t>
            </w:r>
          </w:p>
        </w:tc>
      </w:tr>
    </w:tbl>
    <w:p w:rsidR="00B469C2" w:rsidRDefault="00B469C2" w:rsidP="00B469C2">
      <w:pPr>
        <w:pStyle w:val="Subheading3"/>
      </w:pPr>
      <w:r>
        <w:t>Miscellaneous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Subheading"/>
            </w:pPr>
            <w:r>
              <w:t>Narrative</w:t>
            </w:r>
          </w:p>
        </w:tc>
        <w:tc>
          <w:tcPr>
            <w:tcW w:w="6237" w:type="dxa"/>
          </w:tcPr>
          <w:p w:rsidR="00B67CC5" w:rsidRDefault="00B67CC5">
            <w:pPr>
              <w:pStyle w:val="BodyText"/>
            </w:pPr>
            <w:r>
              <w:t>Enter up to 30 characters of narrative.</w:t>
            </w:r>
          </w:p>
        </w:tc>
      </w:tr>
      <w:tr w:rsidR="00B67CC5">
        <w:trPr>
          <w:cantSplit/>
        </w:trPr>
        <w:tc>
          <w:tcPr>
            <w:tcW w:w="2268" w:type="dxa"/>
          </w:tcPr>
          <w:p w:rsidR="00B67CC5" w:rsidRDefault="00B67CC5">
            <w:pPr>
              <w:pStyle w:val="Window"/>
              <w:rPr>
                <w:lang w:val="en-GB"/>
              </w:rPr>
            </w:pPr>
            <w:r>
              <w:rPr>
                <w:lang w:val="en-GB"/>
              </w:rPr>
              <w:t>On confirmation</w:t>
            </w:r>
          </w:p>
        </w:tc>
        <w:tc>
          <w:tcPr>
            <w:tcW w:w="6237" w:type="dxa"/>
          </w:tcPr>
          <w:p w:rsidR="00B67CC5" w:rsidRDefault="00B67CC5">
            <w:pPr>
              <w:pStyle w:val="BodyText"/>
            </w:pPr>
            <w:r>
              <w:t xml:space="preserve">The asset group is revalued. On completion </w:t>
            </w:r>
            <w:r>
              <w:rPr>
                <w:rFonts w:ascii="Symbol" w:hAnsi="Symbol"/>
              </w:rPr>
              <w:t></w:t>
            </w:r>
            <w:r>
              <w:t xml:space="preserve"> System Maintenance Menu.</w:t>
            </w:r>
          </w:p>
        </w:tc>
      </w:tr>
      <w:bookmarkEnd w:id="398"/>
      <w:bookmarkEnd w:id="633"/>
    </w:tbl>
    <w:p w:rsidR="00A5280E" w:rsidRDefault="00A5280E">
      <w:pPr>
        <w:pStyle w:val="BodyText"/>
      </w:pPr>
      <w:r>
        <w:br w:type="page"/>
      </w:r>
    </w:p>
    <w:p w:rsidR="00A5280E" w:rsidRDefault="00A5280E">
      <w:pPr>
        <w:pStyle w:val="SectionHeading"/>
        <w:outlineLvl w:val="0"/>
        <w:rPr>
          <w:noProof w:val="0"/>
        </w:rPr>
        <w:sectPr w:rsidR="00A5280E" w:rsidSect="00D57661">
          <w:headerReference w:type="even" r:id="rId155"/>
          <w:headerReference w:type="default" r:id="rId156"/>
          <w:footerReference w:type="default" r:id="rId157"/>
          <w:pgSz w:w="11909" w:h="16834" w:code="9"/>
          <w:pgMar w:top="1134" w:right="737" w:bottom="851" w:left="958" w:header="567" w:footer="369" w:gutter="851"/>
          <w:paperSrc w:first="950" w:other="950"/>
          <w:cols w:space="720"/>
        </w:sectPr>
      </w:pPr>
      <w:bookmarkStart w:id="636" w:name="Enquiries"/>
    </w:p>
    <w:p w:rsidR="00B67CC5" w:rsidRDefault="00B67CC5">
      <w:pPr>
        <w:pStyle w:val="SectionHeading"/>
        <w:outlineLvl w:val="0"/>
        <w:rPr>
          <w:noProof w:val="0"/>
        </w:rPr>
      </w:pPr>
      <w:r>
        <w:rPr>
          <w:noProof w:val="0"/>
        </w:rPr>
        <w:t>Section Seven:</w:t>
      </w:r>
    </w:p>
    <w:bookmarkStart w:id="637" w:name="_Toc423253984"/>
    <w:bookmarkStart w:id="638" w:name="_Toc503194783"/>
    <w:p w:rsidR="00B67CC5" w:rsidRDefault="00937FCF">
      <w:pPr>
        <w:pStyle w:val="Heading2"/>
      </w:pPr>
      <w:r>
        <w:rPr>
          <w:noProof/>
          <w:lang w:eastAsia="en-GB"/>
        </w:rPr>
        <mc:AlternateContent>
          <mc:Choice Requires="wps">
            <w:drawing>
              <wp:anchor distT="0" distB="0" distL="114300" distR="114300" simplePos="0" relativeHeight="251659264" behindDoc="1" locked="0" layoutInCell="0" allowOverlap="1">
                <wp:simplePos x="0" y="0"/>
                <wp:positionH relativeFrom="column">
                  <wp:posOffset>16510</wp:posOffset>
                </wp:positionH>
                <wp:positionV relativeFrom="paragraph">
                  <wp:posOffset>361315</wp:posOffset>
                </wp:positionV>
                <wp:extent cx="5191760" cy="5761355"/>
                <wp:effectExtent l="0" t="0" r="0" b="0"/>
                <wp:wrapNone/>
                <wp:docPr id="109"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1760" cy="5761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
                              <w:rPr>
                                <w:b/>
                                <w:noProof/>
                                <w:lang w:eastAsia="en-GB"/>
                              </w:rPr>
                              <w:drawing>
                                <wp:inline distT="0" distB="0" distL="0" distR="0">
                                  <wp:extent cx="5153025" cy="5715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0" o:spid="_x0000_s1033" style="position:absolute;left:0;text-align:left;margin-left:1.3pt;margin-top:28.45pt;width:408.8pt;height:453.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" o:allowincell="f" filled="f" stroked="f" strokecolor="#ccc">
                <v:textbox inset="1pt,1pt,1pt,1pt">
                  <w:txbxContent>
                    <w:p w:rsidR="004939F3" w:rsidRDefault="004939F3">
                      <w:r>
                        <w:rPr>
                          <w:b/>
                          <w:noProof/>
                          <w:lang w:eastAsia="en-GB"/>
                        </w:rPr>
                        <w:drawing>
                          <wp:inline distT="0" distB="0" distL="0" distR="0">
                            <wp:extent cx="5153025" cy="5715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v:textbox>
              </v:rect>
            </w:pict>
          </mc:Fallback>
        </mc:AlternateContent>
      </w:r>
      <w:r w:rsidR="00B67CC5">
        <w:t>Enquiries</w:t>
      </w:r>
      <w:bookmarkEnd w:id="637"/>
      <w:bookmarkEnd w:id="638"/>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Contents-title"/>
        <w:ind w:left="0"/>
        <w:outlineLvl w:val="0"/>
        <w:rPr>
          <w:noProof w:val="0"/>
        </w:rPr>
      </w:pPr>
      <w:r>
        <w:rPr>
          <w:noProof w:val="0"/>
        </w:rPr>
        <w:t>Contents</w:t>
      </w:r>
    </w:p>
    <w:p w:rsidR="00B67CC5" w:rsidRDefault="00B67CC5">
      <w:pPr>
        <w:pStyle w:val="Contents1"/>
      </w:pPr>
      <w:r>
        <w:fldChar w:fldCharType="begin"/>
      </w:r>
      <w:r>
        <w:instrText xml:space="preserve"> PAGEREF _Ref423229507 \h </w:instrText>
      </w:r>
      <w:r>
        <w:fldChar w:fldCharType="separate"/>
      </w:r>
      <w:r w:rsidR="00141BA4">
        <w:rPr>
          <w:noProof/>
        </w:rPr>
        <w:t>120</w:t>
      </w:r>
      <w:r>
        <w:fldChar w:fldCharType="end"/>
      </w:r>
      <w:r>
        <w:tab/>
        <w:t>Asset Enquiry</w:t>
      </w:r>
    </w:p>
    <w:p w:rsidR="00B67CC5" w:rsidRDefault="00B67CC5">
      <w:pPr>
        <w:pStyle w:val="Contents2"/>
        <w:rPr>
          <w:noProof w:val="0"/>
        </w:rPr>
      </w:pPr>
      <w:r>
        <w:rPr>
          <w:noProof w:val="0"/>
        </w:rPr>
        <w:t>This program lists on the screen all the assets that have been defined. By selecting an asset you can view its attachments, comments, depreciation details, tax depreciation details, analysis codes and user-defined reference fields, brought forward and year to date figures, and its transaction details.</w:t>
      </w:r>
    </w:p>
    <w:p w:rsidR="00390E19" w:rsidRDefault="00B67CC5" w:rsidP="00DE4869">
      <w:pPr>
        <w:pStyle w:val="Heading3"/>
      </w:pPr>
      <w:r>
        <w:br w:type="page"/>
      </w:r>
      <w:bookmarkStart w:id="639" w:name="_Hlt423758865"/>
      <w:bookmarkStart w:id="640" w:name="_Asset_Enquiry"/>
      <w:bookmarkStart w:id="641" w:name="_Ref423229507"/>
      <w:bookmarkStart w:id="642" w:name="_Toc423253985"/>
      <w:bookmarkStart w:id="643" w:name="_Toc503194784"/>
      <w:bookmarkEnd w:id="639"/>
      <w:bookmarkEnd w:id="640"/>
      <w:r>
        <w:t>Asset Enquiry</w:t>
      </w:r>
      <w:bookmarkEnd w:id="641"/>
      <w:bookmarkEnd w:id="642"/>
      <w:bookmarkEnd w:id="643"/>
      <w:r>
        <w:t xml:space="preserve"> </w:t>
      </w:r>
    </w:p>
    <w:p w:rsidR="00B67CC5" w:rsidRDefault="00390E19" w:rsidP="00390E19">
      <w:r>
        <w:rPr>
          <w:noProof/>
          <w:lang w:eastAsia="en-GB"/>
        </w:rPr>
        <w:drawing>
          <wp:inline distT="0" distB="0" distL="0" distR="0" wp14:anchorId="1A03921D" wp14:editId="3798C9FA">
            <wp:extent cx="5323114" cy="4000721"/>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330502" cy="4006273"/>
                    </a:xfrm>
                    <a:prstGeom prst="rect">
                      <a:avLst/>
                    </a:prstGeom>
                  </pic:spPr>
                </pic:pic>
              </a:graphicData>
            </a:graphic>
          </wp:inline>
        </w:drawing>
      </w:r>
    </w:p>
    <w:p w:rsidR="00390E19" w:rsidRDefault="00390E19" w:rsidP="00390E19">
      <w:pPr>
        <w:pStyle w:val="Subheading"/>
        <w:jc w:val="left"/>
      </w:pPr>
      <w:bookmarkStart w:id="644" w:name="_Ref423169630"/>
      <w:bookmarkStart w:id="645" w:name="_Ref423170073"/>
      <w:r>
        <w:t xml:space="preserve">Figure </w:t>
      </w:r>
      <w:r w:rsidR="005D1513">
        <w:fldChar w:fldCharType="begin"/>
      </w:r>
      <w:r w:rsidR="005D1513">
        <w:instrText xml:space="preserve"> SEQ Figure \* ARABIC </w:instrText>
      </w:r>
      <w:r w:rsidR="005D1513">
        <w:fldChar w:fldCharType="separate"/>
      </w:r>
      <w:r w:rsidR="00032D0F">
        <w:rPr>
          <w:noProof/>
        </w:rPr>
        <w:t>66</w:t>
      </w:r>
      <w:r w:rsidR="005D1513">
        <w:rPr>
          <w:noProof/>
        </w:rPr>
        <w:fldChar w:fldCharType="end"/>
      </w:r>
      <w:bookmarkEnd w:id="644"/>
      <w:r>
        <w:t>: Asset Enquiry Window</w:t>
      </w:r>
      <w:bookmarkEnd w:id="645"/>
      <w:r w:rsidRPr="007C2495">
        <w:rPr>
          <w:rFonts w:ascii="Times New Roman" w:hAnsi="Times New Roman"/>
          <w:b w:val="0"/>
        </w:rPr>
        <w:fldChar w:fldCharType="begin"/>
      </w:r>
      <w:r w:rsidRPr="007C2495">
        <w:rPr>
          <w:rFonts w:ascii="Times New Roman" w:hAnsi="Times New Roman"/>
          <w:b w:val="0"/>
        </w:rPr>
        <w:instrText xml:space="preserve"> XE "</w:instrText>
      </w:r>
      <w:r w:rsidR="007D6B44">
        <w:rPr>
          <w:rFonts w:ascii="Times New Roman" w:hAnsi="Times New Roman"/>
          <w:b w:val="0"/>
        </w:rPr>
        <w:instrText>a</w:instrText>
      </w:r>
      <w:r w:rsidRPr="007C2495">
        <w:rPr>
          <w:rFonts w:ascii="Times New Roman" w:hAnsi="Times New Roman"/>
          <w:b w:val="0"/>
        </w:rPr>
        <w:instrText xml:space="preserve">sset </w:instrText>
      </w:r>
      <w:r w:rsidR="007D6B44">
        <w:rPr>
          <w:rFonts w:ascii="Times New Roman" w:hAnsi="Times New Roman"/>
          <w:b w:val="0"/>
        </w:rPr>
        <w:instrText>e</w:instrText>
      </w:r>
      <w:r w:rsidRPr="007C2495">
        <w:rPr>
          <w:rFonts w:ascii="Times New Roman" w:hAnsi="Times New Roman"/>
          <w:b w:val="0"/>
        </w:rPr>
        <w:instrText xml:space="preserve">nquiry </w:instrText>
      </w:r>
      <w:r w:rsidR="007D6B44">
        <w:rPr>
          <w:rFonts w:ascii="Times New Roman" w:hAnsi="Times New Roman"/>
          <w:b w:val="0"/>
        </w:rPr>
        <w:instrText>w</w:instrText>
      </w:r>
      <w:r w:rsidRPr="007C2495">
        <w:rPr>
          <w:rFonts w:ascii="Times New Roman" w:hAnsi="Times New Roman"/>
          <w:b w:val="0"/>
        </w:rPr>
        <w:instrText xml:space="preserve">indow" </w:instrText>
      </w:r>
      <w:r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390E19">
            <w:pPr>
              <w:pStyle w:val="Window"/>
              <w:jc w:val="both"/>
              <w:rPr>
                <w:lang w:val="en-GB"/>
              </w:rPr>
            </w:pPr>
          </w:p>
        </w:tc>
        <w:tc>
          <w:tcPr>
            <w:tcW w:w="6237" w:type="dxa"/>
          </w:tcPr>
          <w:p w:rsidR="00B67CC5" w:rsidRDefault="00390E19" w:rsidP="00390E19">
            <w:pPr>
              <w:pStyle w:val="BodyText"/>
            </w:pPr>
            <w:r>
              <w:t>This window is displayed when you select Enquiries from the Asset Register Main Menu</w:t>
            </w:r>
            <w:r w:rsidR="00CE4A55">
              <w:t>.</w:t>
            </w:r>
          </w:p>
        </w:tc>
      </w:tr>
      <w:tr w:rsidR="00B67CC5">
        <w:trPr>
          <w:cantSplit/>
        </w:trPr>
        <w:tc>
          <w:tcPr>
            <w:tcW w:w="2268" w:type="dxa"/>
          </w:tcPr>
          <w:p w:rsidR="000916D4" w:rsidRDefault="00B67CC5" w:rsidP="000916D4">
            <w:pPr>
              <w:pStyle w:val="Subheading"/>
            </w:pPr>
            <w:r>
              <w:t>Purpose</w:t>
            </w:r>
            <w:r w:rsidRPr="00F37360">
              <w:rPr>
                <w:rFonts w:ascii="Times New Roman" w:hAnsi="Times New Roman"/>
                <w:b w:val="0"/>
              </w:rPr>
              <w:fldChar w:fldCharType="begin"/>
            </w:r>
            <w:r w:rsidRPr="00F37360">
              <w:rPr>
                <w:rFonts w:ascii="Times New Roman" w:hAnsi="Times New Roman"/>
                <w:b w:val="0"/>
              </w:rPr>
              <w:instrText xml:space="preserve"> XE "enquiries" \r "</w:instrText>
            </w:r>
            <w:r w:rsidR="007D6B44">
              <w:rPr>
                <w:rFonts w:ascii="Times New Roman" w:hAnsi="Times New Roman"/>
                <w:b w:val="0"/>
              </w:rPr>
              <w:instrText>e</w:instrText>
            </w:r>
            <w:r w:rsidRPr="00F37360">
              <w:rPr>
                <w:rFonts w:ascii="Times New Roman" w:hAnsi="Times New Roman"/>
                <w:b w:val="0"/>
              </w:rPr>
              <w:instrText xml:space="preserve">nquiries" </w:instrText>
            </w:r>
            <w:r w:rsidRPr="00F37360">
              <w:rPr>
                <w:rFonts w:ascii="Times New Roman" w:hAnsi="Times New Roman"/>
                <w:b w:val="0"/>
              </w:rPr>
              <w:fldChar w:fldCharType="end"/>
            </w:r>
            <w:r w:rsidRPr="00F37360">
              <w:rPr>
                <w:rFonts w:ascii="Times New Roman" w:hAnsi="Times New Roman"/>
                <w:b w:val="0"/>
              </w:rPr>
              <w:fldChar w:fldCharType="begin"/>
            </w:r>
            <w:r w:rsidRPr="00F37360">
              <w:rPr>
                <w:rFonts w:ascii="Times New Roman" w:hAnsi="Times New Roman"/>
                <w:b w:val="0"/>
              </w:rPr>
              <w:instrText xml:space="preserve"> XE "assets:enquiries" \r "</w:instrText>
            </w:r>
            <w:r w:rsidR="007D6B44">
              <w:rPr>
                <w:rFonts w:ascii="Times New Roman" w:hAnsi="Times New Roman"/>
                <w:b w:val="0"/>
              </w:rPr>
              <w:instrText>e</w:instrText>
            </w:r>
            <w:r w:rsidRPr="00F37360">
              <w:rPr>
                <w:rFonts w:ascii="Times New Roman" w:hAnsi="Times New Roman"/>
                <w:b w:val="0"/>
              </w:rPr>
              <w:instrText xml:space="preserve">nquiries" </w:instrText>
            </w:r>
            <w:r w:rsidRPr="00F37360">
              <w:rPr>
                <w:rFonts w:ascii="Times New Roman" w:hAnsi="Times New Roman"/>
                <w:b w:val="0"/>
              </w:rPr>
              <w:fldChar w:fldCharType="end"/>
            </w:r>
          </w:p>
          <w:p w:rsidR="00B67CC5" w:rsidRPr="000916D4" w:rsidRDefault="00B67CC5" w:rsidP="000916D4">
            <w:pPr>
              <w:jc w:val="right"/>
            </w:pPr>
          </w:p>
        </w:tc>
        <w:tc>
          <w:tcPr>
            <w:tcW w:w="6237" w:type="dxa"/>
          </w:tcPr>
          <w:p w:rsidR="00B67CC5" w:rsidRDefault="00B67CC5">
            <w:pPr>
              <w:pStyle w:val="BodyText"/>
            </w:pPr>
            <w:r>
              <w:t xml:space="preserve">This window lists existing assets, and it enables you to select an asset for more detailed enquiries. </w:t>
            </w:r>
          </w:p>
          <w:p w:rsidR="000916D4" w:rsidRDefault="000916D4">
            <w:pPr>
              <w:pStyle w:val="BodyText"/>
            </w:pPr>
            <w:r>
              <w:t xml:space="preserve">This window is divided into </w:t>
            </w:r>
            <w:r w:rsidR="00336A46">
              <w:t>four</w:t>
            </w:r>
            <w:r>
              <w:t xml:space="preserve"> sections with application buttons:</w:t>
            </w:r>
          </w:p>
          <w:p w:rsidR="000916D4" w:rsidRPr="000916D4" w:rsidRDefault="000916D4" w:rsidP="008E7D27">
            <w:pPr>
              <w:pStyle w:val="BodyText"/>
              <w:numPr>
                <w:ilvl w:val="0"/>
                <w:numId w:val="51"/>
              </w:numPr>
            </w:pPr>
            <w:r w:rsidRPr="000916D4">
              <w:t>Assets.</w:t>
            </w:r>
          </w:p>
          <w:p w:rsidR="000916D4" w:rsidRPr="000916D4" w:rsidRDefault="000916D4" w:rsidP="008E7D27">
            <w:pPr>
              <w:pStyle w:val="BodyText"/>
              <w:numPr>
                <w:ilvl w:val="0"/>
                <w:numId w:val="51"/>
              </w:numPr>
            </w:pPr>
            <w:r w:rsidRPr="000916D4">
              <w:t>General.</w:t>
            </w:r>
          </w:p>
          <w:p w:rsidR="000916D4" w:rsidRPr="000916D4" w:rsidRDefault="000916D4" w:rsidP="008E7D27">
            <w:pPr>
              <w:pStyle w:val="BodyText"/>
              <w:numPr>
                <w:ilvl w:val="0"/>
                <w:numId w:val="51"/>
              </w:numPr>
            </w:pPr>
            <w:r w:rsidRPr="000916D4">
              <w:t>Purchase.</w:t>
            </w:r>
          </w:p>
          <w:p w:rsidR="000916D4" w:rsidRDefault="000916D4" w:rsidP="008E7D27">
            <w:pPr>
              <w:pStyle w:val="BodyText"/>
              <w:numPr>
                <w:ilvl w:val="0"/>
                <w:numId w:val="51"/>
              </w:numPr>
            </w:pPr>
            <w:r w:rsidRPr="000916D4">
              <w:t>Financial.</w:t>
            </w:r>
          </w:p>
        </w:tc>
      </w:tr>
    </w:tbl>
    <w:p w:rsidR="000916D4" w:rsidRDefault="000916D4" w:rsidP="000916D4">
      <w:pPr>
        <w:pStyle w:val="Subheading3"/>
      </w:pPr>
      <w:r>
        <w:t>Assets: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916D4" w:rsidTr="00DF6346">
        <w:trPr>
          <w:cantSplit/>
        </w:trPr>
        <w:tc>
          <w:tcPr>
            <w:tcW w:w="2268" w:type="dxa"/>
          </w:tcPr>
          <w:p w:rsidR="000916D4" w:rsidRDefault="000916D4" w:rsidP="000916D4">
            <w:pPr>
              <w:pStyle w:val="Subheading"/>
            </w:pPr>
            <w:r>
              <w:t>Asset Number</w:t>
            </w:r>
            <w:r w:rsidRPr="00E96A69">
              <w:rPr>
                <w:rFonts w:ascii="Times New Roman" w:hAnsi="Times New Roman"/>
                <w:b w:val="0"/>
              </w:rPr>
              <w:fldChar w:fldCharType="begin"/>
            </w:r>
            <w:r w:rsidRPr="00E96A69">
              <w:rPr>
                <w:rFonts w:ascii="Times New Roman" w:hAnsi="Times New Roman"/>
                <w:b w:val="0"/>
              </w:rPr>
              <w:instrText xml:space="preserve"> XE "assets:codes" </w:instrText>
            </w:r>
            <w:r w:rsidRPr="00E96A69">
              <w:rPr>
                <w:rFonts w:ascii="Times New Roman" w:hAnsi="Times New Roman"/>
                <w:b w:val="0"/>
              </w:rPr>
              <w:fldChar w:fldCharType="end"/>
            </w:r>
          </w:p>
        </w:tc>
        <w:tc>
          <w:tcPr>
            <w:tcW w:w="6237" w:type="dxa"/>
          </w:tcPr>
          <w:p w:rsidR="000916D4" w:rsidRPr="00447CEF" w:rsidRDefault="000916D4" w:rsidP="000916D4">
            <w:pPr>
              <w:pStyle w:val="BodyText"/>
              <w:rPr>
                <w:i/>
              </w:rPr>
            </w:pPr>
            <w:r>
              <w:t>The</w:t>
            </w:r>
            <w:r w:rsidRPr="00447CEF">
              <w:t xml:space="preserve"> unique code for the asset in up to 15 characters. </w:t>
            </w:r>
          </w:p>
        </w:tc>
      </w:tr>
      <w:tr w:rsidR="000916D4" w:rsidTr="00DF6346">
        <w:trPr>
          <w:cantSplit/>
        </w:trPr>
        <w:tc>
          <w:tcPr>
            <w:tcW w:w="2268" w:type="dxa"/>
          </w:tcPr>
          <w:p w:rsidR="000916D4" w:rsidRDefault="000916D4" w:rsidP="00DF6346">
            <w:pPr>
              <w:pStyle w:val="Subheading"/>
            </w:pPr>
            <w:r>
              <w:t>Description</w:t>
            </w:r>
            <w:r w:rsidRPr="00E96A69">
              <w:rPr>
                <w:rFonts w:ascii="Times New Roman" w:hAnsi="Times New Roman"/>
                <w:b w:val="0"/>
              </w:rPr>
              <w:fldChar w:fldCharType="begin"/>
            </w:r>
            <w:r w:rsidRPr="00E96A69">
              <w:rPr>
                <w:rFonts w:ascii="Times New Roman" w:hAnsi="Times New Roman"/>
                <w:b w:val="0"/>
              </w:rPr>
              <w:instrText xml:space="preserve"> XE "descriptions:assets" </w:instrText>
            </w:r>
            <w:r w:rsidRPr="00E96A69">
              <w:rPr>
                <w:rFonts w:ascii="Times New Roman" w:hAnsi="Times New Roman"/>
                <w:b w:val="0"/>
              </w:rPr>
              <w:fldChar w:fldCharType="end"/>
            </w:r>
          </w:p>
        </w:tc>
        <w:tc>
          <w:tcPr>
            <w:tcW w:w="6237" w:type="dxa"/>
          </w:tcPr>
          <w:p w:rsidR="000916D4" w:rsidRDefault="000916D4" w:rsidP="00DF6346">
            <w:pPr>
              <w:pStyle w:val="BodyText"/>
            </w:pPr>
            <w:r>
              <w:t>The description of the asset in up to 30 characters.</w:t>
            </w:r>
          </w:p>
        </w:tc>
      </w:tr>
      <w:tr w:rsidR="000916D4" w:rsidTr="00DF6346">
        <w:trPr>
          <w:cantSplit/>
        </w:trPr>
        <w:tc>
          <w:tcPr>
            <w:tcW w:w="2268" w:type="dxa"/>
          </w:tcPr>
          <w:p w:rsidR="000916D4" w:rsidRDefault="000916D4" w:rsidP="00DF6346">
            <w:pPr>
              <w:pStyle w:val="Subheading"/>
            </w:pPr>
            <w:r>
              <w:t>Profit Centres     B/S</w:t>
            </w:r>
            <w:r w:rsidRPr="00E96A69">
              <w:rPr>
                <w:rFonts w:ascii="Times New Roman" w:hAnsi="Times New Roman"/>
                <w:b w:val="0"/>
              </w:rPr>
              <w:fldChar w:fldCharType="begin"/>
            </w:r>
            <w:r w:rsidRPr="00E96A69">
              <w:rPr>
                <w:rFonts w:ascii="Times New Roman" w:hAnsi="Times New Roman"/>
                <w:b w:val="0"/>
              </w:rPr>
              <w:instrText xml:space="preserve"> XE "profit centres" </w:instrText>
            </w:r>
            <w:r w:rsidRPr="00E96A69">
              <w:rPr>
                <w:rFonts w:ascii="Times New Roman" w:hAnsi="Times New Roman"/>
                <w:b w:val="0"/>
              </w:rPr>
              <w:fldChar w:fldCharType="end"/>
            </w:r>
          </w:p>
        </w:tc>
        <w:tc>
          <w:tcPr>
            <w:tcW w:w="6237" w:type="dxa"/>
          </w:tcPr>
          <w:p w:rsidR="000916D4" w:rsidRDefault="000916D4" w:rsidP="000916D4">
            <w:pPr>
              <w:pStyle w:val="BodyText"/>
            </w:pPr>
            <w:r>
              <w:t>The code of the profit centre in the balance sheet against which the asset value is recorded.</w:t>
            </w:r>
          </w:p>
        </w:tc>
      </w:tr>
      <w:tr w:rsidR="000916D4" w:rsidTr="00DF6346">
        <w:trPr>
          <w:cantSplit/>
        </w:trPr>
        <w:tc>
          <w:tcPr>
            <w:tcW w:w="2268" w:type="dxa"/>
          </w:tcPr>
          <w:p w:rsidR="000916D4" w:rsidRDefault="000916D4" w:rsidP="00DF6346">
            <w:pPr>
              <w:pStyle w:val="Subheading"/>
            </w:pPr>
            <w:r>
              <w:t>P&amp;L</w:t>
            </w:r>
          </w:p>
        </w:tc>
        <w:tc>
          <w:tcPr>
            <w:tcW w:w="6237" w:type="dxa"/>
          </w:tcPr>
          <w:p w:rsidR="000916D4" w:rsidRDefault="000916D4" w:rsidP="00DF6346">
            <w:pPr>
              <w:pStyle w:val="BodyText"/>
              <w:rPr>
                <w:i/>
              </w:rPr>
            </w:pPr>
            <w:r>
              <w:t xml:space="preserve">The code of the profit centre used when posting GL journals for asset transactions that impact on the profit and loss statement. </w:t>
            </w:r>
            <w:r w:rsidR="00DF6346">
              <w:t>B</w:t>
            </w:r>
            <w:r>
              <w:t xml:space="preserve">lank </w:t>
            </w:r>
            <w:r w:rsidR="00DF6346">
              <w:t>if the asset is set to use</w:t>
            </w:r>
            <w:r>
              <w:t xml:space="preserve"> the same profit cen</w:t>
            </w:r>
            <w:r w:rsidR="00DF6346">
              <w:t>tre as balance sheet postings.</w:t>
            </w:r>
          </w:p>
        </w:tc>
      </w:tr>
      <w:tr w:rsidR="00DF6346" w:rsidTr="00DF6346">
        <w:trPr>
          <w:cantSplit/>
        </w:trPr>
        <w:tc>
          <w:tcPr>
            <w:tcW w:w="2268" w:type="dxa"/>
          </w:tcPr>
          <w:p w:rsidR="00DF6346" w:rsidRDefault="00DF6346" w:rsidP="00E96A69">
            <w:pPr>
              <w:pStyle w:val="Subheading"/>
            </w:pPr>
            <w:r>
              <w:t>Status</w:t>
            </w:r>
            <w:r w:rsidRPr="00E96A69">
              <w:rPr>
                <w:rFonts w:ascii="Times New Roman" w:hAnsi="Times New Roman"/>
                <w:b w:val="0"/>
              </w:rPr>
              <w:fldChar w:fldCharType="begin"/>
            </w:r>
            <w:r w:rsidRPr="00E96A69">
              <w:rPr>
                <w:rFonts w:ascii="Times New Roman" w:hAnsi="Times New Roman"/>
                <w:b w:val="0"/>
              </w:rPr>
              <w:instrText xml:space="preserve"> XE "status" </w:instrText>
            </w:r>
            <w:r w:rsidRPr="00E96A69">
              <w:rPr>
                <w:rFonts w:ascii="Times New Roman" w:hAnsi="Times New Roman"/>
                <w:b w:val="0"/>
              </w:rPr>
              <w:fldChar w:fldCharType="end"/>
            </w:r>
          </w:p>
        </w:tc>
        <w:tc>
          <w:tcPr>
            <w:tcW w:w="6237" w:type="dxa"/>
          </w:tcPr>
          <w:p w:rsidR="00DF6346" w:rsidRDefault="00DF6346" w:rsidP="00DF6346">
            <w:pPr>
              <w:pStyle w:val="BodyText"/>
            </w:pPr>
            <w:r>
              <w:t>The status of the asset. This can be one of the following:</w:t>
            </w:r>
          </w:p>
        </w:tc>
      </w:tr>
      <w:tr w:rsidR="00E96A69" w:rsidTr="00DF6346">
        <w:trPr>
          <w:cantSplit/>
        </w:trPr>
        <w:tc>
          <w:tcPr>
            <w:tcW w:w="2268" w:type="dxa"/>
          </w:tcPr>
          <w:p w:rsidR="00E96A69" w:rsidRPr="003F0D18" w:rsidRDefault="00E96A69" w:rsidP="003F0D18">
            <w:pPr>
              <w:pStyle w:val="Subheading"/>
              <w:rPr>
                <w:rFonts w:asciiTheme="majorHAnsi" w:hAnsiTheme="majorHAnsi"/>
                <w:b w:val="0"/>
              </w:rPr>
            </w:pPr>
            <w:r w:rsidRPr="003F0D18">
              <w:rPr>
                <w:rFonts w:asciiTheme="majorHAnsi" w:hAnsiTheme="majorHAnsi"/>
                <w:b w:val="0"/>
              </w:rPr>
              <w:fldChar w:fldCharType="begin"/>
            </w:r>
            <w:r w:rsidRPr="003F0D18">
              <w:rPr>
                <w:rFonts w:asciiTheme="majorHAnsi" w:hAnsiTheme="majorHAnsi"/>
                <w:b w:val="0"/>
              </w:rPr>
              <w:instrText xml:space="preserve"> XE "active</w:instrText>
            </w:r>
            <w:r w:rsidR="003F0D18" w:rsidRPr="003F0D18">
              <w:rPr>
                <w:rFonts w:asciiTheme="majorHAnsi" w:hAnsiTheme="majorHAnsi"/>
                <w:b w:val="0"/>
              </w:rPr>
              <w:instrText xml:space="preserve"> </w:instrText>
            </w:r>
            <w:r w:rsidRPr="003F0D18">
              <w:rPr>
                <w:rFonts w:asciiTheme="majorHAnsi" w:hAnsiTheme="majorHAnsi"/>
                <w:b w:val="0"/>
              </w:rPr>
              <w:instrText xml:space="preserve">status" </w:instrText>
            </w:r>
            <w:r w:rsidRPr="003F0D18">
              <w:rPr>
                <w:rFonts w:asciiTheme="majorHAnsi" w:hAnsiTheme="majorHAnsi"/>
                <w:b w:val="0"/>
              </w:rPr>
              <w:fldChar w:fldCharType="end"/>
            </w:r>
          </w:p>
        </w:tc>
        <w:tc>
          <w:tcPr>
            <w:tcW w:w="6237" w:type="dxa"/>
          </w:tcPr>
          <w:p w:rsidR="00E96A69" w:rsidRDefault="00E96A69" w:rsidP="00141BA4">
            <w:pPr>
              <w:pStyle w:val="BodyText"/>
              <w:numPr>
                <w:ilvl w:val="0"/>
                <w:numId w:val="52"/>
              </w:numPr>
            </w:pPr>
            <w:r>
              <w:rPr>
                <w:b/>
              </w:rPr>
              <w:t>Active</w:t>
            </w:r>
            <w:r w:rsidR="00141BA4">
              <w:t>:</w:t>
            </w:r>
            <w:r w:rsidR="00CE4A55">
              <w:t xml:space="preserve"> </w:t>
            </w:r>
            <w:r>
              <w:t>These assets are included in depreciation runs and group revaluations and there is no restriction on entering transactions for them.</w:t>
            </w:r>
          </w:p>
        </w:tc>
      </w:tr>
      <w:tr w:rsidR="00DF6346" w:rsidTr="00DF6346">
        <w:trPr>
          <w:cantSplit/>
        </w:trPr>
        <w:tc>
          <w:tcPr>
            <w:tcW w:w="2268" w:type="dxa"/>
          </w:tcPr>
          <w:p w:rsidR="00DF6346" w:rsidRPr="00E96A69" w:rsidRDefault="00E96A69" w:rsidP="00DF6346">
            <w:pPr>
              <w:pStyle w:val="Subheading"/>
              <w:rPr>
                <w:rFonts w:asciiTheme="majorHAnsi" w:hAnsiTheme="majorHAnsi"/>
                <w:b w:val="0"/>
              </w:rPr>
            </w:pPr>
            <w:r w:rsidRPr="00E96A69">
              <w:rPr>
                <w:rFonts w:asciiTheme="majorHAnsi" w:hAnsiTheme="majorHAnsi"/>
                <w:b w:val="0"/>
              </w:rPr>
              <w:fldChar w:fldCharType="begin"/>
            </w:r>
            <w:r w:rsidRPr="00E96A69">
              <w:rPr>
                <w:rFonts w:asciiTheme="majorHAnsi" w:hAnsiTheme="majorHAnsi"/>
                <w:b w:val="0"/>
              </w:rPr>
              <w:instrText xml:space="preserve"> XE "disposed:status" </w:instrText>
            </w:r>
            <w:r w:rsidRPr="00E96A69">
              <w:rPr>
                <w:rFonts w:asciiTheme="majorHAnsi" w:hAnsiTheme="majorHAnsi"/>
                <w:b w:val="0"/>
              </w:rPr>
              <w:fldChar w:fldCharType="end"/>
            </w:r>
          </w:p>
        </w:tc>
        <w:tc>
          <w:tcPr>
            <w:tcW w:w="6237" w:type="dxa"/>
          </w:tcPr>
          <w:p w:rsidR="00DF6346" w:rsidRDefault="00DF6346" w:rsidP="00141BA4">
            <w:pPr>
              <w:pStyle w:val="BodyText"/>
              <w:numPr>
                <w:ilvl w:val="0"/>
                <w:numId w:val="52"/>
              </w:numPr>
            </w:pPr>
            <w:r>
              <w:rPr>
                <w:b/>
              </w:rPr>
              <w:t>Disposed</w:t>
            </w:r>
            <w:r w:rsidR="00141BA4">
              <w:t>:</w:t>
            </w:r>
            <w:r w:rsidR="00CE4A55">
              <w:t xml:space="preserve"> </w:t>
            </w:r>
            <w:r>
              <w:t>These assets have been disposed of, but are retained for historical purposes. They are excluded from all depreciation runs and group revaluations, and you cannot enter transactions for them via Transaction Entry.</w:t>
            </w:r>
          </w:p>
        </w:tc>
      </w:tr>
      <w:tr w:rsidR="00DF6346" w:rsidTr="00DF6346">
        <w:trPr>
          <w:cantSplit/>
        </w:trPr>
        <w:tc>
          <w:tcPr>
            <w:tcW w:w="2268" w:type="dxa"/>
          </w:tcPr>
          <w:p w:rsidR="00DF6346" w:rsidRPr="003F0D18" w:rsidRDefault="00DF6346" w:rsidP="00DF6346">
            <w:pPr>
              <w:rPr>
                <w:rFonts w:asciiTheme="minorHAnsi" w:hAnsiTheme="minorHAnsi" w:cstheme="minorHAnsi"/>
              </w:rPr>
            </w:pPr>
            <w:r w:rsidRPr="003F0D18">
              <w:rPr>
                <w:rFonts w:asciiTheme="minorHAnsi" w:hAnsiTheme="minorHAnsi" w:cstheme="minorHAnsi"/>
              </w:rPr>
              <w:fldChar w:fldCharType="begin"/>
            </w:r>
            <w:r w:rsidRPr="003F0D18">
              <w:rPr>
                <w:rFonts w:asciiTheme="minorHAnsi" w:hAnsiTheme="minorHAnsi" w:cstheme="minorHAnsi"/>
              </w:rPr>
              <w:instrText xml:space="preserve"> XE "disposed status" </w:instrText>
            </w:r>
            <w:r w:rsidRPr="003F0D18">
              <w:rPr>
                <w:rFonts w:asciiTheme="minorHAnsi" w:hAnsiTheme="minorHAnsi" w:cstheme="minorHAnsi"/>
              </w:rPr>
              <w:fldChar w:fldCharType="end"/>
            </w:r>
          </w:p>
        </w:tc>
        <w:tc>
          <w:tcPr>
            <w:tcW w:w="6237" w:type="dxa"/>
          </w:tcPr>
          <w:p w:rsidR="00DF6346" w:rsidRDefault="00DF6346" w:rsidP="00141BA4">
            <w:pPr>
              <w:pStyle w:val="BulletList"/>
              <w:numPr>
                <w:ilvl w:val="0"/>
                <w:numId w:val="52"/>
              </w:numPr>
              <w:tabs>
                <w:tab w:val="clear" w:pos="284"/>
                <w:tab w:val="clear" w:pos="567"/>
                <w:tab w:val="clear" w:pos="794"/>
              </w:tabs>
            </w:pPr>
            <w:r>
              <w:rPr>
                <w:b/>
              </w:rPr>
              <w:t>Mothballed</w:t>
            </w:r>
            <w:r w:rsidR="00141BA4">
              <w:t>:</w:t>
            </w:r>
            <w:r>
              <w:t xml:space="preserve"> These assets are excluded from all depreciation runs, until they are removed from mothballs via Transaction Entry. However, they are included in group revaluations and you can enter transactions (including depreciation adjustments) for them via Transaction Entry.</w:t>
            </w:r>
          </w:p>
        </w:tc>
      </w:tr>
      <w:tr w:rsidR="00DF6346" w:rsidTr="00DF6346">
        <w:trPr>
          <w:cantSplit/>
        </w:trPr>
        <w:tc>
          <w:tcPr>
            <w:tcW w:w="2268" w:type="dxa"/>
          </w:tcPr>
          <w:p w:rsidR="00DF6346" w:rsidRDefault="00E96A69" w:rsidP="00E96A69">
            <w:pPr>
              <w:jc w:val="right"/>
            </w:pPr>
            <w:r>
              <w:fldChar w:fldCharType="begin"/>
            </w:r>
            <w:r>
              <w:instrText xml:space="preserve"> XE "</w:instrText>
            </w:r>
            <w:r w:rsidRPr="0051292F">
              <w:instrText>template:status</w:instrText>
            </w:r>
            <w:r>
              <w:instrText xml:space="preserve">" </w:instrText>
            </w:r>
            <w:r>
              <w:fldChar w:fldCharType="end"/>
            </w:r>
          </w:p>
        </w:tc>
        <w:tc>
          <w:tcPr>
            <w:tcW w:w="6237" w:type="dxa"/>
          </w:tcPr>
          <w:p w:rsidR="00DF6346" w:rsidRDefault="00DF6346" w:rsidP="00141BA4">
            <w:pPr>
              <w:pStyle w:val="BulletList"/>
              <w:numPr>
                <w:ilvl w:val="0"/>
                <w:numId w:val="52"/>
              </w:numPr>
            </w:pPr>
            <w:r>
              <w:rPr>
                <w:b/>
              </w:rPr>
              <w:t>Template</w:t>
            </w:r>
            <w:r w:rsidR="00141BA4">
              <w:t xml:space="preserve">: </w:t>
            </w:r>
            <w:r>
              <w:t>These assets are only used as templates when setting up new assets. They are ignored by the depreciation run and group revaluation programs, and you cannot enter transactions for them via Transaction Entry.</w:t>
            </w:r>
          </w:p>
        </w:tc>
      </w:tr>
      <w:tr w:rsidR="007445C2" w:rsidTr="00DF6346">
        <w:trPr>
          <w:cantSplit/>
        </w:trPr>
        <w:tc>
          <w:tcPr>
            <w:tcW w:w="2268" w:type="dxa"/>
          </w:tcPr>
          <w:p w:rsidR="007445C2" w:rsidRPr="007445C2" w:rsidRDefault="007445C2" w:rsidP="007445C2">
            <w:pPr>
              <w:spacing w:before="60" w:after="120"/>
              <w:ind w:left="720"/>
              <w:jc w:val="center"/>
              <w:rPr>
                <w:rFonts w:ascii="Arial" w:hAnsi="Arial" w:cs="Arial"/>
                <w:b/>
              </w:rPr>
            </w:pPr>
            <w:r w:rsidRPr="007445C2">
              <w:rPr>
                <w:rFonts w:ascii="Arial" w:hAnsi="Arial" w:cs="Arial"/>
                <w:b/>
              </w:rPr>
              <w:t>Ass</w:t>
            </w:r>
            <w:r>
              <w:rPr>
                <w:rFonts w:ascii="Arial" w:hAnsi="Arial" w:cs="Arial"/>
                <w:b/>
              </w:rPr>
              <w:t>et Group</w:t>
            </w:r>
          </w:p>
        </w:tc>
        <w:tc>
          <w:tcPr>
            <w:tcW w:w="6237" w:type="dxa"/>
          </w:tcPr>
          <w:p w:rsidR="007445C2" w:rsidRDefault="005A4CEE" w:rsidP="00E444C6">
            <w:pPr>
              <w:pStyle w:val="BulletList"/>
              <w:numPr>
                <w:ilvl w:val="0"/>
                <w:numId w:val="0"/>
              </w:numPr>
              <w:tabs>
                <w:tab w:val="clear" w:pos="284"/>
                <w:tab w:val="clear" w:pos="567"/>
                <w:tab w:val="clear" w:pos="794"/>
              </w:tabs>
              <w:rPr>
                <w:b/>
              </w:rPr>
            </w:pPr>
            <w:r>
              <w:t>The code of the asset group to which this asset belongs.</w:t>
            </w:r>
          </w:p>
        </w:tc>
      </w:tr>
    </w:tbl>
    <w:p w:rsidR="000916D4" w:rsidRPr="00DF6346" w:rsidRDefault="00DF6346" w:rsidP="00DF6346">
      <w:pPr>
        <w:spacing w:before="60" w:after="120"/>
        <w:rPr>
          <w:rFonts w:ascii="Arial" w:hAnsi="Arial" w:cs="Arial"/>
          <w:i/>
          <w:sz w:val="24"/>
          <w:szCs w:val="24"/>
        </w:rPr>
      </w:pPr>
      <w:r w:rsidRPr="00DF6346">
        <w:rPr>
          <w:rFonts w:ascii="Arial" w:hAnsi="Arial" w:cs="Arial"/>
          <w:i/>
          <w:sz w:val="24"/>
          <w:szCs w:val="24"/>
        </w:rPr>
        <w:t>General</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E444C6">
        <w:trPr>
          <w:cantSplit/>
        </w:trPr>
        <w:tc>
          <w:tcPr>
            <w:tcW w:w="2268" w:type="dxa"/>
          </w:tcPr>
          <w:p w:rsidR="00E444C6" w:rsidRPr="003947DF" w:rsidRDefault="00E444C6" w:rsidP="00E444C6">
            <w:pPr>
              <w:pStyle w:val="Subheading"/>
              <w:rPr>
                <w:b w:val="0"/>
                <w:i/>
              </w:rPr>
            </w:pPr>
            <w:r w:rsidRPr="003947DF">
              <w:rPr>
                <w:b w:val="0"/>
                <w:i/>
              </w:rPr>
              <w:t>Reference field 1</w:t>
            </w:r>
            <w:r w:rsidRPr="003947DF">
              <w:rPr>
                <w:b w:val="0"/>
                <w:i/>
              </w:rPr>
              <w:fldChar w:fldCharType="begin"/>
            </w:r>
            <w:r w:rsidRPr="003947DF">
              <w:rPr>
                <w:b w:val="0"/>
              </w:rPr>
              <w:instrText xml:space="preserve"> XE "reference fields" </w:instrText>
            </w:r>
            <w:r w:rsidRPr="003947DF">
              <w:rPr>
                <w:b w:val="0"/>
                <w:i/>
              </w:rPr>
              <w:fldChar w:fldCharType="end"/>
            </w:r>
          </w:p>
        </w:tc>
        <w:tc>
          <w:tcPr>
            <w:tcW w:w="6237" w:type="dxa"/>
          </w:tcPr>
          <w:p w:rsidR="00E444C6" w:rsidRDefault="00E444C6" w:rsidP="00E444C6">
            <w:pPr>
              <w:pStyle w:val="ReferenceLine"/>
            </w:pPr>
            <w:r>
              <w:t xml:space="preserve">Enter a reference in up to 20 characters. This is the first of up to 5 reference fields established in the Asset Register Parameters – </w:t>
            </w:r>
            <w:hyperlink w:anchor="_Reference_Fields" w:history="1">
              <w:r w:rsidRPr="003947DF">
                <w:rPr>
                  <w:rStyle w:val="Hyperlink"/>
                </w:rPr>
                <w:t>Reference Fields window</w:t>
              </w:r>
            </w:hyperlink>
            <w:r>
              <w:t xml:space="preserve"> </w:t>
            </w:r>
            <w:r>
              <w:rPr>
                <w:i/>
              </w:rPr>
              <w:t xml:space="preserve">(See page </w:t>
            </w:r>
            <w:r>
              <w:rPr>
                <w:i/>
              </w:rPr>
              <w:fldChar w:fldCharType="begin"/>
            </w:r>
            <w:r>
              <w:rPr>
                <w:i/>
              </w:rPr>
              <w:instrText xml:space="preserve"> PAGEREF _Ref496519378 \h </w:instrText>
            </w:r>
            <w:r>
              <w:rPr>
                <w:i/>
              </w:rPr>
            </w:r>
            <w:r>
              <w:rPr>
                <w:i/>
              </w:rPr>
              <w:fldChar w:fldCharType="separate"/>
            </w:r>
            <w:r w:rsidR="00CE4A55">
              <w:rPr>
                <w:i/>
                <w:noProof/>
              </w:rPr>
              <w:t>88</w:t>
            </w:r>
            <w:r>
              <w:rPr>
                <w:i/>
              </w:rPr>
              <w:fldChar w:fldCharType="end"/>
            </w:r>
            <w:r w:rsidRPr="003947DF">
              <w:rPr>
                <w:i/>
              </w:rPr>
              <w:t>)</w:t>
            </w:r>
            <w:r w:rsidR="00141BA4">
              <w:rPr>
                <w:i/>
              </w:rPr>
              <w:t>.</w:t>
            </w:r>
          </w:p>
        </w:tc>
      </w:tr>
      <w:tr w:rsidR="00E444C6" w:rsidTr="00E444C6">
        <w:trPr>
          <w:cantSplit/>
          <w:trHeight w:val="226"/>
        </w:trPr>
        <w:tc>
          <w:tcPr>
            <w:tcW w:w="2268" w:type="dxa"/>
          </w:tcPr>
          <w:p w:rsidR="00E444C6" w:rsidRDefault="00E444C6" w:rsidP="00D32559">
            <w:pPr>
              <w:pStyle w:val="Subheading"/>
            </w:pPr>
            <w:r>
              <w:t>Owned</w:t>
            </w:r>
            <w:r w:rsidRPr="00E96A69">
              <w:rPr>
                <w:rFonts w:ascii="Times New Roman" w:hAnsi="Times New Roman"/>
                <w:b w:val="0"/>
              </w:rPr>
              <w:fldChar w:fldCharType="begin"/>
            </w:r>
            <w:r w:rsidRPr="00E96A69">
              <w:rPr>
                <w:rFonts w:ascii="Times New Roman" w:hAnsi="Times New Roman"/>
                <w:b w:val="0"/>
              </w:rPr>
              <w:instrText xml:space="preserve"> XE "ownership" </w:instrText>
            </w:r>
            <w:r w:rsidRPr="00E96A69">
              <w:rPr>
                <w:rFonts w:ascii="Times New Roman" w:hAnsi="Times New Roman"/>
                <w:b w:val="0"/>
              </w:rPr>
              <w:fldChar w:fldCharType="end"/>
            </w:r>
          </w:p>
        </w:tc>
        <w:tc>
          <w:tcPr>
            <w:tcW w:w="6237" w:type="dxa"/>
          </w:tcPr>
          <w:p w:rsidR="00E444C6" w:rsidRDefault="00E444C6" w:rsidP="00E96A69">
            <w:pPr>
              <w:pStyle w:val="BodyText"/>
            </w:pPr>
            <w:r>
              <w:t xml:space="preserve">The ownership of the asset. It can be one of the </w:t>
            </w:r>
            <w:r w:rsidR="00AB118B">
              <w:t>following:</w:t>
            </w:r>
          </w:p>
        </w:tc>
      </w:tr>
      <w:tr w:rsidR="00E96A69" w:rsidTr="00E444C6">
        <w:trPr>
          <w:cantSplit/>
          <w:trHeight w:val="226"/>
        </w:trPr>
        <w:tc>
          <w:tcPr>
            <w:tcW w:w="2268" w:type="dxa"/>
          </w:tcPr>
          <w:p w:rsidR="00E96A69" w:rsidRDefault="00D32559" w:rsidP="00E444C6">
            <w:pPr>
              <w:pStyle w:val="Subheading"/>
            </w:pPr>
            <w:r w:rsidRPr="00E96A69">
              <w:rPr>
                <w:rFonts w:ascii="Times New Roman" w:hAnsi="Times New Roman"/>
                <w:b w:val="0"/>
              </w:rPr>
              <w:fldChar w:fldCharType="begin"/>
            </w:r>
            <w:r w:rsidRPr="00E96A69">
              <w:rPr>
                <w:rFonts w:ascii="Times New Roman" w:hAnsi="Times New Roman"/>
                <w:b w:val="0"/>
              </w:rPr>
              <w:instrText xml:space="preserve"> XE "finance leases" </w:instrText>
            </w:r>
            <w:r w:rsidRPr="00E96A69">
              <w:rPr>
                <w:rFonts w:ascii="Times New Roman" w:hAnsi="Times New Roman"/>
                <w:b w:val="0"/>
              </w:rPr>
              <w:fldChar w:fldCharType="end"/>
            </w:r>
          </w:p>
        </w:tc>
        <w:tc>
          <w:tcPr>
            <w:tcW w:w="6237" w:type="dxa"/>
          </w:tcPr>
          <w:p w:rsidR="00E96A69" w:rsidRPr="00CE4A55" w:rsidRDefault="00E96A69" w:rsidP="008E7D27">
            <w:pPr>
              <w:pStyle w:val="BodyText"/>
              <w:numPr>
                <w:ilvl w:val="0"/>
                <w:numId w:val="42"/>
              </w:numPr>
            </w:pPr>
            <w:r w:rsidRPr="00CE4A55">
              <w:t>Finance Lease.</w:t>
            </w:r>
          </w:p>
        </w:tc>
      </w:tr>
      <w:tr w:rsidR="00E96A69" w:rsidTr="00E444C6">
        <w:trPr>
          <w:cantSplit/>
          <w:trHeight w:val="226"/>
        </w:trPr>
        <w:tc>
          <w:tcPr>
            <w:tcW w:w="2268" w:type="dxa"/>
          </w:tcPr>
          <w:p w:rsidR="00E96A69" w:rsidRDefault="00D32559" w:rsidP="00E444C6">
            <w:pPr>
              <w:pStyle w:val="Subheading"/>
            </w:pPr>
            <w:r w:rsidRPr="00E96A69">
              <w:rPr>
                <w:rFonts w:ascii="Times New Roman" w:hAnsi="Times New Roman"/>
                <w:b w:val="0"/>
              </w:rPr>
              <w:fldChar w:fldCharType="begin"/>
            </w:r>
            <w:r w:rsidRPr="00E96A69">
              <w:rPr>
                <w:rFonts w:ascii="Times New Roman" w:hAnsi="Times New Roman"/>
                <w:b w:val="0"/>
              </w:rPr>
              <w:instrText xml:space="preserve"> XE "leased assets" </w:instrText>
            </w:r>
            <w:r w:rsidRPr="00E96A69">
              <w:rPr>
                <w:rFonts w:ascii="Times New Roman" w:hAnsi="Times New Roman"/>
                <w:b w:val="0"/>
              </w:rPr>
              <w:fldChar w:fldCharType="end"/>
            </w:r>
          </w:p>
        </w:tc>
        <w:tc>
          <w:tcPr>
            <w:tcW w:w="6237" w:type="dxa"/>
          </w:tcPr>
          <w:p w:rsidR="00E96A69" w:rsidRPr="00CE4A55" w:rsidRDefault="00E96A69" w:rsidP="008E7D27">
            <w:pPr>
              <w:pStyle w:val="BodyText"/>
              <w:numPr>
                <w:ilvl w:val="0"/>
                <w:numId w:val="42"/>
              </w:numPr>
            </w:pPr>
            <w:r w:rsidRPr="00CE4A55">
              <w:t>Lease</w:t>
            </w:r>
            <w:r w:rsidR="00CE4A55">
              <w:t>.</w:t>
            </w:r>
          </w:p>
        </w:tc>
      </w:tr>
      <w:tr w:rsidR="00E96A69" w:rsidTr="00E444C6">
        <w:trPr>
          <w:cantSplit/>
          <w:trHeight w:val="226"/>
        </w:trPr>
        <w:tc>
          <w:tcPr>
            <w:tcW w:w="2268" w:type="dxa"/>
          </w:tcPr>
          <w:p w:rsidR="00E96A69" w:rsidRPr="00D32559" w:rsidRDefault="00D32559" w:rsidP="00E444C6">
            <w:pPr>
              <w:pStyle w:val="Subheading"/>
              <w:rPr>
                <w:rFonts w:ascii="Times New Roman" w:hAnsi="Times New Roman"/>
                <w:b w:val="0"/>
              </w:rPr>
            </w:pPr>
            <w:r w:rsidRPr="00D32559">
              <w:rPr>
                <w:rFonts w:ascii="Times New Roman" w:hAnsi="Times New Roman"/>
                <w:b w:val="0"/>
              </w:rPr>
              <w:fldChar w:fldCharType="begin"/>
            </w:r>
            <w:r w:rsidRPr="00D32559">
              <w:rPr>
                <w:rFonts w:ascii="Times New Roman" w:hAnsi="Times New Roman"/>
                <w:b w:val="0"/>
              </w:rPr>
              <w:instrText xml:space="preserve"> XE "non-capitalised assets" </w:instrText>
            </w:r>
            <w:r w:rsidRPr="00D32559">
              <w:rPr>
                <w:rFonts w:ascii="Times New Roman" w:hAnsi="Times New Roman"/>
                <w:b w:val="0"/>
              </w:rPr>
              <w:fldChar w:fldCharType="end"/>
            </w:r>
          </w:p>
        </w:tc>
        <w:tc>
          <w:tcPr>
            <w:tcW w:w="6237" w:type="dxa"/>
          </w:tcPr>
          <w:p w:rsidR="00E96A69" w:rsidRPr="00CE4A55" w:rsidRDefault="00E96A69" w:rsidP="008E7D27">
            <w:pPr>
              <w:pStyle w:val="BodyText"/>
              <w:numPr>
                <w:ilvl w:val="0"/>
                <w:numId w:val="42"/>
              </w:numPr>
            </w:pPr>
            <w:r w:rsidRPr="00CE4A55">
              <w:t>Non-capitalised</w:t>
            </w:r>
            <w:r w:rsidR="00CE4A55">
              <w:t>.</w:t>
            </w:r>
          </w:p>
        </w:tc>
      </w:tr>
      <w:tr w:rsidR="00E96A69" w:rsidTr="00E444C6">
        <w:trPr>
          <w:cantSplit/>
          <w:trHeight w:val="226"/>
        </w:trPr>
        <w:tc>
          <w:tcPr>
            <w:tcW w:w="2268" w:type="dxa"/>
          </w:tcPr>
          <w:p w:rsidR="00E96A69" w:rsidRDefault="00D32559" w:rsidP="00D32559">
            <w:pPr>
              <w:pStyle w:val="Subheading"/>
            </w:pPr>
            <w:r w:rsidRPr="00E96A69">
              <w:rPr>
                <w:rFonts w:ascii="Times New Roman" w:hAnsi="Times New Roman"/>
                <w:b w:val="0"/>
              </w:rPr>
              <w:fldChar w:fldCharType="begin"/>
            </w:r>
            <w:r w:rsidRPr="00E96A69">
              <w:rPr>
                <w:rFonts w:ascii="Times New Roman" w:hAnsi="Times New Roman"/>
                <w:b w:val="0"/>
              </w:rPr>
              <w:instrText xml:space="preserve"> XE "</w:instrText>
            </w:r>
            <w:r>
              <w:rPr>
                <w:rFonts w:ascii="Times New Roman" w:hAnsi="Times New Roman"/>
                <w:b w:val="0"/>
              </w:rPr>
              <w:instrText>own</w:instrText>
            </w:r>
            <w:r w:rsidRPr="00E96A69">
              <w:rPr>
                <w:rFonts w:ascii="Times New Roman" w:hAnsi="Times New Roman"/>
                <w:b w:val="0"/>
              </w:rPr>
              <w:instrText xml:space="preserve">ed assets" </w:instrText>
            </w:r>
            <w:r w:rsidRPr="00E96A69">
              <w:rPr>
                <w:rFonts w:ascii="Times New Roman" w:hAnsi="Times New Roman"/>
                <w:b w:val="0"/>
              </w:rPr>
              <w:fldChar w:fldCharType="end"/>
            </w:r>
          </w:p>
        </w:tc>
        <w:tc>
          <w:tcPr>
            <w:tcW w:w="6237" w:type="dxa"/>
          </w:tcPr>
          <w:p w:rsidR="00E96A69" w:rsidRPr="00CE4A55" w:rsidRDefault="00D32559" w:rsidP="008E7D27">
            <w:pPr>
              <w:pStyle w:val="BodyText"/>
              <w:numPr>
                <w:ilvl w:val="0"/>
                <w:numId w:val="42"/>
              </w:numPr>
            </w:pPr>
            <w:r w:rsidRPr="00CE4A55">
              <w:t>Owned</w:t>
            </w:r>
            <w:r w:rsidR="00CE4A55">
              <w:t>.</w:t>
            </w:r>
          </w:p>
        </w:tc>
      </w:tr>
      <w:tr w:rsidR="00E444C6">
        <w:trPr>
          <w:cantSplit/>
        </w:trPr>
        <w:tc>
          <w:tcPr>
            <w:tcW w:w="2268" w:type="dxa"/>
          </w:tcPr>
          <w:p w:rsidR="00E444C6" w:rsidRPr="00E444C6" w:rsidRDefault="00E444C6" w:rsidP="00E444C6">
            <w:pPr>
              <w:pStyle w:val="Window"/>
              <w:spacing w:before="60" w:after="120"/>
              <w:rPr>
                <w:b/>
                <w:i w:val="0"/>
                <w:sz w:val="20"/>
                <w:lang w:val="en-GB"/>
              </w:rPr>
            </w:pPr>
            <w:r w:rsidRPr="00E444C6">
              <w:rPr>
                <w:b/>
                <w:i w:val="0"/>
                <w:sz w:val="20"/>
                <w:lang w:val="en-GB"/>
              </w:rPr>
              <w:t>Creation Date</w:t>
            </w:r>
            <w:r w:rsidR="00D32559">
              <w:rPr>
                <w:b/>
                <w:i w:val="0"/>
                <w:sz w:val="20"/>
                <w:lang w:val="en-GB"/>
              </w:rPr>
              <w:fldChar w:fldCharType="begin"/>
            </w:r>
            <w:r w:rsidR="00D32559">
              <w:instrText xml:space="preserve"> XE "</w:instrText>
            </w:r>
            <w:r w:rsidR="00D32559" w:rsidRPr="00E9446A">
              <w:instrText>asset creation date</w:instrText>
            </w:r>
            <w:r w:rsidR="00D32559">
              <w:instrText xml:space="preserve">" </w:instrText>
            </w:r>
            <w:r w:rsidR="00D32559">
              <w:rPr>
                <w:b/>
                <w:i w:val="0"/>
                <w:sz w:val="20"/>
                <w:lang w:val="en-GB"/>
              </w:rPr>
              <w:fldChar w:fldCharType="end"/>
            </w:r>
            <w:r w:rsidR="00D32559">
              <w:rPr>
                <w:b/>
                <w:i w:val="0"/>
                <w:sz w:val="20"/>
                <w:lang w:val="en-GB"/>
              </w:rPr>
              <w:fldChar w:fldCharType="begin"/>
            </w:r>
            <w:r w:rsidR="00D32559">
              <w:instrText xml:space="preserve"> XE "</w:instrText>
            </w:r>
            <w:r w:rsidR="00D32559" w:rsidRPr="00E9446A">
              <w:instrText>creation date</w:instrText>
            </w:r>
            <w:r w:rsidR="00D32559">
              <w:instrText xml:space="preserve">" </w:instrText>
            </w:r>
            <w:r w:rsidR="00D32559">
              <w:rPr>
                <w:b/>
                <w:i w:val="0"/>
                <w:sz w:val="20"/>
                <w:lang w:val="en-GB"/>
              </w:rPr>
              <w:fldChar w:fldCharType="end"/>
            </w:r>
          </w:p>
        </w:tc>
        <w:tc>
          <w:tcPr>
            <w:tcW w:w="6237" w:type="dxa"/>
          </w:tcPr>
          <w:p w:rsidR="00E444C6" w:rsidRDefault="00E444C6" w:rsidP="00E444C6">
            <w:pPr>
              <w:pStyle w:val="BodyText"/>
              <w:rPr>
                <w:rFonts w:ascii="Symbol" w:hAnsi="Symbol"/>
              </w:rPr>
            </w:pPr>
            <w:r>
              <w:t>The date the asset was created in Asset Register.</w:t>
            </w:r>
          </w:p>
        </w:tc>
      </w:tr>
      <w:tr w:rsidR="00E444C6">
        <w:trPr>
          <w:cantSplit/>
        </w:trPr>
        <w:tc>
          <w:tcPr>
            <w:tcW w:w="2268" w:type="dxa"/>
          </w:tcPr>
          <w:p w:rsidR="00E444C6" w:rsidRPr="007445C2" w:rsidRDefault="00E444C6" w:rsidP="00E444C6">
            <w:pPr>
              <w:spacing w:before="60" w:after="120"/>
              <w:ind w:left="720"/>
              <w:jc w:val="center"/>
              <w:rPr>
                <w:rFonts w:ascii="Arial" w:hAnsi="Arial" w:cs="Arial"/>
                <w:b/>
              </w:rPr>
            </w:pPr>
            <w:r w:rsidRPr="007445C2">
              <w:rPr>
                <w:rFonts w:ascii="Arial" w:hAnsi="Arial" w:cs="Arial"/>
                <w:b/>
              </w:rPr>
              <w:t>Ass</w:t>
            </w:r>
            <w:r>
              <w:rPr>
                <w:rFonts w:ascii="Arial" w:hAnsi="Arial" w:cs="Arial"/>
                <w:b/>
              </w:rPr>
              <w:t>et Group</w:t>
            </w:r>
          </w:p>
        </w:tc>
        <w:tc>
          <w:tcPr>
            <w:tcW w:w="6237" w:type="dxa"/>
          </w:tcPr>
          <w:p w:rsidR="00E444C6" w:rsidRDefault="005A4CEE" w:rsidP="00E444C6">
            <w:pPr>
              <w:pStyle w:val="BulletList"/>
              <w:numPr>
                <w:ilvl w:val="0"/>
                <w:numId w:val="0"/>
              </w:numPr>
              <w:tabs>
                <w:tab w:val="clear" w:pos="284"/>
                <w:tab w:val="clear" w:pos="567"/>
                <w:tab w:val="clear" w:pos="794"/>
              </w:tabs>
              <w:rPr>
                <w:b/>
              </w:rPr>
            </w:pPr>
            <w:r>
              <w:t>The code of the asset group to which this asset belongs, followed by its long description.</w:t>
            </w:r>
          </w:p>
        </w:tc>
      </w:tr>
      <w:tr w:rsidR="005A4CEE">
        <w:trPr>
          <w:cantSplit/>
        </w:trPr>
        <w:tc>
          <w:tcPr>
            <w:tcW w:w="2268" w:type="dxa"/>
          </w:tcPr>
          <w:p w:rsidR="005A4CEE" w:rsidRPr="007445C2" w:rsidRDefault="005A4CEE" w:rsidP="005A4CEE">
            <w:pPr>
              <w:spacing w:before="60" w:after="120"/>
              <w:ind w:left="720"/>
              <w:jc w:val="right"/>
              <w:rPr>
                <w:rFonts w:ascii="Arial" w:hAnsi="Arial" w:cs="Arial"/>
                <w:b/>
              </w:rPr>
            </w:pPr>
            <w:r>
              <w:rPr>
                <w:rFonts w:ascii="Arial" w:hAnsi="Arial" w:cs="Arial"/>
                <w:b/>
              </w:rPr>
              <w:t>Attached</w:t>
            </w:r>
          </w:p>
        </w:tc>
        <w:tc>
          <w:tcPr>
            <w:tcW w:w="6237" w:type="dxa"/>
          </w:tcPr>
          <w:p w:rsidR="005A4CEE" w:rsidRDefault="005A4CEE" w:rsidP="005A4CEE">
            <w:pPr>
              <w:pStyle w:val="BulletList"/>
              <w:numPr>
                <w:ilvl w:val="0"/>
                <w:numId w:val="0"/>
              </w:numPr>
              <w:tabs>
                <w:tab w:val="clear" w:pos="284"/>
                <w:tab w:val="clear" w:pos="567"/>
                <w:tab w:val="clear" w:pos="794"/>
              </w:tabs>
            </w:pPr>
            <w:r>
              <w:t>If this asset is attached to another asset, that assets number.</w:t>
            </w:r>
          </w:p>
        </w:tc>
      </w:tr>
      <w:tr w:rsidR="005A4CEE">
        <w:trPr>
          <w:cantSplit/>
        </w:trPr>
        <w:tc>
          <w:tcPr>
            <w:tcW w:w="2268" w:type="dxa"/>
          </w:tcPr>
          <w:p w:rsidR="005A4CEE" w:rsidRDefault="005A4CEE" w:rsidP="005A4CEE">
            <w:pPr>
              <w:pStyle w:val="Subheading"/>
            </w:pPr>
            <w:r>
              <w:t>Pooled?</w:t>
            </w:r>
            <w:r w:rsidRPr="00D32559">
              <w:rPr>
                <w:rFonts w:ascii="Times New Roman" w:hAnsi="Times New Roman"/>
                <w:b w:val="0"/>
              </w:rPr>
              <w:fldChar w:fldCharType="begin"/>
            </w:r>
            <w:r w:rsidRPr="00D32559">
              <w:rPr>
                <w:rFonts w:ascii="Times New Roman" w:hAnsi="Times New Roman"/>
                <w:b w:val="0"/>
              </w:rPr>
              <w:instrText xml:space="preserve"> XE "pooled assets" </w:instrText>
            </w:r>
            <w:r w:rsidRPr="00D32559">
              <w:rPr>
                <w:rFonts w:ascii="Times New Roman" w:hAnsi="Times New Roman"/>
                <w:b w:val="0"/>
              </w:rPr>
              <w:fldChar w:fldCharType="end"/>
            </w:r>
          </w:p>
        </w:tc>
        <w:tc>
          <w:tcPr>
            <w:tcW w:w="6237" w:type="dxa"/>
          </w:tcPr>
          <w:p w:rsidR="005A4CEE" w:rsidRDefault="005A4CEE" w:rsidP="005A4CEE">
            <w:pPr>
              <w:pStyle w:val="BodyText"/>
            </w:pPr>
            <w:r>
              <w:sym w:font="Wingdings" w:char="F0FC"/>
            </w:r>
            <w:r>
              <w:t>ed if the asset is a pooled asset; i.e. a collection of a number of identical items such as desks or chairs.</w:t>
            </w:r>
          </w:p>
        </w:tc>
      </w:tr>
      <w:tr w:rsidR="005A4CEE">
        <w:trPr>
          <w:cantSplit/>
        </w:trPr>
        <w:tc>
          <w:tcPr>
            <w:tcW w:w="2268" w:type="dxa"/>
          </w:tcPr>
          <w:p w:rsidR="005A4CEE" w:rsidRDefault="005A4CEE" w:rsidP="005A4CEE">
            <w:pPr>
              <w:pStyle w:val="Subheading"/>
            </w:pPr>
            <w:r>
              <w:t>Quantity</w:t>
            </w:r>
            <w:r w:rsidRPr="00D32559">
              <w:rPr>
                <w:rFonts w:ascii="Times New Roman" w:hAnsi="Times New Roman"/>
                <w:b w:val="0"/>
              </w:rPr>
              <w:fldChar w:fldCharType="begin"/>
            </w:r>
            <w:r w:rsidRPr="00D32559">
              <w:rPr>
                <w:rFonts w:ascii="Times New Roman" w:hAnsi="Times New Roman"/>
                <w:b w:val="0"/>
              </w:rPr>
              <w:instrText xml:space="preserve"> XE "quantities:pooled assets" </w:instrText>
            </w:r>
            <w:r w:rsidRPr="00D32559">
              <w:rPr>
                <w:rFonts w:ascii="Times New Roman" w:hAnsi="Times New Roman"/>
                <w:b w:val="0"/>
              </w:rPr>
              <w:fldChar w:fldCharType="end"/>
            </w:r>
          </w:p>
        </w:tc>
        <w:tc>
          <w:tcPr>
            <w:tcW w:w="6237" w:type="dxa"/>
          </w:tcPr>
          <w:p w:rsidR="005A4CEE" w:rsidRDefault="005A4CEE" w:rsidP="005A4CEE">
            <w:pPr>
              <w:pStyle w:val="BodyText"/>
            </w:pPr>
            <w:r>
              <w:rPr>
                <w:i/>
              </w:rPr>
              <w:t>(Only for pooled assets.)</w:t>
            </w:r>
            <w:r>
              <w:t xml:space="preserve"> The number of pooled items that make up this asset.</w:t>
            </w:r>
          </w:p>
        </w:tc>
      </w:tr>
    </w:tbl>
    <w:p w:rsidR="005A4CEE" w:rsidRPr="005A4CEE" w:rsidRDefault="005A4CEE" w:rsidP="005A4CEE">
      <w:pPr>
        <w:spacing w:before="60" w:after="120"/>
        <w:rPr>
          <w:rFonts w:ascii="Arial" w:hAnsi="Arial" w:cs="Arial"/>
          <w:i/>
          <w:sz w:val="24"/>
          <w:szCs w:val="24"/>
        </w:rPr>
      </w:pPr>
      <w:r w:rsidRPr="005A4CEE">
        <w:rPr>
          <w:rFonts w:ascii="Arial" w:hAnsi="Arial" w:cs="Arial"/>
          <w:i/>
          <w:sz w:val="24"/>
          <w:szCs w:val="24"/>
        </w:rPr>
        <w:t>Purchase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D96882">
        <w:trPr>
          <w:cantSplit/>
        </w:trPr>
        <w:tc>
          <w:tcPr>
            <w:tcW w:w="2268" w:type="dxa"/>
          </w:tcPr>
          <w:p w:rsidR="00D96882" w:rsidRDefault="00D96882" w:rsidP="00D96882">
            <w:pPr>
              <w:pStyle w:val="Subheading"/>
            </w:pPr>
            <w:r>
              <w:t>Supplier</w:t>
            </w:r>
            <w:r w:rsidR="00D32559" w:rsidRPr="00D32559">
              <w:rPr>
                <w:rFonts w:ascii="Times New Roman" w:hAnsi="Times New Roman"/>
                <w:b w:val="0"/>
              </w:rPr>
              <w:fldChar w:fldCharType="begin"/>
            </w:r>
            <w:r w:rsidR="00D32559" w:rsidRPr="00D32559">
              <w:rPr>
                <w:rFonts w:ascii="Times New Roman" w:hAnsi="Times New Roman"/>
                <w:b w:val="0"/>
              </w:rPr>
              <w:instrText xml:space="preserve"> XE "suppliers" </w:instrText>
            </w:r>
            <w:r w:rsidR="00D32559" w:rsidRPr="00D32559">
              <w:rPr>
                <w:rFonts w:ascii="Times New Roman" w:hAnsi="Times New Roman"/>
                <w:b w:val="0"/>
              </w:rPr>
              <w:fldChar w:fldCharType="end"/>
            </w:r>
            <w:r w:rsidR="00D32559" w:rsidRPr="00D32559">
              <w:rPr>
                <w:rFonts w:ascii="Times New Roman" w:hAnsi="Times New Roman"/>
                <w:b w:val="0"/>
              </w:rPr>
              <w:fldChar w:fldCharType="begin"/>
            </w:r>
            <w:r w:rsidR="00D32559" w:rsidRPr="00D32559">
              <w:rPr>
                <w:rFonts w:ascii="Times New Roman" w:hAnsi="Times New Roman"/>
                <w:b w:val="0"/>
              </w:rPr>
              <w:instrText xml:space="preserve"> XE "creditors ledger" </w:instrText>
            </w:r>
            <w:r w:rsidR="00D32559" w:rsidRPr="00D32559">
              <w:rPr>
                <w:rFonts w:ascii="Times New Roman" w:hAnsi="Times New Roman"/>
                <w:b w:val="0"/>
              </w:rPr>
              <w:fldChar w:fldCharType="end"/>
            </w:r>
          </w:p>
        </w:tc>
        <w:tc>
          <w:tcPr>
            <w:tcW w:w="6237" w:type="dxa"/>
          </w:tcPr>
          <w:p w:rsidR="00D96882" w:rsidRDefault="00D96882" w:rsidP="00D96882">
            <w:pPr>
              <w:pStyle w:val="BodyText"/>
            </w:pPr>
            <w:r>
              <w:t>10 characters used to identify the supplier from whom the asset was purchased. If Creditors Ledger is in use, this can be the suppliers account code, in which case the suppliers account name is then also displayed.</w:t>
            </w:r>
          </w:p>
        </w:tc>
      </w:tr>
      <w:tr w:rsidR="00D96882">
        <w:trPr>
          <w:cantSplit/>
        </w:trPr>
        <w:tc>
          <w:tcPr>
            <w:tcW w:w="2268" w:type="dxa"/>
          </w:tcPr>
          <w:p w:rsidR="00D96882" w:rsidRDefault="00D96882" w:rsidP="00D96882">
            <w:pPr>
              <w:pStyle w:val="Subheading"/>
            </w:pPr>
            <w:r>
              <w:t>Invoice number</w:t>
            </w:r>
            <w:r w:rsidR="00D32559" w:rsidRPr="00D32559">
              <w:rPr>
                <w:rFonts w:ascii="Times New Roman" w:hAnsi="Times New Roman"/>
                <w:b w:val="0"/>
              </w:rPr>
              <w:fldChar w:fldCharType="begin"/>
            </w:r>
            <w:r w:rsidR="00D32559" w:rsidRPr="00D32559">
              <w:rPr>
                <w:rFonts w:ascii="Times New Roman" w:hAnsi="Times New Roman"/>
                <w:b w:val="0"/>
              </w:rPr>
              <w:instrText xml:space="preserve"> XE "invoice number" </w:instrText>
            </w:r>
            <w:r w:rsidR="00D32559" w:rsidRPr="00D32559">
              <w:rPr>
                <w:rFonts w:ascii="Times New Roman" w:hAnsi="Times New Roman"/>
                <w:b w:val="0"/>
              </w:rPr>
              <w:fldChar w:fldCharType="end"/>
            </w:r>
          </w:p>
        </w:tc>
        <w:tc>
          <w:tcPr>
            <w:tcW w:w="6237" w:type="dxa"/>
          </w:tcPr>
          <w:p w:rsidR="00D96882" w:rsidRDefault="00D96882" w:rsidP="00D96882">
            <w:pPr>
              <w:pStyle w:val="BodyText"/>
            </w:pPr>
            <w:r>
              <w:t>The optional invoice reference associated with the purchase.</w:t>
            </w:r>
          </w:p>
        </w:tc>
      </w:tr>
      <w:tr w:rsidR="00D96882">
        <w:trPr>
          <w:cantSplit/>
        </w:trPr>
        <w:tc>
          <w:tcPr>
            <w:tcW w:w="2268" w:type="dxa"/>
          </w:tcPr>
          <w:p w:rsidR="00D96882" w:rsidRDefault="00D96882" w:rsidP="00D32559">
            <w:pPr>
              <w:pStyle w:val="Window"/>
              <w:rPr>
                <w:b/>
                <w:i w:val="0"/>
                <w:sz w:val="20"/>
                <w:lang w:val="en-GB"/>
              </w:rPr>
            </w:pPr>
            <w:r>
              <w:rPr>
                <w:b/>
                <w:i w:val="0"/>
                <w:sz w:val="20"/>
                <w:lang w:val="en-GB"/>
              </w:rPr>
              <w:t xml:space="preserve">Purchase </w:t>
            </w:r>
            <w:r w:rsidR="00D32559">
              <w:rPr>
                <w:b/>
                <w:i w:val="0"/>
                <w:sz w:val="20"/>
                <w:lang w:val="en-GB"/>
              </w:rPr>
              <w:t>d</w:t>
            </w:r>
            <w:r>
              <w:rPr>
                <w:b/>
                <w:i w:val="0"/>
                <w:sz w:val="20"/>
                <w:lang w:val="en-GB"/>
              </w:rPr>
              <w:t>ate</w:t>
            </w:r>
            <w:r w:rsidR="00D32559" w:rsidRPr="00D32559">
              <w:rPr>
                <w:rFonts w:ascii="Times New Roman" w:hAnsi="Times New Roman"/>
                <w:b/>
                <w:i w:val="0"/>
                <w:sz w:val="20"/>
                <w:lang w:val="en-GB"/>
              </w:rPr>
              <w:fldChar w:fldCharType="begin"/>
            </w:r>
            <w:r w:rsidR="00D32559" w:rsidRPr="00D32559">
              <w:rPr>
                <w:rFonts w:ascii="Times New Roman" w:hAnsi="Times New Roman"/>
                <w:i w:val="0"/>
              </w:rPr>
              <w:instrText xml:space="preserve"> XE "</w:instrText>
            </w:r>
            <w:r w:rsidR="00D32559" w:rsidRPr="00D32559">
              <w:rPr>
                <w:rFonts w:ascii="Times New Roman" w:hAnsi="Times New Roman"/>
                <w:i w:val="0"/>
                <w:sz w:val="20"/>
                <w:lang w:val="en-GB"/>
              </w:rPr>
              <w:instrText>Purchase date</w:instrText>
            </w:r>
            <w:r w:rsidR="00D32559" w:rsidRPr="00D32559">
              <w:rPr>
                <w:rFonts w:ascii="Times New Roman" w:hAnsi="Times New Roman"/>
                <w:i w:val="0"/>
              </w:rPr>
              <w:instrText xml:space="preserve">" </w:instrText>
            </w:r>
            <w:r w:rsidR="00D32559" w:rsidRPr="00D32559">
              <w:rPr>
                <w:rFonts w:ascii="Times New Roman" w:hAnsi="Times New Roman"/>
                <w:b/>
                <w:i w:val="0"/>
                <w:sz w:val="20"/>
                <w:lang w:val="en-GB"/>
              </w:rPr>
              <w:fldChar w:fldCharType="end"/>
            </w:r>
          </w:p>
        </w:tc>
        <w:tc>
          <w:tcPr>
            <w:tcW w:w="6237" w:type="dxa"/>
          </w:tcPr>
          <w:p w:rsidR="00D96882" w:rsidRDefault="00D96882" w:rsidP="00D96882">
            <w:pPr>
              <w:pStyle w:val="BodyText"/>
              <w:rPr>
                <w:rFonts w:ascii="Symbol" w:hAnsi="Symbol"/>
              </w:rPr>
            </w:pPr>
            <w:r>
              <w:t xml:space="preserve">The date the asset was purchased. </w:t>
            </w:r>
          </w:p>
        </w:tc>
      </w:tr>
    </w:tbl>
    <w:p w:rsidR="005B33BD" w:rsidRPr="00D96882" w:rsidRDefault="00D96882" w:rsidP="00D96882">
      <w:pPr>
        <w:spacing w:before="60" w:after="120"/>
        <w:rPr>
          <w:rFonts w:ascii="Arial" w:hAnsi="Arial" w:cs="Arial"/>
          <w:i/>
          <w:sz w:val="24"/>
          <w:szCs w:val="24"/>
        </w:rPr>
      </w:pPr>
      <w:r w:rsidRPr="00D96882">
        <w:rPr>
          <w:rFonts w:ascii="Arial" w:hAnsi="Arial" w:cs="Arial"/>
          <w:i/>
          <w:sz w:val="24"/>
          <w:szCs w:val="24"/>
        </w:rPr>
        <w:t>Financial</w:t>
      </w:r>
      <w:r w:rsidR="00D32559">
        <w:rPr>
          <w:rFonts w:ascii="Arial" w:hAnsi="Arial" w:cs="Arial"/>
          <w:i/>
          <w:sz w:val="24"/>
          <w:szCs w:val="24"/>
        </w:rPr>
        <w:fldChar w:fldCharType="begin"/>
      </w:r>
      <w:r w:rsidR="00D32559">
        <w:instrText xml:space="preserve"> XE "</w:instrText>
      </w:r>
      <w:r w:rsidR="00D32559" w:rsidRPr="008E5BF9">
        <w:instrText>a</w:instrText>
      </w:r>
      <w:r w:rsidR="00D058B1">
        <w:instrText>s</w:instrText>
      </w:r>
      <w:r w:rsidR="00D32559" w:rsidRPr="008E5BF9">
        <w:instrText>set enquiry:financial</w:instrText>
      </w:r>
      <w:r w:rsidR="00D32559">
        <w:instrText xml:space="preserve">" </w:instrText>
      </w:r>
      <w:r w:rsidR="00D32559">
        <w:rPr>
          <w:rFonts w:ascii="Arial" w:hAnsi="Arial" w:cs="Arial"/>
          <w:i/>
          <w:sz w:val="24"/>
          <w:szCs w:val="24"/>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5B33BD">
        <w:trPr>
          <w:cantSplit/>
        </w:trPr>
        <w:tc>
          <w:tcPr>
            <w:tcW w:w="2268" w:type="dxa"/>
          </w:tcPr>
          <w:p w:rsidR="005B33BD" w:rsidRPr="005B33BD" w:rsidRDefault="005B33BD" w:rsidP="005B33BD">
            <w:pPr>
              <w:spacing w:before="60" w:after="120"/>
              <w:jc w:val="right"/>
              <w:rPr>
                <w:rFonts w:ascii="Arial" w:hAnsi="Arial" w:cs="Arial"/>
                <w:b/>
              </w:rPr>
            </w:pPr>
            <w:r w:rsidRPr="005B33BD">
              <w:rPr>
                <w:rFonts w:ascii="Arial" w:hAnsi="Arial" w:cs="Arial"/>
                <w:b/>
              </w:rPr>
              <w:t xml:space="preserve">Purchase cost   </w:t>
            </w:r>
          </w:p>
        </w:tc>
        <w:tc>
          <w:tcPr>
            <w:tcW w:w="6237" w:type="dxa"/>
          </w:tcPr>
          <w:p w:rsidR="005B33BD" w:rsidRDefault="00D95B5B" w:rsidP="005B33BD">
            <w:pPr>
              <w:pStyle w:val="BodyText"/>
              <w:rPr>
                <w:rFonts w:ascii="Symbol" w:hAnsi="Symbol"/>
              </w:rPr>
            </w:pPr>
            <w:r>
              <w:t>The purchase cost of the asset</w:t>
            </w:r>
            <w:r w:rsidR="008A08B8">
              <w:t>.</w:t>
            </w:r>
          </w:p>
        </w:tc>
      </w:tr>
      <w:tr w:rsidR="005B33BD">
        <w:trPr>
          <w:cantSplit/>
        </w:trPr>
        <w:tc>
          <w:tcPr>
            <w:tcW w:w="2268" w:type="dxa"/>
          </w:tcPr>
          <w:p w:rsidR="005B33BD" w:rsidRPr="005B33BD" w:rsidRDefault="005B33BD" w:rsidP="005B33BD">
            <w:pPr>
              <w:spacing w:before="60" w:after="120"/>
              <w:jc w:val="right"/>
              <w:rPr>
                <w:rFonts w:ascii="Arial" w:hAnsi="Arial" w:cs="Arial"/>
                <w:b/>
              </w:rPr>
            </w:pPr>
            <w:r w:rsidRPr="005B33BD">
              <w:rPr>
                <w:rFonts w:ascii="Arial" w:hAnsi="Arial" w:cs="Arial"/>
                <w:b/>
              </w:rPr>
              <w:t>Cost + Additions</w:t>
            </w:r>
          </w:p>
        </w:tc>
        <w:tc>
          <w:tcPr>
            <w:tcW w:w="6237" w:type="dxa"/>
          </w:tcPr>
          <w:p w:rsidR="005B33BD" w:rsidRDefault="00D95B5B" w:rsidP="005B33BD">
            <w:pPr>
              <w:pStyle w:val="BodyText"/>
              <w:rPr>
                <w:rFonts w:ascii="Symbol" w:hAnsi="Symbol"/>
              </w:rPr>
            </w:pPr>
            <w:r>
              <w:t>The purchase cost of the asset plus any additions.</w:t>
            </w:r>
          </w:p>
        </w:tc>
      </w:tr>
      <w:tr w:rsidR="005B33BD">
        <w:trPr>
          <w:cantSplit/>
        </w:trPr>
        <w:tc>
          <w:tcPr>
            <w:tcW w:w="2268" w:type="dxa"/>
          </w:tcPr>
          <w:p w:rsidR="005B33BD" w:rsidRPr="005B33BD" w:rsidRDefault="005B33BD" w:rsidP="005B33BD">
            <w:pPr>
              <w:spacing w:before="60" w:after="120"/>
              <w:jc w:val="right"/>
              <w:rPr>
                <w:rFonts w:ascii="Arial" w:hAnsi="Arial" w:cs="Arial"/>
                <w:b/>
              </w:rPr>
            </w:pPr>
            <w:r w:rsidRPr="005B33BD">
              <w:rPr>
                <w:rFonts w:ascii="Arial" w:hAnsi="Arial" w:cs="Arial"/>
                <w:b/>
              </w:rPr>
              <w:t>Replacement cost</w:t>
            </w:r>
          </w:p>
        </w:tc>
        <w:tc>
          <w:tcPr>
            <w:tcW w:w="6237" w:type="dxa"/>
          </w:tcPr>
          <w:p w:rsidR="005B33BD" w:rsidRPr="00D95B5B" w:rsidRDefault="00D95B5B" w:rsidP="005B33BD">
            <w:pPr>
              <w:pStyle w:val="BodyText"/>
            </w:pPr>
            <w:r w:rsidRPr="00D95B5B">
              <w:t>The cost of replacing the asset.</w:t>
            </w:r>
          </w:p>
        </w:tc>
      </w:tr>
      <w:tr w:rsidR="005B33BD">
        <w:trPr>
          <w:cantSplit/>
        </w:trPr>
        <w:tc>
          <w:tcPr>
            <w:tcW w:w="2268" w:type="dxa"/>
          </w:tcPr>
          <w:p w:rsidR="005B33BD" w:rsidRPr="005B33BD" w:rsidRDefault="005B33BD" w:rsidP="005B33BD">
            <w:pPr>
              <w:spacing w:before="60" w:after="120"/>
              <w:jc w:val="right"/>
              <w:rPr>
                <w:rFonts w:ascii="Arial" w:hAnsi="Arial" w:cs="Arial"/>
                <w:b/>
              </w:rPr>
            </w:pPr>
            <w:r w:rsidRPr="005B33BD">
              <w:rPr>
                <w:rFonts w:ascii="Arial" w:hAnsi="Arial" w:cs="Arial"/>
                <w:b/>
              </w:rPr>
              <w:t xml:space="preserve">Residual value  </w:t>
            </w:r>
          </w:p>
        </w:tc>
        <w:tc>
          <w:tcPr>
            <w:tcW w:w="6237" w:type="dxa"/>
          </w:tcPr>
          <w:p w:rsidR="005B33BD" w:rsidRPr="00D95B5B" w:rsidRDefault="00D95B5B" w:rsidP="005B33BD">
            <w:pPr>
              <w:pStyle w:val="BodyText"/>
            </w:pPr>
            <w:r>
              <w:t>The residual value of the asset. Depreciation calculations do not allow the written down value to be reduced below the asset’s residual value.</w:t>
            </w:r>
          </w:p>
        </w:tc>
      </w:tr>
      <w:tr w:rsidR="00D95B5B">
        <w:trPr>
          <w:cantSplit/>
        </w:trPr>
        <w:tc>
          <w:tcPr>
            <w:tcW w:w="2268" w:type="dxa"/>
          </w:tcPr>
          <w:p w:rsidR="00D95B5B" w:rsidRPr="00D95B5B" w:rsidRDefault="00D95B5B" w:rsidP="00D95B5B">
            <w:pPr>
              <w:spacing w:before="60" w:after="120"/>
              <w:jc w:val="right"/>
              <w:rPr>
                <w:rFonts w:ascii="Arial" w:hAnsi="Arial" w:cs="Arial"/>
                <w:b/>
              </w:rPr>
            </w:pPr>
            <w:r w:rsidRPr="00D95B5B">
              <w:rPr>
                <w:rFonts w:ascii="Arial" w:hAnsi="Arial" w:cs="Arial"/>
                <w:b/>
              </w:rPr>
              <w:t xml:space="preserve">P/L on disposal                           </w:t>
            </w:r>
          </w:p>
        </w:tc>
        <w:tc>
          <w:tcPr>
            <w:tcW w:w="6237" w:type="dxa"/>
          </w:tcPr>
          <w:p w:rsidR="00D95B5B" w:rsidRPr="00D95B5B" w:rsidRDefault="00D95B5B" w:rsidP="00D95B5B">
            <w:pPr>
              <w:pStyle w:val="BodyText"/>
            </w:pPr>
            <w:r>
              <w:t>The profit/loss calculated if the asset has been disposed of.</w:t>
            </w:r>
          </w:p>
        </w:tc>
      </w:tr>
      <w:tr w:rsidR="00D95B5B">
        <w:trPr>
          <w:cantSplit/>
        </w:trPr>
        <w:tc>
          <w:tcPr>
            <w:tcW w:w="2268" w:type="dxa"/>
          </w:tcPr>
          <w:p w:rsidR="00D95B5B" w:rsidRPr="00D95B5B" w:rsidRDefault="00D95B5B" w:rsidP="00D95B5B">
            <w:pPr>
              <w:spacing w:before="60" w:after="120"/>
              <w:jc w:val="right"/>
              <w:rPr>
                <w:rFonts w:ascii="Arial" w:hAnsi="Arial" w:cs="Arial"/>
                <w:b/>
              </w:rPr>
            </w:pPr>
            <w:r w:rsidRPr="00D95B5B">
              <w:rPr>
                <w:rFonts w:ascii="Arial" w:hAnsi="Arial" w:cs="Arial"/>
                <w:b/>
              </w:rPr>
              <w:t xml:space="preserve">Total depreciation                   </w:t>
            </w:r>
          </w:p>
        </w:tc>
        <w:tc>
          <w:tcPr>
            <w:tcW w:w="6237" w:type="dxa"/>
          </w:tcPr>
          <w:p w:rsidR="00D95B5B" w:rsidRPr="00D95B5B" w:rsidRDefault="00803D74" w:rsidP="00D95B5B">
            <w:pPr>
              <w:pStyle w:val="BodyText"/>
            </w:pPr>
            <w:r>
              <w:t>The total of the depreciation deducted from the value of the asset.</w:t>
            </w:r>
          </w:p>
        </w:tc>
      </w:tr>
      <w:tr w:rsidR="00D95B5B">
        <w:trPr>
          <w:cantSplit/>
        </w:trPr>
        <w:tc>
          <w:tcPr>
            <w:tcW w:w="2268" w:type="dxa"/>
          </w:tcPr>
          <w:p w:rsidR="00D95B5B" w:rsidRPr="00D95B5B" w:rsidRDefault="00D95B5B" w:rsidP="00D95B5B">
            <w:pPr>
              <w:spacing w:before="60" w:after="120"/>
              <w:jc w:val="right"/>
              <w:rPr>
                <w:rFonts w:ascii="Arial" w:hAnsi="Arial" w:cs="Arial"/>
                <w:b/>
              </w:rPr>
            </w:pPr>
            <w:r w:rsidRPr="00D95B5B">
              <w:rPr>
                <w:rFonts w:ascii="Arial" w:hAnsi="Arial" w:cs="Arial"/>
                <w:b/>
              </w:rPr>
              <w:t xml:space="preserve">Written down value                  </w:t>
            </w:r>
          </w:p>
        </w:tc>
        <w:tc>
          <w:tcPr>
            <w:tcW w:w="6237" w:type="dxa"/>
          </w:tcPr>
          <w:p w:rsidR="00D95B5B" w:rsidRPr="00D95B5B" w:rsidRDefault="00803D74" w:rsidP="00D95B5B">
            <w:pPr>
              <w:pStyle w:val="BodyText"/>
            </w:pPr>
            <w:r>
              <w:t>The written down value of the asset.</w:t>
            </w:r>
          </w:p>
        </w:tc>
      </w:tr>
      <w:tr w:rsidR="00D95B5B">
        <w:trPr>
          <w:cantSplit/>
        </w:trPr>
        <w:tc>
          <w:tcPr>
            <w:tcW w:w="2268" w:type="dxa"/>
          </w:tcPr>
          <w:p w:rsidR="00D95B5B" w:rsidRPr="00D95B5B" w:rsidRDefault="00D95B5B" w:rsidP="00D95B5B">
            <w:pPr>
              <w:spacing w:before="60" w:after="120"/>
              <w:jc w:val="right"/>
              <w:rPr>
                <w:rFonts w:ascii="Arial" w:hAnsi="Arial" w:cs="Arial"/>
                <w:b/>
              </w:rPr>
            </w:pPr>
            <w:r w:rsidRPr="00D95B5B">
              <w:rPr>
                <w:rFonts w:ascii="Arial" w:hAnsi="Arial" w:cs="Arial"/>
                <w:b/>
              </w:rPr>
              <w:t xml:space="preserve">Disposal date      </w:t>
            </w:r>
          </w:p>
        </w:tc>
        <w:tc>
          <w:tcPr>
            <w:tcW w:w="6237" w:type="dxa"/>
          </w:tcPr>
          <w:p w:rsidR="00D95B5B" w:rsidRPr="00D95B5B" w:rsidRDefault="00803D74" w:rsidP="00D95B5B">
            <w:pPr>
              <w:pStyle w:val="BodyText"/>
            </w:pPr>
            <w:r>
              <w:t>If the asset has been disposed of the, the date entered for its disposal.</w:t>
            </w:r>
          </w:p>
        </w:tc>
      </w:tr>
    </w:tbl>
    <w:p w:rsidR="00803D74" w:rsidRDefault="00803D74" w:rsidP="00803D74">
      <w:pPr>
        <w:spacing w:before="60" w:after="120"/>
        <w:rPr>
          <w:rFonts w:ascii="Arial" w:hAnsi="Arial" w:cs="Arial"/>
          <w:i/>
          <w:sz w:val="24"/>
          <w:szCs w:val="24"/>
        </w:rPr>
      </w:pPr>
      <w:r w:rsidRPr="00803D74">
        <w:rPr>
          <w:rFonts w:ascii="Arial" w:hAnsi="Arial" w:cs="Arial"/>
          <w:i/>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803D74" w:rsidTr="00803D74">
        <w:trPr>
          <w:cantSplit/>
        </w:trPr>
        <w:tc>
          <w:tcPr>
            <w:tcW w:w="2268" w:type="dxa"/>
          </w:tcPr>
          <w:p w:rsidR="00803D74" w:rsidRPr="00803D74" w:rsidRDefault="00803D74" w:rsidP="00803D74">
            <w:pPr>
              <w:pStyle w:val="Window"/>
              <w:rPr>
                <w:b/>
                <w:i w:val="0"/>
                <w:sz w:val="20"/>
                <w:lang w:val="en-GB"/>
              </w:rPr>
            </w:pPr>
            <w:r w:rsidRPr="00803D74">
              <w:rPr>
                <w:b/>
                <w:i w:val="0"/>
                <w:sz w:val="20"/>
                <w:lang w:val="en-GB"/>
              </w:rPr>
              <w:t>Attachments</w:t>
            </w:r>
          </w:p>
        </w:tc>
        <w:tc>
          <w:tcPr>
            <w:tcW w:w="6237" w:type="dxa"/>
          </w:tcPr>
          <w:p w:rsidR="00803D74" w:rsidRPr="00D55ACA" w:rsidRDefault="00803D74" w:rsidP="00D55ACA">
            <w:pPr>
              <w:pStyle w:val="BodyText"/>
            </w:pPr>
            <w:r w:rsidRPr="00803D74">
              <w:t xml:space="preserve">View the selected asset’s attachments. </w:t>
            </w:r>
            <w:r>
              <w:sym w:font="Symbol" w:char="F0DE"/>
            </w:r>
            <w:r w:rsidRPr="00803D74">
              <w:t xml:space="preserve"> </w:t>
            </w:r>
            <w:hyperlink w:anchor="_Attachments" w:history="1">
              <w:r w:rsidRPr="00D55ACA">
                <w:rPr>
                  <w:rStyle w:val="Hyperlink"/>
                </w:rPr>
                <w:t xml:space="preserve">Attachments </w:t>
              </w:r>
              <w:r w:rsidR="00D55ACA" w:rsidRPr="00D55ACA">
                <w:rPr>
                  <w:rStyle w:val="Hyperlink"/>
                </w:rPr>
                <w:t>w</w:t>
              </w:r>
              <w:r w:rsidRPr="00D55ACA">
                <w:rPr>
                  <w:rStyle w:val="Hyperlink"/>
                </w:rPr>
                <w:t>indow</w:t>
              </w:r>
            </w:hyperlink>
            <w:r w:rsidR="00D55ACA">
              <w:t xml:space="preserve"> </w:t>
            </w:r>
            <w:r w:rsidR="00D55ACA">
              <w:rPr>
                <w:i/>
              </w:rPr>
              <w:t xml:space="preserve">(See page </w:t>
            </w:r>
            <w:r w:rsidR="00D55ACA">
              <w:rPr>
                <w:i/>
              </w:rPr>
              <w:fldChar w:fldCharType="begin"/>
            </w:r>
            <w:r w:rsidR="00D55ACA">
              <w:rPr>
                <w:i/>
              </w:rPr>
              <w:instrText xml:space="preserve"> PAGEREF _Ref496624430 \h </w:instrText>
            </w:r>
            <w:r w:rsidR="00D55ACA">
              <w:rPr>
                <w:i/>
              </w:rPr>
            </w:r>
            <w:r w:rsidR="00D55ACA">
              <w:rPr>
                <w:i/>
              </w:rPr>
              <w:fldChar w:fldCharType="separate"/>
            </w:r>
            <w:r w:rsidR="00CE4A55">
              <w:rPr>
                <w:i/>
                <w:noProof/>
              </w:rPr>
              <w:t>122</w:t>
            </w:r>
            <w:r w:rsidR="00D55ACA">
              <w:rPr>
                <w:i/>
              </w:rPr>
              <w:fldChar w:fldCharType="end"/>
            </w:r>
            <w:r w:rsidR="00D55ACA">
              <w:rPr>
                <w:i/>
              </w:rPr>
              <w:t>).</w:t>
            </w:r>
          </w:p>
        </w:tc>
      </w:tr>
      <w:tr w:rsidR="00803D74" w:rsidTr="00803D74">
        <w:trPr>
          <w:cantSplit/>
        </w:trPr>
        <w:tc>
          <w:tcPr>
            <w:tcW w:w="2268" w:type="dxa"/>
          </w:tcPr>
          <w:p w:rsidR="00803D74" w:rsidRPr="00803D74" w:rsidRDefault="00803D74" w:rsidP="00803D74">
            <w:pPr>
              <w:pStyle w:val="Window"/>
              <w:rPr>
                <w:b/>
                <w:i w:val="0"/>
                <w:sz w:val="20"/>
                <w:lang w:val="en-GB"/>
              </w:rPr>
            </w:pPr>
            <w:r w:rsidRPr="00803D74">
              <w:rPr>
                <w:b/>
                <w:i w:val="0"/>
                <w:sz w:val="20"/>
                <w:lang w:val="en-GB"/>
              </w:rPr>
              <w:t>Comments</w:t>
            </w:r>
          </w:p>
        </w:tc>
        <w:tc>
          <w:tcPr>
            <w:tcW w:w="6237" w:type="dxa"/>
          </w:tcPr>
          <w:p w:rsidR="00803D74" w:rsidRPr="00803D74" w:rsidRDefault="00803D74" w:rsidP="00F62C76">
            <w:pPr>
              <w:pStyle w:val="BodyText"/>
            </w:pPr>
            <w:r w:rsidRPr="00803D74">
              <w:t xml:space="preserve">View the selected asset’s extended comments. </w:t>
            </w:r>
            <w:r>
              <w:sym w:font="Symbol" w:char="F0DE"/>
            </w:r>
            <w:r w:rsidRPr="00803D74">
              <w:t xml:space="preserve"> </w:t>
            </w:r>
            <w:hyperlink w:anchor="_Comments_1" w:history="1">
              <w:r w:rsidRPr="00F62C76">
                <w:rPr>
                  <w:rStyle w:val="Hyperlink"/>
                </w:rPr>
                <w:t xml:space="preserve">Comments </w:t>
              </w:r>
              <w:r w:rsidR="00F62C76" w:rsidRPr="00F62C76">
                <w:rPr>
                  <w:rStyle w:val="Hyperlink"/>
                </w:rPr>
                <w:t>w</w:t>
              </w:r>
              <w:r w:rsidRPr="00F62C76">
                <w:rPr>
                  <w:rStyle w:val="Hyperlink"/>
                </w:rPr>
                <w:t>indow</w:t>
              </w:r>
            </w:hyperlink>
            <w:r w:rsidRPr="00803D74">
              <w:t xml:space="preserve"> </w:t>
            </w:r>
            <w:r w:rsidR="00F62C76" w:rsidRPr="00F62C76">
              <w:rPr>
                <w:i/>
              </w:rPr>
              <w:t>(S</w:t>
            </w:r>
            <w:r w:rsidRPr="00F62C76">
              <w:rPr>
                <w:i/>
              </w:rPr>
              <w:t xml:space="preserve">ee page </w:t>
            </w:r>
            <w:r w:rsidRPr="00F62C76">
              <w:rPr>
                <w:i/>
              </w:rPr>
              <w:fldChar w:fldCharType="begin"/>
            </w:r>
            <w:r w:rsidRPr="00F62C76">
              <w:rPr>
                <w:i/>
              </w:rPr>
              <w:instrText xml:space="preserve"> PAGEREF _Ref423171355 \h </w:instrText>
            </w:r>
            <w:r w:rsidRPr="00F62C76">
              <w:rPr>
                <w:i/>
              </w:rPr>
            </w:r>
            <w:r w:rsidRPr="00F62C76">
              <w:rPr>
                <w:i/>
              </w:rPr>
              <w:fldChar w:fldCharType="separate"/>
            </w:r>
            <w:r w:rsidR="00CE4A55">
              <w:rPr>
                <w:i/>
                <w:noProof/>
              </w:rPr>
              <w:t>123</w:t>
            </w:r>
            <w:r w:rsidRPr="00F62C76">
              <w:rPr>
                <w:i/>
              </w:rPr>
              <w:fldChar w:fldCharType="end"/>
            </w:r>
            <w:r w:rsidR="00F62C76" w:rsidRPr="00F62C76">
              <w:rPr>
                <w:i/>
              </w:rPr>
              <w:t>)</w:t>
            </w:r>
            <w:r w:rsidRPr="00F62C76">
              <w:rPr>
                <w:i/>
              </w:rPr>
              <w:t>.</w:t>
            </w:r>
          </w:p>
        </w:tc>
      </w:tr>
      <w:tr w:rsidR="00803D74" w:rsidTr="00803D74">
        <w:trPr>
          <w:cantSplit/>
        </w:trPr>
        <w:tc>
          <w:tcPr>
            <w:tcW w:w="2268" w:type="dxa"/>
          </w:tcPr>
          <w:p w:rsidR="00803D74" w:rsidRPr="00803D74" w:rsidRDefault="00803D74" w:rsidP="00803D74">
            <w:pPr>
              <w:pStyle w:val="Window"/>
              <w:rPr>
                <w:b/>
                <w:i w:val="0"/>
                <w:sz w:val="20"/>
                <w:lang w:val="en-GB"/>
              </w:rPr>
            </w:pPr>
            <w:r w:rsidRPr="00803D74">
              <w:rPr>
                <w:b/>
                <w:i w:val="0"/>
                <w:sz w:val="20"/>
                <w:lang w:val="en-GB"/>
              </w:rPr>
              <w:t>Depreciation</w:t>
            </w:r>
          </w:p>
        </w:tc>
        <w:tc>
          <w:tcPr>
            <w:tcW w:w="6237" w:type="dxa"/>
          </w:tcPr>
          <w:p w:rsidR="00803D74" w:rsidRPr="00803D74" w:rsidRDefault="00803D74" w:rsidP="00141BA4">
            <w:pPr>
              <w:pStyle w:val="BodyText"/>
            </w:pPr>
            <w:r w:rsidRPr="00803D74">
              <w:t xml:space="preserve">View the selected asset’s depreciation details. </w:t>
            </w:r>
            <w:r>
              <w:sym w:font="Symbol" w:char="F0DE"/>
            </w:r>
            <w:r w:rsidRPr="00803D74">
              <w:t xml:space="preserve"> </w:t>
            </w:r>
            <w:hyperlink w:anchor="_Depreciation_Details_3" w:history="1">
              <w:r w:rsidRPr="00F62C76">
                <w:rPr>
                  <w:rStyle w:val="Hyperlink"/>
                </w:rPr>
                <w:t xml:space="preserve">Depreciation Details </w:t>
              </w:r>
              <w:r w:rsidR="00F62C76" w:rsidRPr="00F62C76">
                <w:rPr>
                  <w:rStyle w:val="Hyperlink"/>
                </w:rPr>
                <w:t>w</w:t>
              </w:r>
              <w:r w:rsidRPr="00F62C76">
                <w:rPr>
                  <w:rStyle w:val="Hyperlink"/>
                </w:rPr>
                <w:t>indow</w:t>
              </w:r>
            </w:hyperlink>
            <w:r w:rsidRPr="00803D74">
              <w:t xml:space="preserve"> </w:t>
            </w:r>
            <w:r w:rsidR="00EB1CEB" w:rsidRPr="00EB1CEB">
              <w:rPr>
                <w:i/>
              </w:rPr>
              <w:t>(S</w:t>
            </w:r>
            <w:r w:rsidRPr="00EB1CEB">
              <w:rPr>
                <w:i/>
              </w:rPr>
              <w:t>ee page</w:t>
            </w:r>
            <w:r w:rsidR="00EB1CEB" w:rsidRPr="00EB1CEB">
              <w:rPr>
                <w:i/>
              </w:rPr>
              <w:t xml:space="preserve"> </w:t>
            </w:r>
            <w:r w:rsidR="00EB1CEB" w:rsidRPr="00EB1CEB">
              <w:rPr>
                <w:i/>
              </w:rPr>
              <w:fldChar w:fldCharType="begin"/>
            </w:r>
            <w:r w:rsidR="00EB1CEB" w:rsidRPr="00EB1CEB">
              <w:rPr>
                <w:i/>
              </w:rPr>
              <w:instrText xml:space="preserve"> PAGEREF _Ref496878374 \h </w:instrText>
            </w:r>
            <w:r w:rsidR="00EB1CEB" w:rsidRPr="00EB1CEB">
              <w:rPr>
                <w:i/>
              </w:rPr>
            </w:r>
            <w:r w:rsidR="00EB1CEB" w:rsidRPr="00EB1CEB">
              <w:rPr>
                <w:i/>
              </w:rPr>
              <w:fldChar w:fldCharType="separate"/>
            </w:r>
            <w:r w:rsidR="00CE4A55">
              <w:rPr>
                <w:i/>
                <w:noProof/>
              </w:rPr>
              <w:t>124</w:t>
            </w:r>
            <w:r w:rsidR="00EB1CEB" w:rsidRPr="00EB1CEB">
              <w:rPr>
                <w:i/>
              </w:rPr>
              <w:fldChar w:fldCharType="end"/>
            </w:r>
            <w:r w:rsidR="00EB1CEB" w:rsidRPr="00EB1CEB">
              <w:rPr>
                <w:i/>
              </w:rPr>
              <w:t>)</w:t>
            </w:r>
            <w:r w:rsidRPr="00EB1CEB">
              <w:rPr>
                <w:i/>
              </w:rPr>
              <w:t>.</w:t>
            </w:r>
          </w:p>
        </w:tc>
      </w:tr>
      <w:tr w:rsidR="00803D74" w:rsidTr="00803D74">
        <w:trPr>
          <w:cantSplit/>
        </w:trPr>
        <w:tc>
          <w:tcPr>
            <w:tcW w:w="2268" w:type="dxa"/>
          </w:tcPr>
          <w:p w:rsidR="00803D74" w:rsidRPr="00803D74" w:rsidRDefault="00803D74" w:rsidP="00803D74">
            <w:pPr>
              <w:pStyle w:val="Window"/>
              <w:rPr>
                <w:b/>
                <w:i w:val="0"/>
                <w:sz w:val="20"/>
                <w:lang w:val="en-GB"/>
              </w:rPr>
            </w:pPr>
            <w:r w:rsidRPr="00803D74">
              <w:rPr>
                <w:b/>
                <w:i w:val="0"/>
                <w:sz w:val="20"/>
                <w:lang w:val="en-GB"/>
              </w:rPr>
              <w:t>Tax details</w:t>
            </w:r>
          </w:p>
        </w:tc>
        <w:tc>
          <w:tcPr>
            <w:tcW w:w="6237" w:type="dxa"/>
          </w:tcPr>
          <w:p w:rsidR="00803D74" w:rsidRPr="00803D74" w:rsidRDefault="00803D74" w:rsidP="00141BA4">
            <w:pPr>
              <w:pStyle w:val="BodyText"/>
            </w:pPr>
            <w:r w:rsidRPr="00803D74">
              <w:t xml:space="preserve">(Only if tax depreciation is selected in </w:t>
            </w:r>
            <w:hyperlink w:anchor="_Tax_Depreciation" w:history="1">
              <w:r w:rsidR="00EB1CEB" w:rsidRPr="00B13E10">
                <w:rPr>
                  <w:rStyle w:val="Hyperlink"/>
                </w:rPr>
                <w:t>System Parameters Tax Depreciation</w:t>
              </w:r>
            </w:hyperlink>
            <w:r w:rsidR="00EB1CEB">
              <w:t xml:space="preserve"> </w:t>
            </w:r>
            <w:r w:rsidR="00EB1CEB">
              <w:rPr>
                <w:i/>
              </w:rPr>
              <w:t xml:space="preserve">(See page </w:t>
            </w:r>
            <w:r w:rsidR="00EB1CEB">
              <w:rPr>
                <w:i/>
              </w:rPr>
              <w:fldChar w:fldCharType="begin"/>
            </w:r>
            <w:r w:rsidR="00EB1CEB">
              <w:rPr>
                <w:i/>
              </w:rPr>
              <w:instrText xml:space="preserve"> PAGEREF _Ref496540745 \h </w:instrText>
            </w:r>
            <w:r w:rsidR="00EB1CEB">
              <w:rPr>
                <w:i/>
              </w:rPr>
            </w:r>
            <w:r w:rsidR="00EB1CEB">
              <w:rPr>
                <w:i/>
              </w:rPr>
              <w:fldChar w:fldCharType="separate"/>
            </w:r>
            <w:r w:rsidR="00EB1CEB">
              <w:rPr>
                <w:i/>
                <w:noProof/>
              </w:rPr>
              <w:t>88</w:t>
            </w:r>
            <w:r w:rsidR="00EB1CEB">
              <w:rPr>
                <w:i/>
              </w:rPr>
              <w:fldChar w:fldCharType="end"/>
            </w:r>
            <w:r w:rsidR="00EB1CEB">
              <w:rPr>
                <w:i/>
              </w:rPr>
              <w:t>)</w:t>
            </w:r>
            <w:r w:rsidRPr="00803D74">
              <w:t xml:space="preserve">.) View the selected asset’s tax depreciation details. </w:t>
            </w:r>
            <w:r>
              <w:sym w:font="Symbol" w:char="F0DE"/>
            </w:r>
            <w:r w:rsidRPr="00803D74">
              <w:t xml:space="preserve"> </w:t>
            </w:r>
            <w:hyperlink w:anchor="_Tax_Details" w:history="1">
              <w:r w:rsidRPr="00EB1CEB">
                <w:rPr>
                  <w:rStyle w:val="Hyperlink"/>
                </w:rPr>
                <w:t xml:space="preserve">Tax Details </w:t>
              </w:r>
              <w:r w:rsidR="00EB1CEB" w:rsidRPr="00EB1CEB">
                <w:rPr>
                  <w:rStyle w:val="Hyperlink"/>
                </w:rPr>
                <w:t>w</w:t>
              </w:r>
              <w:r w:rsidRPr="00EB1CEB">
                <w:rPr>
                  <w:rStyle w:val="Hyperlink"/>
                </w:rPr>
                <w:t>indow</w:t>
              </w:r>
            </w:hyperlink>
            <w:r w:rsidRPr="00803D74">
              <w:t xml:space="preserve"> </w:t>
            </w:r>
            <w:r w:rsidR="00EB1CEB" w:rsidRPr="00EB1CEB">
              <w:rPr>
                <w:i/>
              </w:rPr>
              <w:t>(S</w:t>
            </w:r>
            <w:r w:rsidRPr="00EB1CEB">
              <w:rPr>
                <w:i/>
              </w:rPr>
              <w:t xml:space="preserve">ee page </w:t>
            </w:r>
            <w:r w:rsidRPr="00EB1CEB">
              <w:rPr>
                <w:i/>
              </w:rPr>
              <w:fldChar w:fldCharType="begin"/>
            </w:r>
            <w:r w:rsidRPr="00EB1CEB">
              <w:rPr>
                <w:i/>
              </w:rPr>
              <w:instrText xml:space="preserve"> PAGEREF _Ref423171423 \h </w:instrText>
            </w:r>
            <w:r w:rsidRPr="00EB1CEB">
              <w:rPr>
                <w:i/>
              </w:rPr>
            </w:r>
            <w:r w:rsidRPr="00EB1CEB">
              <w:rPr>
                <w:i/>
              </w:rPr>
              <w:fldChar w:fldCharType="separate"/>
            </w:r>
            <w:r w:rsidR="00CE4A55">
              <w:rPr>
                <w:i/>
                <w:noProof/>
              </w:rPr>
              <w:t>125</w:t>
            </w:r>
            <w:r w:rsidRPr="00EB1CEB">
              <w:rPr>
                <w:i/>
              </w:rPr>
              <w:fldChar w:fldCharType="end"/>
            </w:r>
            <w:r w:rsidR="00EB1CEB" w:rsidRPr="00EB1CEB">
              <w:rPr>
                <w:i/>
              </w:rPr>
              <w:t>)</w:t>
            </w:r>
            <w:r w:rsidRPr="00EB1CEB">
              <w:rPr>
                <w:i/>
              </w:rPr>
              <w:t>.</w:t>
            </w:r>
          </w:p>
        </w:tc>
      </w:tr>
      <w:tr w:rsidR="00803D74" w:rsidTr="00803D74">
        <w:trPr>
          <w:cantSplit/>
        </w:trPr>
        <w:tc>
          <w:tcPr>
            <w:tcW w:w="2268" w:type="dxa"/>
          </w:tcPr>
          <w:p w:rsidR="00803D74" w:rsidRPr="00803D74" w:rsidRDefault="00803D74" w:rsidP="00803D74">
            <w:pPr>
              <w:pStyle w:val="Window"/>
              <w:rPr>
                <w:b/>
                <w:i w:val="0"/>
                <w:sz w:val="20"/>
                <w:lang w:val="en-GB"/>
              </w:rPr>
            </w:pPr>
            <w:r w:rsidRPr="00803D74">
              <w:rPr>
                <w:b/>
                <w:i w:val="0"/>
                <w:sz w:val="20"/>
                <w:lang w:val="en-GB"/>
              </w:rPr>
              <w:t>Reference fields</w:t>
            </w:r>
          </w:p>
        </w:tc>
        <w:tc>
          <w:tcPr>
            <w:tcW w:w="6237" w:type="dxa"/>
          </w:tcPr>
          <w:p w:rsidR="00803D74" w:rsidRPr="00803D74" w:rsidRDefault="00803D74" w:rsidP="00EB1CEB">
            <w:pPr>
              <w:pStyle w:val="BodyText"/>
            </w:pPr>
            <w:r w:rsidRPr="00803D74">
              <w:t xml:space="preserve">View the analysis codes, and user-defined dates, references and values associated with the selected asset. </w:t>
            </w:r>
            <w:r>
              <w:sym w:font="Symbol" w:char="F0DE"/>
            </w:r>
            <w:r w:rsidRPr="00803D74">
              <w:t xml:space="preserve"> </w:t>
            </w:r>
            <w:hyperlink w:anchor="_Reference_Fields_1" w:history="1">
              <w:r w:rsidRPr="00EB1CEB">
                <w:rPr>
                  <w:rStyle w:val="Hyperlink"/>
                </w:rPr>
                <w:t xml:space="preserve">Reference Fields </w:t>
              </w:r>
              <w:r w:rsidR="00EB1CEB" w:rsidRPr="00EB1CEB">
                <w:rPr>
                  <w:rStyle w:val="Hyperlink"/>
                </w:rPr>
                <w:t>w</w:t>
              </w:r>
              <w:r w:rsidRPr="00EB1CEB">
                <w:rPr>
                  <w:rStyle w:val="Hyperlink"/>
                </w:rPr>
                <w:t>indow</w:t>
              </w:r>
            </w:hyperlink>
            <w:r w:rsidRPr="00EB1CEB">
              <w:rPr>
                <w:i/>
              </w:rPr>
              <w:t xml:space="preserve"> </w:t>
            </w:r>
            <w:r w:rsidR="00EB1CEB" w:rsidRPr="00EB1CEB">
              <w:rPr>
                <w:i/>
              </w:rPr>
              <w:t>(S</w:t>
            </w:r>
            <w:r w:rsidRPr="00EB1CEB">
              <w:rPr>
                <w:i/>
              </w:rPr>
              <w:t xml:space="preserve">ee page </w:t>
            </w:r>
            <w:bookmarkStart w:id="646" w:name="_Hlt423228072"/>
            <w:r w:rsidRPr="00EB1CEB">
              <w:rPr>
                <w:i/>
              </w:rPr>
              <w:fldChar w:fldCharType="begin"/>
            </w:r>
            <w:r w:rsidRPr="00EB1CEB">
              <w:rPr>
                <w:i/>
              </w:rPr>
              <w:instrText xml:space="preserve"> PAGEREF _Ref423171437 \h </w:instrText>
            </w:r>
            <w:r w:rsidRPr="00EB1CEB">
              <w:rPr>
                <w:i/>
              </w:rPr>
            </w:r>
            <w:r w:rsidRPr="00EB1CEB">
              <w:rPr>
                <w:i/>
              </w:rPr>
              <w:fldChar w:fldCharType="separate"/>
            </w:r>
            <w:r w:rsidR="00CE4A55">
              <w:rPr>
                <w:i/>
                <w:noProof/>
              </w:rPr>
              <w:t>126</w:t>
            </w:r>
            <w:r w:rsidRPr="00EB1CEB">
              <w:rPr>
                <w:i/>
              </w:rPr>
              <w:fldChar w:fldCharType="end"/>
            </w:r>
            <w:bookmarkEnd w:id="646"/>
            <w:r w:rsidR="00EB1CEB" w:rsidRPr="00EB1CEB">
              <w:rPr>
                <w:i/>
              </w:rPr>
              <w:t>)</w:t>
            </w:r>
            <w:r w:rsidRPr="00EB1CEB">
              <w:rPr>
                <w:i/>
              </w:rPr>
              <w:t>.</w:t>
            </w:r>
          </w:p>
        </w:tc>
      </w:tr>
      <w:tr w:rsidR="00803D74" w:rsidTr="00803D74">
        <w:trPr>
          <w:cantSplit/>
        </w:trPr>
        <w:tc>
          <w:tcPr>
            <w:tcW w:w="2268" w:type="dxa"/>
          </w:tcPr>
          <w:p w:rsidR="00803D74" w:rsidRPr="00803D74" w:rsidRDefault="00803D74" w:rsidP="00B321EC">
            <w:pPr>
              <w:pStyle w:val="Window"/>
              <w:rPr>
                <w:b/>
                <w:i w:val="0"/>
                <w:sz w:val="20"/>
                <w:lang w:val="en-GB"/>
              </w:rPr>
            </w:pPr>
            <w:r w:rsidRPr="00803D74">
              <w:rPr>
                <w:b/>
                <w:i w:val="0"/>
                <w:sz w:val="20"/>
                <w:lang w:val="en-GB"/>
              </w:rPr>
              <w:t xml:space="preserve">Year </w:t>
            </w:r>
            <w:r w:rsidR="00B321EC">
              <w:rPr>
                <w:b/>
                <w:i w:val="0"/>
                <w:sz w:val="20"/>
                <w:lang w:val="en-GB"/>
              </w:rPr>
              <w:t>S</w:t>
            </w:r>
            <w:r w:rsidRPr="00803D74">
              <w:rPr>
                <w:b/>
                <w:i w:val="0"/>
                <w:sz w:val="20"/>
                <w:lang w:val="en-GB"/>
              </w:rPr>
              <w:t>ummary</w:t>
            </w:r>
          </w:p>
        </w:tc>
        <w:tc>
          <w:tcPr>
            <w:tcW w:w="6237" w:type="dxa"/>
          </w:tcPr>
          <w:p w:rsidR="00803D74" w:rsidRPr="00803D74" w:rsidRDefault="00803D74" w:rsidP="00EB1CEB">
            <w:pPr>
              <w:pStyle w:val="BodyText"/>
            </w:pPr>
            <w:r w:rsidRPr="00803D74">
              <w:t xml:space="preserve">View the selected asset’s brought forward and year to date values. </w:t>
            </w:r>
            <w:r>
              <w:sym w:font="Symbol" w:char="F0DE"/>
            </w:r>
            <w:r w:rsidRPr="00803D74">
              <w:t xml:space="preserve"> </w:t>
            </w:r>
            <w:hyperlink w:anchor="_Year_to_Date_1" w:history="1">
              <w:r w:rsidRPr="00EB1CEB">
                <w:rPr>
                  <w:rStyle w:val="Hyperlink"/>
                </w:rPr>
                <w:t xml:space="preserve">Year to Date Summary </w:t>
              </w:r>
              <w:r w:rsidR="00EB1CEB" w:rsidRPr="00EB1CEB">
                <w:rPr>
                  <w:rStyle w:val="Hyperlink"/>
                </w:rPr>
                <w:t>w</w:t>
              </w:r>
              <w:r w:rsidRPr="00EB1CEB">
                <w:rPr>
                  <w:rStyle w:val="Hyperlink"/>
                </w:rPr>
                <w:t>indow</w:t>
              </w:r>
            </w:hyperlink>
            <w:r w:rsidRPr="00803D74">
              <w:t xml:space="preserve"> </w:t>
            </w:r>
            <w:r w:rsidR="00EB1CEB" w:rsidRPr="00EB1CEB">
              <w:rPr>
                <w:i/>
              </w:rPr>
              <w:t>(S</w:t>
            </w:r>
            <w:r w:rsidRPr="00EB1CEB">
              <w:rPr>
                <w:i/>
              </w:rPr>
              <w:t xml:space="preserve">ee page </w:t>
            </w:r>
            <w:bookmarkStart w:id="647" w:name="_Hlt423228078"/>
            <w:r w:rsidRPr="00EB1CEB">
              <w:rPr>
                <w:i/>
              </w:rPr>
              <w:fldChar w:fldCharType="begin"/>
            </w:r>
            <w:r w:rsidRPr="00EB1CEB">
              <w:rPr>
                <w:i/>
              </w:rPr>
              <w:instrText xml:space="preserve"> PAGEREF _Ref423171450 \h </w:instrText>
            </w:r>
            <w:r w:rsidRPr="00EB1CEB">
              <w:rPr>
                <w:i/>
              </w:rPr>
            </w:r>
            <w:r w:rsidRPr="00EB1CEB">
              <w:rPr>
                <w:i/>
              </w:rPr>
              <w:fldChar w:fldCharType="separate"/>
            </w:r>
            <w:r w:rsidR="00CE4A55">
              <w:rPr>
                <w:i/>
                <w:noProof/>
              </w:rPr>
              <w:t>127</w:t>
            </w:r>
            <w:r w:rsidRPr="00EB1CEB">
              <w:rPr>
                <w:i/>
              </w:rPr>
              <w:fldChar w:fldCharType="end"/>
            </w:r>
            <w:bookmarkEnd w:id="647"/>
            <w:r w:rsidR="00EB1CEB" w:rsidRPr="00EB1CEB">
              <w:rPr>
                <w:i/>
              </w:rPr>
              <w:t>)</w:t>
            </w:r>
            <w:r w:rsidRPr="00EB1CEB">
              <w:rPr>
                <w:i/>
              </w:rPr>
              <w:t>.</w:t>
            </w:r>
          </w:p>
        </w:tc>
      </w:tr>
      <w:tr w:rsidR="00803D74" w:rsidTr="00803D74">
        <w:trPr>
          <w:cantSplit/>
        </w:trPr>
        <w:tc>
          <w:tcPr>
            <w:tcW w:w="2268" w:type="dxa"/>
          </w:tcPr>
          <w:p w:rsidR="00803D74" w:rsidRPr="00803D74" w:rsidRDefault="00803D74" w:rsidP="00803D74">
            <w:pPr>
              <w:pStyle w:val="Window"/>
              <w:rPr>
                <w:b/>
                <w:i w:val="0"/>
                <w:sz w:val="20"/>
                <w:lang w:val="en-GB"/>
              </w:rPr>
            </w:pPr>
            <w:r w:rsidRPr="00803D74">
              <w:rPr>
                <w:b/>
                <w:i w:val="0"/>
                <w:sz w:val="20"/>
                <w:lang w:val="en-GB"/>
              </w:rPr>
              <w:t>Transactions</w:t>
            </w:r>
          </w:p>
        </w:tc>
        <w:tc>
          <w:tcPr>
            <w:tcW w:w="6237" w:type="dxa"/>
          </w:tcPr>
          <w:p w:rsidR="00803D74" w:rsidRPr="00803D74" w:rsidRDefault="00803D74" w:rsidP="00EB1CEB">
            <w:pPr>
              <w:pStyle w:val="BodyText"/>
            </w:pPr>
            <w:r w:rsidRPr="00803D74">
              <w:t xml:space="preserve">View details of the selected asset’s transactions. </w:t>
            </w:r>
            <w:r>
              <w:sym w:font="Symbol" w:char="F0DE"/>
            </w:r>
            <w:r w:rsidRPr="00803D74">
              <w:t xml:space="preserve"> </w:t>
            </w:r>
            <w:hyperlink w:anchor="_Transactions" w:history="1">
              <w:r w:rsidR="00EB1CEB" w:rsidRPr="00EB1CEB">
                <w:rPr>
                  <w:rStyle w:val="Hyperlink"/>
                </w:rPr>
                <w:t>Transactions window</w:t>
              </w:r>
            </w:hyperlink>
            <w:r w:rsidR="00EB1CEB">
              <w:t xml:space="preserve"> </w:t>
            </w:r>
            <w:r w:rsidR="00EB1CEB" w:rsidRPr="00EB1CEB">
              <w:rPr>
                <w:i/>
              </w:rPr>
              <w:t xml:space="preserve">(See page </w:t>
            </w:r>
            <w:r w:rsidR="00EB1CEB" w:rsidRPr="00EB1CEB">
              <w:rPr>
                <w:i/>
              </w:rPr>
              <w:fldChar w:fldCharType="begin"/>
            </w:r>
            <w:r w:rsidR="00EB1CEB" w:rsidRPr="00EB1CEB">
              <w:rPr>
                <w:i/>
              </w:rPr>
              <w:instrText xml:space="preserve"> PAGEREF _Ref496878833 \h </w:instrText>
            </w:r>
            <w:r w:rsidR="00EB1CEB" w:rsidRPr="00EB1CEB">
              <w:rPr>
                <w:i/>
              </w:rPr>
            </w:r>
            <w:r w:rsidR="00EB1CEB" w:rsidRPr="00EB1CEB">
              <w:rPr>
                <w:i/>
              </w:rPr>
              <w:fldChar w:fldCharType="separate"/>
            </w:r>
            <w:r w:rsidR="00CE4A55">
              <w:rPr>
                <w:i/>
                <w:noProof/>
              </w:rPr>
              <w:t>128</w:t>
            </w:r>
            <w:r w:rsidR="00EB1CEB" w:rsidRPr="00EB1CEB">
              <w:rPr>
                <w:i/>
              </w:rPr>
              <w:fldChar w:fldCharType="end"/>
            </w:r>
            <w:r w:rsidR="00EB1CEB" w:rsidRPr="00EB1CEB">
              <w:rPr>
                <w:i/>
              </w:rPr>
              <w:t>)</w:t>
            </w:r>
            <w:r w:rsidR="00CE4A55">
              <w:rPr>
                <w:i/>
              </w:rPr>
              <w:t>.</w:t>
            </w:r>
          </w:p>
        </w:tc>
      </w:tr>
      <w:tr w:rsidR="00803D74" w:rsidTr="00803D74">
        <w:trPr>
          <w:cantSplit/>
        </w:trPr>
        <w:tc>
          <w:tcPr>
            <w:tcW w:w="2268" w:type="dxa"/>
          </w:tcPr>
          <w:p w:rsidR="00803D74" w:rsidRPr="00803D74" w:rsidRDefault="00803D74" w:rsidP="00803D74">
            <w:pPr>
              <w:pStyle w:val="Window"/>
              <w:rPr>
                <w:b/>
                <w:i w:val="0"/>
                <w:sz w:val="20"/>
                <w:lang w:val="en-GB"/>
              </w:rPr>
            </w:pPr>
            <w:r w:rsidRPr="00803D74">
              <w:rPr>
                <w:b/>
                <w:i w:val="0"/>
                <w:sz w:val="20"/>
                <w:lang w:val="en-GB"/>
              </w:rPr>
              <w:t>Filters</w:t>
            </w:r>
          </w:p>
        </w:tc>
        <w:tc>
          <w:tcPr>
            <w:tcW w:w="6237" w:type="dxa"/>
          </w:tcPr>
          <w:p w:rsidR="00803D74" w:rsidRPr="008A08B8" w:rsidRDefault="00DC6890" w:rsidP="008A08B8">
            <w:pPr>
              <w:pStyle w:val="BodyText"/>
              <w:rPr>
                <w:i/>
              </w:rPr>
            </w:pPr>
            <w:r>
              <w:t xml:space="preserve">Set up Filters to determine which assets are displayed in the asset enquiries </w:t>
            </w:r>
            <w:r>
              <w:sym w:font="Symbol" w:char="F0DE"/>
            </w:r>
            <w:r>
              <w:t xml:space="preserve"> </w:t>
            </w:r>
            <w:r w:rsidRPr="00141BA4">
              <w:t>Asset Enquiry Filters</w:t>
            </w:r>
            <w:r w:rsidR="008A08B8" w:rsidRPr="00141BA4">
              <w:t xml:space="preserve"> window</w:t>
            </w:r>
            <w:r w:rsidR="008A08B8">
              <w:t xml:space="preserve"> </w:t>
            </w:r>
            <w:r w:rsidR="008A08B8">
              <w:rPr>
                <w:i/>
              </w:rPr>
              <w:t xml:space="preserve">(See page </w:t>
            </w:r>
            <w:r w:rsidR="008A08B8">
              <w:rPr>
                <w:i/>
              </w:rPr>
              <w:fldChar w:fldCharType="begin"/>
            </w:r>
            <w:r w:rsidR="008A08B8">
              <w:rPr>
                <w:i/>
              </w:rPr>
              <w:instrText xml:space="preserve"> PAGEREF _Ref498427039 \h </w:instrText>
            </w:r>
            <w:r w:rsidR="008A08B8">
              <w:rPr>
                <w:i/>
              </w:rPr>
            </w:r>
            <w:r w:rsidR="008A08B8">
              <w:rPr>
                <w:i/>
              </w:rPr>
              <w:fldChar w:fldCharType="separate"/>
            </w:r>
            <w:r w:rsidR="00141BA4">
              <w:rPr>
                <w:i/>
                <w:noProof/>
              </w:rPr>
              <w:t>132</w:t>
            </w:r>
            <w:r w:rsidR="008A08B8">
              <w:rPr>
                <w:i/>
              </w:rPr>
              <w:fldChar w:fldCharType="end"/>
            </w:r>
            <w:r w:rsidR="008A08B8">
              <w:rPr>
                <w:i/>
              </w:rPr>
              <w:t>).</w:t>
            </w:r>
          </w:p>
        </w:tc>
      </w:tr>
      <w:tr w:rsidR="00DC6890" w:rsidTr="00803D74">
        <w:trPr>
          <w:cantSplit/>
        </w:trPr>
        <w:tc>
          <w:tcPr>
            <w:tcW w:w="2268" w:type="dxa"/>
          </w:tcPr>
          <w:p w:rsidR="00DC6890" w:rsidRDefault="00DC6890" w:rsidP="00DC6890">
            <w:pPr>
              <w:pStyle w:val="Subheading"/>
            </w:pPr>
            <w:r>
              <w:t>Notes</w:t>
            </w:r>
          </w:p>
        </w:tc>
        <w:tc>
          <w:tcPr>
            <w:tcW w:w="6237" w:type="dxa"/>
          </w:tcPr>
          <w:p w:rsidR="00DC6890" w:rsidRDefault="00DC6890" w:rsidP="008A08B8">
            <w:pPr>
              <w:pStyle w:val="BodyText"/>
              <w:rPr>
                <w:i/>
              </w:rPr>
            </w:pPr>
            <w:r>
              <w:rPr>
                <w:i/>
              </w:rPr>
              <w:t xml:space="preserve">(Only if the extension database is enabled). </w:t>
            </w:r>
            <w:r>
              <w:t xml:space="preserve">Enter and amend free-form notes for the asset. </w:t>
            </w:r>
            <w:r>
              <w:rPr>
                <w:rFonts w:ascii="Symbol" w:hAnsi="Symbol"/>
              </w:rPr>
              <w:t></w:t>
            </w:r>
            <w:r>
              <w:t xml:space="preserve"> </w:t>
            </w:r>
            <w:hyperlink w:anchor="_Asset_Notes" w:history="1">
              <w:r w:rsidRPr="00E06A93">
                <w:rPr>
                  <w:rStyle w:val="Hyperlink"/>
                </w:rPr>
                <w:t>Asset Notes window</w:t>
              </w:r>
            </w:hyperlink>
            <w:r>
              <w:t xml:space="preserve"> </w:t>
            </w:r>
            <w:r w:rsidR="008A08B8" w:rsidRPr="008A08B8">
              <w:rPr>
                <w:i/>
              </w:rPr>
              <w:t>(S</w:t>
            </w:r>
            <w:r w:rsidRPr="008A08B8">
              <w:rPr>
                <w:i/>
              </w:rPr>
              <w:t xml:space="preserve">ee page </w:t>
            </w:r>
            <w:r w:rsidRPr="008A08B8">
              <w:rPr>
                <w:i/>
              </w:rPr>
              <w:fldChar w:fldCharType="begin"/>
            </w:r>
            <w:r w:rsidRPr="008A08B8">
              <w:rPr>
                <w:i/>
              </w:rPr>
              <w:instrText xml:space="preserve"> PAGEREF _Ref495496800 \h </w:instrText>
            </w:r>
            <w:r w:rsidRPr="008A08B8">
              <w:rPr>
                <w:i/>
              </w:rPr>
            </w:r>
            <w:r w:rsidRPr="008A08B8">
              <w:rPr>
                <w:i/>
              </w:rPr>
              <w:fldChar w:fldCharType="separate"/>
            </w:r>
            <w:r w:rsidR="00CE4A55">
              <w:rPr>
                <w:i/>
                <w:noProof/>
              </w:rPr>
              <w:t>145</w:t>
            </w:r>
            <w:r w:rsidRPr="008A08B8">
              <w:rPr>
                <w:i/>
              </w:rPr>
              <w:fldChar w:fldCharType="end"/>
            </w:r>
            <w:r w:rsidR="008A08B8" w:rsidRPr="008A08B8">
              <w:rPr>
                <w:i/>
              </w:rPr>
              <w:t>).</w:t>
            </w:r>
          </w:p>
        </w:tc>
      </w:tr>
      <w:tr w:rsidR="00E444C6">
        <w:trPr>
          <w:cantSplit/>
        </w:trPr>
        <w:tc>
          <w:tcPr>
            <w:tcW w:w="2268" w:type="dxa"/>
          </w:tcPr>
          <w:p w:rsidR="00E444C6" w:rsidRDefault="00E444C6" w:rsidP="00E444C6">
            <w:pPr>
              <w:pStyle w:val="Window"/>
              <w:rPr>
                <w:lang w:val="en-GB"/>
              </w:rPr>
            </w:pPr>
            <w:r>
              <w:rPr>
                <w:lang w:val="en-GB"/>
              </w:rPr>
              <w:t>On exit</w:t>
            </w:r>
          </w:p>
        </w:tc>
        <w:tc>
          <w:tcPr>
            <w:tcW w:w="6237" w:type="dxa"/>
          </w:tcPr>
          <w:p w:rsidR="00E444C6" w:rsidRDefault="00E444C6" w:rsidP="00E444C6">
            <w:pPr>
              <w:pStyle w:val="BodyText"/>
            </w:pPr>
            <w:r>
              <w:rPr>
                <w:rFonts w:ascii="Symbol" w:hAnsi="Symbol"/>
              </w:rPr>
              <w:t></w:t>
            </w:r>
            <w:r>
              <w:t xml:space="preserve"> Asset Register Main Menu.</w:t>
            </w:r>
          </w:p>
        </w:tc>
      </w:tr>
    </w:tbl>
    <w:p w:rsidR="00B67CC5" w:rsidRDefault="00B67CC5">
      <w:pPr>
        <w:pStyle w:val="GreyLine"/>
        <w:rPr>
          <w:lang w:val="en-GB"/>
        </w:rPr>
      </w:pPr>
    </w:p>
    <w:p w:rsidR="00B67CC5" w:rsidRDefault="00B67CC5" w:rsidP="00DE4869">
      <w:pPr>
        <w:pStyle w:val="Heading4"/>
      </w:pPr>
      <w:bookmarkStart w:id="648" w:name="_Attachments"/>
      <w:bookmarkStart w:id="649" w:name="_Toc423253987"/>
      <w:bookmarkStart w:id="650" w:name="_Ref496624430"/>
      <w:bookmarkStart w:id="651" w:name="_Toc503194785"/>
      <w:bookmarkEnd w:id="648"/>
      <w:r>
        <w:t>Attachments</w:t>
      </w:r>
      <w:bookmarkEnd w:id="649"/>
      <w:bookmarkEnd w:id="650"/>
      <w:bookmarkEnd w:id="651"/>
    </w:p>
    <w:p w:rsidR="00DC6890" w:rsidRDefault="00DC6890" w:rsidP="00DC6890">
      <w:pPr>
        <w:pStyle w:val="BodyText"/>
      </w:pPr>
      <w:r>
        <w:rPr>
          <w:noProof/>
          <w:lang w:eastAsia="en-GB"/>
        </w:rPr>
        <w:drawing>
          <wp:inline distT="0" distB="0" distL="0" distR="0" wp14:anchorId="39F36119" wp14:editId="31E46347">
            <wp:extent cx="5356318" cy="3048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374928" cy="3058590"/>
                    </a:xfrm>
                    <a:prstGeom prst="rect">
                      <a:avLst/>
                    </a:prstGeom>
                  </pic:spPr>
                </pic:pic>
              </a:graphicData>
            </a:graphic>
          </wp:inline>
        </w:drawing>
      </w:r>
    </w:p>
    <w:p w:rsidR="00DC6890" w:rsidRDefault="00DC6890" w:rsidP="00DC6890">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67</w:t>
      </w:r>
      <w:r w:rsidR="005D1513">
        <w:rPr>
          <w:noProof/>
        </w:rPr>
        <w:fldChar w:fldCharType="end"/>
      </w:r>
      <w:r>
        <w:t>: Attachments Window</w:t>
      </w:r>
      <w:r w:rsidRPr="007C2495">
        <w:rPr>
          <w:rFonts w:ascii="Times New Roman" w:hAnsi="Times New Roman"/>
          <w:b w:val="0"/>
        </w:rPr>
        <w:fldChar w:fldCharType="begin"/>
      </w:r>
      <w:r w:rsidRPr="007C2495">
        <w:rPr>
          <w:rFonts w:ascii="Times New Roman" w:hAnsi="Times New Roman"/>
          <w:b w:val="0"/>
        </w:rPr>
        <w:instrText xml:space="preserve"> XE "</w:instrText>
      </w:r>
      <w:r w:rsidR="007D6B44">
        <w:rPr>
          <w:rFonts w:ascii="Times New Roman" w:hAnsi="Times New Roman"/>
          <w:b w:val="0"/>
        </w:rPr>
        <w:instrText>a</w:instrText>
      </w:r>
      <w:r w:rsidRPr="007C2495">
        <w:rPr>
          <w:rFonts w:ascii="Times New Roman" w:hAnsi="Times New Roman"/>
          <w:b w:val="0"/>
        </w:rPr>
        <w:instrText xml:space="preserve">ttachments </w:instrText>
      </w:r>
      <w:r w:rsidR="007D6B44">
        <w:rPr>
          <w:rFonts w:ascii="Times New Roman" w:hAnsi="Times New Roman"/>
          <w:b w:val="0"/>
        </w:rPr>
        <w:instrText>w</w:instrText>
      </w:r>
      <w:r w:rsidRPr="007C2495">
        <w:rPr>
          <w:rFonts w:ascii="Times New Roman" w:hAnsi="Times New Roman"/>
          <w:b w:val="0"/>
        </w:rPr>
        <w:instrText xml:space="preserve">indow" </w:instrText>
      </w:r>
      <w:r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D55ACA">
        <w:trPr>
          <w:cantSplit/>
        </w:trPr>
        <w:tc>
          <w:tcPr>
            <w:tcW w:w="2268" w:type="dxa"/>
          </w:tcPr>
          <w:p w:rsidR="00D55ACA" w:rsidRDefault="00D55ACA" w:rsidP="00DC6890">
            <w:pPr>
              <w:pStyle w:val="Subheading"/>
            </w:pPr>
          </w:p>
        </w:tc>
        <w:tc>
          <w:tcPr>
            <w:tcW w:w="6237" w:type="dxa"/>
          </w:tcPr>
          <w:p w:rsidR="00D55ACA" w:rsidRDefault="00D55ACA" w:rsidP="00D55ACA">
            <w:pPr>
              <w:pStyle w:val="BodyText"/>
            </w:pPr>
            <w:r>
              <w:t xml:space="preserve">This window is displayed when you select [Attachments] from the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CE4A55">
              <w:rPr>
                <w:i/>
                <w:noProof/>
              </w:rPr>
              <w:t>120</w:t>
            </w:r>
            <w:r w:rsidRPr="00D55ACA">
              <w:rPr>
                <w:i/>
              </w:rPr>
              <w:fldChar w:fldCharType="end"/>
            </w:r>
            <w:r w:rsidRPr="00D55ACA">
              <w:rPr>
                <w:i/>
              </w:rPr>
              <w:t>)</w:t>
            </w:r>
            <w:r w:rsidR="00CE4A55">
              <w:rPr>
                <w:i/>
              </w:rPr>
              <w:t>.</w:t>
            </w:r>
          </w:p>
        </w:tc>
      </w:tr>
      <w:tr w:rsidR="00DC6890">
        <w:trPr>
          <w:cantSplit/>
        </w:trPr>
        <w:tc>
          <w:tcPr>
            <w:tcW w:w="2268" w:type="dxa"/>
          </w:tcPr>
          <w:p w:rsidR="00DC6890" w:rsidRDefault="00DC6890" w:rsidP="007D6B44">
            <w:pPr>
              <w:pStyle w:val="Subheading"/>
            </w:pPr>
            <w:r>
              <w:t>Purpose</w:t>
            </w:r>
            <w:r w:rsidR="00ED3161" w:rsidRPr="00ED3161">
              <w:rPr>
                <w:rFonts w:ascii="Times New Roman" w:hAnsi="Times New Roman"/>
                <w:b w:val="0"/>
              </w:rPr>
              <w:fldChar w:fldCharType="begin"/>
            </w:r>
            <w:r w:rsidR="00ED3161" w:rsidRPr="00ED3161">
              <w:rPr>
                <w:rFonts w:ascii="Times New Roman" w:hAnsi="Times New Roman"/>
                <w:b w:val="0"/>
              </w:rPr>
              <w:instrText xml:space="preserve"> XE "</w:instrText>
            </w:r>
            <w:r w:rsidR="007D6B44">
              <w:rPr>
                <w:rFonts w:ascii="Times New Roman" w:hAnsi="Times New Roman"/>
                <w:b w:val="0"/>
              </w:rPr>
              <w:instrText>e</w:instrText>
            </w:r>
            <w:r w:rsidR="00ED3161" w:rsidRPr="00ED3161">
              <w:rPr>
                <w:rFonts w:ascii="Times New Roman" w:hAnsi="Times New Roman"/>
                <w:b w:val="0"/>
              </w:rPr>
              <w:instrText>nquiries:</w:instrText>
            </w:r>
            <w:r w:rsidR="007D6B44">
              <w:rPr>
                <w:rFonts w:ascii="Times New Roman" w:hAnsi="Times New Roman"/>
                <w:b w:val="0"/>
              </w:rPr>
              <w:instrText>a</w:instrText>
            </w:r>
            <w:r w:rsidR="00ED3161" w:rsidRPr="00ED3161">
              <w:rPr>
                <w:rFonts w:ascii="Times New Roman" w:hAnsi="Times New Roman"/>
                <w:b w:val="0"/>
              </w:rPr>
              <w:instrText xml:space="preserve">ttached assets" </w:instrText>
            </w:r>
            <w:r w:rsidR="00ED3161" w:rsidRPr="00ED3161">
              <w:rPr>
                <w:rFonts w:ascii="Times New Roman" w:hAnsi="Times New Roman"/>
                <w:b w:val="0"/>
              </w:rPr>
              <w:fldChar w:fldCharType="end"/>
            </w:r>
            <w:r w:rsidRPr="00ED3161">
              <w:rPr>
                <w:rFonts w:ascii="Times New Roman" w:hAnsi="Times New Roman"/>
                <w:b w:val="0"/>
              </w:rPr>
              <w:fldChar w:fldCharType="begin"/>
            </w:r>
            <w:r w:rsidRPr="00ED3161">
              <w:rPr>
                <w:rFonts w:ascii="Times New Roman" w:hAnsi="Times New Roman"/>
                <w:b w:val="0"/>
              </w:rPr>
              <w:instrText xml:space="preserve"> XE "attached assets:enquiries" </w:instrText>
            </w:r>
            <w:r w:rsidRPr="00ED3161">
              <w:rPr>
                <w:rFonts w:ascii="Times New Roman" w:hAnsi="Times New Roman"/>
                <w:b w:val="0"/>
              </w:rPr>
              <w:fldChar w:fldCharType="end"/>
            </w:r>
          </w:p>
        </w:tc>
        <w:tc>
          <w:tcPr>
            <w:tcW w:w="6237" w:type="dxa"/>
          </w:tcPr>
          <w:p w:rsidR="00DC6890" w:rsidRDefault="00DC6890" w:rsidP="00DC6890">
            <w:pPr>
              <w:pStyle w:val="BodyText"/>
            </w:pPr>
            <w:r>
              <w:t>This window displays the code and description of any assets, which are attached to the asset, which is the subject of your enquiry.</w:t>
            </w:r>
          </w:p>
        </w:tc>
      </w:tr>
      <w:tr w:rsidR="00DC6890">
        <w:trPr>
          <w:cantSplit/>
        </w:trPr>
        <w:tc>
          <w:tcPr>
            <w:tcW w:w="2268" w:type="dxa"/>
          </w:tcPr>
          <w:p w:rsidR="00DC6890" w:rsidRDefault="00DC6890" w:rsidP="00DC6890">
            <w:pPr>
              <w:pStyle w:val="Window"/>
              <w:rPr>
                <w:lang w:val="en-GB"/>
              </w:rPr>
            </w:pPr>
            <w:r>
              <w:rPr>
                <w:lang w:val="en-GB"/>
              </w:rPr>
              <w:t>On exit</w:t>
            </w:r>
          </w:p>
        </w:tc>
        <w:tc>
          <w:tcPr>
            <w:tcW w:w="6237" w:type="dxa"/>
          </w:tcPr>
          <w:p w:rsidR="00DC6890" w:rsidRDefault="00DC6890" w:rsidP="00D55ACA">
            <w:pPr>
              <w:pStyle w:val="BodyText"/>
            </w:pPr>
            <w:r>
              <w:rPr>
                <w:rFonts w:ascii="Symbol" w:hAnsi="Symbol"/>
              </w:rPr>
              <w:t></w:t>
            </w:r>
            <w:r>
              <w:t xml:space="preserve"> </w:t>
            </w:r>
            <w:hyperlink w:anchor="_Asset_Enquiry" w:history="1">
              <w:r w:rsidR="00D55ACA" w:rsidRPr="00D55ACA">
                <w:rPr>
                  <w:rStyle w:val="Hyperlink"/>
                </w:rPr>
                <w:t>Asset Enquiry window</w:t>
              </w:r>
            </w:hyperlink>
            <w:r w:rsidR="00D55ACA">
              <w:t xml:space="preserve"> </w:t>
            </w:r>
            <w:r w:rsidR="00D55ACA" w:rsidRPr="00D55ACA">
              <w:rPr>
                <w:i/>
              </w:rPr>
              <w:t xml:space="preserve">(See page </w:t>
            </w:r>
            <w:r w:rsidR="00D55ACA" w:rsidRPr="00D55ACA">
              <w:rPr>
                <w:i/>
              </w:rPr>
              <w:fldChar w:fldCharType="begin"/>
            </w:r>
            <w:r w:rsidR="00D55ACA" w:rsidRPr="00D55ACA">
              <w:rPr>
                <w:i/>
              </w:rPr>
              <w:instrText xml:space="preserve"> PAGEREF _Ref423229507 \h </w:instrText>
            </w:r>
            <w:r w:rsidR="00D55ACA" w:rsidRPr="00D55ACA">
              <w:rPr>
                <w:i/>
              </w:rPr>
            </w:r>
            <w:r w:rsidR="00D55ACA" w:rsidRPr="00D55ACA">
              <w:rPr>
                <w:i/>
              </w:rPr>
              <w:fldChar w:fldCharType="separate"/>
            </w:r>
            <w:r w:rsidR="00CE4A55">
              <w:rPr>
                <w:i/>
                <w:noProof/>
              </w:rPr>
              <w:t>120</w:t>
            </w:r>
            <w:r w:rsidR="00D55ACA" w:rsidRPr="00D55ACA">
              <w:rPr>
                <w:i/>
              </w:rPr>
              <w:fldChar w:fldCharType="end"/>
            </w:r>
            <w:r w:rsidR="00D55ACA" w:rsidRPr="00D55ACA">
              <w:rPr>
                <w:i/>
              </w:rPr>
              <w:t>)</w:t>
            </w:r>
            <w:r>
              <w:t>.</w:t>
            </w:r>
          </w:p>
        </w:tc>
      </w:tr>
    </w:tbl>
    <w:p w:rsidR="00B67CC5" w:rsidRDefault="00B67CC5">
      <w:pPr>
        <w:pStyle w:val="GreyLine"/>
        <w:rPr>
          <w:lang w:val="en-GB"/>
        </w:rPr>
      </w:pPr>
    </w:p>
    <w:p w:rsidR="00B67CC5" w:rsidRDefault="00B67CC5" w:rsidP="00DE4869">
      <w:pPr>
        <w:pStyle w:val="Heading4"/>
      </w:pPr>
      <w:bookmarkStart w:id="652" w:name="_Comments_1"/>
      <w:bookmarkStart w:id="653" w:name="_Toc423253988"/>
      <w:bookmarkStart w:id="654" w:name="_Toc503194786"/>
      <w:bookmarkEnd w:id="652"/>
      <w:r>
        <w:t>Comments</w:t>
      </w:r>
      <w:bookmarkEnd w:id="653"/>
      <w:bookmarkEnd w:id="654"/>
    </w:p>
    <w:p w:rsidR="00D55ACA" w:rsidRDefault="00D55ACA" w:rsidP="00D55ACA">
      <w:pPr>
        <w:pStyle w:val="BodyText"/>
      </w:pPr>
      <w:r>
        <w:rPr>
          <w:noProof/>
          <w:lang w:eastAsia="en-GB"/>
        </w:rPr>
        <w:drawing>
          <wp:inline distT="0" distB="0" distL="0" distR="0" wp14:anchorId="18D38E67" wp14:editId="6AEDAA47">
            <wp:extent cx="5317558" cy="3407229"/>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344135" cy="3424258"/>
                    </a:xfrm>
                    <a:prstGeom prst="rect">
                      <a:avLst/>
                    </a:prstGeom>
                  </pic:spPr>
                </pic:pic>
              </a:graphicData>
            </a:graphic>
          </wp:inline>
        </w:drawing>
      </w:r>
    </w:p>
    <w:p w:rsidR="00D55ACA" w:rsidRPr="00D55ACA" w:rsidRDefault="00D55ACA" w:rsidP="00D55ACA">
      <w:pPr>
        <w:pStyle w:val="Subheading"/>
        <w:jc w:val="left"/>
      </w:pPr>
      <w:bookmarkStart w:id="655" w:name="_Ref423171355"/>
      <w:r>
        <w:t xml:space="preserve">Figure </w:t>
      </w:r>
      <w:r w:rsidR="005D1513">
        <w:fldChar w:fldCharType="begin"/>
      </w:r>
      <w:r w:rsidR="005D1513">
        <w:instrText xml:space="preserve"> SEQ Figure \* ARABIC </w:instrText>
      </w:r>
      <w:r w:rsidR="005D1513">
        <w:fldChar w:fldCharType="separate"/>
      </w:r>
      <w:r w:rsidR="00032D0F">
        <w:rPr>
          <w:noProof/>
        </w:rPr>
        <w:t>68</w:t>
      </w:r>
      <w:r w:rsidR="005D1513">
        <w:rPr>
          <w:noProof/>
        </w:rPr>
        <w:fldChar w:fldCharType="end"/>
      </w:r>
      <w:r>
        <w:t>: Comments Window</w:t>
      </w:r>
      <w:bookmarkEnd w:id="655"/>
      <w:r w:rsidRPr="007C2495">
        <w:rPr>
          <w:rFonts w:ascii="Times New Roman" w:hAnsi="Times New Roman"/>
          <w:b w:val="0"/>
        </w:rPr>
        <w:fldChar w:fldCharType="begin"/>
      </w:r>
      <w:r w:rsidRPr="007C2495">
        <w:rPr>
          <w:rFonts w:ascii="Times New Roman" w:hAnsi="Times New Roman"/>
          <w:b w:val="0"/>
        </w:rPr>
        <w:instrText xml:space="preserve"> XE "</w:instrText>
      </w:r>
      <w:r w:rsidR="007D6B44">
        <w:rPr>
          <w:rFonts w:ascii="Times New Roman" w:hAnsi="Times New Roman"/>
          <w:b w:val="0"/>
        </w:rPr>
        <w:instrText>c</w:instrText>
      </w:r>
      <w:r w:rsidRPr="007C2495">
        <w:rPr>
          <w:rFonts w:ascii="Times New Roman" w:hAnsi="Times New Roman"/>
          <w:b w:val="0"/>
        </w:rPr>
        <w:instrText xml:space="preserve">omments </w:instrText>
      </w:r>
      <w:r w:rsidR="007D6B44">
        <w:rPr>
          <w:rFonts w:ascii="Times New Roman" w:hAnsi="Times New Roman"/>
          <w:b w:val="0"/>
        </w:rPr>
        <w:instrText>w</w:instrText>
      </w:r>
      <w:r w:rsidRPr="007C2495">
        <w:rPr>
          <w:rFonts w:ascii="Times New Roman" w:hAnsi="Times New Roman"/>
          <w:b w:val="0"/>
        </w:rPr>
        <w:instrText xml:space="preserve">indow" </w:instrText>
      </w:r>
      <w:r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D55ACA">
        <w:trPr>
          <w:cantSplit/>
        </w:trPr>
        <w:tc>
          <w:tcPr>
            <w:tcW w:w="2268" w:type="dxa"/>
          </w:tcPr>
          <w:p w:rsidR="00D55ACA" w:rsidRDefault="00D55ACA">
            <w:pPr>
              <w:pStyle w:val="Subheading"/>
            </w:pPr>
          </w:p>
        </w:tc>
        <w:tc>
          <w:tcPr>
            <w:tcW w:w="6237" w:type="dxa"/>
          </w:tcPr>
          <w:p w:rsidR="00D55ACA" w:rsidRDefault="00D55ACA">
            <w:pPr>
              <w:pStyle w:val="BodyText"/>
            </w:pPr>
            <w:r>
              <w:t xml:space="preserve">This window is displayed when you select [Attachments] from the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CE4A55">
              <w:rPr>
                <w:i/>
                <w:noProof/>
              </w:rPr>
              <w:t>120</w:t>
            </w:r>
            <w:r w:rsidRPr="00D55ACA">
              <w:rPr>
                <w:i/>
              </w:rPr>
              <w:fldChar w:fldCharType="end"/>
            </w:r>
            <w:r w:rsidRPr="00D55ACA">
              <w:rPr>
                <w:i/>
              </w:rPr>
              <w:t>)</w:t>
            </w:r>
            <w:r w:rsidR="00CE4A55">
              <w:rPr>
                <w:i/>
              </w:rPr>
              <w:t>.</w:t>
            </w:r>
          </w:p>
        </w:tc>
      </w:tr>
      <w:tr w:rsidR="00B67CC5">
        <w:trPr>
          <w:cantSplit/>
        </w:trPr>
        <w:tc>
          <w:tcPr>
            <w:tcW w:w="2268" w:type="dxa"/>
          </w:tcPr>
          <w:p w:rsidR="00B67CC5" w:rsidRDefault="00B67CC5" w:rsidP="007D6B44">
            <w:pPr>
              <w:pStyle w:val="Subheading"/>
            </w:pPr>
            <w:r>
              <w:t>Purpose</w:t>
            </w:r>
            <w:r w:rsidR="00ED3161" w:rsidRPr="00ED3161">
              <w:rPr>
                <w:rFonts w:ascii="Times New Roman" w:hAnsi="Times New Roman"/>
                <w:b w:val="0"/>
              </w:rPr>
              <w:fldChar w:fldCharType="begin"/>
            </w:r>
            <w:r w:rsidR="00ED3161" w:rsidRPr="00ED3161">
              <w:rPr>
                <w:rFonts w:ascii="Times New Roman" w:hAnsi="Times New Roman"/>
                <w:b w:val="0"/>
              </w:rPr>
              <w:instrText xml:space="preserve"> XE "</w:instrText>
            </w:r>
            <w:r w:rsidR="007D6B44">
              <w:rPr>
                <w:rFonts w:ascii="Times New Roman" w:hAnsi="Times New Roman"/>
                <w:b w:val="0"/>
              </w:rPr>
              <w:instrText>e</w:instrText>
            </w:r>
            <w:r w:rsidR="00ED3161" w:rsidRPr="00ED3161">
              <w:rPr>
                <w:rFonts w:ascii="Times New Roman" w:hAnsi="Times New Roman"/>
                <w:b w:val="0"/>
              </w:rPr>
              <w:instrText>nquiries:</w:instrText>
            </w:r>
            <w:r w:rsidR="007D6B44">
              <w:rPr>
                <w:rFonts w:ascii="Times New Roman" w:hAnsi="Times New Roman"/>
                <w:b w:val="0"/>
              </w:rPr>
              <w:instrText>c</w:instrText>
            </w:r>
            <w:r w:rsidR="00ED3161" w:rsidRPr="00ED3161">
              <w:rPr>
                <w:rFonts w:ascii="Times New Roman" w:hAnsi="Times New Roman"/>
                <w:b w:val="0"/>
              </w:rPr>
              <w:instrText xml:space="preserve">omments" </w:instrText>
            </w:r>
            <w:r w:rsidR="00ED3161" w:rsidRPr="00ED3161">
              <w:rPr>
                <w:rFonts w:ascii="Times New Roman" w:hAnsi="Times New Roman"/>
                <w:b w:val="0"/>
              </w:rPr>
              <w:fldChar w:fldCharType="end"/>
            </w:r>
            <w:r w:rsidRPr="00ED3161">
              <w:rPr>
                <w:rFonts w:ascii="Times New Roman" w:hAnsi="Times New Roman"/>
                <w:b w:val="0"/>
              </w:rPr>
              <w:fldChar w:fldCharType="begin"/>
            </w:r>
            <w:r w:rsidRPr="00ED3161">
              <w:rPr>
                <w:rFonts w:ascii="Times New Roman" w:hAnsi="Times New Roman"/>
                <w:b w:val="0"/>
              </w:rPr>
              <w:instrText xml:space="preserve"> XE "comments:enquiries" </w:instrText>
            </w:r>
            <w:r w:rsidRPr="00ED3161">
              <w:rPr>
                <w:rFonts w:ascii="Times New Roman" w:hAnsi="Times New Roman"/>
                <w:b w:val="0"/>
              </w:rPr>
              <w:fldChar w:fldCharType="end"/>
            </w:r>
          </w:p>
        </w:tc>
        <w:tc>
          <w:tcPr>
            <w:tcW w:w="6237" w:type="dxa"/>
          </w:tcPr>
          <w:p w:rsidR="00B67CC5" w:rsidRDefault="00B67CC5">
            <w:pPr>
              <w:pStyle w:val="BodyText"/>
            </w:pPr>
            <w:r>
              <w:t xml:space="preserve">This window displays any comments, which have been attached to the selected asset. </w:t>
            </w:r>
          </w:p>
        </w:tc>
      </w:tr>
      <w:tr w:rsidR="00907F6B">
        <w:trPr>
          <w:cantSplit/>
        </w:trPr>
        <w:tc>
          <w:tcPr>
            <w:tcW w:w="2268" w:type="dxa"/>
          </w:tcPr>
          <w:p w:rsidR="00907F6B" w:rsidRDefault="00907F6B" w:rsidP="00907F6B">
            <w:pPr>
              <w:pStyle w:val="Window"/>
              <w:rPr>
                <w:lang w:val="en-GB"/>
              </w:rPr>
            </w:pPr>
            <w:r>
              <w:rPr>
                <w:lang w:val="en-GB"/>
              </w:rPr>
              <w:t>On exit</w:t>
            </w:r>
          </w:p>
        </w:tc>
        <w:tc>
          <w:tcPr>
            <w:tcW w:w="6237" w:type="dxa"/>
          </w:tcPr>
          <w:p w:rsidR="00907F6B" w:rsidRDefault="00907F6B" w:rsidP="00907F6B">
            <w:pPr>
              <w:pStyle w:val="BodyText"/>
            </w:pPr>
            <w:r>
              <w:rPr>
                <w:rFonts w:ascii="Symbol" w:hAnsi="Symbol"/>
              </w:rPr>
              <w:t></w:t>
            </w:r>
            <w:r>
              <w:t xml:space="preserv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CE4A55">
              <w:rPr>
                <w:i/>
                <w:noProof/>
              </w:rPr>
              <w:t>120</w:t>
            </w:r>
            <w:r w:rsidRPr="00D55ACA">
              <w:rPr>
                <w:i/>
              </w:rPr>
              <w:fldChar w:fldCharType="end"/>
            </w:r>
            <w:r w:rsidRPr="00D55ACA">
              <w:rPr>
                <w:i/>
              </w:rPr>
              <w:t>)</w:t>
            </w:r>
            <w:r>
              <w:t>.</w:t>
            </w:r>
          </w:p>
        </w:tc>
      </w:tr>
    </w:tbl>
    <w:p w:rsidR="00AE5695" w:rsidRDefault="005D1513">
      <w:r>
        <w:pict>
          <v:rect id="_x0000_i1073" style="width:0;height:1.5pt" o:hralign="center" o:hrstd="t" o:hr="t" fillcolor="#a0a0a0" stroked="f"/>
        </w:pic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E5695">
        <w:trPr>
          <w:cantSplit/>
        </w:trPr>
        <w:tc>
          <w:tcPr>
            <w:tcW w:w="2268" w:type="dxa"/>
          </w:tcPr>
          <w:p w:rsidR="00AE5695" w:rsidRDefault="00AE5695" w:rsidP="00907F6B">
            <w:pPr>
              <w:pStyle w:val="Window"/>
              <w:rPr>
                <w:lang w:val="en-GB"/>
              </w:rPr>
            </w:pPr>
          </w:p>
        </w:tc>
        <w:tc>
          <w:tcPr>
            <w:tcW w:w="6237" w:type="dxa"/>
          </w:tcPr>
          <w:p w:rsidR="00AE5695" w:rsidRDefault="00AE5695" w:rsidP="00907F6B">
            <w:pPr>
              <w:pStyle w:val="BodyText"/>
              <w:rPr>
                <w:rFonts w:ascii="Symbol" w:hAnsi="Symbol"/>
              </w:rPr>
            </w:pPr>
          </w:p>
        </w:tc>
      </w:tr>
    </w:tbl>
    <w:p w:rsidR="00B67CC5" w:rsidRDefault="00B67CC5" w:rsidP="00DE4869">
      <w:pPr>
        <w:pStyle w:val="Heading4"/>
      </w:pPr>
      <w:bookmarkStart w:id="656" w:name="_Depreciation_Details_3"/>
      <w:bookmarkStart w:id="657" w:name="_Toc423253989"/>
      <w:bookmarkStart w:id="658" w:name="_Ref496878374"/>
      <w:bookmarkStart w:id="659" w:name="_Ref496879539"/>
      <w:bookmarkStart w:id="660" w:name="_Toc503194787"/>
      <w:bookmarkEnd w:id="656"/>
      <w:r>
        <w:t>Depreciation Details</w:t>
      </w:r>
      <w:bookmarkEnd w:id="657"/>
      <w:bookmarkEnd w:id="658"/>
      <w:bookmarkEnd w:id="659"/>
      <w:bookmarkEnd w:id="660"/>
    </w:p>
    <w:p w:rsidR="00336A46" w:rsidRDefault="00336A46" w:rsidP="00336A46">
      <w:pPr>
        <w:pStyle w:val="BodyText"/>
      </w:pPr>
      <w:r>
        <w:rPr>
          <w:noProof/>
          <w:lang w:eastAsia="en-GB"/>
        </w:rPr>
        <w:drawing>
          <wp:inline distT="0" distB="0" distL="0" distR="0" wp14:anchorId="6F97DA62" wp14:editId="7DE1CFE1">
            <wp:extent cx="5257800" cy="2562918"/>
            <wp:effectExtent l="0" t="0" r="0" b="889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275460" cy="2571526"/>
                    </a:xfrm>
                    <a:prstGeom prst="rect">
                      <a:avLst/>
                    </a:prstGeom>
                  </pic:spPr>
                </pic:pic>
              </a:graphicData>
            </a:graphic>
          </wp:inline>
        </w:drawing>
      </w:r>
    </w:p>
    <w:p w:rsidR="00336A46" w:rsidRDefault="00336A46" w:rsidP="00336A46">
      <w:pPr>
        <w:pStyle w:val="Subheading"/>
        <w:jc w:val="left"/>
      </w:pPr>
      <w:bookmarkStart w:id="661" w:name="_Ref423171369"/>
      <w:r>
        <w:t xml:space="preserve">Figure </w:t>
      </w:r>
      <w:r w:rsidR="005D1513">
        <w:fldChar w:fldCharType="begin"/>
      </w:r>
      <w:r w:rsidR="005D1513">
        <w:instrText xml:space="preserve"> SEQ Figure \* ARABIC </w:instrText>
      </w:r>
      <w:r w:rsidR="005D1513">
        <w:fldChar w:fldCharType="separate"/>
      </w:r>
      <w:r w:rsidR="00032D0F">
        <w:rPr>
          <w:noProof/>
        </w:rPr>
        <w:t>69</w:t>
      </w:r>
      <w:r w:rsidR="005D1513">
        <w:rPr>
          <w:noProof/>
        </w:rPr>
        <w:fldChar w:fldCharType="end"/>
      </w:r>
      <w:r>
        <w:t>: Depreciation Details Window</w:t>
      </w:r>
      <w:bookmarkEnd w:id="661"/>
      <w:r w:rsidRPr="007C2495">
        <w:rPr>
          <w:rFonts w:ascii="Times New Roman" w:hAnsi="Times New Roman"/>
          <w:b w:val="0"/>
        </w:rPr>
        <w:fldChar w:fldCharType="begin"/>
      </w:r>
      <w:r w:rsidRPr="007C2495">
        <w:rPr>
          <w:rFonts w:ascii="Times New Roman" w:hAnsi="Times New Roman"/>
          <w:b w:val="0"/>
        </w:rPr>
        <w:instrText xml:space="preserve"> XE "</w:instrText>
      </w:r>
      <w:r w:rsidR="007D6B44">
        <w:rPr>
          <w:rFonts w:ascii="Times New Roman" w:hAnsi="Times New Roman"/>
          <w:b w:val="0"/>
        </w:rPr>
        <w:instrText>d</w:instrText>
      </w:r>
      <w:r w:rsidRPr="007C2495">
        <w:rPr>
          <w:rFonts w:ascii="Times New Roman" w:hAnsi="Times New Roman"/>
          <w:b w:val="0"/>
        </w:rPr>
        <w:instrText xml:space="preserve">epreciation </w:instrText>
      </w:r>
      <w:r w:rsidR="007D6B44">
        <w:rPr>
          <w:rFonts w:ascii="Times New Roman" w:hAnsi="Times New Roman"/>
          <w:b w:val="0"/>
        </w:rPr>
        <w:instrText>d</w:instrText>
      </w:r>
      <w:r w:rsidRPr="007C2495">
        <w:rPr>
          <w:rFonts w:ascii="Times New Roman" w:hAnsi="Times New Roman"/>
          <w:b w:val="0"/>
        </w:rPr>
        <w:instrText xml:space="preserve">etails </w:instrText>
      </w:r>
      <w:r w:rsidR="007D6B44">
        <w:rPr>
          <w:rFonts w:ascii="Times New Roman" w:hAnsi="Times New Roman"/>
          <w:b w:val="0"/>
        </w:rPr>
        <w:instrText>w</w:instrText>
      </w:r>
      <w:r w:rsidRPr="007C2495">
        <w:rPr>
          <w:rFonts w:ascii="Times New Roman" w:hAnsi="Times New Roman"/>
          <w:b w:val="0"/>
        </w:rPr>
        <w:instrText xml:space="preserve">indow" </w:instrText>
      </w:r>
      <w:r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bookmarkStart w:id="662" w:name="_Hlt423171375"/>
            <w:bookmarkEnd w:id="662"/>
          </w:p>
        </w:tc>
        <w:tc>
          <w:tcPr>
            <w:tcW w:w="6237" w:type="dxa"/>
          </w:tcPr>
          <w:p w:rsidR="00B67CC5" w:rsidRDefault="00336A46" w:rsidP="00336A46">
            <w:pPr>
              <w:pStyle w:val="BodyText"/>
            </w:pPr>
            <w:r>
              <w:t xml:space="preserve">This window is displayed when you select [Depreciation] from the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CE4A55">
              <w:rPr>
                <w:i/>
                <w:noProof/>
              </w:rPr>
              <w:t>120</w:t>
            </w:r>
            <w:r w:rsidRPr="00D55ACA">
              <w:rPr>
                <w:i/>
              </w:rPr>
              <w:fldChar w:fldCharType="end"/>
            </w:r>
            <w:r w:rsidRPr="00D55ACA">
              <w:rPr>
                <w:i/>
              </w:rPr>
              <w:t>)</w:t>
            </w:r>
            <w:r w:rsidR="00CE4A55">
              <w:rPr>
                <w:i/>
              </w:rPr>
              <w:t>.</w:t>
            </w:r>
          </w:p>
        </w:tc>
      </w:tr>
      <w:tr w:rsidR="00B67CC5">
        <w:trPr>
          <w:cantSplit/>
        </w:trPr>
        <w:tc>
          <w:tcPr>
            <w:tcW w:w="2268" w:type="dxa"/>
          </w:tcPr>
          <w:p w:rsidR="00B67CC5" w:rsidRDefault="00B67CC5" w:rsidP="007D6B44">
            <w:pPr>
              <w:pStyle w:val="Subheading"/>
            </w:pPr>
            <w:r>
              <w:t>Purpose</w:t>
            </w:r>
            <w:r w:rsidR="00ED3161" w:rsidRPr="00ED3161">
              <w:rPr>
                <w:rFonts w:ascii="Times New Roman" w:hAnsi="Times New Roman"/>
                <w:b w:val="0"/>
              </w:rPr>
              <w:fldChar w:fldCharType="begin"/>
            </w:r>
            <w:r w:rsidR="00ED3161" w:rsidRPr="00ED3161">
              <w:rPr>
                <w:rFonts w:ascii="Times New Roman" w:hAnsi="Times New Roman"/>
                <w:b w:val="0"/>
              </w:rPr>
              <w:instrText xml:space="preserve"> XE "</w:instrText>
            </w:r>
            <w:r w:rsidR="007D6B44">
              <w:rPr>
                <w:rFonts w:ascii="Times New Roman" w:hAnsi="Times New Roman"/>
                <w:b w:val="0"/>
              </w:rPr>
              <w:instrText>e</w:instrText>
            </w:r>
            <w:r w:rsidR="00ED3161" w:rsidRPr="00ED3161">
              <w:rPr>
                <w:rFonts w:ascii="Times New Roman" w:hAnsi="Times New Roman"/>
                <w:b w:val="0"/>
              </w:rPr>
              <w:instrText>nquiries:</w:instrText>
            </w:r>
            <w:r w:rsidR="007D6B44">
              <w:rPr>
                <w:rFonts w:ascii="Times New Roman" w:hAnsi="Times New Roman"/>
                <w:b w:val="0"/>
              </w:rPr>
              <w:instrText>d</w:instrText>
            </w:r>
            <w:r w:rsidR="00ED3161" w:rsidRPr="00ED3161">
              <w:rPr>
                <w:rFonts w:ascii="Times New Roman" w:hAnsi="Times New Roman"/>
                <w:b w:val="0"/>
              </w:rPr>
              <w:instrText xml:space="preserve">epreciation </w:instrText>
            </w:r>
            <w:r w:rsidR="007D6B44">
              <w:rPr>
                <w:rFonts w:ascii="Times New Roman" w:hAnsi="Times New Roman"/>
                <w:b w:val="0"/>
              </w:rPr>
              <w:instrText>d</w:instrText>
            </w:r>
            <w:r w:rsidR="00ED3161" w:rsidRPr="00ED3161">
              <w:rPr>
                <w:rFonts w:ascii="Times New Roman" w:hAnsi="Times New Roman"/>
                <w:b w:val="0"/>
              </w:rPr>
              <w:instrText xml:space="preserve">etails" </w:instrText>
            </w:r>
            <w:r w:rsidR="00ED3161" w:rsidRPr="00ED3161">
              <w:rPr>
                <w:rFonts w:ascii="Times New Roman" w:hAnsi="Times New Roman"/>
                <w:b w:val="0"/>
              </w:rPr>
              <w:fldChar w:fldCharType="end"/>
            </w:r>
            <w:r w:rsidR="00ED3161" w:rsidRPr="00ED3161">
              <w:rPr>
                <w:rFonts w:ascii="Times New Roman" w:hAnsi="Times New Roman"/>
                <w:b w:val="0"/>
              </w:rPr>
              <w:fldChar w:fldCharType="begin"/>
            </w:r>
            <w:r w:rsidR="00ED3161" w:rsidRPr="00ED3161">
              <w:rPr>
                <w:rFonts w:ascii="Times New Roman" w:hAnsi="Times New Roman"/>
                <w:b w:val="0"/>
              </w:rPr>
              <w:instrText xml:space="preserve"> XE "</w:instrText>
            </w:r>
            <w:r w:rsidR="007D6B44">
              <w:rPr>
                <w:rFonts w:ascii="Times New Roman" w:hAnsi="Times New Roman"/>
                <w:b w:val="0"/>
              </w:rPr>
              <w:instrText>d</w:instrText>
            </w:r>
            <w:r w:rsidR="00ED3161" w:rsidRPr="00ED3161">
              <w:rPr>
                <w:rFonts w:ascii="Times New Roman" w:hAnsi="Times New Roman"/>
                <w:b w:val="0"/>
              </w:rPr>
              <w:instrText xml:space="preserve">epreciation </w:instrText>
            </w:r>
            <w:r w:rsidR="007D6B44">
              <w:rPr>
                <w:rFonts w:ascii="Times New Roman" w:hAnsi="Times New Roman"/>
                <w:b w:val="0"/>
              </w:rPr>
              <w:instrText>d</w:instrText>
            </w:r>
            <w:r w:rsidR="00ED3161" w:rsidRPr="00ED3161">
              <w:rPr>
                <w:rFonts w:ascii="Times New Roman" w:hAnsi="Times New Roman"/>
                <w:b w:val="0"/>
              </w:rPr>
              <w:instrText>etails:</w:instrText>
            </w:r>
            <w:r w:rsidR="007D6B44">
              <w:rPr>
                <w:rFonts w:ascii="Times New Roman" w:hAnsi="Times New Roman"/>
                <w:b w:val="0"/>
              </w:rPr>
              <w:instrText>e</w:instrText>
            </w:r>
            <w:r w:rsidR="00ED3161" w:rsidRPr="00ED3161">
              <w:rPr>
                <w:rFonts w:ascii="Times New Roman" w:hAnsi="Times New Roman"/>
                <w:b w:val="0"/>
              </w:rPr>
              <w:instrText xml:space="preserve">nquiries" </w:instrText>
            </w:r>
            <w:r w:rsidR="00ED3161" w:rsidRPr="00ED3161">
              <w:rPr>
                <w:rFonts w:ascii="Times New Roman" w:hAnsi="Times New Roman"/>
                <w:b w:val="0"/>
              </w:rPr>
              <w:fldChar w:fldCharType="end"/>
            </w:r>
            <w:r w:rsidRPr="00ED3161">
              <w:rPr>
                <w:rFonts w:ascii="Times New Roman" w:hAnsi="Times New Roman"/>
                <w:b w:val="0"/>
              </w:rPr>
              <w:fldChar w:fldCharType="begin"/>
            </w:r>
            <w:r w:rsidRPr="00ED3161">
              <w:rPr>
                <w:rFonts w:ascii="Times New Roman" w:hAnsi="Times New Roman"/>
                <w:b w:val="0"/>
              </w:rPr>
              <w:instrText xml:space="preserve"> XE "depreciation:details for assets" </w:instrText>
            </w:r>
            <w:r w:rsidRPr="00ED3161">
              <w:rPr>
                <w:rFonts w:ascii="Times New Roman" w:hAnsi="Times New Roman"/>
                <w:b w:val="0"/>
              </w:rPr>
              <w:fldChar w:fldCharType="end"/>
            </w:r>
          </w:p>
        </w:tc>
        <w:tc>
          <w:tcPr>
            <w:tcW w:w="6237" w:type="dxa"/>
          </w:tcPr>
          <w:p w:rsidR="00B67CC5" w:rsidRDefault="00B67CC5">
            <w:pPr>
              <w:pStyle w:val="BodyText"/>
            </w:pPr>
            <w:r>
              <w:t>This window displays the depreciation details for the selected asset.</w:t>
            </w:r>
          </w:p>
        </w:tc>
      </w:tr>
      <w:tr w:rsidR="00336A46">
        <w:trPr>
          <w:cantSplit/>
        </w:trPr>
        <w:tc>
          <w:tcPr>
            <w:tcW w:w="2268" w:type="dxa"/>
          </w:tcPr>
          <w:p w:rsidR="00336A46" w:rsidRDefault="00336A46">
            <w:pPr>
              <w:pStyle w:val="Subheading"/>
            </w:pPr>
          </w:p>
        </w:tc>
        <w:tc>
          <w:tcPr>
            <w:tcW w:w="6237" w:type="dxa"/>
          </w:tcPr>
          <w:p w:rsidR="00336A46" w:rsidRDefault="00336A46" w:rsidP="00264510">
            <w:pPr>
              <w:pStyle w:val="BodyText"/>
            </w:pPr>
            <w:r>
              <w:t xml:space="preserve">This window is divided into four sections with a </w:t>
            </w:r>
            <w:r w:rsidR="00264510">
              <w:t>a</w:t>
            </w:r>
            <w:r>
              <w:t>n application button</w:t>
            </w:r>
            <w:r w:rsidR="00264510">
              <w:t>:</w:t>
            </w:r>
          </w:p>
          <w:p w:rsidR="00264510" w:rsidRDefault="00264510" w:rsidP="008E7D27">
            <w:pPr>
              <w:pStyle w:val="BodyText"/>
              <w:numPr>
                <w:ilvl w:val="0"/>
                <w:numId w:val="53"/>
              </w:numPr>
            </w:pPr>
            <w:r>
              <w:t>Depreciation</w:t>
            </w:r>
            <w:r w:rsidR="00CE4A55">
              <w:t>.</w:t>
            </w:r>
          </w:p>
          <w:p w:rsidR="00264510" w:rsidRDefault="00264510" w:rsidP="008E7D27">
            <w:pPr>
              <w:pStyle w:val="BodyText"/>
              <w:numPr>
                <w:ilvl w:val="0"/>
                <w:numId w:val="53"/>
              </w:numPr>
            </w:pPr>
            <w:r>
              <w:t>Life</w:t>
            </w:r>
            <w:r w:rsidR="00CE4A55">
              <w:t>.</w:t>
            </w:r>
          </w:p>
          <w:p w:rsidR="00264510" w:rsidRDefault="00264510" w:rsidP="008E7D27">
            <w:pPr>
              <w:pStyle w:val="BodyText"/>
              <w:numPr>
                <w:ilvl w:val="0"/>
                <w:numId w:val="53"/>
              </w:numPr>
            </w:pPr>
            <w:r>
              <w:t>Units</w:t>
            </w:r>
            <w:r w:rsidR="00CE4A55">
              <w:t>.</w:t>
            </w:r>
          </w:p>
          <w:p w:rsidR="00264510" w:rsidRDefault="00264510" w:rsidP="008E7D27">
            <w:pPr>
              <w:pStyle w:val="BodyText"/>
              <w:numPr>
                <w:ilvl w:val="0"/>
                <w:numId w:val="53"/>
              </w:numPr>
            </w:pPr>
            <w:r>
              <w:t>Other</w:t>
            </w:r>
            <w:r w:rsidR="00CE4A55">
              <w:t>.</w:t>
            </w:r>
          </w:p>
        </w:tc>
      </w:tr>
    </w:tbl>
    <w:p w:rsidR="00264510" w:rsidRPr="00264510" w:rsidRDefault="00264510" w:rsidP="00264510">
      <w:pPr>
        <w:spacing w:before="60" w:after="120"/>
        <w:rPr>
          <w:rFonts w:ascii="Arial" w:hAnsi="Arial" w:cs="Arial"/>
          <w:i/>
          <w:sz w:val="24"/>
          <w:szCs w:val="24"/>
        </w:rPr>
      </w:pPr>
      <w:r w:rsidRPr="00264510">
        <w:rPr>
          <w:rFonts w:ascii="Arial" w:hAnsi="Arial" w:cs="Arial"/>
          <w:i/>
          <w:sz w:val="24"/>
          <w:szCs w:val="24"/>
        </w:rPr>
        <w:t>Depreciation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64510">
        <w:trPr>
          <w:cantSplit/>
        </w:trPr>
        <w:tc>
          <w:tcPr>
            <w:tcW w:w="2268" w:type="dxa"/>
          </w:tcPr>
          <w:p w:rsidR="00264510" w:rsidRDefault="00264510" w:rsidP="00264510">
            <w:pPr>
              <w:pStyle w:val="Subheading"/>
            </w:pPr>
            <w:r>
              <w:t>Depreciation method</w:t>
            </w:r>
            <w:r w:rsidR="00A06E29" w:rsidRPr="00A06E29">
              <w:rPr>
                <w:rFonts w:ascii="Times New Roman" w:hAnsi="Times New Roman"/>
                <w:b w:val="0"/>
              </w:rPr>
              <w:fldChar w:fldCharType="begin"/>
            </w:r>
            <w:r w:rsidR="00A06E29" w:rsidRPr="00A06E29">
              <w:rPr>
                <w:rFonts w:ascii="Times New Roman" w:hAnsi="Times New Roman"/>
                <w:b w:val="0"/>
              </w:rPr>
              <w:instrText xml:space="preserve"> XE "depreciation method" </w:instrText>
            </w:r>
            <w:r w:rsidR="00A06E29" w:rsidRPr="00A06E29">
              <w:rPr>
                <w:rFonts w:ascii="Times New Roman" w:hAnsi="Times New Roman"/>
                <w:b w:val="0"/>
              </w:rPr>
              <w:fldChar w:fldCharType="end"/>
            </w:r>
          </w:p>
        </w:tc>
        <w:tc>
          <w:tcPr>
            <w:tcW w:w="6237" w:type="dxa"/>
          </w:tcPr>
          <w:p w:rsidR="00264510" w:rsidRPr="00A06E29" w:rsidRDefault="00264510" w:rsidP="00A06E29">
            <w:pPr>
              <w:pStyle w:val="BodyText"/>
            </w:pPr>
            <w:r>
              <w:t xml:space="preserve">The method of calculating depreciation selected for use by this asset. </w:t>
            </w:r>
            <w:r w:rsidR="004B2A45">
              <w:t>It can be one of the following.</w:t>
            </w:r>
          </w:p>
        </w:tc>
      </w:tr>
      <w:tr w:rsidR="00D32559">
        <w:trPr>
          <w:cantSplit/>
        </w:trPr>
        <w:tc>
          <w:tcPr>
            <w:tcW w:w="2268" w:type="dxa"/>
          </w:tcPr>
          <w:p w:rsidR="00D32559" w:rsidRDefault="00D32559" w:rsidP="00264510">
            <w:pPr>
              <w:pStyle w:val="Subheading"/>
            </w:pPr>
          </w:p>
        </w:tc>
        <w:tc>
          <w:tcPr>
            <w:tcW w:w="6237" w:type="dxa"/>
          </w:tcPr>
          <w:p w:rsidR="00D32559" w:rsidRDefault="00D32559" w:rsidP="00141BA4">
            <w:pPr>
              <w:pStyle w:val="BodyText"/>
              <w:numPr>
                <w:ilvl w:val="0"/>
                <w:numId w:val="63"/>
              </w:numPr>
            </w:pPr>
            <w:r>
              <w:rPr>
                <w:b/>
              </w:rPr>
              <w:t>Period Reducing</w:t>
            </w:r>
            <w:r w:rsidR="00141BA4">
              <w:t>:</w:t>
            </w:r>
            <w:r w:rsidR="00CE4A55">
              <w:t xml:space="preserve"> </w:t>
            </w:r>
            <w:r>
              <w:t>The depreciation is calculated by reducing the current written down value by the depreciation percentage divided by the number of periods in the year</w:t>
            </w:r>
          </w:p>
        </w:tc>
      </w:tr>
      <w:tr w:rsidR="00D32559">
        <w:trPr>
          <w:cantSplit/>
        </w:trPr>
        <w:tc>
          <w:tcPr>
            <w:tcW w:w="2268" w:type="dxa"/>
          </w:tcPr>
          <w:p w:rsidR="00D32559" w:rsidRDefault="00D32559" w:rsidP="00264510">
            <w:pPr>
              <w:pStyle w:val="Subheading"/>
            </w:pPr>
          </w:p>
        </w:tc>
        <w:tc>
          <w:tcPr>
            <w:tcW w:w="6237" w:type="dxa"/>
          </w:tcPr>
          <w:p w:rsidR="00D32559" w:rsidRDefault="00D32559" w:rsidP="00141BA4">
            <w:pPr>
              <w:pStyle w:val="BodyText"/>
              <w:numPr>
                <w:ilvl w:val="0"/>
                <w:numId w:val="63"/>
              </w:numPr>
            </w:pPr>
            <w:r>
              <w:rPr>
                <w:b/>
              </w:rPr>
              <w:t>Straight Line</w:t>
            </w:r>
            <w:r w:rsidR="00141BA4">
              <w:t>:</w:t>
            </w:r>
            <w:r w:rsidR="00CE4A55">
              <w:t xml:space="preserve"> </w:t>
            </w:r>
            <w:r>
              <w:t>The depreciation of the asset is calculated by taking the current written down value and depreciating it evenly over the remaining life of the asset.</w:t>
            </w:r>
          </w:p>
        </w:tc>
      </w:tr>
      <w:tr w:rsidR="00264510">
        <w:trPr>
          <w:cantSplit/>
        </w:trPr>
        <w:tc>
          <w:tcPr>
            <w:tcW w:w="2268" w:type="dxa"/>
          </w:tcPr>
          <w:p w:rsidR="00264510" w:rsidRDefault="00264510" w:rsidP="00264510">
            <w:pPr>
              <w:pStyle w:val="Subheading"/>
            </w:pPr>
          </w:p>
        </w:tc>
        <w:tc>
          <w:tcPr>
            <w:tcW w:w="6237" w:type="dxa"/>
          </w:tcPr>
          <w:p w:rsidR="00264510" w:rsidRPr="00A06E29" w:rsidRDefault="00264510" w:rsidP="00141BA4">
            <w:pPr>
              <w:pStyle w:val="BodyText"/>
              <w:numPr>
                <w:ilvl w:val="0"/>
                <w:numId w:val="44"/>
              </w:numPr>
              <w:rPr>
                <w:i/>
              </w:rPr>
            </w:pPr>
            <w:r>
              <w:rPr>
                <w:b/>
              </w:rPr>
              <w:t>Table</w:t>
            </w:r>
            <w:r w:rsidR="00141BA4">
              <w:t xml:space="preserve">: </w:t>
            </w:r>
            <w:r>
              <w:t>The cumulative depreciation percentage for each period in the life of the asset is defined in a table. This method provides considerable flexibility as you can vary the rates of depreciation for different years.</w:t>
            </w:r>
          </w:p>
        </w:tc>
      </w:tr>
      <w:tr w:rsidR="00A06E29">
        <w:trPr>
          <w:cantSplit/>
        </w:trPr>
        <w:tc>
          <w:tcPr>
            <w:tcW w:w="2268" w:type="dxa"/>
          </w:tcPr>
          <w:p w:rsidR="00A06E29" w:rsidRDefault="00A06E29" w:rsidP="00264510">
            <w:pPr>
              <w:pStyle w:val="Subheading"/>
            </w:pPr>
          </w:p>
        </w:tc>
        <w:tc>
          <w:tcPr>
            <w:tcW w:w="6237" w:type="dxa"/>
          </w:tcPr>
          <w:p w:rsidR="00A06E29" w:rsidRDefault="00A06E29" w:rsidP="00141BA4">
            <w:pPr>
              <w:pStyle w:val="BodyText"/>
              <w:numPr>
                <w:ilvl w:val="0"/>
                <w:numId w:val="44"/>
              </w:numPr>
              <w:rPr>
                <w:b/>
              </w:rPr>
            </w:pPr>
            <w:r>
              <w:rPr>
                <w:b/>
              </w:rPr>
              <w:t>Usage</w:t>
            </w:r>
            <w:r w:rsidR="00141BA4">
              <w:t>:</w:t>
            </w:r>
            <w:r w:rsidR="00CE4A55">
              <w:t xml:space="preserve"> </w:t>
            </w:r>
            <w:r>
              <w:t>The asset is depreciated in line with the proportion of units used to those in the full life of the asset. Units may be expressed in hours, miles etc. In this method the user is required to enter the number of units used in each period</w:t>
            </w:r>
          </w:p>
        </w:tc>
      </w:tr>
      <w:tr w:rsidR="00264510">
        <w:trPr>
          <w:cantSplit/>
        </w:trPr>
        <w:tc>
          <w:tcPr>
            <w:tcW w:w="2268" w:type="dxa"/>
          </w:tcPr>
          <w:p w:rsidR="00264510" w:rsidRDefault="00264510" w:rsidP="00264510">
            <w:pPr>
              <w:pStyle w:val="Subheading"/>
            </w:pPr>
          </w:p>
        </w:tc>
        <w:tc>
          <w:tcPr>
            <w:tcW w:w="6237" w:type="dxa"/>
          </w:tcPr>
          <w:p w:rsidR="00264510" w:rsidRDefault="00264510" w:rsidP="00141BA4">
            <w:pPr>
              <w:pStyle w:val="BulletList"/>
              <w:numPr>
                <w:ilvl w:val="0"/>
                <w:numId w:val="44"/>
              </w:numPr>
              <w:rPr>
                <w:noProof w:val="0"/>
              </w:rPr>
            </w:pPr>
            <w:r>
              <w:rPr>
                <w:b/>
                <w:noProof w:val="0"/>
              </w:rPr>
              <w:t>Year Reducing</w:t>
            </w:r>
            <w:r w:rsidR="00141BA4">
              <w:rPr>
                <w:noProof w:val="0"/>
              </w:rPr>
              <w:t>:</w:t>
            </w:r>
            <w:r w:rsidR="00CE4A55">
              <w:rPr>
                <w:noProof w:val="0"/>
              </w:rPr>
              <w:t xml:space="preserve"> </w:t>
            </w:r>
            <w:r>
              <w:rPr>
                <w:noProof w:val="0"/>
              </w:rPr>
              <w:t>This is similar to the period reducing balance, but the depreciation percentage is applied to the written down value at the start of the year. As a result the depreciation amounts are constant throughout the year.</w:t>
            </w:r>
          </w:p>
        </w:tc>
      </w:tr>
      <w:tr w:rsidR="00264510">
        <w:trPr>
          <w:cantSplit/>
        </w:trPr>
        <w:tc>
          <w:tcPr>
            <w:tcW w:w="2268" w:type="dxa"/>
          </w:tcPr>
          <w:p w:rsidR="00264510" w:rsidRDefault="00264510" w:rsidP="00264510">
            <w:pPr>
              <w:pStyle w:val="Subheading"/>
            </w:pPr>
            <w:r>
              <w:t>Depreciation table</w:t>
            </w:r>
            <w:r w:rsidR="00A06E29" w:rsidRPr="00A06E29">
              <w:rPr>
                <w:rFonts w:ascii="Times New Roman" w:hAnsi="Times New Roman"/>
                <w:b w:val="0"/>
              </w:rPr>
              <w:fldChar w:fldCharType="begin"/>
            </w:r>
            <w:r w:rsidR="00A06E29" w:rsidRPr="00A06E29">
              <w:rPr>
                <w:rFonts w:ascii="Times New Roman" w:hAnsi="Times New Roman"/>
                <w:b w:val="0"/>
              </w:rPr>
              <w:instrText xml:space="preserve"> XE "depreciation table" </w:instrText>
            </w:r>
            <w:r w:rsidR="00A06E29" w:rsidRPr="00A06E29">
              <w:rPr>
                <w:rFonts w:ascii="Times New Roman" w:hAnsi="Times New Roman"/>
                <w:b w:val="0"/>
              </w:rPr>
              <w:fldChar w:fldCharType="end"/>
            </w:r>
          </w:p>
        </w:tc>
        <w:tc>
          <w:tcPr>
            <w:tcW w:w="6237" w:type="dxa"/>
          </w:tcPr>
          <w:p w:rsidR="00264510" w:rsidRDefault="00264510" w:rsidP="00264510">
            <w:pPr>
              <w:pStyle w:val="BodyText"/>
            </w:pPr>
            <w:r>
              <w:rPr>
                <w:i/>
              </w:rPr>
              <w:t xml:space="preserve">(Only if the depreciation method is </w:t>
            </w:r>
            <w:r>
              <w:rPr>
                <w:b/>
                <w:i/>
              </w:rPr>
              <w:t>Table</w:t>
            </w:r>
            <w:r>
              <w:rPr>
                <w:i/>
              </w:rPr>
              <w:t>.)</w:t>
            </w:r>
            <w:r>
              <w:t xml:space="preserve"> The code of the depreciation table to be used for calculating the depreciation of this asset. </w:t>
            </w:r>
          </w:p>
        </w:tc>
      </w:tr>
      <w:tr w:rsidR="00264510">
        <w:trPr>
          <w:cantSplit/>
        </w:trPr>
        <w:tc>
          <w:tcPr>
            <w:tcW w:w="2268" w:type="dxa"/>
          </w:tcPr>
          <w:p w:rsidR="00264510" w:rsidRDefault="00264510" w:rsidP="00264510">
            <w:pPr>
              <w:pStyle w:val="Subheading"/>
            </w:pPr>
            <w:r>
              <w:t>Depreciation %</w:t>
            </w:r>
            <w:r w:rsidR="00A06E29" w:rsidRPr="00A06E29">
              <w:rPr>
                <w:rFonts w:ascii="Times New Roman" w:hAnsi="Times New Roman"/>
                <w:b w:val="0"/>
              </w:rPr>
              <w:fldChar w:fldCharType="begin"/>
            </w:r>
            <w:r w:rsidR="00A06E29" w:rsidRPr="00A06E29">
              <w:rPr>
                <w:rFonts w:ascii="Times New Roman" w:hAnsi="Times New Roman"/>
                <w:b w:val="0"/>
              </w:rPr>
              <w:instrText xml:space="preserve"> XE "depreciation %" </w:instrText>
            </w:r>
            <w:r w:rsidR="00A06E29" w:rsidRPr="00A06E29">
              <w:rPr>
                <w:rFonts w:ascii="Times New Roman" w:hAnsi="Times New Roman"/>
                <w:b w:val="0"/>
              </w:rPr>
              <w:fldChar w:fldCharType="end"/>
            </w:r>
          </w:p>
        </w:tc>
        <w:tc>
          <w:tcPr>
            <w:tcW w:w="6237" w:type="dxa"/>
          </w:tcPr>
          <w:p w:rsidR="00264510" w:rsidRDefault="00264510" w:rsidP="004B2A45">
            <w:pPr>
              <w:pStyle w:val="BodyText"/>
            </w:pPr>
            <w:r>
              <w:rPr>
                <w:i/>
              </w:rPr>
              <w:t>(Only if the depreciation method is P</w:t>
            </w:r>
            <w:r>
              <w:rPr>
                <w:b/>
                <w:i/>
              </w:rPr>
              <w:t xml:space="preserve">eriod Reducing </w:t>
            </w:r>
            <w:r>
              <w:rPr>
                <w:i/>
              </w:rPr>
              <w:t>or</w:t>
            </w:r>
            <w:r>
              <w:rPr>
                <w:b/>
                <w:i/>
              </w:rPr>
              <w:t xml:space="preserve"> Year Reducing</w:t>
            </w:r>
            <w:r>
              <w:rPr>
                <w:i/>
              </w:rPr>
              <w:t>.)</w:t>
            </w:r>
            <w:r>
              <w:t xml:space="preserve"> </w:t>
            </w:r>
            <w:r w:rsidR="004B2A45">
              <w:t>T</w:t>
            </w:r>
            <w:r>
              <w:t>he percentage depreciation to be applied to this asset each year. A zero percentage indicates that the asset is not depreciated.</w:t>
            </w:r>
          </w:p>
        </w:tc>
      </w:tr>
      <w:tr w:rsidR="00264510">
        <w:trPr>
          <w:cantSplit/>
        </w:trPr>
        <w:tc>
          <w:tcPr>
            <w:tcW w:w="2268" w:type="dxa"/>
          </w:tcPr>
          <w:p w:rsidR="00264510" w:rsidRDefault="00264510" w:rsidP="00A06E29">
            <w:pPr>
              <w:pStyle w:val="Subheading"/>
            </w:pPr>
            <w:r>
              <w:t xml:space="preserve">Last </w:t>
            </w:r>
            <w:r w:rsidR="00A06E29">
              <w:t>d</w:t>
            </w:r>
            <w:r>
              <w:t>epreciation</w:t>
            </w:r>
            <w:r w:rsidR="00A06E29" w:rsidRPr="00A06E29">
              <w:rPr>
                <w:rFonts w:ascii="Times New Roman" w:hAnsi="Times New Roman"/>
                <w:b w:val="0"/>
              </w:rPr>
              <w:fldChar w:fldCharType="begin"/>
            </w:r>
            <w:r w:rsidR="00A06E29" w:rsidRPr="00A06E29">
              <w:rPr>
                <w:rFonts w:ascii="Times New Roman" w:hAnsi="Times New Roman"/>
                <w:b w:val="0"/>
              </w:rPr>
              <w:instrText xml:space="preserve"> XE "last depreciation" </w:instrText>
            </w:r>
            <w:r w:rsidR="00A06E29" w:rsidRPr="00A06E29">
              <w:rPr>
                <w:rFonts w:ascii="Times New Roman" w:hAnsi="Times New Roman"/>
                <w:b w:val="0"/>
              </w:rPr>
              <w:fldChar w:fldCharType="end"/>
            </w:r>
          </w:p>
        </w:tc>
        <w:tc>
          <w:tcPr>
            <w:tcW w:w="6237" w:type="dxa"/>
          </w:tcPr>
          <w:p w:rsidR="00264510" w:rsidRDefault="004D21A6" w:rsidP="00264510">
            <w:pPr>
              <w:pStyle w:val="BodyText"/>
            </w:pPr>
            <w:r>
              <w:t>The date of the most recent depreciation of the transaction.</w:t>
            </w:r>
          </w:p>
        </w:tc>
      </w:tr>
    </w:tbl>
    <w:p w:rsidR="004D21A6" w:rsidRPr="004D21A6" w:rsidRDefault="004D21A6" w:rsidP="004D21A6">
      <w:pPr>
        <w:spacing w:before="60" w:after="120"/>
        <w:rPr>
          <w:rFonts w:ascii="Arial" w:hAnsi="Arial" w:cs="Arial"/>
          <w:i/>
          <w:sz w:val="24"/>
          <w:szCs w:val="24"/>
        </w:rPr>
      </w:pPr>
      <w:r w:rsidRPr="004D21A6">
        <w:rPr>
          <w:rFonts w:ascii="Arial" w:hAnsi="Arial" w:cs="Arial"/>
          <w:i/>
          <w:sz w:val="24"/>
          <w:szCs w:val="24"/>
        </w:rPr>
        <w:t>Application button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64510">
        <w:trPr>
          <w:cantSplit/>
        </w:trPr>
        <w:tc>
          <w:tcPr>
            <w:tcW w:w="2268" w:type="dxa"/>
          </w:tcPr>
          <w:p w:rsidR="00264510" w:rsidRDefault="004D21A6">
            <w:pPr>
              <w:pStyle w:val="Subheading"/>
            </w:pPr>
            <w:r>
              <w:t>Transactions</w:t>
            </w:r>
          </w:p>
        </w:tc>
        <w:tc>
          <w:tcPr>
            <w:tcW w:w="6237" w:type="dxa"/>
          </w:tcPr>
          <w:p w:rsidR="00264510" w:rsidRDefault="004D21A6" w:rsidP="004D21A6">
            <w:pPr>
              <w:pStyle w:val="BodyText"/>
            </w:pPr>
            <w:r>
              <w:t xml:space="preserve">Display details of the selected asset’s depreciation transactions. </w:t>
            </w:r>
            <w:r>
              <w:rPr>
                <w:rFonts w:ascii="Symbol" w:hAnsi="Symbol"/>
              </w:rPr>
              <w:t></w:t>
            </w:r>
            <w:r>
              <w:t xml:space="preserve"> </w:t>
            </w:r>
            <w:hyperlink w:anchor="_Depreciation_Transactions" w:history="1">
              <w:r w:rsidRPr="004D21A6">
                <w:rPr>
                  <w:rStyle w:val="Hyperlink"/>
                </w:rPr>
                <w:t>Depreciation Transactions window</w:t>
              </w:r>
            </w:hyperlink>
            <w:r w:rsidRPr="004D21A6">
              <w:rPr>
                <w:i/>
              </w:rPr>
              <w:t xml:space="preserve"> (See page </w:t>
            </w:r>
            <w:r w:rsidRPr="004D21A6">
              <w:rPr>
                <w:i/>
              </w:rPr>
              <w:fldChar w:fldCharType="begin"/>
            </w:r>
            <w:r w:rsidRPr="004D21A6">
              <w:rPr>
                <w:i/>
              </w:rPr>
              <w:instrText xml:space="preserve"> PAGEREF _Ref496629686 \h </w:instrText>
            </w:r>
            <w:r w:rsidRPr="004D21A6">
              <w:rPr>
                <w:i/>
              </w:rPr>
            </w:r>
            <w:r w:rsidRPr="004D21A6">
              <w:rPr>
                <w:i/>
              </w:rPr>
              <w:fldChar w:fldCharType="separate"/>
            </w:r>
            <w:r w:rsidR="00CE4A55">
              <w:rPr>
                <w:i/>
                <w:noProof/>
              </w:rPr>
              <w:t>131</w:t>
            </w:r>
            <w:r w:rsidRPr="004D21A6">
              <w:rPr>
                <w:i/>
              </w:rPr>
              <w:fldChar w:fldCharType="end"/>
            </w:r>
            <w:r w:rsidRPr="004D21A6">
              <w:rPr>
                <w:i/>
              </w:rPr>
              <w:t>)</w:t>
            </w:r>
            <w:r w:rsidR="00F85D77">
              <w:rPr>
                <w:i/>
              </w:rPr>
              <w:t>.</w:t>
            </w:r>
            <w:r>
              <w:fldChar w:fldCharType="begin"/>
            </w:r>
            <w:r>
              <w:instrText xml:space="preserve"> PAGEREF _Ref423228208 \h </w:instrText>
            </w:r>
            <w:r>
              <w:fldChar w:fldCharType="end"/>
            </w:r>
          </w:p>
        </w:tc>
      </w:tr>
      <w:tr w:rsidR="004D21A6">
        <w:trPr>
          <w:cantSplit/>
        </w:trPr>
        <w:tc>
          <w:tcPr>
            <w:tcW w:w="2268" w:type="dxa"/>
          </w:tcPr>
          <w:p w:rsidR="004D21A6" w:rsidRDefault="004D21A6" w:rsidP="004D21A6">
            <w:pPr>
              <w:pStyle w:val="Window"/>
              <w:rPr>
                <w:lang w:val="en-GB"/>
              </w:rPr>
            </w:pPr>
            <w:r>
              <w:rPr>
                <w:lang w:val="en-GB"/>
              </w:rPr>
              <w:t>On exit</w:t>
            </w:r>
          </w:p>
        </w:tc>
        <w:tc>
          <w:tcPr>
            <w:tcW w:w="6237" w:type="dxa"/>
          </w:tcPr>
          <w:p w:rsidR="004D21A6" w:rsidRDefault="004D21A6" w:rsidP="004D21A6">
            <w:pPr>
              <w:pStyle w:val="BodyText"/>
            </w:pPr>
            <w:r>
              <w:rPr>
                <w:rFonts w:ascii="Symbol" w:hAnsi="Symbol"/>
              </w:rPr>
              <w:t></w:t>
            </w:r>
            <w:r>
              <w:t xml:space="preserv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CE4A55">
              <w:rPr>
                <w:i/>
                <w:noProof/>
              </w:rPr>
              <w:t>120</w:t>
            </w:r>
            <w:r w:rsidRPr="00D55ACA">
              <w:rPr>
                <w:i/>
              </w:rPr>
              <w:fldChar w:fldCharType="end"/>
            </w:r>
            <w:r w:rsidRPr="00D55ACA">
              <w:rPr>
                <w:i/>
              </w:rPr>
              <w:t>)</w:t>
            </w:r>
            <w:r>
              <w:t>.</w:t>
            </w:r>
          </w:p>
        </w:tc>
      </w:tr>
    </w:tbl>
    <w:p w:rsidR="002E15A3" w:rsidRDefault="005D1513" w:rsidP="002E15A3">
      <w:bookmarkStart w:id="663" w:name="_Tax_Details"/>
      <w:bookmarkStart w:id="664" w:name="_Toc423253990"/>
      <w:bookmarkEnd w:id="663"/>
      <w:r>
        <w:pict>
          <v:rect id="_x0000_i1074" style="width:0;height:1.5pt" o:hralign="center" o:hrstd="t" o:hr="t" fillcolor="#a0a0a0" stroked="f"/>
        </w:pict>
      </w:r>
    </w:p>
    <w:p w:rsidR="00B67CC5" w:rsidRDefault="00B67CC5" w:rsidP="00DE4869">
      <w:pPr>
        <w:pStyle w:val="Heading4"/>
      </w:pPr>
      <w:bookmarkStart w:id="665" w:name="_Toc503194788"/>
      <w:r>
        <w:t>Tax Details</w:t>
      </w:r>
      <w:bookmarkEnd w:id="664"/>
      <w:bookmarkEnd w:id="665"/>
    </w:p>
    <w:p w:rsidR="009322C8" w:rsidRDefault="009322C8" w:rsidP="009322C8">
      <w:pPr>
        <w:pStyle w:val="BodyText"/>
      </w:pPr>
      <w:r>
        <w:rPr>
          <w:noProof/>
          <w:lang w:eastAsia="en-GB"/>
        </w:rPr>
        <w:drawing>
          <wp:inline distT="0" distB="0" distL="0" distR="0" wp14:anchorId="3162064C" wp14:editId="49E7AF6E">
            <wp:extent cx="5295900" cy="1904443"/>
            <wp:effectExtent l="0" t="0" r="0" b="6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311826" cy="1910170"/>
                    </a:xfrm>
                    <a:prstGeom prst="rect">
                      <a:avLst/>
                    </a:prstGeom>
                  </pic:spPr>
                </pic:pic>
              </a:graphicData>
            </a:graphic>
          </wp:inline>
        </w:drawing>
      </w:r>
    </w:p>
    <w:p w:rsidR="009322C8" w:rsidRPr="009322C8" w:rsidRDefault="009322C8" w:rsidP="009322C8">
      <w:pPr>
        <w:pStyle w:val="BodyText"/>
        <w:rPr>
          <w:rFonts w:ascii="Arial" w:hAnsi="Arial" w:cs="Arial"/>
          <w:b/>
        </w:rPr>
      </w:pPr>
      <w:bookmarkStart w:id="666" w:name="_Ref423171423"/>
      <w:r w:rsidRPr="009322C8">
        <w:rPr>
          <w:rFonts w:ascii="Arial" w:hAnsi="Arial" w:cs="Arial"/>
          <w:b/>
        </w:rPr>
        <w:t xml:space="preserve">Figure </w:t>
      </w:r>
      <w:r w:rsidRPr="009322C8">
        <w:rPr>
          <w:rFonts w:ascii="Arial" w:hAnsi="Arial" w:cs="Arial"/>
          <w:b/>
        </w:rPr>
        <w:fldChar w:fldCharType="begin"/>
      </w:r>
      <w:r w:rsidRPr="009322C8">
        <w:rPr>
          <w:rFonts w:ascii="Arial" w:hAnsi="Arial" w:cs="Arial"/>
          <w:b/>
        </w:rPr>
        <w:instrText xml:space="preserve"> SEQ Figure \* ARABIC </w:instrText>
      </w:r>
      <w:r w:rsidRPr="009322C8">
        <w:rPr>
          <w:rFonts w:ascii="Arial" w:hAnsi="Arial" w:cs="Arial"/>
          <w:b/>
        </w:rPr>
        <w:fldChar w:fldCharType="separate"/>
      </w:r>
      <w:r w:rsidR="00032D0F">
        <w:rPr>
          <w:rFonts w:ascii="Arial" w:hAnsi="Arial" w:cs="Arial"/>
          <w:b/>
          <w:noProof/>
        </w:rPr>
        <w:t>70</w:t>
      </w:r>
      <w:r w:rsidRPr="009322C8">
        <w:rPr>
          <w:rFonts w:ascii="Arial" w:hAnsi="Arial" w:cs="Arial"/>
          <w:b/>
          <w:noProof/>
        </w:rPr>
        <w:fldChar w:fldCharType="end"/>
      </w:r>
      <w:r w:rsidRPr="009322C8">
        <w:rPr>
          <w:rFonts w:ascii="Arial" w:hAnsi="Arial" w:cs="Arial"/>
          <w:b/>
        </w:rPr>
        <w:t>: Tax Details Window</w:t>
      </w:r>
      <w:bookmarkEnd w:id="666"/>
      <w:r w:rsidR="007C2495" w:rsidRPr="007C2495">
        <w:fldChar w:fldCharType="begin"/>
      </w:r>
      <w:r w:rsidR="007C2495" w:rsidRPr="007C2495">
        <w:instrText xml:space="preserve"> XE "</w:instrText>
      </w:r>
      <w:r w:rsidR="007D6B44">
        <w:instrText>t</w:instrText>
      </w:r>
      <w:r w:rsidR="007C2495" w:rsidRPr="007C2495">
        <w:instrText xml:space="preserve">ax </w:instrText>
      </w:r>
      <w:r w:rsidR="007D6B44">
        <w:instrText>d</w:instrText>
      </w:r>
      <w:r w:rsidR="007C2495" w:rsidRPr="007C2495">
        <w:instrText xml:space="preserve">etails </w:instrText>
      </w:r>
      <w:r w:rsidR="007D6B44">
        <w:instrText>w</w:instrText>
      </w:r>
      <w:r w:rsidR="007C2495" w:rsidRPr="007C2495">
        <w:instrText xml:space="preserve">indow" </w:instrText>
      </w:r>
      <w:r w:rsidR="007C2495" w:rsidRPr="007C2495">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9322C8">
            <w:pPr>
              <w:pStyle w:val="Subheading"/>
              <w:jc w:val="left"/>
            </w:pPr>
          </w:p>
        </w:tc>
        <w:tc>
          <w:tcPr>
            <w:tcW w:w="6237" w:type="dxa"/>
          </w:tcPr>
          <w:p w:rsidR="00B67CC5" w:rsidRDefault="009322C8" w:rsidP="009322C8">
            <w:pPr>
              <w:pStyle w:val="BodyText"/>
            </w:pPr>
            <w:r>
              <w:t xml:space="preserve">This window is displayed when you select [Tax Details] from the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CE4A55">
              <w:rPr>
                <w:i/>
                <w:noProof/>
              </w:rPr>
              <w:t>120</w:t>
            </w:r>
            <w:r w:rsidRPr="00D55ACA">
              <w:rPr>
                <w:i/>
              </w:rPr>
              <w:fldChar w:fldCharType="end"/>
            </w:r>
            <w:r w:rsidRPr="00D55ACA">
              <w:rPr>
                <w:i/>
              </w:rPr>
              <w:t>)</w:t>
            </w:r>
            <w:r w:rsidR="00CE4A55">
              <w:rPr>
                <w:i/>
              </w:rPr>
              <w:t>.</w:t>
            </w:r>
          </w:p>
        </w:tc>
      </w:tr>
    </w:tbl>
    <w:p w:rsidR="00B67CC5" w:rsidRDefault="00B67CC5">
      <w:pPr>
        <w:pStyle w:val="NarrowLine"/>
        <w:rPr>
          <w:noProof w:val="0"/>
        </w:rPr>
      </w:pP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r>
              <w:rPr>
                <w:lang w:val="en-GB"/>
              </w:rPr>
              <w:t>Note</w:t>
            </w:r>
          </w:p>
        </w:tc>
        <w:tc>
          <w:tcPr>
            <w:tcW w:w="6237" w:type="dxa"/>
            <w:shd w:val="pct10" w:color="auto" w:fill="auto"/>
          </w:tcPr>
          <w:p w:rsidR="00B67CC5" w:rsidRDefault="00B67CC5">
            <w:pPr>
              <w:pStyle w:val="BodyText"/>
            </w:pPr>
            <w:r>
              <w:t xml:space="preserve">This window is only available if tax depreciation is selected in System Parameters. </w:t>
            </w:r>
          </w:p>
        </w:tc>
      </w:tr>
      <w:tr w:rsidR="00B67CC5">
        <w:trPr>
          <w:cantSplit/>
        </w:trPr>
        <w:tc>
          <w:tcPr>
            <w:tcW w:w="2268" w:type="dxa"/>
          </w:tcPr>
          <w:p w:rsidR="00B67CC5" w:rsidRDefault="00B67CC5" w:rsidP="007D6B44">
            <w:pPr>
              <w:pStyle w:val="Subheading"/>
            </w:pPr>
            <w:r>
              <w:t>Purpose</w:t>
            </w:r>
            <w:r w:rsidR="00ED3161" w:rsidRPr="00ED3161">
              <w:rPr>
                <w:rFonts w:ascii="Times New Roman" w:hAnsi="Times New Roman"/>
                <w:b w:val="0"/>
              </w:rPr>
              <w:fldChar w:fldCharType="begin"/>
            </w:r>
            <w:r w:rsidR="00ED3161" w:rsidRPr="00ED3161">
              <w:rPr>
                <w:rFonts w:ascii="Times New Roman" w:hAnsi="Times New Roman"/>
                <w:b w:val="0"/>
              </w:rPr>
              <w:instrText xml:space="preserve"> XE "</w:instrText>
            </w:r>
            <w:r w:rsidR="007D6B44">
              <w:rPr>
                <w:rFonts w:ascii="Times New Roman" w:hAnsi="Times New Roman"/>
                <w:b w:val="0"/>
              </w:rPr>
              <w:instrText>e</w:instrText>
            </w:r>
            <w:r w:rsidR="00ED3161" w:rsidRPr="00ED3161">
              <w:rPr>
                <w:rFonts w:ascii="Times New Roman" w:hAnsi="Times New Roman"/>
                <w:b w:val="0"/>
              </w:rPr>
              <w:instrText>nquiries:</w:instrText>
            </w:r>
            <w:r w:rsidR="007D6B44">
              <w:rPr>
                <w:rFonts w:ascii="Times New Roman" w:hAnsi="Times New Roman"/>
                <w:b w:val="0"/>
              </w:rPr>
              <w:instrText>t</w:instrText>
            </w:r>
            <w:r w:rsidR="00ED3161" w:rsidRPr="00ED3161">
              <w:rPr>
                <w:rFonts w:ascii="Times New Roman" w:hAnsi="Times New Roman"/>
                <w:b w:val="0"/>
              </w:rPr>
              <w:instrText xml:space="preserve">ax </w:instrText>
            </w:r>
            <w:r w:rsidR="007D6B44">
              <w:rPr>
                <w:rFonts w:ascii="Times New Roman" w:hAnsi="Times New Roman"/>
                <w:b w:val="0"/>
              </w:rPr>
              <w:instrText>d</w:instrText>
            </w:r>
            <w:r w:rsidR="00ED3161" w:rsidRPr="00ED3161">
              <w:rPr>
                <w:rFonts w:ascii="Times New Roman" w:hAnsi="Times New Roman"/>
                <w:b w:val="0"/>
              </w:rPr>
              <w:instrText xml:space="preserve">epreciation </w:instrText>
            </w:r>
            <w:r w:rsidR="007D6B44">
              <w:rPr>
                <w:rFonts w:ascii="Times New Roman" w:hAnsi="Times New Roman"/>
                <w:b w:val="0"/>
              </w:rPr>
              <w:instrText>d</w:instrText>
            </w:r>
            <w:r w:rsidR="00ED3161" w:rsidRPr="00ED3161">
              <w:rPr>
                <w:rFonts w:ascii="Times New Roman" w:hAnsi="Times New Roman"/>
                <w:b w:val="0"/>
              </w:rPr>
              <w:instrText xml:space="preserve">etails" </w:instrText>
            </w:r>
            <w:r w:rsidR="00ED3161" w:rsidRPr="00ED3161">
              <w:rPr>
                <w:rFonts w:ascii="Times New Roman" w:hAnsi="Times New Roman"/>
                <w:b w:val="0"/>
              </w:rPr>
              <w:fldChar w:fldCharType="end"/>
            </w:r>
            <w:r w:rsidR="00ED3161" w:rsidRPr="00ED3161">
              <w:rPr>
                <w:rFonts w:ascii="Times New Roman" w:hAnsi="Times New Roman"/>
                <w:b w:val="0"/>
              </w:rPr>
              <w:fldChar w:fldCharType="begin"/>
            </w:r>
            <w:r w:rsidR="00ED3161" w:rsidRPr="00ED3161">
              <w:rPr>
                <w:rFonts w:ascii="Times New Roman" w:hAnsi="Times New Roman"/>
                <w:b w:val="0"/>
              </w:rPr>
              <w:instrText xml:space="preserve"> XE "</w:instrText>
            </w:r>
            <w:r w:rsidR="007D6B44">
              <w:rPr>
                <w:rFonts w:ascii="Times New Roman" w:hAnsi="Times New Roman"/>
                <w:b w:val="0"/>
              </w:rPr>
              <w:instrText>e</w:instrText>
            </w:r>
            <w:r w:rsidR="00ED3161" w:rsidRPr="00ED3161">
              <w:rPr>
                <w:rFonts w:ascii="Times New Roman" w:hAnsi="Times New Roman"/>
                <w:b w:val="0"/>
              </w:rPr>
              <w:instrText>nquiries:</w:instrText>
            </w:r>
            <w:r w:rsidR="007D6B44">
              <w:rPr>
                <w:rFonts w:ascii="Times New Roman" w:hAnsi="Times New Roman"/>
                <w:b w:val="0"/>
              </w:rPr>
              <w:instrText>d</w:instrText>
            </w:r>
            <w:r w:rsidR="00ED3161" w:rsidRPr="00ED3161">
              <w:rPr>
                <w:rFonts w:ascii="Times New Roman" w:hAnsi="Times New Roman"/>
                <w:b w:val="0"/>
              </w:rPr>
              <w:instrText xml:space="preserve">epreciation </w:instrText>
            </w:r>
            <w:r w:rsidR="007D6B44">
              <w:rPr>
                <w:rFonts w:ascii="Times New Roman" w:hAnsi="Times New Roman"/>
                <w:b w:val="0"/>
              </w:rPr>
              <w:instrText>d</w:instrText>
            </w:r>
            <w:r w:rsidR="00ED3161" w:rsidRPr="00ED3161">
              <w:rPr>
                <w:rFonts w:ascii="Times New Roman" w:hAnsi="Times New Roman"/>
                <w:b w:val="0"/>
              </w:rPr>
              <w:instrText xml:space="preserve">etails - </w:instrText>
            </w:r>
            <w:r w:rsidR="007D6B44">
              <w:rPr>
                <w:rFonts w:ascii="Times New Roman" w:hAnsi="Times New Roman"/>
                <w:b w:val="0"/>
              </w:rPr>
              <w:instrText>t</w:instrText>
            </w:r>
            <w:r w:rsidR="00ED3161" w:rsidRPr="00ED3161">
              <w:rPr>
                <w:rFonts w:ascii="Times New Roman" w:hAnsi="Times New Roman"/>
                <w:b w:val="0"/>
              </w:rPr>
              <w:instrText xml:space="preserve">ax" </w:instrText>
            </w:r>
            <w:r w:rsidR="00ED3161" w:rsidRPr="00ED3161">
              <w:rPr>
                <w:rFonts w:ascii="Times New Roman" w:hAnsi="Times New Roman"/>
                <w:b w:val="0"/>
              </w:rPr>
              <w:fldChar w:fldCharType="end"/>
            </w:r>
            <w:r w:rsidRPr="00ED3161">
              <w:rPr>
                <w:rFonts w:ascii="Times New Roman" w:hAnsi="Times New Roman"/>
                <w:b w:val="0"/>
              </w:rPr>
              <w:fldChar w:fldCharType="begin"/>
            </w:r>
            <w:r w:rsidRPr="00ED3161">
              <w:rPr>
                <w:rFonts w:ascii="Times New Roman" w:hAnsi="Times New Roman"/>
                <w:b w:val="0"/>
              </w:rPr>
              <w:instrText xml:space="preserve"> XE "tax depreciation:details" </w:instrText>
            </w:r>
            <w:r w:rsidRPr="00ED3161">
              <w:rPr>
                <w:rFonts w:ascii="Times New Roman" w:hAnsi="Times New Roman"/>
                <w:b w:val="0"/>
              </w:rPr>
              <w:fldChar w:fldCharType="end"/>
            </w:r>
          </w:p>
        </w:tc>
        <w:tc>
          <w:tcPr>
            <w:tcW w:w="6237" w:type="dxa"/>
          </w:tcPr>
          <w:p w:rsidR="00B67CC5" w:rsidRDefault="00B67CC5">
            <w:pPr>
              <w:pStyle w:val="BodyText"/>
            </w:pPr>
            <w:r>
              <w:t>This window displays the tax depreciation details of the selected asset.</w:t>
            </w:r>
          </w:p>
        </w:tc>
      </w:tr>
      <w:tr w:rsidR="00AB118B">
        <w:trPr>
          <w:cantSplit/>
        </w:trPr>
        <w:tc>
          <w:tcPr>
            <w:tcW w:w="2268" w:type="dxa"/>
          </w:tcPr>
          <w:p w:rsidR="00AB118B" w:rsidRDefault="00AB118B">
            <w:pPr>
              <w:pStyle w:val="Subheading"/>
            </w:pPr>
          </w:p>
        </w:tc>
        <w:tc>
          <w:tcPr>
            <w:tcW w:w="6237" w:type="dxa"/>
          </w:tcPr>
          <w:p w:rsidR="00AB118B" w:rsidRDefault="00AB118B">
            <w:pPr>
              <w:pStyle w:val="BodyText"/>
            </w:pPr>
            <w:r>
              <w:t>This window</w:t>
            </w:r>
            <w:r w:rsidR="001B0A3F">
              <w:t xml:space="preserve"> is divided into three sections:</w:t>
            </w:r>
          </w:p>
          <w:p w:rsidR="00AB118B" w:rsidRDefault="00AB118B" w:rsidP="008E7D27">
            <w:pPr>
              <w:pStyle w:val="BodyText"/>
              <w:numPr>
                <w:ilvl w:val="0"/>
                <w:numId w:val="69"/>
              </w:numPr>
              <w:spacing w:before="0" w:after="60"/>
            </w:pPr>
            <w:r>
              <w:t>Depreciation.</w:t>
            </w:r>
          </w:p>
          <w:p w:rsidR="00AB118B" w:rsidRDefault="00AB118B" w:rsidP="008E7D27">
            <w:pPr>
              <w:pStyle w:val="BodyText"/>
              <w:numPr>
                <w:ilvl w:val="0"/>
                <w:numId w:val="69"/>
              </w:numPr>
              <w:spacing w:before="0" w:after="60"/>
            </w:pPr>
            <w:r>
              <w:t>Life.</w:t>
            </w:r>
          </w:p>
          <w:p w:rsidR="00AB118B" w:rsidRDefault="00AB118B" w:rsidP="008E7D27">
            <w:pPr>
              <w:pStyle w:val="BodyText"/>
              <w:numPr>
                <w:ilvl w:val="0"/>
                <w:numId w:val="69"/>
              </w:numPr>
              <w:spacing w:before="0" w:after="60"/>
            </w:pPr>
            <w:r>
              <w:t>Financial.</w:t>
            </w:r>
          </w:p>
        </w:tc>
      </w:tr>
    </w:tbl>
    <w:p w:rsidR="00AB118B" w:rsidRPr="004B2A45" w:rsidRDefault="004B2A45" w:rsidP="004B2A45">
      <w:pPr>
        <w:spacing w:before="60" w:after="120"/>
        <w:rPr>
          <w:rFonts w:ascii="Arial" w:hAnsi="Arial" w:cs="Arial"/>
          <w:i/>
          <w:sz w:val="24"/>
          <w:szCs w:val="24"/>
        </w:rPr>
      </w:pPr>
      <w:r w:rsidRPr="004B2A45">
        <w:rPr>
          <w:rFonts w:ascii="Arial" w:hAnsi="Arial" w:cs="Arial"/>
          <w:i/>
          <w:sz w:val="24"/>
          <w:szCs w:val="24"/>
        </w:rPr>
        <w:t>Depreciation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B2A45" w:rsidTr="004B2A45">
        <w:trPr>
          <w:cantSplit/>
        </w:trPr>
        <w:tc>
          <w:tcPr>
            <w:tcW w:w="2268" w:type="dxa"/>
          </w:tcPr>
          <w:p w:rsidR="004B2A45" w:rsidRPr="004B2A45" w:rsidRDefault="004B2A45" w:rsidP="004B2A45">
            <w:pPr>
              <w:pStyle w:val="Window"/>
              <w:rPr>
                <w:b/>
                <w:sz w:val="20"/>
                <w:lang w:val="en-GB"/>
              </w:rPr>
            </w:pPr>
            <w:r w:rsidRPr="004B2A45">
              <w:rPr>
                <w:b/>
                <w:sz w:val="20"/>
                <w:lang w:val="en-GB"/>
              </w:rPr>
              <w:t>Depreciation method</w:t>
            </w:r>
            <w:r w:rsidR="00A06E29" w:rsidRPr="00A06E29">
              <w:rPr>
                <w:rFonts w:ascii="Times New Roman" w:hAnsi="Times New Roman"/>
                <w:i w:val="0"/>
                <w:sz w:val="20"/>
                <w:lang w:val="en-GB"/>
              </w:rPr>
              <w:fldChar w:fldCharType="begin"/>
            </w:r>
            <w:r w:rsidR="00A06E29" w:rsidRPr="00A06E29">
              <w:rPr>
                <w:rFonts w:ascii="Times New Roman" w:hAnsi="Times New Roman"/>
                <w:i w:val="0"/>
              </w:rPr>
              <w:instrText xml:space="preserve"> XE "d</w:instrText>
            </w:r>
            <w:r w:rsidR="00A06E29" w:rsidRPr="00A06E29">
              <w:rPr>
                <w:rFonts w:ascii="Times New Roman" w:hAnsi="Times New Roman"/>
                <w:i w:val="0"/>
                <w:sz w:val="20"/>
                <w:lang w:val="en-GB"/>
              </w:rPr>
              <w:instrText>epreciation method</w:instrText>
            </w:r>
            <w:r w:rsidR="00A06E29" w:rsidRPr="00A06E29">
              <w:rPr>
                <w:rFonts w:ascii="Times New Roman" w:hAnsi="Times New Roman"/>
                <w:i w:val="0"/>
                <w:sz w:val="20"/>
              </w:rPr>
              <w:instrText>:</w:instrText>
            </w:r>
            <w:r w:rsidR="00A06E29" w:rsidRPr="00A06E29">
              <w:rPr>
                <w:rFonts w:ascii="Times New Roman" w:hAnsi="Times New Roman"/>
                <w:i w:val="0"/>
              </w:rPr>
              <w:instrText xml:space="preserve">tax details" </w:instrText>
            </w:r>
            <w:r w:rsidR="00A06E29" w:rsidRPr="00A06E29">
              <w:rPr>
                <w:rFonts w:ascii="Times New Roman" w:hAnsi="Times New Roman"/>
                <w:i w:val="0"/>
                <w:sz w:val="20"/>
                <w:lang w:val="en-GB"/>
              </w:rPr>
              <w:fldChar w:fldCharType="end"/>
            </w:r>
          </w:p>
        </w:tc>
        <w:tc>
          <w:tcPr>
            <w:tcW w:w="6237" w:type="dxa"/>
          </w:tcPr>
          <w:p w:rsidR="004B2A45" w:rsidRPr="004B2A45" w:rsidRDefault="004B2A45" w:rsidP="00E871C2">
            <w:pPr>
              <w:pStyle w:val="BodyText"/>
            </w:pPr>
            <w:r w:rsidRPr="004B2A45">
              <w:t xml:space="preserve">The method of calculating </w:t>
            </w:r>
            <w:r>
              <w:t xml:space="preserve">tax </w:t>
            </w:r>
            <w:r w:rsidRPr="004B2A45">
              <w:t xml:space="preserve">depreciation selected for use by this asset. </w:t>
            </w:r>
            <w:r>
              <w:t>These are the same as the normal depreciation methods</w:t>
            </w:r>
            <w:r w:rsidR="00141BA4">
              <w:t>:</w:t>
            </w:r>
          </w:p>
          <w:p w:rsidR="004B2A45" w:rsidRDefault="004B2A45" w:rsidP="008E7D27">
            <w:pPr>
              <w:pStyle w:val="BulletList1"/>
              <w:numPr>
                <w:ilvl w:val="0"/>
                <w:numId w:val="68"/>
              </w:numPr>
              <w:rPr>
                <w:lang w:val="en-GB"/>
              </w:rPr>
            </w:pPr>
            <w:r w:rsidRPr="004B2A45">
              <w:rPr>
                <w:lang w:val="en-GB"/>
              </w:rPr>
              <w:t xml:space="preserve">Period Reducing. </w:t>
            </w:r>
          </w:p>
          <w:p w:rsidR="004B2A45" w:rsidRDefault="004B2A45" w:rsidP="008E7D27">
            <w:pPr>
              <w:pStyle w:val="BulletList1"/>
              <w:numPr>
                <w:ilvl w:val="0"/>
                <w:numId w:val="68"/>
              </w:numPr>
              <w:rPr>
                <w:lang w:val="en-GB"/>
              </w:rPr>
            </w:pPr>
            <w:r w:rsidRPr="004B2A45">
              <w:rPr>
                <w:lang w:val="en-GB"/>
              </w:rPr>
              <w:t xml:space="preserve">Straight Line. </w:t>
            </w:r>
          </w:p>
          <w:p w:rsidR="004B2A45" w:rsidRDefault="004B2A45" w:rsidP="008E7D27">
            <w:pPr>
              <w:pStyle w:val="BulletList"/>
              <w:numPr>
                <w:ilvl w:val="0"/>
                <w:numId w:val="68"/>
              </w:numPr>
            </w:pPr>
            <w:r>
              <w:t>Table.</w:t>
            </w:r>
          </w:p>
          <w:p w:rsidR="004B2A45" w:rsidRDefault="004B2A45" w:rsidP="008E7D27">
            <w:pPr>
              <w:pStyle w:val="BulletList"/>
              <w:numPr>
                <w:ilvl w:val="0"/>
                <w:numId w:val="68"/>
              </w:numPr>
            </w:pPr>
            <w:r>
              <w:t>Usage.</w:t>
            </w:r>
          </w:p>
          <w:p w:rsidR="004B2A45" w:rsidRPr="004B2A45" w:rsidRDefault="004B2A45" w:rsidP="008E7D27">
            <w:pPr>
              <w:pStyle w:val="BulletList"/>
              <w:numPr>
                <w:ilvl w:val="0"/>
                <w:numId w:val="68"/>
              </w:numPr>
            </w:pPr>
            <w:r>
              <w:t>Year Reducing.</w:t>
            </w:r>
          </w:p>
        </w:tc>
      </w:tr>
      <w:tr w:rsidR="004B2A45" w:rsidTr="004B2A45">
        <w:trPr>
          <w:cantSplit/>
        </w:trPr>
        <w:tc>
          <w:tcPr>
            <w:tcW w:w="2268" w:type="dxa"/>
          </w:tcPr>
          <w:p w:rsidR="004B2A45" w:rsidRPr="004B2A45" w:rsidRDefault="004B2A45" w:rsidP="004B2A45">
            <w:pPr>
              <w:pStyle w:val="Window"/>
              <w:rPr>
                <w:b/>
                <w:sz w:val="20"/>
                <w:lang w:val="en-GB"/>
              </w:rPr>
            </w:pPr>
            <w:r w:rsidRPr="004B2A45">
              <w:rPr>
                <w:b/>
                <w:sz w:val="20"/>
                <w:lang w:val="en-GB"/>
              </w:rPr>
              <w:t>Depreciation table</w:t>
            </w:r>
            <w:r w:rsidR="00A06E29" w:rsidRPr="00A06E29">
              <w:rPr>
                <w:b/>
                <w:i w:val="0"/>
                <w:sz w:val="20"/>
                <w:lang w:val="en-GB"/>
              </w:rPr>
              <w:fldChar w:fldCharType="begin"/>
            </w:r>
            <w:r w:rsidR="00A06E29" w:rsidRPr="00A06E29">
              <w:rPr>
                <w:i w:val="0"/>
              </w:rPr>
              <w:instrText xml:space="preserve"> XE "d</w:instrText>
            </w:r>
            <w:r w:rsidR="00A06E29" w:rsidRPr="00A06E29">
              <w:rPr>
                <w:i w:val="0"/>
                <w:sz w:val="20"/>
                <w:lang w:val="en-GB"/>
              </w:rPr>
              <w:instrText>epreciation table</w:instrText>
            </w:r>
            <w:r w:rsidR="00A06E29" w:rsidRPr="00A06E29">
              <w:rPr>
                <w:i w:val="0"/>
                <w:sz w:val="20"/>
              </w:rPr>
              <w:instrText>:</w:instrText>
            </w:r>
            <w:r w:rsidR="00A06E29" w:rsidRPr="00A06E29">
              <w:rPr>
                <w:i w:val="0"/>
              </w:rPr>
              <w:instrText xml:space="preserve">tax details" </w:instrText>
            </w:r>
            <w:r w:rsidR="00A06E29" w:rsidRPr="00A06E29">
              <w:rPr>
                <w:b/>
                <w:i w:val="0"/>
                <w:sz w:val="20"/>
                <w:lang w:val="en-GB"/>
              </w:rPr>
              <w:fldChar w:fldCharType="end"/>
            </w:r>
          </w:p>
        </w:tc>
        <w:tc>
          <w:tcPr>
            <w:tcW w:w="6237" w:type="dxa"/>
          </w:tcPr>
          <w:p w:rsidR="004B2A45" w:rsidRPr="004B2A45" w:rsidRDefault="004B2A45" w:rsidP="00E871C2">
            <w:pPr>
              <w:pStyle w:val="BodyText"/>
            </w:pPr>
            <w:r w:rsidRPr="004B2A45">
              <w:t xml:space="preserve">(Only if the depreciation method is Table.) The code of the depreciation table to be used for calculating the depreciation of this asset. </w:t>
            </w:r>
          </w:p>
        </w:tc>
      </w:tr>
      <w:tr w:rsidR="004B2A45" w:rsidTr="004B2A45">
        <w:trPr>
          <w:cantSplit/>
        </w:trPr>
        <w:tc>
          <w:tcPr>
            <w:tcW w:w="2268" w:type="dxa"/>
          </w:tcPr>
          <w:p w:rsidR="004B2A45" w:rsidRPr="004B2A45" w:rsidRDefault="004B2A45" w:rsidP="004B2A45">
            <w:pPr>
              <w:pStyle w:val="Window"/>
              <w:rPr>
                <w:b/>
                <w:sz w:val="20"/>
                <w:lang w:val="en-GB"/>
              </w:rPr>
            </w:pPr>
            <w:r w:rsidRPr="004B2A45">
              <w:rPr>
                <w:b/>
                <w:sz w:val="20"/>
                <w:lang w:val="en-GB"/>
              </w:rPr>
              <w:t>Depreciation %</w:t>
            </w:r>
            <w:r w:rsidR="00A06E29">
              <w:rPr>
                <w:b/>
                <w:sz w:val="20"/>
                <w:lang w:val="en-GB"/>
              </w:rPr>
              <w:fldChar w:fldCharType="begin"/>
            </w:r>
            <w:r w:rsidR="00A06E29">
              <w:instrText xml:space="preserve"> XE "</w:instrText>
            </w:r>
            <w:r w:rsidR="00A06E29" w:rsidRPr="003425EE">
              <w:instrText>d</w:instrText>
            </w:r>
            <w:r w:rsidR="00A06E29" w:rsidRPr="003425EE">
              <w:rPr>
                <w:sz w:val="20"/>
                <w:lang w:val="en-GB"/>
              </w:rPr>
              <w:instrText>epreciation %</w:instrText>
            </w:r>
            <w:r w:rsidR="00A06E29" w:rsidRPr="003425EE">
              <w:rPr>
                <w:sz w:val="20"/>
              </w:rPr>
              <w:instrText>:</w:instrText>
            </w:r>
            <w:r w:rsidR="00A06E29" w:rsidRPr="003425EE">
              <w:instrText>tax details</w:instrText>
            </w:r>
            <w:r w:rsidR="00A06E29">
              <w:instrText xml:space="preserve">" </w:instrText>
            </w:r>
            <w:r w:rsidR="00A06E29">
              <w:rPr>
                <w:b/>
                <w:sz w:val="20"/>
                <w:lang w:val="en-GB"/>
              </w:rPr>
              <w:fldChar w:fldCharType="end"/>
            </w:r>
          </w:p>
        </w:tc>
        <w:tc>
          <w:tcPr>
            <w:tcW w:w="6237" w:type="dxa"/>
          </w:tcPr>
          <w:p w:rsidR="004B2A45" w:rsidRPr="004B2A45" w:rsidRDefault="004B2A45" w:rsidP="004B2A45">
            <w:pPr>
              <w:pStyle w:val="BodyText"/>
            </w:pPr>
            <w:r w:rsidRPr="004B2A45">
              <w:t xml:space="preserve">(Only if the depreciation method is Period Reducing or Year Reducing.) </w:t>
            </w:r>
            <w:r>
              <w:t>T</w:t>
            </w:r>
            <w:r w:rsidRPr="004B2A45">
              <w:t>he percentage depreciation to be applied to this asset each year. A zero percentage indicates that the asset is not depreciated.</w:t>
            </w:r>
          </w:p>
        </w:tc>
      </w:tr>
      <w:tr w:rsidR="00B67CC5">
        <w:trPr>
          <w:cantSplit/>
        </w:trPr>
        <w:tc>
          <w:tcPr>
            <w:tcW w:w="2268" w:type="dxa"/>
          </w:tcPr>
          <w:p w:rsidR="00B67CC5" w:rsidRDefault="00B67CC5">
            <w:pPr>
              <w:pStyle w:val="Window"/>
              <w:rPr>
                <w:lang w:val="en-GB"/>
              </w:rPr>
            </w:pPr>
            <w:r>
              <w:rPr>
                <w:lang w:val="en-GB"/>
              </w:rPr>
              <w:t>On exit</w:t>
            </w:r>
          </w:p>
        </w:tc>
        <w:tc>
          <w:tcPr>
            <w:tcW w:w="6237" w:type="dxa"/>
          </w:tcPr>
          <w:p w:rsidR="00B67CC5" w:rsidRDefault="00B67CC5" w:rsidP="004B2A45">
            <w:pPr>
              <w:pStyle w:val="BodyText"/>
            </w:pPr>
            <w:r>
              <w:rPr>
                <w:rFonts w:ascii="Symbol" w:hAnsi="Symbol"/>
              </w:rPr>
              <w:t></w:t>
            </w:r>
            <w:r w:rsidR="004B2A45">
              <w:t xml:space="preserve"> </w:t>
            </w:r>
            <w:hyperlink w:anchor="_Asset_Enquiry" w:history="1">
              <w:r w:rsidR="004B2A45" w:rsidRPr="00D55ACA">
                <w:rPr>
                  <w:rStyle w:val="Hyperlink"/>
                </w:rPr>
                <w:t>Asset Enquiry window</w:t>
              </w:r>
            </w:hyperlink>
            <w:r w:rsidR="004B2A45">
              <w:t xml:space="preserve"> </w:t>
            </w:r>
            <w:r w:rsidR="004B2A45" w:rsidRPr="00D55ACA">
              <w:rPr>
                <w:i/>
              </w:rPr>
              <w:t xml:space="preserve">(See page </w:t>
            </w:r>
            <w:r w:rsidR="004B2A45" w:rsidRPr="00D55ACA">
              <w:rPr>
                <w:i/>
              </w:rPr>
              <w:fldChar w:fldCharType="begin"/>
            </w:r>
            <w:r w:rsidR="004B2A45" w:rsidRPr="00D55ACA">
              <w:rPr>
                <w:i/>
              </w:rPr>
              <w:instrText xml:space="preserve"> PAGEREF _Ref423229507 \h </w:instrText>
            </w:r>
            <w:r w:rsidR="004B2A45" w:rsidRPr="00D55ACA">
              <w:rPr>
                <w:i/>
              </w:rPr>
            </w:r>
            <w:r w:rsidR="004B2A45" w:rsidRPr="00D55ACA">
              <w:rPr>
                <w:i/>
              </w:rPr>
              <w:fldChar w:fldCharType="separate"/>
            </w:r>
            <w:r w:rsidR="001B0A3F">
              <w:rPr>
                <w:i/>
                <w:noProof/>
              </w:rPr>
              <w:t>120</w:t>
            </w:r>
            <w:r w:rsidR="004B2A45" w:rsidRPr="00D55ACA">
              <w:rPr>
                <w:i/>
              </w:rPr>
              <w:fldChar w:fldCharType="end"/>
            </w:r>
            <w:r w:rsidR="004B2A45" w:rsidRPr="00D55ACA">
              <w:rPr>
                <w:i/>
              </w:rPr>
              <w:t>)</w:t>
            </w:r>
            <w:r w:rsidR="004B2A45">
              <w:t>.</w:t>
            </w:r>
          </w:p>
        </w:tc>
      </w:tr>
    </w:tbl>
    <w:p w:rsidR="00AE5695" w:rsidRDefault="005D1513" w:rsidP="002E15A3">
      <w:bookmarkStart w:id="667" w:name="_Reference_Fields_1"/>
      <w:bookmarkStart w:id="668" w:name="_Toc423253991"/>
      <w:bookmarkEnd w:id="667"/>
      <w:r>
        <w:pict>
          <v:rect id="_x0000_i1075" style="width:0;height:1.5pt" o:hralign="center" o:hrstd="t" o:hr="t" fillcolor="#a0a0a0" stroked="f"/>
        </w:pict>
      </w:r>
    </w:p>
    <w:p w:rsidR="00B67CC5" w:rsidRDefault="00B67CC5" w:rsidP="00DE4869">
      <w:pPr>
        <w:pStyle w:val="Heading4"/>
      </w:pPr>
      <w:bookmarkStart w:id="669" w:name="_Toc503194789"/>
      <w:r>
        <w:t>Reference Fields</w:t>
      </w:r>
      <w:bookmarkEnd w:id="668"/>
      <w:bookmarkEnd w:id="669"/>
    </w:p>
    <w:p w:rsidR="004B2A45" w:rsidRDefault="004B2A45" w:rsidP="004B2A45">
      <w:pPr>
        <w:pStyle w:val="BodyText"/>
      </w:pPr>
      <w:r>
        <w:rPr>
          <w:noProof/>
          <w:lang w:eastAsia="en-GB"/>
        </w:rPr>
        <w:drawing>
          <wp:inline distT="0" distB="0" distL="0" distR="0" wp14:anchorId="3092CDA0" wp14:editId="72C878C4">
            <wp:extent cx="5323114" cy="2292868"/>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337592" cy="2299104"/>
                    </a:xfrm>
                    <a:prstGeom prst="rect">
                      <a:avLst/>
                    </a:prstGeom>
                  </pic:spPr>
                </pic:pic>
              </a:graphicData>
            </a:graphic>
          </wp:inline>
        </w:drawing>
      </w:r>
    </w:p>
    <w:p w:rsidR="000760CB" w:rsidRDefault="000760CB" w:rsidP="000760CB">
      <w:pPr>
        <w:pStyle w:val="Subheading"/>
        <w:jc w:val="left"/>
      </w:pPr>
      <w:bookmarkStart w:id="670" w:name="_Ref423171437"/>
      <w:r>
        <w:t xml:space="preserve">Figure </w:t>
      </w:r>
      <w:r w:rsidR="005D1513">
        <w:fldChar w:fldCharType="begin"/>
      </w:r>
      <w:r w:rsidR="005D1513">
        <w:instrText xml:space="preserve"> SEQ Figure \* ARABIC </w:instrText>
      </w:r>
      <w:r w:rsidR="005D1513">
        <w:fldChar w:fldCharType="separate"/>
      </w:r>
      <w:r w:rsidR="00032D0F">
        <w:rPr>
          <w:noProof/>
        </w:rPr>
        <w:t>71</w:t>
      </w:r>
      <w:r w:rsidR="005D1513">
        <w:rPr>
          <w:noProof/>
        </w:rPr>
        <w:fldChar w:fldCharType="end"/>
      </w:r>
      <w:r>
        <w:t>: Reference Fields Window</w:t>
      </w:r>
      <w:bookmarkEnd w:id="670"/>
      <w:r w:rsidRPr="007C2495">
        <w:rPr>
          <w:rFonts w:ascii="Times New Roman" w:hAnsi="Times New Roman"/>
          <w:b w:val="0"/>
        </w:rPr>
        <w:fldChar w:fldCharType="begin"/>
      </w:r>
      <w:r w:rsidRPr="007C2495">
        <w:rPr>
          <w:rFonts w:ascii="Times New Roman" w:hAnsi="Times New Roman"/>
          <w:b w:val="0"/>
        </w:rPr>
        <w:instrText xml:space="preserve"> XE "</w:instrText>
      </w:r>
      <w:r w:rsidR="007D6B44">
        <w:rPr>
          <w:rFonts w:ascii="Times New Roman" w:hAnsi="Times New Roman"/>
          <w:b w:val="0"/>
        </w:rPr>
        <w:instrText>r</w:instrText>
      </w:r>
      <w:r w:rsidRPr="007C2495">
        <w:rPr>
          <w:rFonts w:ascii="Times New Roman" w:hAnsi="Times New Roman"/>
          <w:b w:val="0"/>
        </w:rPr>
        <w:instrText xml:space="preserve">eference </w:instrText>
      </w:r>
      <w:r w:rsidR="007D6B44">
        <w:rPr>
          <w:rFonts w:ascii="Times New Roman" w:hAnsi="Times New Roman"/>
          <w:b w:val="0"/>
        </w:rPr>
        <w:instrText>f</w:instrText>
      </w:r>
      <w:r w:rsidRPr="007C2495">
        <w:rPr>
          <w:rFonts w:ascii="Times New Roman" w:hAnsi="Times New Roman"/>
          <w:b w:val="0"/>
        </w:rPr>
        <w:instrText xml:space="preserve">ields </w:instrText>
      </w:r>
      <w:r w:rsidR="007D6B44">
        <w:rPr>
          <w:rFonts w:ascii="Times New Roman" w:hAnsi="Times New Roman"/>
          <w:b w:val="0"/>
        </w:rPr>
        <w:instrText>w</w:instrText>
      </w:r>
      <w:r w:rsidRPr="007C2495">
        <w:rPr>
          <w:rFonts w:ascii="Times New Roman" w:hAnsi="Times New Roman"/>
          <w:b w:val="0"/>
        </w:rPr>
        <w:instrText xml:space="preserve">indow" </w:instrText>
      </w:r>
      <w:r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pPr>
              <w:pStyle w:val="Window"/>
              <w:rPr>
                <w:lang w:val="en-GB"/>
              </w:rPr>
            </w:pPr>
            <w:bookmarkStart w:id="671" w:name="_Hlt423228076"/>
            <w:bookmarkEnd w:id="671"/>
          </w:p>
        </w:tc>
        <w:tc>
          <w:tcPr>
            <w:tcW w:w="6237" w:type="dxa"/>
          </w:tcPr>
          <w:p w:rsidR="00B67CC5" w:rsidRDefault="000760CB" w:rsidP="000760CB">
            <w:pPr>
              <w:pStyle w:val="BodyText"/>
            </w:pPr>
            <w:r>
              <w:t xml:space="preserve">This window is displayed when you select [Reference Fields] from the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1B0A3F">
              <w:rPr>
                <w:i/>
                <w:noProof/>
              </w:rPr>
              <w:t>120</w:t>
            </w:r>
            <w:r w:rsidRPr="00D55ACA">
              <w:rPr>
                <w:i/>
              </w:rPr>
              <w:fldChar w:fldCharType="end"/>
            </w:r>
            <w:r w:rsidRPr="00D55ACA">
              <w:rPr>
                <w:i/>
              </w:rPr>
              <w:t>)</w:t>
            </w:r>
            <w:r w:rsidR="00F85D77">
              <w:rPr>
                <w:i/>
              </w:rPr>
              <w:t>.</w:t>
            </w:r>
          </w:p>
        </w:tc>
      </w:tr>
      <w:tr w:rsidR="000760CB" w:rsidTr="00E871C2">
        <w:trPr>
          <w:cantSplit/>
        </w:trPr>
        <w:tc>
          <w:tcPr>
            <w:tcW w:w="2268" w:type="dxa"/>
          </w:tcPr>
          <w:p w:rsidR="000760CB" w:rsidRDefault="000760CB" w:rsidP="007D6B44">
            <w:pPr>
              <w:pStyle w:val="Subheading"/>
            </w:pPr>
            <w:r>
              <w:t>Purpose</w:t>
            </w:r>
            <w:r w:rsidR="00ED3161" w:rsidRPr="00A06E29">
              <w:rPr>
                <w:rFonts w:ascii="Times New Roman" w:hAnsi="Times New Roman"/>
                <w:b w:val="0"/>
              </w:rPr>
              <w:fldChar w:fldCharType="begin"/>
            </w:r>
            <w:r w:rsidR="00ED3161" w:rsidRPr="00A06E29">
              <w:rPr>
                <w:rFonts w:ascii="Times New Roman" w:hAnsi="Times New Roman"/>
                <w:b w:val="0"/>
              </w:rPr>
              <w:instrText xml:space="preserve"> XE "</w:instrText>
            </w:r>
            <w:r w:rsidR="007D6B44" w:rsidRPr="00A06E29">
              <w:rPr>
                <w:rFonts w:ascii="Times New Roman" w:hAnsi="Times New Roman"/>
                <w:b w:val="0"/>
              </w:rPr>
              <w:instrText>e</w:instrText>
            </w:r>
            <w:r w:rsidR="00ED3161" w:rsidRPr="00A06E29">
              <w:rPr>
                <w:rFonts w:ascii="Times New Roman" w:hAnsi="Times New Roman"/>
                <w:b w:val="0"/>
              </w:rPr>
              <w:instrText>nquiries:</w:instrText>
            </w:r>
            <w:r w:rsidR="007D6B44" w:rsidRPr="00A06E29">
              <w:rPr>
                <w:rFonts w:ascii="Times New Roman" w:hAnsi="Times New Roman"/>
                <w:b w:val="0"/>
              </w:rPr>
              <w:instrText>r</w:instrText>
            </w:r>
            <w:r w:rsidR="00ED3161" w:rsidRPr="00A06E29">
              <w:rPr>
                <w:rFonts w:ascii="Times New Roman" w:hAnsi="Times New Roman"/>
                <w:b w:val="0"/>
              </w:rPr>
              <w:instrText xml:space="preserve">eference fields" </w:instrText>
            </w:r>
            <w:r w:rsidR="00ED3161" w:rsidRPr="00A06E29">
              <w:rPr>
                <w:rFonts w:ascii="Times New Roman" w:hAnsi="Times New Roman"/>
                <w:b w:val="0"/>
              </w:rPr>
              <w:fldChar w:fldCharType="end"/>
            </w:r>
            <w:r w:rsidR="00ED3161" w:rsidRPr="00A06E29">
              <w:rPr>
                <w:rFonts w:ascii="Times New Roman" w:hAnsi="Times New Roman"/>
                <w:b w:val="0"/>
              </w:rPr>
              <w:fldChar w:fldCharType="begin"/>
            </w:r>
            <w:r w:rsidR="00ED3161" w:rsidRPr="00A06E29">
              <w:rPr>
                <w:rFonts w:ascii="Times New Roman" w:hAnsi="Times New Roman"/>
                <w:b w:val="0"/>
              </w:rPr>
              <w:instrText xml:space="preserve"> XE "</w:instrText>
            </w:r>
            <w:r w:rsidR="007D6B44" w:rsidRPr="00A06E29">
              <w:rPr>
                <w:rFonts w:ascii="Times New Roman" w:hAnsi="Times New Roman"/>
                <w:b w:val="0"/>
              </w:rPr>
              <w:instrText>r</w:instrText>
            </w:r>
            <w:r w:rsidR="00ED3161" w:rsidRPr="00A06E29">
              <w:rPr>
                <w:rFonts w:ascii="Times New Roman" w:hAnsi="Times New Roman"/>
                <w:b w:val="0"/>
              </w:rPr>
              <w:instrText>eference fields:</w:instrText>
            </w:r>
            <w:r w:rsidR="007D6B44" w:rsidRPr="00A06E29">
              <w:rPr>
                <w:rFonts w:ascii="Times New Roman" w:hAnsi="Times New Roman"/>
                <w:b w:val="0"/>
              </w:rPr>
              <w:instrText>e</w:instrText>
            </w:r>
            <w:r w:rsidR="00ED3161" w:rsidRPr="00A06E29">
              <w:rPr>
                <w:rFonts w:ascii="Times New Roman" w:hAnsi="Times New Roman"/>
                <w:b w:val="0"/>
              </w:rPr>
              <w:instrText xml:space="preserve">nquiries" </w:instrText>
            </w:r>
            <w:r w:rsidR="00ED3161" w:rsidRPr="00A06E29">
              <w:rPr>
                <w:rFonts w:ascii="Times New Roman" w:hAnsi="Times New Roman"/>
                <w:b w:val="0"/>
              </w:rPr>
              <w:fldChar w:fldCharType="end"/>
            </w:r>
          </w:p>
        </w:tc>
        <w:tc>
          <w:tcPr>
            <w:tcW w:w="6237" w:type="dxa"/>
          </w:tcPr>
          <w:p w:rsidR="000760CB" w:rsidRDefault="000760CB" w:rsidP="00E871C2">
            <w:pPr>
              <w:pStyle w:val="BodyText"/>
            </w:pPr>
            <w:r>
              <w:t>This window displays the analysis codes, and user-defined dates, references and values associated with the selected asset. These codes and values are used primarily for grouping assets together for enquiries and reports.</w:t>
            </w:r>
          </w:p>
          <w:p w:rsidR="000760CB" w:rsidRDefault="000760CB" w:rsidP="00E871C2">
            <w:pPr>
              <w:pStyle w:val="BodyText"/>
            </w:pPr>
            <w:r>
              <w:t>This window is divided into four sections:</w:t>
            </w:r>
          </w:p>
          <w:p w:rsidR="000760CB" w:rsidRDefault="000760CB" w:rsidP="008E7D27">
            <w:pPr>
              <w:pStyle w:val="BodyText"/>
              <w:numPr>
                <w:ilvl w:val="0"/>
                <w:numId w:val="47"/>
              </w:numPr>
              <w:spacing w:before="0" w:after="60"/>
            </w:pPr>
            <w:r>
              <w:t>Analysis.</w:t>
            </w:r>
          </w:p>
          <w:p w:rsidR="000760CB" w:rsidRDefault="000760CB" w:rsidP="008E7D27">
            <w:pPr>
              <w:pStyle w:val="BodyText"/>
              <w:numPr>
                <w:ilvl w:val="0"/>
                <w:numId w:val="47"/>
              </w:numPr>
              <w:spacing w:before="0" w:after="60"/>
            </w:pPr>
            <w:r>
              <w:t>Reference.</w:t>
            </w:r>
          </w:p>
          <w:p w:rsidR="000760CB" w:rsidRDefault="000760CB" w:rsidP="008E7D27">
            <w:pPr>
              <w:pStyle w:val="BodyText"/>
              <w:numPr>
                <w:ilvl w:val="0"/>
                <w:numId w:val="47"/>
              </w:numPr>
              <w:spacing w:before="0" w:after="60"/>
            </w:pPr>
            <w:r>
              <w:t>User Dates.</w:t>
            </w:r>
          </w:p>
          <w:p w:rsidR="000760CB" w:rsidRDefault="000760CB" w:rsidP="008E7D27">
            <w:pPr>
              <w:pStyle w:val="BodyText"/>
              <w:numPr>
                <w:ilvl w:val="0"/>
                <w:numId w:val="47"/>
              </w:numPr>
              <w:spacing w:before="0" w:after="60"/>
            </w:pPr>
            <w:r>
              <w:t>User Values.</w:t>
            </w:r>
          </w:p>
        </w:tc>
      </w:tr>
    </w:tbl>
    <w:p w:rsidR="000760CB" w:rsidRDefault="000760CB" w:rsidP="000760CB">
      <w:pPr>
        <w:pStyle w:val="Subheading3"/>
      </w:pPr>
      <w:r>
        <w:t>Analysis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760CB" w:rsidTr="00E871C2">
        <w:trPr>
          <w:cantSplit/>
        </w:trPr>
        <w:tc>
          <w:tcPr>
            <w:tcW w:w="2268" w:type="dxa"/>
          </w:tcPr>
          <w:p w:rsidR="000760CB" w:rsidRPr="00A06E29" w:rsidRDefault="00A06E29" w:rsidP="00E871C2">
            <w:pPr>
              <w:pStyle w:val="Subheading"/>
              <w:rPr>
                <w:b w:val="0"/>
              </w:rPr>
            </w:pPr>
            <w:r w:rsidRPr="00A06E29">
              <w:rPr>
                <w:rFonts w:ascii="Times New Roman" w:hAnsi="Times New Roman"/>
                <w:b w:val="0"/>
              </w:rPr>
              <w:fldChar w:fldCharType="begin"/>
            </w:r>
            <w:r w:rsidRPr="00A06E29">
              <w:rPr>
                <w:rFonts w:ascii="Times New Roman" w:hAnsi="Times New Roman"/>
                <w:b w:val="0"/>
              </w:rPr>
              <w:instrText xml:space="preserve"> XE "analysis codes:enquiries" </w:instrText>
            </w:r>
            <w:r w:rsidRPr="00A06E29">
              <w:rPr>
                <w:rFonts w:ascii="Times New Roman" w:hAnsi="Times New Roman"/>
                <w:b w:val="0"/>
              </w:rPr>
              <w:fldChar w:fldCharType="end"/>
            </w:r>
            <w:r w:rsidRPr="00A06E29">
              <w:rPr>
                <w:rFonts w:ascii="Times New Roman" w:hAnsi="Times New Roman"/>
                <w:b w:val="0"/>
              </w:rPr>
              <w:fldChar w:fldCharType="begin"/>
            </w:r>
            <w:r w:rsidRPr="00A06E29">
              <w:rPr>
                <w:rFonts w:ascii="Times New Roman" w:hAnsi="Times New Roman"/>
                <w:b w:val="0"/>
              </w:rPr>
              <w:instrText xml:space="preserve"> XE "enquiries:analysis codes" </w:instrText>
            </w:r>
            <w:r w:rsidRPr="00A06E29">
              <w:rPr>
                <w:rFonts w:ascii="Times New Roman" w:hAnsi="Times New Roman"/>
                <w:b w:val="0"/>
              </w:rPr>
              <w:fldChar w:fldCharType="end"/>
            </w:r>
          </w:p>
        </w:tc>
        <w:tc>
          <w:tcPr>
            <w:tcW w:w="6237" w:type="dxa"/>
          </w:tcPr>
          <w:p w:rsidR="000760CB" w:rsidRDefault="000760CB" w:rsidP="00D40D72">
            <w:pPr>
              <w:pStyle w:val="BodyText"/>
            </w:pPr>
            <w:r>
              <w:t xml:space="preserve">There are up to five analysis codes. The names of these </w:t>
            </w:r>
            <w:r w:rsidR="00D40D72">
              <w:t>values</w:t>
            </w:r>
            <w:r>
              <w:t xml:space="preserve"> are determined by the titles entered for the five sets of analysis codes in </w:t>
            </w:r>
            <w:hyperlink w:anchor="_Analysis_Codes" w:history="1">
              <w:r w:rsidRPr="005C18A4">
                <w:rPr>
                  <w:rStyle w:val="Hyperlink"/>
                </w:rPr>
                <w:t>System Parameters – Analysis Codes</w:t>
              </w:r>
            </w:hyperlink>
            <w:r>
              <w:t xml:space="preserve"> </w:t>
            </w:r>
            <w:r>
              <w:rPr>
                <w:i/>
              </w:rPr>
              <w:t xml:space="preserve">(See page </w:t>
            </w:r>
            <w:r>
              <w:rPr>
                <w:i/>
              </w:rPr>
              <w:fldChar w:fldCharType="begin"/>
            </w:r>
            <w:r>
              <w:rPr>
                <w:i/>
              </w:rPr>
              <w:instrText xml:space="preserve"> PAGEREF _Ref496536898 \h </w:instrText>
            </w:r>
            <w:r>
              <w:rPr>
                <w:i/>
              </w:rPr>
            </w:r>
            <w:r>
              <w:rPr>
                <w:i/>
              </w:rPr>
              <w:fldChar w:fldCharType="separate"/>
            </w:r>
            <w:r w:rsidR="001B0A3F">
              <w:rPr>
                <w:i/>
                <w:noProof/>
              </w:rPr>
              <w:t>80</w:t>
            </w:r>
            <w:r>
              <w:rPr>
                <w:i/>
              </w:rPr>
              <w:fldChar w:fldCharType="end"/>
            </w:r>
            <w:r>
              <w:rPr>
                <w:i/>
              </w:rPr>
              <w:t>).</w:t>
            </w:r>
            <w:r>
              <w:t xml:space="preserve"> In </w:t>
            </w:r>
            <w:r>
              <w:fldChar w:fldCharType="begin"/>
            </w:r>
            <w:r>
              <w:instrText xml:space="preserve"> REF _Ref423171437 \h </w:instrText>
            </w:r>
            <w:r>
              <w:fldChar w:fldCharType="separate"/>
            </w:r>
            <w:r w:rsidR="001B0A3F">
              <w:t xml:space="preserve">Figure </w:t>
            </w:r>
            <w:r w:rsidR="001B0A3F">
              <w:rPr>
                <w:noProof/>
              </w:rPr>
              <w:t>71</w:t>
            </w:r>
            <w:r w:rsidR="001B0A3F">
              <w:t>: Reference Fields Window</w:t>
            </w:r>
            <w:r>
              <w:fldChar w:fldCharType="end"/>
            </w:r>
            <w:r>
              <w:t xml:space="preserve">, the prompts are ‘Manager’, and ‘Area’; the third, fourth and fifth sets of analysis codes not being used. </w:t>
            </w:r>
          </w:p>
        </w:tc>
      </w:tr>
    </w:tbl>
    <w:p w:rsidR="000760CB" w:rsidRPr="005C18A4" w:rsidRDefault="000760CB" w:rsidP="000760CB">
      <w:pPr>
        <w:spacing w:before="120" w:after="120"/>
        <w:rPr>
          <w:rFonts w:ascii="Arial" w:hAnsi="Arial" w:cs="Arial"/>
          <w:i/>
          <w:sz w:val="24"/>
          <w:szCs w:val="24"/>
        </w:rPr>
      </w:pPr>
      <w:r w:rsidRPr="005C18A4">
        <w:rPr>
          <w:rFonts w:ascii="Arial" w:hAnsi="Arial" w:cs="Arial"/>
          <w:i/>
          <w:sz w:val="24"/>
          <w:szCs w:val="24"/>
        </w:rPr>
        <w:t>Reference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760CB" w:rsidTr="00E871C2">
        <w:trPr>
          <w:cantSplit/>
        </w:trPr>
        <w:tc>
          <w:tcPr>
            <w:tcW w:w="2268" w:type="dxa"/>
          </w:tcPr>
          <w:p w:rsidR="000760CB" w:rsidRPr="00A06E29" w:rsidRDefault="00A06E29" w:rsidP="00E871C2">
            <w:pPr>
              <w:pStyle w:val="Subheading"/>
              <w:rPr>
                <w:rFonts w:ascii="Times New Roman" w:hAnsi="Times New Roman"/>
                <w:b w:val="0"/>
              </w:rPr>
            </w:pPr>
            <w:r w:rsidRPr="00A06E29">
              <w:rPr>
                <w:rFonts w:ascii="Times New Roman" w:hAnsi="Times New Roman"/>
                <w:b w:val="0"/>
              </w:rPr>
              <w:fldChar w:fldCharType="begin"/>
            </w:r>
            <w:r w:rsidRPr="00A06E29">
              <w:rPr>
                <w:rFonts w:ascii="Times New Roman" w:hAnsi="Times New Roman"/>
                <w:b w:val="0"/>
              </w:rPr>
              <w:instrText xml:space="preserve"> XE "reference fields:enquiies" </w:instrText>
            </w:r>
            <w:r w:rsidRPr="00A06E29">
              <w:rPr>
                <w:rFonts w:ascii="Times New Roman" w:hAnsi="Times New Roman"/>
                <w:b w:val="0"/>
              </w:rPr>
              <w:fldChar w:fldCharType="end"/>
            </w:r>
            <w:r w:rsidRPr="00A06E29">
              <w:rPr>
                <w:rFonts w:ascii="Times New Roman" w:hAnsi="Times New Roman"/>
                <w:b w:val="0"/>
              </w:rPr>
              <w:fldChar w:fldCharType="begin"/>
            </w:r>
            <w:r w:rsidRPr="00A06E29">
              <w:rPr>
                <w:rFonts w:ascii="Times New Roman" w:hAnsi="Times New Roman"/>
                <w:b w:val="0"/>
              </w:rPr>
              <w:instrText xml:space="preserve"> XE "enquiies:reference fields" </w:instrText>
            </w:r>
            <w:r w:rsidRPr="00A06E29">
              <w:rPr>
                <w:rFonts w:ascii="Times New Roman" w:hAnsi="Times New Roman"/>
                <w:b w:val="0"/>
              </w:rPr>
              <w:fldChar w:fldCharType="end"/>
            </w:r>
          </w:p>
        </w:tc>
        <w:tc>
          <w:tcPr>
            <w:tcW w:w="6237" w:type="dxa"/>
          </w:tcPr>
          <w:p w:rsidR="000760CB" w:rsidRDefault="000760CB" w:rsidP="00D40D72">
            <w:pPr>
              <w:pStyle w:val="BodyText"/>
            </w:pPr>
            <w:r>
              <w:t xml:space="preserve">There are up to five user-defined reference fields. The names of these </w:t>
            </w:r>
            <w:r w:rsidR="00D40D72">
              <w:t>values</w:t>
            </w:r>
            <w:r>
              <w:t xml:space="preserve"> are determined by the titles entered for the five sets of user-defined reference fields in </w:t>
            </w:r>
            <w:hyperlink w:anchor="_Reference_Fields" w:history="1">
              <w:r w:rsidRPr="005C18A4">
                <w:rPr>
                  <w:rStyle w:val="Hyperlink"/>
                </w:rPr>
                <w:t>System Parameters – Reference Fields</w:t>
              </w:r>
            </w:hyperlink>
            <w:r>
              <w:t xml:space="preserve">. In </w:t>
            </w:r>
            <w:r>
              <w:fldChar w:fldCharType="begin"/>
            </w:r>
            <w:r>
              <w:instrText xml:space="preserve"> REF _Ref423171437 \h </w:instrText>
            </w:r>
            <w:r>
              <w:fldChar w:fldCharType="separate"/>
            </w:r>
            <w:r w:rsidR="000F1A2B">
              <w:t xml:space="preserve">Figure </w:t>
            </w:r>
            <w:r w:rsidR="000F1A2B">
              <w:rPr>
                <w:noProof/>
              </w:rPr>
              <w:t>71</w:t>
            </w:r>
            <w:r w:rsidR="000F1A2B">
              <w:t>: Reference Fields Window</w:t>
            </w:r>
            <w:r>
              <w:fldChar w:fldCharType="end"/>
            </w:r>
            <w:r>
              <w:t>, the prompts are ‘Serial no.’, ‘Colour’ and ‘Weight’; the fourth and fifth reference fields not being used.</w:t>
            </w:r>
          </w:p>
        </w:tc>
      </w:tr>
    </w:tbl>
    <w:p w:rsidR="001B0A3F" w:rsidRDefault="001B0A3F" w:rsidP="000760CB">
      <w:pPr>
        <w:spacing w:before="120" w:after="120"/>
        <w:rPr>
          <w:rFonts w:ascii="Arial" w:hAnsi="Arial" w:cs="Arial"/>
          <w:i/>
          <w:sz w:val="24"/>
          <w:szCs w:val="24"/>
        </w:rPr>
      </w:pPr>
    </w:p>
    <w:p w:rsidR="001B0A3F" w:rsidRDefault="001B0A3F" w:rsidP="000760CB">
      <w:pPr>
        <w:spacing w:before="120" w:after="120"/>
        <w:rPr>
          <w:rFonts w:ascii="Arial" w:hAnsi="Arial" w:cs="Arial"/>
          <w:i/>
          <w:sz w:val="24"/>
          <w:szCs w:val="24"/>
        </w:rPr>
      </w:pPr>
    </w:p>
    <w:p w:rsidR="000760CB" w:rsidRPr="008F4AE9" w:rsidRDefault="000760CB" w:rsidP="000760CB">
      <w:pPr>
        <w:spacing w:before="120" w:after="120"/>
        <w:rPr>
          <w:rFonts w:ascii="Arial" w:hAnsi="Arial" w:cs="Arial"/>
          <w:i/>
          <w:sz w:val="24"/>
          <w:szCs w:val="24"/>
        </w:rPr>
      </w:pPr>
      <w:r>
        <w:rPr>
          <w:rFonts w:ascii="Arial" w:hAnsi="Arial" w:cs="Arial"/>
          <w:i/>
          <w:sz w:val="24"/>
          <w:szCs w:val="24"/>
        </w:rPr>
        <w:t>User Dates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760CB" w:rsidTr="00E871C2">
        <w:trPr>
          <w:cantSplit/>
        </w:trPr>
        <w:tc>
          <w:tcPr>
            <w:tcW w:w="2268" w:type="dxa"/>
          </w:tcPr>
          <w:p w:rsidR="000760CB" w:rsidRPr="00F236E8" w:rsidRDefault="00F236E8" w:rsidP="00E871C2">
            <w:pPr>
              <w:pStyle w:val="Subheading"/>
              <w:rPr>
                <w:rFonts w:ascii="Times New Roman" w:hAnsi="Times New Roman"/>
                <w:b w:val="0"/>
              </w:rPr>
            </w:pPr>
            <w:r w:rsidRPr="00F236E8">
              <w:rPr>
                <w:rFonts w:ascii="Times New Roman" w:hAnsi="Times New Roman"/>
                <w:b w:val="0"/>
              </w:rPr>
              <w:fldChar w:fldCharType="begin"/>
            </w:r>
            <w:r w:rsidRPr="00F236E8">
              <w:rPr>
                <w:rFonts w:ascii="Times New Roman" w:hAnsi="Times New Roman"/>
                <w:b w:val="0"/>
              </w:rPr>
              <w:instrText xml:space="preserve"> XE "user defined dates:enquiries" </w:instrText>
            </w:r>
            <w:r w:rsidRPr="00F236E8">
              <w:rPr>
                <w:rFonts w:ascii="Times New Roman" w:hAnsi="Times New Roman"/>
                <w:b w:val="0"/>
              </w:rPr>
              <w:fldChar w:fldCharType="end"/>
            </w:r>
            <w:r w:rsidRPr="00F236E8">
              <w:rPr>
                <w:rFonts w:ascii="Times New Roman" w:hAnsi="Times New Roman"/>
                <w:b w:val="0"/>
              </w:rPr>
              <w:fldChar w:fldCharType="begin"/>
            </w:r>
            <w:r w:rsidRPr="00F236E8">
              <w:rPr>
                <w:rFonts w:ascii="Times New Roman" w:hAnsi="Times New Roman"/>
                <w:b w:val="0"/>
              </w:rPr>
              <w:instrText xml:space="preserve"> XE "enquiries:user defined dates" </w:instrText>
            </w:r>
            <w:r w:rsidRPr="00F236E8">
              <w:rPr>
                <w:rFonts w:ascii="Times New Roman" w:hAnsi="Times New Roman"/>
                <w:b w:val="0"/>
              </w:rPr>
              <w:fldChar w:fldCharType="end"/>
            </w:r>
          </w:p>
        </w:tc>
        <w:tc>
          <w:tcPr>
            <w:tcW w:w="6237" w:type="dxa"/>
          </w:tcPr>
          <w:p w:rsidR="000760CB" w:rsidRDefault="000760CB" w:rsidP="001B0A3F">
            <w:pPr>
              <w:pStyle w:val="BodyText"/>
            </w:pPr>
            <w:r>
              <w:t>There are up to five dates</w:t>
            </w:r>
            <w:r w:rsidR="00D40D72">
              <w:t>. The names of these dates</w:t>
            </w:r>
            <w:r>
              <w:t xml:space="preserve"> are determined by the titles entered for the five sets of user-defined dates in </w:t>
            </w:r>
            <w:hyperlink w:anchor="_User_Defined_Dates" w:history="1">
              <w:r w:rsidRPr="008F4AE9">
                <w:rPr>
                  <w:rStyle w:val="Hyperlink"/>
                </w:rPr>
                <w:t>System Parameters – User Defined Dates</w:t>
              </w:r>
            </w:hyperlink>
            <w:r>
              <w:t xml:space="preserve"> </w:t>
            </w:r>
            <w:r>
              <w:rPr>
                <w:i/>
              </w:rPr>
              <w:t xml:space="preserve">(See page </w:t>
            </w:r>
            <w:r>
              <w:rPr>
                <w:i/>
              </w:rPr>
              <w:fldChar w:fldCharType="begin"/>
            </w:r>
            <w:r>
              <w:rPr>
                <w:i/>
              </w:rPr>
              <w:instrText xml:space="preserve"> PAGEREF _Ref496537531 \h </w:instrText>
            </w:r>
            <w:r>
              <w:rPr>
                <w:i/>
              </w:rPr>
            </w:r>
            <w:r>
              <w:rPr>
                <w:i/>
              </w:rPr>
              <w:fldChar w:fldCharType="separate"/>
            </w:r>
            <w:r w:rsidR="001B0A3F">
              <w:rPr>
                <w:i/>
                <w:noProof/>
              </w:rPr>
              <w:t>91</w:t>
            </w:r>
            <w:r>
              <w:rPr>
                <w:i/>
              </w:rPr>
              <w:fldChar w:fldCharType="end"/>
            </w:r>
            <w:r>
              <w:rPr>
                <w:i/>
              </w:rPr>
              <w:t>)</w:t>
            </w:r>
            <w:r w:rsidR="001B0A3F">
              <w:rPr>
                <w:i/>
              </w:rPr>
              <w:t>.</w:t>
            </w:r>
            <w:r>
              <w:t xml:space="preserve">  In</w:t>
            </w:r>
            <w:r w:rsidR="00D40D72">
              <w:t xml:space="preserve"> </w:t>
            </w:r>
            <w:r w:rsidR="00D40D72">
              <w:fldChar w:fldCharType="begin"/>
            </w:r>
            <w:r w:rsidR="00D40D72">
              <w:instrText xml:space="preserve"> REF _Ref423171437 \h </w:instrText>
            </w:r>
            <w:r w:rsidR="00D40D72">
              <w:fldChar w:fldCharType="separate"/>
            </w:r>
            <w:r w:rsidR="0008682C">
              <w:t xml:space="preserve">Figure </w:t>
            </w:r>
            <w:r w:rsidR="0008682C">
              <w:rPr>
                <w:noProof/>
              </w:rPr>
              <w:t>71</w:t>
            </w:r>
            <w:r w:rsidR="0008682C">
              <w:t xml:space="preserve"> Reference Fields Window</w:t>
            </w:r>
            <w:r w:rsidR="00D40D72">
              <w:fldChar w:fldCharType="end"/>
            </w:r>
            <w:r>
              <w:t xml:space="preserve">, the prompts are ‘Insure. Due’, and ‘Warranty Exp’, the third, fourth and fifth dates not being used. </w:t>
            </w:r>
          </w:p>
        </w:tc>
      </w:tr>
    </w:tbl>
    <w:p w:rsidR="000760CB" w:rsidRPr="008F4AE9" w:rsidRDefault="000760CB" w:rsidP="000760CB">
      <w:pPr>
        <w:spacing w:before="60" w:after="120"/>
        <w:rPr>
          <w:rFonts w:ascii="Arial" w:hAnsi="Arial" w:cs="Arial"/>
          <w:i/>
          <w:sz w:val="24"/>
          <w:szCs w:val="24"/>
        </w:rPr>
      </w:pPr>
      <w:r w:rsidRPr="008F4AE9">
        <w:rPr>
          <w:rFonts w:ascii="Arial" w:hAnsi="Arial" w:cs="Arial"/>
          <w:i/>
          <w:sz w:val="24"/>
          <w:szCs w:val="24"/>
        </w:rPr>
        <w:t>User Values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760CB" w:rsidTr="00E871C2">
        <w:trPr>
          <w:cantSplit/>
        </w:trPr>
        <w:tc>
          <w:tcPr>
            <w:tcW w:w="2268" w:type="dxa"/>
          </w:tcPr>
          <w:p w:rsidR="000760CB" w:rsidRPr="00F236E8" w:rsidRDefault="00F236E8" w:rsidP="00E871C2">
            <w:pPr>
              <w:pStyle w:val="Subheading"/>
              <w:rPr>
                <w:rFonts w:ascii="Times New Roman" w:hAnsi="Times New Roman"/>
                <w:b w:val="0"/>
              </w:rPr>
            </w:pPr>
            <w:r w:rsidRPr="00F236E8">
              <w:rPr>
                <w:rFonts w:ascii="Times New Roman" w:hAnsi="Times New Roman"/>
                <w:b w:val="0"/>
              </w:rPr>
              <w:fldChar w:fldCharType="begin"/>
            </w:r>
            <w:r w:rsidRPr="00F236E8">
              <w:rPr>
                <w:rFonts w:ascii="Times New Roman" w:hAnsi="Times New Roman"/>
                <w:b w:val="0"/>
              </w:rPr>
              <w:instrText xml:space="preserve"> XE "user defined values:enquiries" </w:instrText>
            </w:r>
            <w:r w:rsidRPr="00F236E8">
              <w:rPr>
                <w:rFonts w:ascii="Times New Roman" w:hAnsi="Times New Roman"/>
                <w:b w:val="0"/>
              </w:rPr>
              <w:fldChar w:fldCharType="end"/>
            </w:r>
            <w:r w:rsidRPr="00F236E8">
              <w:rPr>
                <w:rFonts w:ascii="Times New Roman" w:hAnsi="Times New Roman"/>
                <w:b w:val="0"/>
              </w:rPr>
              <w:fldChar w:fldCharType="begin"/>
            </w:r>
            <w:r w:rsidRPr="00F236E8">
              <w:rPr>
                <w:rFonts w:ascii="Times New Roman" w:hAnsi="Times New Roman"/>
                <w:b w:val="0"/>
              </w:rPr>
              <w:instrText xml:space="preserve"> XE "enquiries:user defined values" </w:instrText>
            </w:r>
            <w:r w:rsidRPr="00F236E8">
              <w:rPr>
                <w:rFonts w:ascii="Times New Roman" w:hAnsi="Times New Roman"/>
                <w:b w:val="0"/>
              </w:rPr>
              <w:fldChar w:fldCharType="end"/>
            </w:r>
          </w:p>
        </w:tc>
        <w:tc>
          <w:tcPr>
            <w:tcW w:w="6237" w:type="dxa"/>
          </w:tcPr>
          <w:p w:rsidR="000760CB" w:rsidRDefault="000760CB" w:rsidP="00D40D72">
            <w:pPr>
              <w:pStyle w:val="BodyText"/>
            </w:pPr>
            <w:r>
              <w:t xml:space="preserve">There are up to five values. The names of these </w:t>
            </w:r>
            <w:r w:rsidR="00D40D72">
              <w:t>values</w:t>
            </w:r>
            <w:r>
              <w:t xml:space="preserve"> are determined by the titles entered for the five sets of user-defined values in </w:t>
            </w:r>
            <w:hyperlink w:anchor="_User_Defined_Values" w:history="1">
              <w:r w:rsidRPr="008F4AE9">
                <w:rPr>
                  <w:rStyle w:val="Hyperlink"/>
                </w:rPr>
                <w:t>System Parameters – User Defined Values</w:t>
              </w:r>
            </w:hyperlink>
            <w:r>
              <w:t xml:space="preserve"> </w:t>
            </w:r>
            <w:r>
              <w:rPr>
                <w:i/>
              </w:rPr>
              <w:t xml:space="preserve">(See page </w:t>
            </w:r>
            <w:r>
              <w:rPr>
                <w:i/>
              </w:rPr>
              <w:fldChar w:fldCharType="begin"/>
            </w:r>
            <w:r>
              <w:rPr>
                <w:i/>
              </w:rPr>
              <w:instrText xml:space="preserve"> PAGEREF _Ref496537880 \h </w:instrText>
            </w:r>
            <w:r>
              <w:rPr>
                <w:i/>
              </w:rPr>
            </w:r>
            <w:r>
              <w:rPr>
                <w:i/>
              </w:rPr>
              <w:fldChar w:fldCharType="separate"/>
            </w:r>
            <w:r w:rsidR="001B0A3F">
              <w:rPr>
                <w:i/>
                <w:noProof/>
              </w:rPr>
              <w:t>92</w:t>
            </w:r>
            <w:r>
              <w:rPr>
                <w:i/>
              </w:rPr>
              <w:fldChar w:fldCharType="end"/>
            </w:r>
            <w:r w:rsidR="00141BA4">
              <w:rPr>
                <w:i/>
              </w:rPr>
              <w:t>).</w:t>
            </w:r>
            <w:r>
              <w:t xml:space="preserve">  In</w:t>
            </w:r>
            <w:r w:rsidR="00D40D72">
              <w:t xml:space="preserve"> </w:t>
            </w:r>
            <w:r w:rsidR="00D40D72">
              <w:fldChar w:fldCharType="begin"/>
            </w:r>
            <w:r w:rsidR="00D40D72">
              <w:instrText xml:space="preserve"> REF _Ref423171437 \h </w:instrText>
            </w:r>
            <w:r w:rsidR="00D40D72">
              <w:fldChar w:fldCharType="separate"/>
            </w:r>
            <w:r w:rsidR="0008682C">
              <w:t xml:space="preserve">Figure </w:t>
            </w:r>
            <w:r w:rsidR="0008682C">
              <w:rPr>
                <w:noProof/>
              </w:rPr>
              <w:t>71</w:t>
            </w:r>
            <w:r w:rsidR="0008682C">
              <w:t>: Reference Fields Window</w:t>
            </w:r>
            <w:r w:rsidR="00D40D72">
              <w:fldChar w:fldCharType="end"/>
            </w:r>
            <w:r>
              <w:t xml:space="preserve">, only one value prompt is used, it is ‘Ins Value’. </w:t>
            </w:r>
          </w:p>
        </w:tc>
      </w:tr>
      <w:tr w:rsidR="000760CB">
        <w:trPr>
          <w:cantSplit/>
        </w:trPr>
        <w:tc>
          <w:tcPr>
            <w:tcW w:w="2268" w:type="dxa"/>
          </w:tcPr>
          <w:p w:rsidR="000760CB" w:rsidRDefault="000760CB" w:rsidP="000760CB">
            <w:pPr>
              <w:pStyle w:val="Window"/>
              <w:rPr>
                <w:lang w:val="en-GB"/>
              </w:rPr>
            </w:pPr>
            <w:r>
              <w:rPr>
                <w:lang w:val="en-GB"/>
              </w:rPr>
              <w:t>On exit</w:t>
            </w:r>
          </w:p>
        </w:tc>
        <w:tc>
          <w:tcPr>
            <w:tcW w:w="6237" w:type="dxa"/>
          </w:tcPr>
          <w:p w:rsidR="000760CB" w:rsidRDefault="000760CB" w:rsidP="000760CB">
            <w:pPr>
              <w:pStyle w:val="BodyText"/>
            </w:pPr>
            <w:r>
              <w:rPr>
                <w:rFonts w:ascii="Symbol" w:hAnsi="Symbol"/>
              </w:rPr>
              <w:t></w:t>
            </w:r>
            <w:r>
              <w:t xml:space="preserv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1B0A3F">
              <w:rPr>
                <w:i/>
                <w:noProof/>
              </w:rPr>
              <w:t>120</w:t>
            </w:r>
            <w:r w:rsidRPr="00D55ACA">
              <w:rPr>
                <w:i/>
              </w:rPr>
              <w:fldChar w:fldCharType="end"/>
            </w:r>
            <w:r w:rsidRPr="00D55ACA">
              <w:rPr>
                <w:i/>
              </w:rPr>
              <w:t>)</w:t>
            </w:r>
            <w:r>
              <w:t>.</w:t>
            </w:r>
          </w:p>
        </w:tc>
      </w:tr>
    </w:tbl>
    <w:p w:rsidR="00B67CC5" w:rsidRDefault="00B67CC5">
      <w:pPr>
        <w:pStyle w:val="GreyLine"/>
        <w:rPr>
          <w:lang w:val="en-GB"/>
        </w:rPr>
      </w:pPr>
    </w:p>
    <w:p w:rsidR="00B67CC5" w:rsidRDefault="00B67CC5" w:rsidP="00DE4869">
      <w:pPr>
        <w:pStyle w:val="Heading4"/>
      </w:pPr>
      <w:bookmarkStart w:id="672" w:name="_Year_to_Date_1"/>
      <w:bookmarkStart w:id="673" w:name="_Toc423253992"/>
      <w:bookmarkStart w:id="674" w:name="_Toc503194790"/>
      <w:bookmarkEnd w:id="672"/>
      <w:r>
        <w:t>Year to Date Summary</w:t>
      </w:r>
      <w:bookmarkEnd w:id="673"/>
      <w:bookmarkEnd w:id="674"/>
    </w:p>
    <w:p w:rsidR="001602F9" w:rsidRDefault="009A2488" w:rsidP="001602F9">
      <w:pPr>
        <w:pStyle w:val="BodyText"/>
      </w:pPr>
      <w:r>
        <w:rPr>
          <w:noProof/>
          <w:lang w:eastAsia="en-GB"/>
        </w:rPr>
        <w:drawing>
          <wp:inline distT="0" distB="0" distL="0" distR="0" wp14:anchorId="43CB91E3" wp14:editId="7B67D263">
            <wp:extent cx="5272523" cy="2676525"/>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307135" cy="2694095"/>
                    </a:xfrm>
                    <a:prstGeom prst="rect">
                      <a:avLst/>
                    </a:prstGeom>
                  </pic:spPr>
                </pic:pic>
              </a:graphicData>
            </a:graphic>
          </wp:inline>
        </w:drawing>
      </w:r>
    </w:p>
    <w:p w:rsidR="001602F9" w:rsidRDefault="001602F9" w:rsidP="001602F9">
      <w:pPr>
        <w:pStyle w:val="Subheading"/>
        <w:jc w:val="left"/>
      </w:pPr>
      <w:bookmarkStart w:id="675" w:name="_Ref423171450"/>
      <w:r>
        <w:t xml:space="preserve">Figure </w:t>
      </w:r>
      <w:r w:rsidR="005D1513">
        <w:fldChar w:fldCharType="begin"/>
      </w:r>
      <w:r w:rsidR="005D1513">
        <w:instrText xml:space="preserve"> SEQ Figure \* ARABIC </w:instrText>
      </w:r>
      <w:r w:rsidR="005D1513">
        <w:fldChar w:fldCharType="separate"/>
      </w:r>
      <w:r w:rsidR="00032D0F">
        <w:rPr>
          <w:noProof/>
        </w:rPr>
        <w:t>72</w:t>
      </w:r>
      <w:r w:rsidR="005D1513">
        <w:rPr>
          <w:noProof/>
        </w:rPr>
        <w:fldChar w:fldCharType="end"/>
      </w:r>
      <w:r>
        <w:t>: Year to Date Summary Window</w:t>
      </w:r>
      <w:bookmarkEnd w:id="675"/>
      <w:r w:rsidRPr="007C2495">
        <w:rPr>
          <w:rFonts w:ascii="Times New Roman" w:hAnsi="Times New Roman"/>
          <w:b w:val="0"/>
        </w:rPr>
        <w:fldChar w:fldCharType="begin"/>
      </w:r>
      <w:r w:rsidRPr="007C2495">
        <w:rPr>
          <w:rFonts w:ascii="Times New Roman" w:hAnsi="Times New Roman"/>
          <w:b w:val="0"/>
        </w:rPr>
        <w:instrText xml:space="preserve"> XE "</w:instrText>
      </w:r>
      <w:r w:rsidR="00AE5C9E">
        <w:rPr>
          <w:rFonts w:ascii="Times New Roman" w:hAnsi="Times New Roman"/>
          <w:b w:val="0"/>
        </w:rPr>
        <w:instrText>y</w:instrText>
      </w:r>
      <w:r w:rsidRPr="007C2495">
        <w:rPr>
          <w:rFonts w:ascii="Times New Roman" w:hAnsi="Times New Roman"/>
          <w:b w:val="0"/>
        </w:rPr>
        <w:instrText xml:space="preserve">ear to </w:instrText>
      </w:r>
      <w:r w:rsidR="00AE5C9E">
        <w:rPr>
          <w:rFonts w:ascii="Times New Roman" w:hAnsi="Times New Roman"/>
          <w:b w:val="0"/>
        </w:rPr>
        <w:instrText>d</w:instrText>
      </w:r>
      <w:r w:rsidRPr="007C2495">
        <w:rPr>
          <w:rFonts w:ascii="Times New Roman" w:hAnsi="Times New Roman"/>
          <w:b w:val="0"/>
        </w:rPr>
        <w:instrText xml:space="preserve">ate </w:instrText>
      </w:r>
      <w:r w:rsidR="00AE5C9E">
        <w:rPr>
          <w:rFonts w:ascii="Times New Roman" w:hAnsi="Times New Roman"/>
          <w:b w:val="0"/>
        </w:rPr>
        <w:instrText>s</w:instrText>
      </w:r>
      <w:r w:rsidRPr="007C2495">
        <w:rPr>
          <w:rFonts w:ascii="Times New Roman" w:hAnsi="Times New Roman"/>
          <w:b w:val="0"/>
        </w:rPr>
        <w:instrText xml:space="preserve">ummary </w:instrText>
      </w:r>
      <w:r w:rsidR="00AE5C9E">
        <w:rPr>
          <w:rFonts w:ascii="Times New Roman" w:hAnsi="Times New Roman"/>
          <w:b w:val="0"/>
        </w:rPr>
        <w:instrText>w</w:instrText>
      </w:r>
      <w:r w:rsidRPr="007C2495">
        <w:rPr>
          <w:rFonts w:ascii="Times New Roman" w:hAnsi="Times New Roman"/>
          <w:b w:val="0"/>
        </w:rPr>
        <w:instrText xml:space="preserve">indow" </w:instrText>
      </w:r>
      <w:r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rsidP="001602F9">
            <w:bookmarkStart w:id="676" w:name="_Hlt423228081"/>
            <w:bookmarkEnd w:id="676"/>
          </w:p>
        </w:tc>
        <w:tc>
          <w:tcPr>
            <w:tcW w:w="6237" w:type="dxa"/>
          </w:tcPr>
          <w:p w:rsidR="00B67CC5" w:rsidRDefault="001602F9" w:rsidP="001602F9">
            <w:pPr>
              <w:pStyle w:val="BodyText"/>
            </w:pPr>
            <w:r>
              <w:t xml:space="preserve">This window is displayed when you select [Year Summary] from the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1B0A3F">
              <w:rPr>
                <w:i/>
                <w:noProof/>
              </w:rPr>
              <w:t>120</w:t>
            </w:r>
            <w:r w:rsidRPr="00D55ACA">
              <w:rPr>
                <w:i/>
              </w:rPr>
              <w:fldChar w:fldCharType="end"/>
            </w:r>
            <w:r w:rsidR="00F85D77">
              <w:rPr>
                <w:i/>
              </w:rPr>
              <w:t>).</w:t>
            </w:r>
          </w:p>
        </w:tc>
      </w:tr>
      <w:tr w:rsidR="00B67CC5">
        <w:trPr>
          <w:cantSplit/>
        </w:trPr>
        <w:tc>
          <w:tcPr>
            <w:tcW w:w="2268" w:type="dxa"/>
          </w:tcPr>
          <w:p w:rsidR="00B67CC5" w:rsidRDefault="00B67CC5" w:rsidP="00AE5C9E">
            <w:pPr>
              <w:pStyle w:val="Subheading"/>
            </w:pPr>
            <w:r>
              <w:t>Purpose</w:t>
            </w:r>
            <w:r w:rsidR="00ED3161" w:rsidRPr="00ED3161">
              <w:rPr>
                <w:rFonts w:ascii="Times New Roman" w:hAnsi="Times New Roman"/>
                <w:b w:val="0"/>
              </w:rPr>
              <w:fldChar w:fldCharType="begin"/>
            </w:r>
            <w:r w:rsidR="00ED3161" w:rsidRPr="00ED3161">
              <w:rPr>
                <w:rFonts w:ascii="Times New Roman" w:hAnsi="Times New Roman"/>
                <w:b w:val="0"/>
              </w:rPr>
              <w:instrText xml:space="preserve"> XE "</w:instrText>
            </w:r>
            <w:r w:rsidR="00AE5C9E">
              <w:rPr>
                <w:rFonts w:ascii="Times New Roman" w:hAnsi="Times New Roman"/>
                <w:b w:val="0"/>
              </w:rPr>
              <w:instrText>e</w:instrText>
            </w:r>
            <w:r w:rsidR="00ED3161" w:rsidRPr="00ED3161">
              <w:rPr>
                <w:rFonts w:ascii="Times New Roman" w:hAnsi="Times New Roman"/>
                <w:b w:val="0"/>
              </w:rPr>
              <w:instrText>nquiries:</w:instrText>
            </w:r>
            <w:r w:rsidR="00AE5C9E">
              <w:rPr>
                <w:rFonts w:ascii="Times New Roman" w:hAnsi="Times New Roman"/>
                <w:b w:val="0"/>
              </w:rPr>
              <w:instrText>y</w:instrText>
            </w:r>
            <w:r w:rsidR="00ED3161" w:rsidRPr="00ED3161">
              <w:rPr>
                <w:rFonts w:ascii="Times New Roman" w:hAnsi="Times New Roman"/>
                <w:b w:val="0"/>
              </w:rPr>
              <w:instrText xml:space="preserve">ear to date values" </w:instrText>
            </w:r>
            <w:r w:rsidR="00ED3161" w:rsidRPr="00ED3161">
              <w:rPr>
                <w:rFonts w:ascii="Times New Roman" w:hAnsi="Times New Roman"/>
                <w:b w:val="0"/>
              </w:rPr>
              <w:fldChar w:fldCharType="end"/>
            </w:r>
            <w:r w:rsidR="00ED3161" w:rsidRPr="00ED3161">
              <w:rPr>
                <w:rFonts w:ascii="Times New Roman" w:hAnsi="Times New Roman"/>
                <w:b w:val="0"/>
              </w:rPr>
              <w:fldChar w:fldCharType="begin"/>
            </w:r>
            <w:r w:rsidR="00ED3161" w:rsidRPr="00ED3161">
              <w:rPr>
                <w:rFonts w:ascii="Times New Roman" w:hAnsi="Times New Roman"/>
                <w:b w:val="0"/>
              </w:rPr>
              <w:instrText xml:space="preserve"> XE "</w:instrText>
            </w:r>
            <w:r w:rsidR="00AE5C9E">
              <w:rPr>
                <w:rFonts w:ascii="Times New Roman" w:hAnsi="Times New Roman"/>
                <w:b w:val="0"/>
              </w:rPr>
              <w:instrText>y</w:instrText>
            </w:r>
            <w:r w:rsidR="00ED3161" w:rsidRPr="00ED3161">
              <w:rPr>
                <w:rFonts w:ascii="Times New Roman" w:hAnsi="Times New Roman"/>
                <w:b w:val="0"/>
              </w:rPr>
              <w:instrText xml:space="preserve">ear </w:instrText>
            </w:r>
            <w:r w:rsidR="00AE5C9E">
              <w:rPr>
                <w:rFonts w:ascii="Times New Roman" w:hAnsi="Times New Roman"/>
                <w:b w:val="0"/>
              </w:rPr>
              <w:instrText>s</w:instrText>
            </w:r>
            <w:r w:rsidR="00ED3161" w:rsidRPr="00ED3161">
              <w:rPr>
                <w:rFonts w:ascii="Times New Roman" w:hAnsi="Times New Roman"/>
                <w:b w:val="0"/>
              </w:rPr>
              <w:instrText>ummary:</w:instrText>
            </w:r>
            <w:r w:rsidR="00AE5C9E">
              <w:rPr>
                <w:rFonts w:ascii="Times New Roman" w:hAnsi="Times New Roman"/>
                <w:b w:val="0"/>
              </w:rPr>
              <w:instrText>e</w:instrText>
            </w:r>
            <w:r w:rsidR="00ED3161" w:rsidRPr="00ED3161">
              <w:rPr>
                <w:rFonts w:ascii="Times New Roman" w:hAnsi="Times New Roman"/>
                <w:b w:val="0"/>
              </w:rPr>
              <w:instrText xml:space="preserve">nquiries" </w:instrText>
            </w:r>
            <w:r w:rsidR="00ED3161" w:rsidRPr="00ED3161">
              <w:rPr>
                <w:rFonts w:ascii="Times New Roman" w:hAnsi="Times New Roman"/>
                <w:b w:val="0"/>
              </w:rPr>
              <w:fldChar w:fldCharType="end"/>
            </w:r>
          </w:p>
        </w:tc>
        <w:tc>
          <w:tcPr>
            <w:tcW w:w="6237" w:type="dxa"/>
          </w:tcPr>
          <w:p w:rsidR="00B67CC5" w:rsidRDefault="00B67CC5">
            <w:pPr>
              <w:pStyle w:val="BodyText"/>
            </w:pPr>
            <w:r>
              <w:t>This window displays the brought forward figures and year to date figures for the selected asset.</w:t>
            </w:r>
          </w:p>
          <w:p w:rsidR="001602F9" w:rsidRDefault="001602F9">
            <w:pPr>
              <w:pStyle w:val="BodyText"/>
            </w:pPr>
            <w:r>
              <w:t>The window is divided into two sections</w:t>
            </w:r>
            <w:r w:rsidR="001B0A3F">
              <w:t>:</w:t>
            </w:r>
          </w:p>
          <w:p w:rsidR="001602F9" w:rsidRDefault="001602F9" w:rsidP="008E7D27">
            <w:pPr>
              <w:pStyle w:val="BodyText"/>
              <w:numPr>
                <w:ilvl w:val="0"/>
                <w:numId w:val="54"/>
              </w:numPr>
            </w:pPr>
            <w:r>
              <w:t>Asset Values.</w:t>
            </w:r>
          </w:p>
          <w:p w:rsidR="000E6675" w:rsidRDefault="001602F9" w:rsidP="008E7D27">
            <w:pPr>
              <w:pStyle w:val="BodyText"/>
              <w:numPr>
                <w:ilvl w:val="0"/>
                <w:numId w:val="54"/>
              </w:numPr>
            </w:pPr>
            <w:r>
              <w:t>Tax Information.</w:t>
            </w:r>
          </w:p>
        </w:tc>
      </w:tr>
    </w:tbl>
    <w:p w:rsidR="004B3E47" w:rsidRPr="00B13E10" w:rsidRDefault="004B3E47" w:rsidP="004B3E47">
      <w:pPr>
        <w:pStyle w:val="BodyText"/>
        <w:rPr>
          <w:rFonts w:ascii="Arial" w:hAnsi="Arial" w:cs="Arial"/>
          <w:i/>
          <w:sz w:val="24"/>
          <w:szCs w:val="24"/>
        </w:rPr>
      </w:pPr>
      <w:r>
        <w:rPr>
          <w:rFonts w:ascii="Arial" w:hAnsi="Arial" w:cs="Arial"/>
          <w:i/>
          <w:sz w:val="24"/>
          <w:szCs w:val="24"/>
        </w:rPr>
        <w:t>Asset</w:t>
      </w:r>
      <w:r w:rsidRPr="00B13E10">
        <w:rPr>
          <w:rFonts w:ascii="Arial" w:hAnsi="Arial" w:cs="Arial"/>
          <w:i/>
          <w:sz w:val="24"/>
          <w:szCs w:val="24"/>
        </w:rPr>
        <w:t xml:space="preserve"> Values</w:t>
      </w:r>
    </w:p>
    <w:tbl>
      <w:tblPr>
        <w:tblW w:w="0" w:type="auto"/>
        <w:tblInd w:w="-142" w:type="dxa"/>
        <w:tblLayout w:type="fixed"/>
        <w:tblCellMar>
          <w:left w:w="142" w:type="dxa"/>
          <w:right w:w="142" w:type="dxa"/>
        </w:tblCellMar>
        <w:tblLook w:val="0000" w:firstRow="0" w:lastRow="0" w:firstColumn="0" w:lastColumn="0" w:noHBand="0" w:noVBand="0"/>
      </w:tblPr>
      <w:tblGrid>
        <w:gridCol w:w="142"/>
        <w:gridCol w:w="578"/>
        <w:gridCol w:w="1548"/>
        <w:gridCol w:w="142"/>
        <w:gridCol w:w="578"/>
        <w:gridCol w:w="5517"/>
        <w:gridCol w:w="142"/>
        <w:gridCol w:w="578"/>
      </w:tblGrid>
      <w:tr w:rsidR="004B3E47" w:rsidTr="004B3E47">
        <w:trPr>
          <w:gridAfter w:val="2"/>
          <w:wAfter w:w="720" w:type="dxa"/>
          <w:cantSplit/>
        </w:trPr>
        <w:tc>
          <w:tcPr>
            <w:tcW w:w="2268" w:type="dxa"/>
            <w:gridSpan w:val="3"/>
          </w:tcPr>
          <w:p w:rsidR="004B3E47" w:rsidRDefault="004B3E47" w:rsidP="004B3E47">
            <w:pPr>
              <w:pStyle w:val="Subheading"/>
            </w:pPr>
            <w:r>
              <w:t>Brought forward</w:t>
            </w:r>
          </w:p>
        </w:tc>
        <w:tc>
          <w:tcPr>
            <w:tcW w:w="6237" w:type="dxa"/>
            <w:gridSpan w:val="3"/>
          </w:tcPr>
          <w:p w:rsidR="004B3E47" w:rsidRDefault="004B3E47" w:rsidP="004B3E47">
            <w:pPr>
              <w:pStyle w:val="BodyText"/>
            </w:pPr>
            <w:r>
              <w:t>The brought forward value (i.e. the balance brought forward from the end of the last year) for each of the following:</w:t>
            </w:r>
          </w:p>
        </w:tc>
      </w:tr>
      <w:tr w:rsidR="004B3E47" w:rsidTr="004B3E47">
        <w:trPr>
          <w:gridBefore w:val="2"/>
          <w:wBefore w:w="720" w:type="dxa"/>
          <w:cantSplit/>
        </w:trPr>
        <w:tc>
          <w:tcPr>
            <w:tcW w:w="2268" w:type="dxa"/>
            <w:gridSpan w:val="3"/>
          </w:tcPr>
          <w:p w:rsidR="004B3E47" w:rsidRDefault="004B3E47" w:rsidP="004B3E47"/>
        </w:tc>
        <w:tc>
          <w:tcPr>
            <w:tcW w:w="6237" w:type="dxa"/>
            <w:gridSpan w:val="3"/>
          </w:tcPr>
          <w:p w:rsidR="004B3E47" w:rsidRDefault="004B3E47" w:rsidP="004B3E47">
            <w:pPr>
              <w:pStyle w:val="BulletList"/>
              <w:tabs>
                <w:tab w:val="num" w:pos="360"/>
              </w:tabs>
              <w:rPr>
                <w:noProof w:val="0"/>
              </w:rPr>
            </w:pPr>
            <w:r>
              <w:t>Additions.</w:t>
            </w:r>
          </w:p>
        </w:tc>
      </w:tr>
      <w:tr w:rsidR="004B3E47" w:rsidTr="004B3E47">
        <w:trPr>
          <w:gridBefore w:val="2"/>
          <w:wBefore w:w="720" w:type="dxa"/>
          <w:cantSplit/>
        </w:trPr>
        <w:tc>
          <w:tcPr>
            <w:tcW w:w="2268" w:type="dxa"/>
            <w:gridSpan w:val="3"/>
          </w:tcPr>
          <w:p w:rsidR="004B3E47" w:rsidRDefault="004B3E47" w:rsidP="004B3E47"/>
        </w:tc>
        <w:tc>
          <w:tcPr>
            <w:tcW w:w="6237" w:type="dxa"/>
            <w:gridSpan w:val="3"/>
          </w:tcPr>
          <w:p w:rsidR="004B3E47" w:rsidRDefault="004B3E47" w:rsidP="004B3E47">
            <w:pPr>
              <w:pStyle w:val="BulletList"/>
              <w:tabs>
                <w:tab w:val="num" w:pos="360"/>
              </w:tabs>
              <w:rPr>
                <w:noProof w:val="0"/>
              </w:rPr>
            </w:pPr>
            <w:r>
              <w:rPr>
                <w:noProof w:val="0"/>
              </w:rPr>
              <w:t>Revaluation.</w:t>
            </w:r>
          </w:p>
        </w:tc>
      </w:tr>
      <w:tr w:rsidR="004B3E47" w:rsidTr="004B3E47">
        <w:trPr>
          <w:gridBefore w:val="2"/>
          <w:wBefore w:w="720" w:type="dxa"/>
          <w:cantSplit/>
        </w:trPr>
        <w:tc>
          <w:tcPr>
            <w:tcW w:w="2268" w:type="dxa"/>
            <w:gridSpan w:val="3"/>
          </w:tcPr>
          <w:p w:rsidR="004B3E47" w:rsidRDefault="004B3E47" w:rsidP="004B3E47"/>
        </w:tc>
        <w:tc>
          <w:tcPr>
            <w:tcW w:w="6237" w:type="dxa"/>
            <w:gridSpan w:val="3"/>
          </w:tcPr>
          <w:p w:rsidR="004B3E47" w:rsidRDefault="004B3E47" w:rsidP="004B3E47">
            <w:pPr>
              <w:pStyle w:val="BulletList"/>
              <w:tabs>
                <w:tab w:val="num" w:pos="360"/>
              </w:tabs>
              <w:rPr>
                <w:noProof w:val="0"/>
              </w:rPr>
            </w:pPr>
            <w:r>
              <w:rPr>
                <w:noProof w:val="0"/>
              </w:rPr>
              <w:t>Depreciation.</w:t>
            </w:r>
          </w:p>
        </w:tc>
      </w:tr>
      <w:tr w:rsidR="004B3E47" w:rsidTr="004B3E47">
        <w:trPr>
          <w:gridBefore w:val="2"/>
          <w:wBefore w:w="720" w:type="dxa"/>
          <w:cantSplit/>
        </w:trPr>
        <w:tc>
          <w:tcPr>
            <w:tcW w:w="2268" w:type="dxa"/>
            <w:gridSpan w:val="3"/>
          </w:tcPr>
          <w:p w:rsidR="004B3E47" w:rsidRDefault="004B3E47" w:rsidP="004B3E47"/>
        </w:tc>
        <w:tc>
          <w:tcPr>
            <w:tcW w:w="6237" w:type="dxa"/>
            <w:gridSpan w:val="3"/>
          </w:tcPr>
          <w:p w:rsidR="004B3E47" w:rsidRDefault="004B3E47" w:rsidP="004B3E47">
            <w:pPr>
              <w:pStyle w:val="BulletList"/>
              <w:tabs>
                <w:tab w:val="num" w:pos="360"/>
              </w:tabs>
              <w:rPr>
                <w:noProof w:val="0"/>
              </w:rPr>
            </w:pPr>
            <w:r>
              <w:rPr>
                <w:noProof w:val="0"/>
              </w:rPr>
              <w:t>Disposals.</w:t>
            </w:r>
          </w:p>
        </w:tc>
      </w:tr>
      <w:tr w:rsidR="004B3E47" w:rsidTr="004B3E47">
        <w:trPr>
          <w:gridBefore w:val="2"/>
          <w:wBefore w:w="720" w:type="dxa"/>
          <w:cantSplit/>
        </w:trPr>
        <w:tc>
          <w:tcPr>
            <w:tcW w:w="2268" w:type="dxa"/>
            <w:gridSpan w:val="3"/>
          </w:tcPr>
          <w:p w:rsidR="004B3E47" w:rsidRDefault="004B3E47" w:rsidP="004B3E47"/>
        </w:tc>
        <w:tc>
          <w:tcPr>
            <w:tcW w:w="6237" w:type="dxa"/>
            <w:gridSpan w:val="3"/>
          </w:tcPr>
          <w:p w:rsidR="004B3E47" w:rsidRDefault="004B3E47" w:rsidP="004B3E47">
            <w:pPr>
              <w:pStyle w:val="BulletList"/>
              <w:tabs>
                <w:tab w:val="num" w:pos="360"/>
              </w:tabs>
              <w:rPr>
                <w:noProof w:val="0"/>
              </w:rPr>
            </w:pPr>
            <w:r>
              <w:rPr>
                <w:noProof w:val="0"/>
              </w:rPr>
              <w:t>P/L on disposal.</w:t>
            </w:r>
          </w:p>
        </w:tc>
      </w:tr>
      <w:tr w:rsidR="004B3E47" w:rsidTr="004B3E47">
        <w:trPr>
          <w:gridBefore w:val="2"/>
          <w:wBefore w:w="720" w:type="dxa"/>
          <w:cantSplit/>
        </w:trPr>
        <w:tc>
          <w:tcPr>
            <w:tcW w:w="2268" w:type="dxa"/>
            <w:gridSpan w:val="3"/>
          </w:tcPr>
          <w:p w:rsidR="004B3E47" w:rsidRDefault="004B3E47" w:rsidP="004B3E47"/>
        </w:tc>
        <w:tc>
          <w:tcPr>
            <w:tcW w:w="6237" w:type="dxa"/>
            <w:gridSpan w:val="3"/>
          </w:tcPr>
          <w:p w:rsidR="004B3E47" w:rsidRDefault="00EB1CEB" w:rsidP="004B3E47">
            <w:pPr>
              <w:pStyle w:val="BulletList"/>
              <w:tabs>
                <w:tab w:val="num" w:pos="360"/>
              </w:tabs>
              <w:rPr>
                <w:noProof w:val="0"/>
              </w:rPr>
            </w:pPr>
            <w:r>
              <w:rPr>
                <w:noProof w:val="0"/>
              </w:rPr>
              <w:t>Written</w:t>
            </w:r>
            <w:r w:rsidR="004B3E47">
              <w:rPr>
                <w:noProof w:val="0"/>
              </w:rPr>
              <w:t xml:space="preserve"> down value.</w:t>
            </w:r>
          </w:p>
        </w:tc>
      </w:tr>
      <w:tr w:rsidR="004B3E47" w:rsidTr="004B3E47">
        <w:trPr>
          <w:gridBefore w:val="1"/>
          <w:gridAfter w:val="1"/>
          <w:wBefore w:w="142" w:type="dxa"/>
          <w:wAfter w:w="578" w:type="dxa"/>
          <w:cantSplit/>
        </w:trPr>
        <w:tc>
          <w:tcPr>
            <w:tcW w:w="2268" w:type="dxa"/>
            <w:gridSpan w:val="3"/>
          </w:tcPr>
          <w:p w:rsidR="004B3E47" w:rsidRDefault="004B3E47" w:rsidP="004B3E47">
            <w:pPr>
              <w:pStyle w:val="Subheading"/>
            </w:pPr>
            <w:r>
              <w:t>Year to date</w:t>
            </w:r>
          </w:p>
        </w:tc>
        <w:tc>
          <w:tcPr>
            <w:tcW w:w="6237" w:type="dxa"/>
            <w:gridSpan w:val="3"/>
          </w:tcPr>
          <w:p w:rsidR="004B3E47" w:rsidRDefault="004B3E47" w:rsidP="004B3E47">
            <w:pPr>
              <w:pStyle w:val="BodyText"/>
            </w:pPr>
            <w:r>
              <w:t>The equivalent figures for the year to date; i.e. the current year’s values.</w:t>
            </w:r>
          </w:p>
        </w:tc>
      </w:tr>
    </w:tbl>
    <w:p w:rsidR="004B3E47" w:rsidRPr="00B13E10" w:rsidRDefault="004B3E47" w:rsidP="004B3E47">
      <w:pPr>
        <w:spacing w:before="60" w:after="120"/>
        <w:rPr>
          <w:rFonts w:ascii="Arial" w:hAnsi="Arial" w:cs="Arial"/>
          <w:i/>
          <w:sz w:val="24"/>
          <w:szCs w:val="24"/>
        </w:rPr>
      </w:pPr>
      <w:r w:rsidRPr="00B13E10">
        <w:rPr>
          <w:rFonts w:ascii="Arial" w:hAnsi="Arial" w:cs="Arial"/>
          <w:i/>
          <w:sz w:val="24"/>
          <w:szCs w:val="24"/>
        </w:rPr>
        <w:t>Tax Information</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B3E47" w:rsidTr="004B3E47">
        <w:trPr>
          <w:cantSplit/>
        </w:trPr>
        <w:tc>
          <w:tcPr>
            <w:tcW w:w="2268" w:type="dxa"/>
          </w:tcPr>
          <w:p w:rsidR="004B3E47" w:rsidRPr="00B13E10" w:rsidRDefault="004B3E47" w:rsidP="004B3E47">
            <w:pPr>
              <w:spacing w:before="60" w:after="120"/>
              <w:jc w:val="right"/>
              <w:rPr>
                <w:rFonts w:ascii="Arial" w:hAnsi="Arial" w:cs="Arial"/>
                <w:b/>
              </w:rPr>
            </w:pPr>
            <w:r w:rsidRPr="00B13E10">
              <w:rPr>
                <w:rFonts w:ascii="Arial" w:hAnsi="Arial" w:cs="Arial"/>
                <w:b/>
              </w:rPr>
              <w:t>Brought forward</w:t>
            </w:r>
          </w:p>
        </w:tc>
        <w:tc>
          <w:tcPr>
            <w:tcW w:w="6237" w:type="dxa"/>
          </w:tcPr>
          <w:p w:rsidR="004B3E47" w:rsidRDefault="004B3E47" w:rsidP="004B3E47">
            <w:pPr>
              <w:pStyle w:val="BodyText"/>
            </w:pPr>
            <w:r>
              <w:t xml:space="preserve">Only if tax depreciation is enabled in </w:t>
            </w:r>
            <w:hyperlink w:anchor="_Tax_Depreciation" w:history="1">
              <w:r w:rsidRPr="00B13E10">
                <w:rPr>
                  <w:rStyle w:val="Hyperlink"/>
                </w:rPr>
                <w:t>System Parameters Tax Depreciation</w:t>
              </w:r>
            </w:hyperlink>
            <w:r>
              <w:t xml:space="preserve"> </w:t>
            </w:r>
            <w:r>
              <w:rPr>
                <w:i/>
              </w:rPr>
              <w:t xml:space="preserve">(See page </w:t>
            </w:r>
            <w:r>
              <w:rPr>
                <w:i/>
              </w:rPr>
              <w:fldChar w:fldCharType="begin"/>
            </w:r>
            <w:r>
              <w:rPr>
                <w:i/>
              </w:rPr>
              <w:instrText xml:space="preserve"> PAGEREF _Ref496540745 \h </w:instrText>
            </w:r>
            <w:r>
              <w:rPr>
                <w:i/>
              </w:rPr>
            </w:r>
            <w:r>
              <w:rPr>
                <w:i/>
              </w:rPr>
              <w:fldChar w:fldCharType="separate"/>
            </w:r>
            <w:r w:rsidR="001B0A3F">
              <w:rPr>
                <w:i/>
                <w:noProof/>
              </w:rPr>
              <w:t>90</w:t>
            </w:r>
            <w:r>
              <w:rPr>
                <w:i/>
              </w:rPr>
              <w:fldChar w:fldCharType="end"/>
            </w:r>
            <w:r>
              <w:rPr>
                <w:i/>
              </w:rPr>
              <w:t>)</w:t>
            </w:r>
            <w:r w:rsidR="001B0A3F">
              <w:rPr>
                <w:i/>
              </w:rPr>
              <w:t>.</w:t>
            </w:r>
          </w:p>
          <w:p w:rsidR="004B3E47" w:rsidRDefault="004B3E47" w:rsidP="004B3E47">
            <w:pPr>
              <w:pStyle w:val="BodyText"/>
            </w:pPr>
            <w:r>
              <w:t>The brought forward value (i.e. the balance brought forward from the end of the last year) for each of the fol</w:t>
            </w:r>
            <w:r w:rsidR="001B0A3F">
              <w:t>lowing:</w:t>
            </w:r>
          </w:p>
          <w:p w:rsidR="004B3E47" w:rsidRDefault="004B3E47" w:rsidP="004B3E47">
            <w:pPr>
              <w:pStyle w:val="BulletList"/>
              <w:tabs>
                <w:tab w:val="num" w:pos="360"/>
              </w:tabs>
              <w:rPr>
                <w:noProof w:val="0"/>
              </w:rPr>
            </w:pPr>
            <w:r>
              <w:rPr>
                <w:noProof w:val="0"/>
              </w:rPr>
              <w:t>Tax depreciation.</w:t>
            </w:r>
          </w:p>
        </w:tc>
      </w:tr>
      <w:tr w:rsidR="004B3E47" w:rsidTr="004B3E47">
        <w:trPr>
          <w:cantSplit/>
        </w:trPr>
        <w:tc>
          <w:tcPr>
            <w:tcW w:w="2268" w:type="dxa"/>
          </w:tcPr>
          <w:p w:rsidR="004B3E47" w:rsidRDefault="004B3E47" w:rsidP="004B3E47"/>
        </w:tc>
        <w:tc>
          <w:tcPr>
            <w:tcW w:w="6237" w:type="dxa"/>
          </w:tcPr>
          <w:p w:rsidR="004B3E47" w:rsidRDefault="004B3E47" w:rsidP="004B3E47">
            <w:pPr>
              <w:pStyle w:val="BulletList"/>
              <w:tabs>
                <w:tab w:val="num" w:pos="360"/>
              </w:tabs>
              <w:rPr>
                <w:noProof w:val="0"/>
              </w:rPr>
            </w:pPr>
            <w:r>
              <w:rPr>
                <w:noProof w:val="0"/>
              </w:rPr>
              <w:t>Tax profit and loss on disposal.</w:t>
            </w:r>
          </w:p>
        </w:tc>
      </w:tr>
      <w:tr w:rsidR="004B3E47" w:rsidTr="004B3E47">
        <w:trPr>
          <w:cantSplit/>
        </w:trPr>
        <w:tc>
          <w:tcPr>
            <w:tcW w:w="2268" w:type="dxa"/>
          </w:tcPr>
          <w:p w:rsidR="004B3E47" w:rsidRDefault="004B3E47" w:rsidP="004B3E47"/>
        </w:tc>
        <w:tc>
          <w:tcPr>
            <w:tcW w:w="6237" w:type="dxa"/>
          </w:tcPr>
          <w:p w:rsidR="004B3E47" w:rsidRDefault="004B3E47" w:rsidP="004B3E47">
            <w:pPr>
              <w:pStyle w:val="BulletList"/>
              <w:tabs>
                <w:tab w:val="num" w:pos="360"/>
              </w:tabs>
              <w:rPr>
                <w:noProof w:val="0"/>
              </w:rPr>
            </w:pPr>
            <w:r>
              <w:rPr>
                <w:noProof w:val="0"/>
              </w:rPr>
              <w:t>Tax written down value.</w:t>
            </w:r>
          </w:p>
        </w:tc>
      </w:tr>
      <w:tr w:rsidR="004B3E47" w:rsidTr="004B3E47">
        <w:trPr>
          <w:cantSplit/>
        </w:trPr>
        <w:tc>
          <w:tcPr>
            <w:tcW w:w="2268" w:type="dxa"/>
          </w:tcPr>
          <w:p w:rsidR="004B3E47" w:rsidRDefault="004B3E47" w:rsidP="004B3E47">
            <w:pPr>
              <w:pStyle w:val="Subheading"/>
            </w:pPr>
            <w:r>
              <w:t>Year to date</w:t>
            </w:r>
          </w:p>
        </w:tc>
        <w:tc>
          <w:tcPr>
            <w:tcW w:w="6237" w:type="dxa"/>
          </w:tcPr>
          <w:p w:rsidR="004B3E47" w:rsidRDefault="004B3E47" w:rsidP="004B3E47">
            <w:pPr>
              <w:pStyle w:val="BodyText"/>
            </w:pPr>
            <w:r>
              <w:t>Enter the equivalent figures for the year to date; i.e. the current year’s values.</w:t>
            </w:r>
          </w:p>
        </w:tc>
      </w:tr>
      <w:tr w:rsidR="001602F9">
        <w:trPr>
          <w:cantSplit/>
        </w:trPr>
        <w:tc>
          <w:tcPr>
            <w:tcW w:w="2268" w:type="dxa"/>
          </w:tcPr>
          <w:p w:rsidR="001602F9" w:rsidRDefault="001602F9" w:rsidP="001602F9">
            <w:pPr>
              <w:pStyle w:val="Window"/>
              <w:rPr>
                <w:lang w:val="en-GB"/>
              </w:rPr>
            </w:pPr>
            <w:r>
              <w:rPr>
                <w:lang w:val="en-GB"/>
              </w:rPr>
              <w:t>On exit</w:t>
            </w:r>
          </w:p>
        </w:tc>
        <w:tc>
          <w:tcPr>
            <w:tcW w:w="6237" w:type="dxa"/>
          </w:tcPr>
          <w:p w:rsidR="001602F9" w:rsidRDefault="001602F9" w:rsidP="001602F9">
            <w:pPr>
              <w:pStyle w:val="BodyText"/>
            </w:pPr>
            <w:r>
              <w:rPr>
                <w:rFonts w:ascii="Symbol" w:hAnsi="Symbol"/>
              </w:rPr>
              <w:t></w:t>
            </w:r>
            <w:r>
              <w:t xml:space="preserv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1B0A3F">
              <w:rPr>
                <w:i/>
                <w:noProof/>
              </w:rPr>
              <w:t>120</w:t>
            </w:r>
            <w:r w:rsidRPr="00D55ACA">
              <w:rPr>
                <w:i/>
              </w:rPr>
              <w:fldChar w:fldCharType="end"/>
            </w:r>
            <w:r w:rsidRPr="00D55ACA">
              <w:rPr>
                <w:i/>
              </w:rPr>
              <w:t>)</w:t>
            </w:r>
            <w:r>
              <w:t>.</w:t>
            </w:r>
          </w:p>
        </w:tc>
      </w:tr>
    </w:tbl>
    <w:p w:rsidR="00DE4869" w:rsidRPr="00DE4869" w:rsidRDefault="005D1513" w:rsidP="00DE4869">
      <w:bookmarkStart w:id="677" w:name="_Transactions"/>
      <w:bookmarkStart w:id="678" w:name="_Toc423253994"/>
      <w:bookmarkStart w:id="679" w:name="_Ref496878833"/>
      <w:bookmarkStart w:id="680" w:name="_Ref496879383"/>
      <w:bookmarkStart w:id="681" w:name="TransactionsEnquiries"/>
      <w:bookmarkEnd w:id="677"/>
      <w:r>
        <w:pict>
          <v:rect id="_x0000_i1076" style="width:0;height:1.5pt" o:hralign="center" o:hrstd="t" o:hr="t" fillcolor="#a0a0a0" stroked="f"/>
        </w:pict>
      </w:r>
    </w:p>
    <w:p w:rsidR="00B67CC5" w:rsidRDefault="00B67CC5" w:rsidP="00DE4869">
      <w:pPr>
        <w:pStyle w:val="Heading4"/>
      </w:pPr>
      <w:bookmarkStart w:id="682" w:name="_Toc503194791"/>
      <w:r>
        <w:t>Transactions</w:t>
      </w:r>
      <w:bookmarkEnd w:id="678"/>
      <w:bookmarkEnd w:id="679"/>
      <w:bookmarkEnd w:id="680"/>
      <w:bookmarkEnd w:id="682"/>
    </w:p>
    <w:p w:rsidR="00454ABD" w:rsidRDefault="008673A2" w:rsidP="00454ABD">
      <w:pPr>
        <w:pStyle w:val="BodyText"/>
      </w:pPr>
      <w:r>
        <w:rPr>
          <w:noProof/>
          <w:lang w:eastAsia="en-GB"/>
        </w:rPr>
        <w:drawing>
          <wp:inline distT="0" distB="0" distL="0" distR="0" wp14:anchorId="2250E086" wp14:editId="25B82591">
            <wp:extent cx="5407220" cy="4229100"/>
            <wp:effectExtent l="0" t="0" r="317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415463" cy="4235547"/>
                    </a:xfrm>
                    <a:prstGeom prst="rect">
                      <a:avLst/>
                    </a:prstGeom>
                  </pic:spPr>
                </pic:pic>
              </a:graphicData>
            </a:graphic>
          </wp:inline>
        </w:drawing>
      </w:r>
    </w:p>
    <w:p w:rsidR="00E50786" w:rsidRDefault="00E50786" w:rsidP="00E50786">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73</w:t>
      </w:r>
      <w:r w:rsidR="005D1513">
        <w:rPr>
          <w:noProof/>
        </w:rPr>
        <w:fldChar w:fldCharType="end"/>
      </w:r>
      <w:r>
        <w:t>: Transactions Window</w:t>
      </w:r>
      <w:r w:rsidRPr="007C2495">
        <w:rPr>
          <w:rFonts w:ascii="Times New Roman" w:hAnsi="Times New Roman"/>
          <w:b w:val="0"/>
        </w:rPr>
        <w:fldChar w:fldCharType="begin"/>
      </w:r>
      <w:r w:rsidRPr="007C2495">
        <w:rPr>
          <w:rFonts w:ascii="Times New Roman" w:hAnsi="Times New Roman"/>
          <w:b w:val="0"/>
        </w:rPr>
        <w:instrText xml:space="preserve"> XE "</w:instrText>
      </w:r>
      <w:r w:rsidR="007D6B44">
        <w:rPr>
          <w:rFonts w:ascii="Times New Roman" w:hAnsi="Times New Roman"/>
          <w:b w:val="0"/>
        </w:rPr>
        <w:instrText>t</w:instrText>
      </w:r>
      <w:r w:rsidRPr="007C2495">
        <w:rPr>
          <w:rFonts w:ascii="Times New Roman" w:hAnsi="Times New Roman"/>
          <w:b w:val="0"/>
        </w:rPr>
        <w:instrText xml:space="preserve">ransactions </w:instrText>
      </w:r>
      <w:r w:rsidR="007D6B44">
        <w:rPr>
          <w:rFonts w:ascii="Times New Roman" w:hAnsi="Times New Roman"/>
          <w:b w:val="0"/>
        </w:rPr>
        <w:instrText>w</w:instrText>
      </w:r>
      <w:r w:rsidRPr="007C2495">
        <w:rPr>
          <w:rFonts w:ascii="Times New Roman" w:hAnsi="Times New Roman"/>
          <w:b w:val="0"/>
        </w:rPr>
        <w:instrText xml:space="preserve">indow" </w:instrText>
      </w:r>
      <w:r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E50786">
        <w:trPr>
          <w:cantSplit/>
        </w:trPr>
        <w:tc>
          <w:tcPr>
            <w:tcW w:w="2268" w:type="dxa"/>
          </w:tcPr>
          <w:p w:rsidR="00E50786" w:rsidRDefault="00E50786" w:rsidP="00E50786">
            <w:pPr>
              <w:pStyle w:val="Window"/>
            </w:pPr>
          </w:p>
        </w:tc>
        <w:tc>
          <w:tcPr>
            <w:tcW w:w="6237" w:type="dxa"/>
          </w:tcPr>
          <w:p w:rsidR="00E50786" w:rsidRDefault="00E50786" w:rsidP="00E50786">
            <w:pPr>
              <w:pStyle w:val="BodyText"/>
            </w:pPr>
            <w:r>
              <w:t xml:space="preserve">This window is displayed when you select [Transactions] from the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1B0A3F">
              <w:rPr>
                <w:i/>
                <w:noProof/>
              </w:rPr>
              <w:t>120</w:t>
            </w:r>
            <w:r w:rsidRPr="00D55ACA">
              <w:rPr>
                <w:i/>
              </w:rPr>
              <w:fldChar w:fldCharType="end"/>
            </w:r>
            <w:r w:rsidRPr="00D55ACA">
              <w:rPr>
                <w:i/>
              </w:rPr>
              <w:t>)</w:t>
            </w:r>
            <w:r w:rsidR="00F85D77">
              <w:rPr>
                <w:i/>
              </w:rPr>
              <w:t>.</w:t>
            </w:r>
          </w:p>
        </w:tc>
      </w:tr>
      <w:tr w:rsidR="00E50786">
        <w:trPr>
          <w:cantSplit/>
        </w:trPr>
        <w:tc>
          <w:tcPr>
            <w:tcW w:w="2268" w:type="dxa"/>
          </w:tcPr>
          <w:p w:rsidR="00E50786" w:rsidRDefault="00E50786" w:rsidP="007D6B44">
            <w:pPr>
              <w:pStyle w:val="Subheading"/>
            </w:pPr>
            <w:r>
              <w:t>Purpose</w:t>
            </w:r>
            <w:r w:rsidR="00ED3161" w:rsidRPr="00F236E8">
              <w:rPr>
                <w:rFonts w:ascii="Times New Roman" w:hAnsi="Times New Roman"/>
                <w:b w:val="0"/>
              </w:rPr>
              <w:fldChar w:fldCharType="begin"/>
            </w:r>
            <w:r w:rsidR="00ED3161" w:rsidRPr="00F236E8">
              <w:rPr>
                <w:rFonts w:ascii="Times New Roman" w:hAnsi="Times New Roman"/>
                <w:b w:val="0"/>
              </w:rPr>
              <w:instrText xml:space="preserve"> XE "</w:instrText>
            </w:r>
            <w:r w:rsidR="007D6B44" w:rsidRPr="00F236E8">
              <w:rPr>
                <w:rFonts w:ascii="Times New Roman" w:hAnsi="Times New Roman"/>
                <w:b w:val="0"/>
              </w:rPr>
              <w:instrText>e</w:instrText>
            </w:r>
            <w:r w:rsidR="00ED3161" w:rsidRPr="00F236E8">
              <w:rPr>
                <w:rFonts w:ascii="Times New Roman" w:hAnsi="Times New Roman"/>
                <w:b w:val="0"/>
              </w:rPr>
              <w:instrText>nquiries:</w:instrText>
            </w:r>
            <w:r w:rsidR="007D6B44" w:rsidRPr="00F236E8">
              <w:rPr>
                <w:rFonts w:ascii="Times New Roman" w:hAnsi="Times New Roman"/>
                <w:b w:val="0"/>
              </w:rPr>
              <w:instrText>t</w:instrText>
            </w:r>
            <w:r w:rsidR="00ED3161" w:rsidRPr="00F236E8">
              <w:rPr>
                <w:rFonts w:ascii="Times New Roman" w:hAnsi="Times New Roman"/>
                <w:b w:val="0"/>
              </w:rPr>
              <w:instrText>ransactions (</w:instrText>
            </w:r>
            <w:r w:rsidR="007D6B44" w:rsidRPr="00F236E8">
              <w:rPr>
                <w:rFonts w:ascii="Times New Roman" w:hAnsi="Times New Roman"/>
                <w:b w:val="0"/>
              </w:rPr>
              <w:instrText>a</w:instrText>
            </w:r>
            <w:r w:rsidR="00ED3161" w:rsidRPr="00F236E8">
              <w:rPr>
                <w:rFonts w:ascii="Times New Roman" w:hAnsi="Times New Roman"/>
                <w:b w:val="0"/>
              </w:rPr>
              <w:instrText xml:space="preserve">ll)" </w:instrText>
            </w:r>
            <w:r w:rsidR="00ED3161" w:rsidRPr="00F236E8">
              <w:rPr>
                <w:rFonts w:ascii="Times New Roman" w:hAnsi="Times New Roman"/>
                <w:b w:val="0"/>
              </w:rPr>
              <w:fldChar w:fldCharType="end"/>
            </w:r>
            <w:r w:rsidR="00ED3161" w:rsidRPr="00F236E8">
              <w:rPr>
                <w:rFonts w:ascii="Times New Roman" w:hAnsi="Times New Roman"/>
                <w:b w:val="0"/>
              </w:rPr>
              <w:fldChar w:fldCharType="begin"/>
            </w:r>
            <w:r w:rsidR="00ED3161" w:rsidRPr="00F236E8">
              <w:rPr>
                <w:rFonts w:ascii="Times New Roman" w:hAnsi="Times New Roman"/>
                <w:b w:val="0"/>
              </w:rPr>
              <w:instrText xml:space="preserve"> XE "</w:instrText>
            </w:r>
            <w:r w:rsidR="007D6B44" w:rsidRPr="00F236E8">
              <w:rPr>
                <w:rFonts w:ascii="Times New Roman" w:hAnsi="Times New Roman"/>
                <w:b w:val="0"/>
              </w:rPr>
              <w:instrText>t</w:instrText>
            </w:r>
            <w:r w:rsidR="00ED3161" w:rsidRPr="00F236E8">
              <w:rPr>
                <w:rFonts w:ascii="Times New Roman" w:hAnsi="Times New Roman"/>
                <w:b w:val="0"/>
              </w:rPr>
              <w:instrText>ransactions (</w:instrText>
            </w:r>
            <w:r w:rsidR="007D6B44" w:rsidRPr="00F236E8">
              <w:rPr>
                <w:rFonts w:ascii="Times New Roman" w:hAnsi="Times New Roman"/>
                <w:b w:val="0"/>
              </w:rPr>
              <w:instrText>a</w:instrText>
            </w:r>
            <w:r w:rsidR="00ED3161" w:rsidRPr="00F236E8">
              <w:rPr>
                <w:rFonts w:ascii="Times New Roman" w:hAnsi="Times New Roman"/>
                <w:b w:val="0"/>
              </w:rPr>
              <w:instrText xml:space="preserve">ll)" </w:instrText>
            </w:r>
            <w:r w:rsidR="00ED3161" w:rsidRPr="00F236E8">
              <w:rPr>
                <w:rFonts w:ascii="Times New Roman" w:hAnsi="Times New Roman"/>
                <w:b w:val="0"/>
              </w:rPr>
              <w:fldChar w:fldCharType="end"/>
            </w:r>
          </w:p>
        </w:tc>
        <w:tc>
          <w:tcPr>
            <w:tcW w:w="6237" w:type="dxa"/>
          </w:tcPr>
          <w:p w:rsidR="00E50786" w:rsidRDefault="00E50786" w:rsidP="00E50786">
            <w:pPr>
              <w:pStyle w:val="BodyText"/>
            </w:pPr>
            <w:r>
              <w:t>This window lists all the transactions that exist for the selected asset. The window is divided into f</w:t>
            </w:r>
            <w:r w:rsidR="001B0A3F">
              <w:t>ive</w:t>
            </w:r>
            <w:r>
              <w:t xml:space="preserve"> sections with application buttons</w:t>
            </w:r>
            <w:r w:rsidR="001B0A3F">
              <w:t>:</w:t>
            </w:r>
          </w:p>
          <w:p w:rsidR="00E50786" w:rsidRDefault="00E50786" w:rsidP="008E7D27">
            <w:pPr>
              <w:pStyle w:val="BodyText"/>
              <w:numPr>
                <w:ilvl w:val="0"/>
                <w:numId w:val="55"/>
              </w:numPr>
            </w:pPr>
            <w:r>
              <w:t>Asset</w:t>
            </w:r>
            <w:r w:rsidR="001B0A3F">
              <w:t>.</w:t>
            </w:r>
          </w:p>
          <w:p w:rsidR="00E50786" w:rsidRDefault="00E50786" w:rsidP="008E7D27">
            <w:pPr>
              <w:pStyle w:val="BodyText"/>
              <w:numPr>
                <w:ilvl w:val="0"/>
                <w:numId w:val="55"/>
              </w:numPr>
            </w:pPr>
            <w:r>
              <w:t>Transactions</w:t>
            </w:r>
            <w:r w:rsidR="001B0A3F">
              <w:t>.</w:t>
            </w:r>
          </w:p>
          <w:p w:rsidR="00E50786" w:rsidRDefault="00E50786" w:rsidP="008E7D27">
            <w:pPr>
              <w:pStyle w:val="BodyText"/>
              <w:numPr>
                <w:ilvl w:val="0"/>
                <w:numId w:val="55"/>
              </w:numPr>
            </w:pPr>
            <w:r>
              <w:t>Details</w:t>
            </w:r>
            <w:r w:rsidR="001B0A3F">
              <w:t>.</w:t>
            </w:r>
          </w:p>
          <w:p w:rsidR="00E50786" w:rsidRDefault="00E50786" w:rsidP="008E7D27">
            <w:pPr>
              <w:pStyle w:val="BodyText"/>
              <w:numPr>
                <w:ilvl w:val="0"/>
                <w:numId w:val="55"/>
              </w:numPr>
            </w:pPr>
            <w:r>
              <w:t>Value</w:t>
            </w:r>
            <w:r w:rsidR="001B0A3F">
              <w:t>.</w:t>
            </w:r>
          </w:p>
          <w:p w:rsidR="00E50786" w:rsidRDefault="00E50786" w:rsidP="008E7D27">
            <w:pPr>
              <w:pStyle w:val="BodyText"/>
              <w:numPr>
                <w:ilvl w:val="0"/>
                <w:numId w:val="55"/>
              </w:numPr>
            </w:pPr>
            <w:r>
              <w:t>Other</w:t>
            </w:r>
            <w:r w:rsidR="001B0A3F">
              <w:t>.</w:t>
            </w:r>
          </w:p>
        </w:tc>
      </w:tr>
    </w:tbl>
    <w:p w:rsidR="00271BB7" w:rsidRPr="00271BB7" w:rsidRDefault="00271BB7" w:rsidP="0065213F">
      <w:pPr>
        <w:pStyle w:val="BodyText"/>
        <w:rPr>
          <w:rFonts w:ascii="Arial" w:hAnsi="Arial" w:cs="Arial"/>
          <w:i/>
          <w:sz w:val="16"/>
          <w:szCs w:val="16"/>
        </w:rPr>
      </w:pPr>
    </w:p>
    <w:p w:rsidR="0065213F" w:rsidRDefault="0065213F" w:rsidP="0065213F">
      <w:pPr>
        <w:pStyle w:val="BodyText"/>
        <w:rPr>
          <w:rFonts w:ascii="Arial" w:hAnsi="Arial" w:cs="Arial"/>
          <w:i/>
          <w:sz w:val="24"/>
          <w:szCs w:val="24"/>
        </w:rPr>
      </w:pPr>
      <w:r w:rsidRPr="0065213F">
        <w:rPr>
          <w:rFonts w:ascii="Arial" w:hAnsi="Arial" w:cs="Arial"/>
          <w:i/>
          <w:sz w:val="24"/>
          <w:szCs w:val="24"/>
        </w:rPr>
        <w:t>Asset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5213F" w:rsidRPr="00447CEF" w:rsidTr="003142F7">
        <w:trPr>
          <w:cantSplit/>
        </w:trPr>
        <w:tc>
          <w:tcPr>
            <w:tcW w:w="2268" w:type="dxa"/>
          </w:tcPr>
          <w:p w:rsidR="0065213F" w:rsidRDefault="0065213F" w:rsidP="003142F7">
            <w:pPr>
              <w:pStyle w:val="Subheading"/>
            </w:pPr>
            <w:r>
              <w:t>Asset Number</w:t>
            </w:r>
            <w:r w:rsidRPr="00F236E8">
              <w:rPr>
                <w:rFonts w:ascii="Times New Roman" w:hAnsi="Times New Roman"/>
                <w:b w:val="0"/>
              </w:rPr>
              <w:fldChar w:fldCharType="begin"/>
            </w:r>
            <w:r w:rsidRPr="00F236E8">
              <w:rPr>
                <w:rFonts w:ascii="Times New Roman" w:hAnsi="Times New Roman"/>
                <w:b w:val="0"/>
              </w:rPr>
              <w:instrText xml:space="preserve"> XE "assets:codes" </w:instrText>
            </w:r>
            <w:r w:rsidRPr="00F236E8">
              <w:rPr>
                <w:rFonts w:ascii="Times New Roman" w:hAnsi="Times New Roman"/>
                <w:b w:val="0"/>
              </w:rPr>
              <w:fldChar w:fldCharType="end"/>
            </w:r>
          </w:p>
        </w:tc>
        <w:tc>
          <w:tcPr>
            <w:tcW w:w="6237" w:type="dxa"/>
          </w:tcPr>
          <w:p w:rsidR="0065213F" w:rsidRPr="00447CEF" w:rsidRDefault="0065213F" w:rsidP="003142F7">
            <w:pPr>
              <w:pStyle w:val="BodyText"/>
              <w:rPr>
                <w:i/>
              </w:rPr>
            </w:pPr>
            <w:r>
              <w:t>The</w:t>
            </w:r>
            <w:r w:rsidRPr="00447CEF">
              <w:t xml:space="preserve"> unique code for the asset in up to 15 characters. </w:t>
            </w:r>
          </w:p>
        </w:tc>
      </w:tr>
      <w:tr w:rsidR="0065213F" w:rsidTr="003142F7">
        <w:trPr>
          <w:cantSplit/>
        </w:trPr>
        <w:tc>
          <w:tcPr>
            <w:tcW w:w="2268" w:type="dxa"/>
          </w:tcPr>
          <w:p w:rsidR="0065213F" w:rsidRDefault="0065213F" w:rsidP="003142F7">
            <w:pPr>
              <w:pStyle w:val="Subheading"/>
            </w:pPr>
            <w:r>
              <w:t>Description</w:t>
            </w:r>
            <w:r w:rsidRPr="00F236E8">
              <w:rPr>
                <w:rFonts w:ascii="Times New Roman" w:hAnsi="Times New Roman"/>
                <w:b w:val="0"/>
              </w:rPr>
              <w:fldChar w:fldCharType="begin"/>
            </w:r>
            <w:r w:rsidRPr="00F236E8">
              <w:rPr>
                <w:rFonts w:ascii="Times New Roman" w:hAnsi="Times New Roman"/>
                <w:b w:val="0"/>
              </w:rPr>
              <w:instrText xml:space="preserve"> XE "descriptions:assets" </w:instrText>
            </w:r>
            <w:r w:rsidRPr="00F236E8">
              <w:rPr>
                <w:rFonts w:ascii="Times New Roman" w:hAnsi="Times New Roman"/>
                <w:b w:val="0"/>
              </w:rPr>
              <w:fldChar w:fldCharType="end"/>
            </w:r>
          </w:p>
        </w:tc>
        <w:tc>
          <w:tcPr>
            <w:tcW w:w="6237" w:type="dxa"/>
          </w:tcPr>
          <w:p w:rsidR="0065213F" w:rsidRDefault="0065213F" w:rsidP="003142F7">
            <w:pPr>
              <w:pStyle w:val="BodyText"/>
            </w:pPr>
            <w:r>
              <w:t>The description of the asset in up to 30 characters.</w:t>
            </w:r>
          </w:p>
        </w:tc>
      </w:tr>
    </w:tbl>
    <w:p w:rsidR="00271BB7" w:rsidRPr="00271BB7" w:rsidRDefault="00271BB7" w:rsidP="0065213F">
      <w:pPr>
        <w:pStyle w:val="BodyText"/>
        <w:rPr>
          <w:rFonts w:ascii="Arial" w:hAnsi="Arial" w:cs="Arial"/>
          <w:i/>
          <w:sz w:val="16"/>
          <w:szCs w:val="16"/>
        </w:rPr>
      </w:pPr>
    </w:p>
    <w:p w:rsidR="0065213F" w:rsidRPr="0065213F" w:rsidRDefault="0065213F" w:rsidP="0065213F">
      <w:pPr>
        <w:pStyle w:val="BodyText"/>
        <w:rPr>
          <w:rFonts w:ascii="Arial" w:hAnsi="Arial" w:cs="Arial"/>
          <w:i/>
          <w:sz w:val="24"/>
          <w:szCs w:val="24"/>
        </w:rPr>
      </w:pPr>
      <w:r w:rsidRPr="0065213F">
        <w:rPr>
          <w:rFonts w:ascii="Arial" w:hAnsi="Arial" w:cs="Arial"/>
          <w:i/>
          <w:sz w:val="24"/>
          <w:szCs w:val="24"/>
        </w:rPr>
        <w:t>Transactions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5213F" w:rsidRPr="00447CEF" w:rsidTr="003142F7">
        <w:trPr>
          <w:cantSplit/>
        </w:trPr>
        <w:tc>
          <w:tcPr>
            <w:tcW w:w="2268" w:type="dxa"/>
          </w:tcPr>
          <w:p w:rsidR="0065213F" w:rsidRDefault="0065213F" w:rsidP="003142F7">
            <w:pPr>
              <w:pStyle w:val="Subheading"/>
            </w:pPr>
            <w:r>
              <w:t>Date</w:t>
            </w:r>
            <w:r w:rsidRPr="00F236E8">
              <w:rPr>
                <w:rFonts w:ascii="Times New Roman" w:hAnsi="Times New Roman"/>
                <w:b w:val="0"/>
              </w:rPr>
              <w:fldChar w:fldCharType="begin"/>
            </w:r>
            <w:r w:rsidRPr="00F236E8">
              <w:rPr>
                <w:rFonts w:ascii="Times New Roman" w:hAnsi="Times New Roman"/>
                <w:b w:val="0"/>
              </w:rPr>
              <w:instrText xml:space="preserve"> XE "assets:codes" </w:instrText>
            </w:r>
            <w:r w:rsidRPr="00F236E8">
              <w:rPr>
                <w:rFonts w:ascii="Times New Roman" w:hAnsi="Times New Roman"/>
                <w:b w:val="0"/>
              </w:rPr>
              <w:fldChar w:fldCharType="end"/>
            </w:r>
          </w:p>
        </w:tc>
        <w:tc>
          <w:tcPr>
            <w:tcW w:w="6237" w:type="dxa"/>
          </w:tcPr>
          <w:p w:rsidR="0065213F" w:rsidRPr="00447CEF" w:rsidRDefault="0065213F" w:rsidP="0065213F">
            <w:pPr>
              <w:pStyle w:val="BodyText"/>
              <w:rPr>
                <w:i/>
              </w:rPr>
            </w:pPr>
            <w:r>
              <w:t>The</w:t>
            </w:r>
            <w:r w:rsidRPr="00447CEF">
              <w:t xml:space="preserve"> </w:t>
            </w:r>
            <w:r>
              <w:t>date of the transaction.</w:t>
            </w:r>
          </w:p>
        </w:tc>
      </w:tr>
      <w:tr w:rsidR="0065213F" w:rsidTr="003142F7">
        <w:trPr>
          <w:cantSplit/>
        </w:trPr>
        <w:tc>
          <w:tcPr>
            <w:tcW w:w="2268" w:type="dxa"/>
          </w:tcPr>
          <w:p w:rsidR="0065213F" w:rsidRDefault="0065213F" w:rsidP="003142F7">
            <w:pPr>
              <w:pStyle w:val="Subheading"/>
            </w:pPr>
            <w:r>
              <w:t>Type</w:t>
            </w:r>
            <w:r w:rsidRPr="00F236E8">
              <w:rPr>
                <w:rFonts w:ascii="Times New Roman" w:hAnsi="Times New Roman"/>
                <w:b w:val="0"/>
              </w:rPr>
              <w:fldChar w:fldCharType="begin"/>
            </w:r>
            <w:r w:rsidRPr="00F236E8">
              <w:rPr>
                <w:rFonts w:ascii="Times New Roman" w:hAnsi="Times New Roman"/>
                <w:b w:val="0"/>
              </w:rPr>
              <w:instrText xml:space="preserve"> XE "descriptions:assets" </w:instrText>
            </w:r>
            <w:r w:rsidRPr="00F236E8">
              <w:rPr>
                <w:rFonts w:ascii="Times New Roman" w:hAnsi="Times New Roman"/>
                <w:b w:val="0"/>
              </w:rPr>
              <w:fldChar w:fldCharType="end"/>
            </w:r>
          </w:p>
        </w:tc>
        <w:tc>
          <w:tcPr>
            <w:tcW w:w="6237" w:type="dxa"/>
          </w:tcPr>
          <w:p w:rsidR="0065213F" w:rsidRDefault="0065213F" w:rsidP="0065213F">
            <w:pPr>
              <w:pStyle w:val="BodyText"/>
            </w:pPr>
            <w:r>
              <w:t>The transaction type.</w:t>
            </w:r>
          </w:p>
          <w:p w:rsidR="0065213F" w:rsidRDefault="0065213F" w:rsidP="0065213F">
            <w:pPr>
              <w:pStyle w:val="BodyText"/>
            </w:pPr>
            <w:r>
              <w:t>This can be one of the following:</w:t>
            </w:r>
          </w:p>
          <w:p w:rsidR="003142F7" w:rsidRDefault="0065213F" w:rsidP="008E7D27">
            <w:pPr>
              <w:pStyle w:val="BodyText"/>
              <w:numPr>
                <w:ilvl w:val="0"/>
                <w:numId w:val="56"/>
              </w:numPr>
            </w:pPr>
            <w:r>
              <w:t>Addition</w:t>
            </w:r>
            <w:r w:rsidR="003142F7">
              <w:t>.</w:t>
            </w:r>
          </w:p>
          <w:p w:rsidR="003142F7" w:rsidRDefault="003142F7" w:rsidP="008E7D27">
            <w:pPr>
              <w:pStyle w:val="BodyText"/>
              <w:numPr>
                <w:ilvl w:val="0"/>
                <w:numId w:val="56"/>
              </w:numPr>
            </w:pPr>
            <w:r>
              <w:t>Adjustment</w:t>
            </w:r>
            <w:r w:rsidR="001B0A3F">
              <w:t>.</w:t>
            </w:r>
          </w:p>
          <w:p w:rsidR="0065213F" w:rsidRDefault="003142F7" w:rsidP="008E7D27">
            <w:pPr>
              <w:pStyle w:val="BodyText"/>
              <w:numPr>
                <w:ilvl w:val="0"/>
                <w:numId w:val="56"/>
              </w:numPr>
            </w:pPr>
            <w:r>
              <w:t>Depreciation</w:t>
            </w:r>
            <w:r w:rsidR="001B0A3F">
              <w:t>.</w:t>
            </w:r>
          </w:p>
          <w:p w:rsidR="0065213F" w:rsidRDefault="0065213F" w:rsidP="008E7D27">
            <w:pPr>
              <w:pStyle w:val="BodyText"/>
              <w:numPr>
                <w:ilvl w:val="0"/>
                <w:numId w:val="56"/>
              </w:numPr>
            </w:pPr>
            <w:r>
              <w:t>Disposal</w:t>
            </w:r>
            <w:r w:rsidR="001B0A3F">
              <w:t>.</w:t>
            </w:r>
          </w:p>
          <w:p w:rsidR="0065213F" w:rsidRDefault="0065213F" w:rsidP="008E7D27">
            <w:pPr>
              <w:pStyle w:val="BodyText"/>
              <w:numPr>
                <w:ilvl w:val="0"/>
                <w:numId w:val="56"/>
              </w:numPr>
            </w:pPr>
            <w:r>
              <w:t>Revalue</w:t>
            </w:r>
            <w:r w:rsidR="001B0A3F">
              <w:t>.</w:t>
            </w:r>
          </w:p>
          <w:p w:rsidR="003142F7" w:rsidRDefault="001B0A3F" w:rsidP="008E7D27">
            <w:pPr>
              <w:pStyle w:val="BodyText"/>
              <w:numPr>
                <w:ilvl w:val="0"/>
                <w:numId w:val="56"/>
              </w:numPr>
            </w:pPr>
            <w:r>
              <w:t>Split.</w:t>
            </w:r>
          </w:p>
          <w:p w:rsidR="003142F7" w:rsidRDefault="003142F7" w:rsidP="008E7D27">
            <w:pPr>
              <w:pStyle w:val="BodyText"/>
              <w:numPr>
                <w:ilvl w:val="0"/>
                <w:numId w:val="56"/>
              </w:numPr>
            </w:pPr>
            <w:r>
              <w:t>Transfer</w:t>
            </w:r>
            <w:r w:rsidR="001B0A3F">
              <w:t>.</w:t>
            </w:r>
          </w:p>
          <w:p w:rsidR="003142F7" w:rsidRDefault="003142F7" w:rsidP="008E7D27">
            <w:pPr>
              <w:pStyle w:val="BodyText"/>
              <w:numPr>
                <w:ilvl w:val="0"/>
                <w:numId w:val="56"/>
              </w:numPr>
            </w:pPr>
            <w:r>
              <w:t>Units</w:t>
            </w:r>
            <w:r w:rsidR="001B0A3F">
              <w:t>.</w:t>
            </w:r>
          </w:p>
        </w:tc>
      </w:tr>
      <w:tr w:rsidR="0065213F" w:rsidTr="003142F7">
        <w:trPr>
          <w:cantSplit/>
        </w:trPr>
        <w:tc>
          <w:tcPr>
            <w:tcW w:w="2268" w:type="dxa"/>
          </w:tcPr>
          <w:p w:rsidR="0065213F" w:rsidRDefault="0065213F" w:rsidP="0065213F">
            <w:pPr>
              <w:pStyle w:val="Subheading"/>
            </w:pPr>
            <w:r>
              <w:t>Narrative</w:t>
            </w:r>
          </w:p>
        </w:tc>
        <w:tc>
          <w:tcPr>
            <w:tcW w:w="6237" w:type="dxa"/>
          </w:tcPr>
          <w:p w:rsidR="003142F7" w:rsidRDefault="003142F7" w:rsidP="003142F7">
            <w:pPr>
              <w:pStyle w:val="BodyText"/>
            </w:pPr>
            <w:r>
              <w:t xml:space="preserve">The narrative entered for the transaction. </w:t>
            </w:r>
          </w:p>
        </w:tc>
      </w:tr>
      <w:tr w:rsidR="003142F7" w:rsidTr="003142F7">
        <w:trPr>
          <w:cantSplit/>
        </w:trPr>
        <w:tc>
          <w:tcPr>
            <w:tcW w:w="2268" w:type="dxa"/>
          </w:tcPr>
          <w:p w:rsidR="003142F7" w:rsidRPr="003142F7" w:rsidRDefault="003142F7" w:rsidP="0065213F">
            <w:pPr>
              <w:pStyle w:val="Subheading"/>
              <w:rPr>
                <w:b w:val="0"/>
                <w:i/>
                <w:sz w:val="18"/>
                <w:szCs w:val="18"/>
              </w:rPr>
            </w:pPr>
            <w:r>
              <w:rPr>
                <w:b w:val="0"/>
                <w:i/>
                <w:sz w:val="18"/>
                <w:szCs w:val="18"/>
              </w:rPr>
              <w:t>Note</w:t>
            </w:r>
          </w:p>
        </w:tc>
        <w:tc>
          <w:tcPr>
            <w:tcW w:w="6237" w:type="dxa"/>
            <w:shd w:val="clear" w:color="auto" w:fill="D9D9D9" w:themeFill="background1" w:themeFillShade="D9"/>
          </w:tcPr>
          <w:p w:rsidR="003142F7" w:rsidRDefault="003142F7" w:rsidP="003142F7">
            <w:pPr>
              <w:pStyle w:val="BodyText"/>
            </w:pPr>
            <w:r>
              <w:t>For transactions generated by a Depreciation run, this is set to ‘Automatic Depreciation.’</w:t>
            </w:r>
          </w:p>
        </w:tc>
      </w:tr>
      <w:tr w:rsidR="0065213F" w:rsidTr="003142F7">
        <w:trPr>
          <w:cantSplit/>
        </w:trPr>
        <w:tc>
          <w:tcPr>
            <w:tcW w:w="2268" w:type="dxa"/>
          </w:tcPr>
          <w:p w:rsidR="0065213F" w:rsidRDefault="0065213F" w:rsidP="0065213F">
            <w:pPr>
              <w:pStyle w:val="Subheading"/>
            </w:pPr>
            <w:r>
              <w:t>Value</w:t>
            </w:r>
          </w:p>
        </w:tc>
        <w:tc>
          <w:tcPr>
            <w:tcW w:w="6237" w:type="dxa"/>
          </w:tcPr>
          <w:p w:rsidR="0065213F" w:rsidRDefault="003142F7" w:rsidP="003142F7">
            <w:pPr>
              <w:pStyle w:val="BodyText"/>
            </w:pPr>
            <w:r>
              <w:t>The Value of the transaction.</w:t>
            </w:r>
          </w:p>
        </w:tc>
      </w:tr>
    </w:tbl>
    <w:p w:rsidR="007C0B30" w:rsidRPr="0065213F" w:rsidRDefault="0065213F" w:rsidP="0065213F">
      <w:pPr>
        <w:pStyle w:val="BodyText"/>
        <w:rPr>
          <w:rFonts w:ascii="Arial" w:hAnsi="Arial" w:cs="Arial"/>
          <w:i/>
          <w:sz w:val="24"/>
          <w:szCs w:val="24"/>
        </w:rPr>
      </w:pPr>
      <w:r w:rsidRPr="0065213F">
        <w:rPr>
          <w:rFonts w:ascii="Arial" w:hAnsi="Arial" w:cs="Arial"/>
          <w:i/>
          <w:sz w:val="24"/>
          <w:szCs w:val="24"/>
        </w:rPr>
        <w:t>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142F7" w:rsidTr="003142F7">
        <w:trPr>
          <w:cantSplit/>
        </w:trPr>
        <w:tc>
          <w:tcPr>
            <w:tcW w:w="2268" w:type="dxa"/>
          </w:tcPr>
          <w:p w:rsidR="003142F7" w:rsidRPr="007445C2" w:rsidRDefault="003142F7" w:rsidP="003142F7">
            <w:pPr>
              <w:spacing w:before="60" w:after="120"/>
              <w:ind w:left="720"/>
              <w:jc w:val="center"/>
              <w:rPr>
                <w:rFonts w:ascii="Arial" w:hAnsi="Arial" w:cs="Arial"/>
                <w:b/>
              </w:rPr>
            </w:pPr>
            <w:r w:rsidRPr="007445C2">
              <w:rPr>
                <w:rFonts w:ascii="Arial" w:hAnsi="Arial" w:cs="Arial"/>
                <w:b/>
              </w:rPr>
              <w:t>Ass</w:t>
            </w:r>
            <w:r>
              <w:rPr>
                <w:rFonts w:ascii="Arial" w:hAnsi="Arial" w:cs="Arial"/>
                <w:b/>
              </w:rPr>
              <w:t>et Group</w:t>
            </w:r>
          </w:p>
        </w:tc>
        <w:tc>
          <w:tcPr>
            <w:tcW w:w="6237" w:type="dxa"/>
          </w:tcPr>
          <w:p w:rsidR="007C0B30" w:rsidRPr="007C0B30" w:rsidRDefault="003142F7" w:rsidP="003142F7">
            <w:pPr>
              <w:pStyle w:val="BulletList"/>
              <w:numPr>
                <w:ilvl w:val="0"/>
                <w:numId w:val="0"/>
              </w:numPr>
              <w:tabs>
                <w:tab w:val="clear" w:pos="284"/>
                <w:tab w:val="clear" w:pos="567"/>
                <w:tab w:val="clear" w:pos="794"/>
              </w:tabs>
            </w:pPr>
            <w:r>
              <w:t>The code of the asset group to which this asset belongs, followed by its long description.</w:t>
            </w:r>
          </w:p>
        </w:tc>
      </w:tr>
      <w:tr w:rsidR="007C0B30" w:rsidTr="007C0B30">
        <w:trPr>
          <w:cantSplit/>
        </w:trPr>
        <w:tc>
          <w:tcPr>
            <w:tcW w:w="2268" w:type="dxa"/>
          </w:tcPr>
          <w:p w:rsidR="007C0B30" w:rsidRPr="007C0B30" w:rsidRDefault="007C0B30" w:rsidP="007C0B30">
            <w:pPr>
              <w:spacing w:before="60" w:after="120"/>
              <w:ind w:left="720"/>
              <w:jc w:val="right"/>
              <w:rPr>
                <w:rFonts w:ascii="Arial" w:hAnsi="Arial" w:cs="Arial"/>
                <w:i/>
                <w:sz w:val="18"/>
                <w:szCs w:val="18"/>
              </w:rPr>
            </w:pPr>
            <w:r>
              <w:rPr>
                <w:rFonts w:ascii="Arial" w:hAnsi="Arial" w:cs="Arial"/>
                <w:i/>
                <w:sz w:val="18"/>
                <w:szCs w:val="18"/>
              </w:rPr>
              <w:t>Note</w:t>
            </w:r>
          </w:p>
        </w:tc>
        <w:tc>
          <w:tcPr>
            <w:tcW w:w="6237" w:type="dxa"/>
            <w:shd w:val="clear" w:color="auto" w:fill="D9D9D9" w:themeFill="background1" w:themeFillShade="D9"/>
          </w:tcPr>
          <w:p w:rsidR="007C0B30" w:rsidRDefault="007C0B30" w:rsidP="007C0B30">
            <w:pPr>
              <w:pStyle w:val="BulletList"/>
              <w:numPr>
                <w:ilvl w:val="0"/>
                <w:numId w:val="0"/>
              </w:numPr>
              <w:tabs>
                <w:tab w:val="clear" w:pos="284"/>
                <w:tab w:val="clear" w:pos="567"/>
                <w:tab w:val="clear" w:pos="794"/>
              </w:tabs>
            </w:pPr>
            <w:r w:rsidRPr="007C0B30">
              <w:rPr>
                <w:shd w:val="clear" w:color="auto" w:fill="D9D9D9" w:themeFill="background1" w:themeFillShade="D9"/>
              </w:rPr>
              <w:t>For asset transfers this is the original asset group. See the Other section for the new asset group</w:t>
            </w:r>
            <w:r>
              <w:t>.</w:t>
            </w:r>
          </w:p>
        </w:tc>
      </w:tr>
      <w:tr w:rsidR="007C0B30" w:rsidTr="003142F7">
        <w:trPr>
          <w:cantSplit/>
        </w:trPr>
        <w:tc>
          <w:tcPr>
            <w:tcW w:w="2268" w:type="dxa"/>
          </w:tcPr>
          <w:p w:rsidR="007C0B30" w:rsidRPr="007445C2" w:rsidRDefault="007C0B30" w:rsidP="007C0B30">
            <w:pPr>
              <w:spacing w:before="60" w:after="120"/>
              <w:ind w:left="720"/>
              <w:jc w:val="right"/>
              <w:rPr>
                <w:rFonts w:ascii="Arial" w:hAnsi="Arial" w:cs="Arial"/>
                <w:b/>
              </w:rPr>
            </w:pPr>
            <w:r>
              <w:rPr>
                <w:rFonts w:ascii="Arial" w:hAnsi="Arial" w:cs="Arial"/>
                <w:b/>
              </w:rPr>
              <w:t>Operator</w:t>
            </w:r>
          </w:p>
        </w:tc>
        <w:tc>
          <w:tcPr>
            <w:tcW w:w="6237" w:type="dxa"/>
          </w:tcPr>
          <w:p w:rsidR="007C0B30" w:rsidRDefault="007C0B30" w:rsidP="001B0A3F">
            <w:pPr>
              <w:pStyle w:val="BulletList"/>
              <w:numPr>
                <w:ilvl w:val="0"/>
                <w:numId w:val="0"/>
              </w:numPr>
              <w:tabs>
                <w:tab w:val="clear" w:pos="284"/>
                <w:tab w:val="clear" w:pos="567"/>
                <w:tab w:val="clear" w:pos="794"/>
              </w:tabs>
            </w:pPr>
            <w:r>
              <w:t>The ID of the operator who entered th</w:t>
            </w:r>
            <w:r w:rsidR="001B0A3F">
              <w:t>e</w:t>
            </w:r>
            <w:r>
              <w:t xml:space="preserve"> transaction / ran the depreciation run.</w:t>
            </w:r>
          </w:p>
        </w:tc>
      </w:tr>
      <w:tr w:rsidR="007C0B30" w:rsidTr="003142F7">
        <w:trPr>
          <w:cantSplit/>
        </w:trPr>
        <w:tc>
          <w:tcPr>
            <w:tcW w:w="2268" w:type="dxa"/>
          </w:tcPr>
          <w:p w:rsidR="007C0B30" w:rsidRDefault="007C0B30" w:rsidP="007C0B30">
            <w:pPr>
              <w:spacing w:before="60" w:after="120"/>
              <w:ind w:left="720"/>
              <w:jc w:val="right"/>
              <w:rPr>
                <w:rFonts w:ascii="Arial" w:hAnsi="Arial" w:cs="Arial"/>
                <w:b/>
              </w:rPr>
            </w:pPr>
            <w:r>
              <w:rPr>
                <w:rFonts w:ascii="Arial" w:hAnsi="Arial" w:cs="Arial"/>
                <w:b/>
              </w:rPr>
              <w:t>Profit centre</w:t>
            </w:r>
          </w:p>
        </w:tc>
        <w:tc>
          <w:tcPr>
            <w:tcW w:w="6237" w:type="dxa"/>
          </w:tcPr>
          <w:p w:rsidR="007C0B30" w:rsidRDefault="007C0B30" w:rsidP="007C0B30">
            <w:pPr>
              <w:pStyle w:val="BulletList"/>
              <w:numPr>
                <w:ilvl w:val="0"/>
                <w:numId w:val="0"/>
              </w:numPr>
              <w:tabs>
                <w:tab w:val="clear" w:pos="284"/>
                <w:tab w:val="clear" w:pos="567"/>
                <w:tab w:val="clear" w:pos="794"/>
              </w:tabs>
            </w:pPr>
            <w:r>
              <w:t>The profit centre which the transaction belongs to.</w:t>
            </w:r>
          </w:p>
        </w:tc>
      </w:tr>
      <w:tr w:rsidR="007C0B30" w:rsidTr="007C0B30">
        <w:trPr>
          <w:cantSplit/>
          <w:trHeight w:val="347"/>
        </w:trPr>
        <w:tc>
          <w:tcPr>
            <w:tcW w:w="2268" w:type="dxa"/>
          </w:tcPr>
          <w:p w:rsidR="007C0B30" w:rsidRPr="007C0B30" w:rsidRDefault="007C0B30" w:rsidP="007C0B30">
            <w:pPr>
              <w:spacing w:before="60" w:after="120"/>
              <w:ind w:left="720"/>
              <w:jc w:val="right"/>
              <w:rPr>
                <w:rFonts w:ascii="Arial" w:hAnsi="Arial" w:cs="Arial"/>
                <w:i/>
                <w:sz w:val="18"/>
                <w:szCs w:val="18"/>
              </w:rPr>
            </w:pPr>
            <w:r>
              <w:rPr>
                <w:rFonts w:ascii="Arial" w:hAnsi="Arial" w:cs="Arial"/>
                <w:i/>
                <w:sz w:val="18"/>
                <w:szCs w:val="18"/>
              </w:rPr>
              <w:t>Note</w:t>
            </w:r>
          </w:p>
        </w:tc>
        <w:tc>
          <w:tcPr>
            <w:tcW w:w="6237" w:type="dxa"/>
            <w:shd w:val="clear" w:color="auto" w:fill="D9D9D9" w:themeFill="background1" w:themeFillShade="D9"/>
          </w:tcPr>
          <w:p w:rsidR="007C0B30" w:rsidRDefault="007C0B30" w:rsidP="007C0B30">
            <w:pPr>
              <w:pStyle w:val="BulletList"/>
              <w:numPr>
                <w:ilvl w:val="0"/>
                <w:numId w:val="0"/>
              </w:numPr>
              <w:tabs>
                <w:tab w:val="clear" w:pos="284"/>
                <w:tab w:val="clear" w:pos="567"/>
                <w:tab w:val="clear" w:pos="794"/>
              </w:tabs>
            </w:pPr>
            <w:r>
              <w:t>For asset transfers this is the originating profit centre. See the Other section for the destination.</w:t>
            </w:r>
          </w:p>
        </w:tc>
      </w:tr>
      <w:tr w:rsidR="007C0B30" w:rsidTr="007C0B30">
        <w:trPr>
          <w:cantSplit/>
          <w:trHeight w:val="347"/>
        </w:trPr>
        <w:tc>
          <w:tcPr>
            <w:tcW w:w="2268" w:type="dxa"/>
          </w:tcPr>
          <w:p w:rsidR="007C0B30" w:rsidRPr="007C0B30" w:rsidRDefault="007C0B30" w:rsidP="007C0B30">
            <w:pPr>
              <w:spacing w:before="60" w:after="120"/>
              <w:ind w:left="291"/>
              <w:jc w:val="right"/>
              <w:rPr>
                <w:rFonts w:ascii="Arial" w:hAnsi="Arial" w:cs="Arial"/>
                <w:b/>
                <w:szCs w:val="18"/>
              </w:rPr>
            </w:pPr>
            <w:r>
              <w:rPr>
                <w:rFonts w:ascii="Arial" w:hAnsi="Arial" w:cs="Arial"/>
                <w:b/>
                <w:szCs w:val="18"/>
              </w:rPr>
              <w:t>Period posted</w:t>
            </w:r>
          </w:p>
        </w:tc>
        <w:tc>
          <w:tcPr>
            <w:tcW w:w="6237" w:type="dxa"/>
            <w:shd w:val="clear" w:color="auto" w:fill="auto"/>
          </w:tcPr>
          <w:p w:rsidR="007C0B30" w:rsidRDefault="007C0B30" w:rsidP="007C0B30">
            <w:pPr>
              <w:pStyle w:val="BulletList"/>
              <w:numPr>
                <w:ilvl w:val="0"/>
                <w:numId w:val="0"/>
              </w:numPr>
              <w:tabs>
                <w:tab w:val="clear" w:pos="284"/>
                <w:tab w:val="clear" w:pos="567"/>
                <w:tab w:val="clear" w:pos="794"/>
              </w:tabs>
            </w:pPr>
            <w:r>
              <w:t>The financial</w:t>
            </w:r>
            <w:r w:rsidR="001B0A3F">
              <w:t xml:space="preserve"> </w:t>
            </w:r>
            <w:r>
              <w:t>period and year in which the transaction occurred.</w:t>
            </w:r>
          </w:p>
        </w:tc>
      </w:tr>
      <w:tr w:rsidR="007C0B30" w:rsidTr="007C0B30">
        <w:trPr>
          <w:cantSplit/>
          <w:trHeight w:val="347"/>
        </w:trPr>
        <w:tc>
          <w:tcPr>
            <w:tcW w:w="2268" w:type="dxa"/>
          </w:tcPr>
          <w:p w:rsidR="007C0B30" w:rsidRDefault="00036BB7" w:rsidP="00036BB7">
            <w:pPr>
              <w:spacing w:before="60" w:after="120"/>
              <w:ind w:left="291"/>
              <w:jc w:val="right"/>
              <w:rPr>
                <w:rFonts w:ascii="Arial" w:hAnsi="Arial" w:cs="Arial"/>
                <w:b/>
                <w:szCs w:val="18"/>
              </w:rPr>
            </w:pPr>
            <w:r>
              <w:rPr>
                <w:rFonts w:ascii="Arial" w:hAnsi="Arial" w:cs="Arial"/>
                <w:b/>
                <w:szCs w:val="18"/>
              </w:rPr>
              <w:t>Customer</w:t>
            </w:r>
          </w:p>
        </w:tc>
        <w:tc>
          <w:tcPr>
            <w:tcW w:w="6237" w:type="dxa"/>
            <w:shd w:val="clear" w:color="auto" w:fill="auto"/>
          </w:tcPr>
          <w:p w:rsidR="007C0B30" w:rsidRPr="00931F7A" w:rsidRDefault="00931F7A" w:rsidP="00931F7A">
            <w:pPr>
              <w:pStyle w:val="BulletList"/>
              <w:numPr>
                <w:ilvl w:val="0"/>
                <w:numId w:val="0"/>
              </w:numPr>
              <w:tabs>
                <w:tab w:val="clear" w:pos="284"/>
                <w:tab w:val="clear" w:pos="567"/>
                <w:tab w:val="clear" w:pos="794"/>
              </w:tabs>
            </w:pPr>
            <w:r>
              <w:rPr>
                <w:i/>
              </w:rPr>
              <w:t xml:space="preserve">(Disposal transactions only). </w:t>
            </w:r>
            <w:r>
              <w:t xml:space="preserve">The customer code. </w:t>
            </w:r>
          </w:p>
        </w:tc>
      </w:tr>
      <w:tr w:rsidR="00931F7A" w:rsidTr="00931F7A">
        <w:trPr>
          <w:cantSplit/>
          <w:trHeight w:val="347"/>
        </w:trPr>
        <w:tc>
          <w:tcPr>
            <w:tcW w:w="2268" w:type="dxa"/>
          </w:tcPr>
          <w:p w:rsidR="00931F7A" w:rsidRPr="00931F7A" w:rsidRDefault="00931F7A" w:rsidP="00036BB7">
            <w:pPr>
              <w:spacing w:before="60" w:after="120"/>
              <w:ind w:left="291"/>
              <w:jc w:val="right"/>
              <w:rPr>
                <w:rFonts w:ascii="Arial" w:hAnsi="Arial" w:cs="Arial"/>
                <w:i/>
                <w:sz w:val="18"/>
                <w:szCs w:val="18"/>
              </w:rPr>
            </w:pPr>
            <w:r>
              <w:rPr>
                <w:rFonts w:ascii="Arial" w:hAnsi="Arial" w:cs="Arial"/>
                <w:i/>
                <w:sz w:val="18"/>
                <w:szCs w:val="18"/>
              </w:rPr>
              <w:t>Note</w:t>
            </w:r>
          </w:p>
        </w:tc>
        <w:tc>
          <w:tcPr>
            <w:tcW w:w="6237" w:type="dxa"/>
            <w:shd w:val="clear" w:color="auto" w:fill="D9D9D9" w:themeFill="background1" w:themeFillShade="D9"/>
          </w:tcPr>
          <w:p w:rsidR="00931F7A" w:rsidRPr="00931F7A" w:rsidRDefault="00931F7A" w:rsidP="000914FD">
            <w:pPr>
              <w:pStyle w:val="BulletList"/>
              <w:numPr>
                <w:ilvl w:val="0"/>
                <w:numId w:val="0"/>
              </w:numPr>
              <w:tabs>
                <w:tab w:val="clear" w:pos="284"/>
                <w:tab w:val="clear" w:pos="567"/>
                <w:tab w:val="clear" w:pos="794"/>
              </w:tabs>
            </w:pPr>
            <w:r>
              <w:t>If Debtors Ledger is configured and this code matches a valid customer code, the account name is also displayed</w:t>
            </w:r>
            <w:r w:rsidR="001B0A3F">
              <w:t>.</w:t>
            </w:r>
          </w:p>
        </w:tc>
      </w:tr>
      <w:tr w:rsidR="00931F7A" w:rsidTr="007C0B30">
        <w:trPr>
          <w:cantSplit/>
          <w:trHeight w:val="347"/>
        </w:trPr>
        <w:tc>
          <w:tcPr>
            <w:tcW w:w="2268" w:type="dxa"/>
          </w:tcPr>
          <w:p w:rsidR="00931F7A" w:rsidRDefault="00931F7A" w:rsidP="00931F7A">
            <w:pPr>
              <w:spacing w:before="60" w:after="120"/>
              <w:ind w:left="291"/>
              <w:jc w:val="right"/>
              <w:rPr>
                <w:rFonts w:ascii="Arial" w:hAnsi="Arial" w:cs="Arial"/>
                <w:b/>
                <w:szCs w:val="18"/>
              </w:rPr>
            </w:pPr>
            <w:r>
              <w:rPr>
                <w:rFonts w:ascii="Arial" w:hAnsi="Arial" w:cs="Arial"/>
                <w:b/>
                <w:szCs w:val="18"/>
              </w:rPr>
              <w:t>Supplier</w:t>
            </w:r>
          </w:p>
        </w:tc>
        <w:tc>
          <w:tcPr>
            <w:tcW w:w="6237" w:type="dxa"/>
            <w:shd w:val="clear" w:color="auto" w:fill="auto"/>
          </w:tcPr>
          <w:p w:rsidR="00931F7A" w:rsidRPr="00931F7A" w:rsidRDefault="00931F7A" w:rsidP="00931F7A">
            <w:pPr>
              <w:pStyle w:val="BulletList"/>
              <w:numPr>
                <w:ilvl w:val="0"/>
                <w:numId w:val="0"/>
              </w:numPr>
              <w:tabs>
                <w:tab w:val="clear" w:pos="284"/>
                <w:tab w:val="clear" w:pos="567"/>
                <w:tab w:val="clear" w:pos="794"/>
              </w:tabs>
            </w:pPr>
            <w:r>
              <w:rPr>
                <w:i/>
              </w:rPr>
              <w:t xml:space="preserve">(Addition transactions only). </w:t>
            </w:r>
            <w:r>
              <w:t xml:space="preserve">The supplier code. </w:t>
            </w:r>
          </w:p>
        </w:tc>
      </w:tr>
      <w:tr w:rsidR="00931F7A" w:rsidTr="000914FD">
        <w:trPr>
          <w:cantSplit/>
          <w:trHeight w:val="347"/>
        </w:trPr>
        <w:tc>
          <w:tcPr>
            <w:tcW w:w="2268" w:type="dxa"/>
          </w:tcPr>
          <w:p w:rsidR="00931F7A" w:rsidRPr="00931F7A" w:rsidRDefault="00931F7A" w:rsidP="00931F7A">
            <w:pPr>
              <w:spacing w:before="60" w:after="120"/>
              <w:ind w:left="291"/>
              <w:jc w:val="right"/>
              <w:rPr>
                <w:rFonts w:ascii="Arial" w:hAnsi="Arial" w:cs="Arial"/>
                <w:i/>
                <w:sz w:val="18"/>
                <w:szCs w:val="18"/>
              </w:rPr>
            </w:pPr>
            <w:r>
              <w:rPr>
                <w:rFonts w:ascii="Arial" w:hAnsi="Arial" w:cs="Arial"/>
                <w:i/>
                <w:sz w:val="18"/>
                <w:szCs w:val="18"/>
              </w:rPr>
              <w:t>Note</w:t>
            </w:r>
          </w:p>
        </w:tc>
        <w:tc>
          <w:tcPr>
            <w:tcW w:w="6237" w:type="dxa"/>
            <w:shd w:val="clear" w:color="auto" w:fill="D9D9D9" w:themeFill="background1" w:themeFillShade="D9"/>
          </w:tcPr>
          <w:p w:rsidR="00931F7A" w:rsidRPr="00931F7A" w:rsidRDefault="00931F7A" w:rsidP="000914FD">
            <w:pPr>
              <w:pStyle w:val="BulletList"/>
              <w:numPr>
                <w:ilvl w:val="0"/>
                <w:numId w:val="0"/>
              </w:numPr>
              <w:tabs>
                <w:tab w:val="clear" w:pos="284"/>
                <w:tab w:val="clear" w:pos="567"/>
                <w:tab w:val="clear" w:pos="794"/>
              </w:tabs>
            </w:pPr>
            <w:r>
              <w:t>If Creditors Ledger is configured and this code matches a valid supplier code, the account name is also displayed</w:t>
            </w:r>
            <w:r w:rsidR="001B0A3F">
              <w:t>.</w:t>
            </w:r>
          </w:p>
        </w:tc>
      </w:tr>
      <w:tr w:rsidR="00931F7A" w:rsidTr="007C0B30">
        <w:trPr>
          <w:cantSplit/>
          <w:trHeight w:val="347"/>
        </w:trPr>
        <w:tc>
          <w:tcPr>
            <w:tcW w:w="2268" w:type="dxa"/>
          </w:tcPr>
          <w:p w:rsidR="00931F7A" w:rsidRDefault="00931F7A" w:rsidP="00931F7A">
            <w:pPr>
              <w:spacing w:before="60" w:after="120"/>
              <w:ind w:left="291"/>
              <w:jc w:val="right"/>
              <w:rPr>
                <w:rFonts w:ascii="Arial" w:hAnsi="Arial" w:cs="Arial"/>
                <w:b/>
                <w:szCs w:val="18"/>
              </w:rPr>
            </w:pPr>
            <w:r>
              <w:rPr>
                <w:rFonts w:ascii="Arial" w:hAnsi="Arial" w:cs="Arial"/>
                <w:b/>
                <w:szCs w:val="18"/>
              </w:rPr>
              <w:t>Invoice</w:t>
            </w:r>
          </w:p>
        </w:tc>
        <w:tc>
          <w:tcPr>
            <w:tcW w:w="6237" w:type="dxa"/>
            <w:shd w:val="clear" w:color="auto" w:fill="auto"/>
          </w:tcPr>
          <w:p w:rsidR="00931F7A" w:rsidRDefault="00931F7A" w:rsidP="00931F7A">
            <w:pPr>
              <w:pStyle w:val="BulletList"/>
              <w:numPr>
                <w:ilvl w:val="0"/>
                <w:numId w:val="0"/>
              </w:numPr>
              <w:tabs>
                <w:tab w:val="clear" w:pos="284"/>
                <w:tab w:val="clear" w:pos="567"/>
                <w:tab w:val="clear" w:pos="794"/>
              </w:tabs>
            </w:pPr>
            <w:r>
              <w:rPr>
                <w:i/>
              </w:rPr>
              <w:t xml:space="preserve">(Addition / Disposal transactions only). </w:t>
            </w:r>
            <w:r w:rsidRPr="00931F7A">
              <w:t>The invoice number entered.</w:t>
            </w:r>
          </w:p>
        </w:tc>
      </w:tr>
    </w:tbl>
    <w:p w:rsidR="0065213F" w:rsidRDefault="0065213F" w:rsidP="0065213F">
      <w:pPr>
        <w:pStyle w:val="BodyText"/>
        <w:rPr>
          <w:rFonts w:ascii="Arial" w:hAnsi="Arial" w:cs="Arial"/>
          <w:i/>
          <w:sz w:val="24"/>
          <w:szCs w:val="24"/>
        </w:rPr>
      </w:pPr>
      <w:r w:rsidRPr="0065213F">
        <w:rPr>
          <w:rFonts w:ascii="Arial" w:hAnsi="Arial" w:cs="Arial"/>
          <w:i/>
          <w:sz w:val="24"/>
          <w:szCs w:val="24"/>
        </w:rPr>
        <w:t>Value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8091E" w:rsidTr="00D651CC">
        <w:trPr>
          <w:cantSplit/>
          <w:trHeight w:val="347"/>
        </w:trPr>
        <w:tc>
          <w:tcPr>
            <w:tcW w:w="2268" w:type="dxa"/>
          </w:tcPr>
          <w:p w:rsidR="00B8091E" w:rsidRPr="00B8091E" w:rsidRDefault="00B8091E" w:rsidP="00B8091E">
            <w:pPr>
              <w:spacing w:before="60" w:after="120"/>
              <w:jc w:val="right"/>
              <w:rPr>
                <w:rFonts w:ascii="Arial" w:hAnsi="Arial" w:cs="Arial"/>
                <w:b/>
              </w:rPr>
            </w:pPr>
            <w:r w:rsidRPr="00B8091E">
              <w:rPr>
                <w:rFonts w:ascii="Arial" w:hAnsi="Arial" w:cs="Arial"/>
                <w:b/>
              </w:rPr>
              <w:t xml:space="preserve">Asset value  </w:t>
            </w:r>
          </w:p>
        </w:tc>
        <w:tc>
          <w:tcPr>
            <w:tcW w:w="6237" w:type="dxa"/>
            <w:shd w:val="clear" w:color="auto" w:fill="auto"/>
          </w:tcPr>
          <w:p w:rsidR="00B8091E" w:rsidRDefault="00B8091E" w:rsidP="00B8091E">
            <w:pPr>
              <w:pStyle w:val="BulletList"/>
              <w:numPr>
                <w:ilvl w:val="0"/>
                <w:numId w:val="0"/>
              </w:numPr>
              <w:tabs>
                <w:tab w:val="clear" w:pos="284"/>
                <w:tab w:val="clear" w:pos="567"/>
                <w:tab w:val="clear" w:pos="794"/>
              </w:tabs>
            </w:pPr>
            <w:r>
              <w:t>The changes in the value of the asset.</w:t>
            </w:r>
          </w:p>
        </w:tc>
      </w:tr>
      <w:tr w:rsidR="00B8091E" w:rsidRPr="00931F7A" w:rsidTr="00D651CC">
        <w:trPr>
          <w:cantSplit/>
          <w:trHeight w:val="347"/>
        </w:trPr>
        <w:tc>
          <w:tcPr>
            <w:tcW w:w="2268" w:type="dxa"/>
          </w:tcPr>
          <w:p w:rsidR="00B8091E" w:rsidRPr="00B8091E" w:rsidRDefault="00B8091E" w:rsidP="00B8091E">
            <w:pPr>
              <w:spacing w:before="60" w:after="120"/>
              <w:jc w:val="right"/>
              <w:rPr>
                <w:rFonts w:ascii="Arial" w:hAnsi="Arial" w:cs="Arial"/>
                <w:b/>
              </w:rPr>
            </w:pPr>
            <w:r w:rsidRPr="00B8091E">
              <w:rPr>
                <w:rFonts w:ascii="Arial" w:hAnsi="Arial" w:cs="Arial"/>
                <w:b/>
              </w:rPr>
              <w:t xml:space="preserve">Revaluation  </w:t>
            </w:r>
          </w:p>
        </w:tc>
        <w:tc>
          <w:tcPr>
            <w:tcW w:w="6237" w:type="dxa"/>
            <w:shd w:val="clear" w:color="auto" w:fill="auto"/>
          </w:tcPr>
          <w:p w:rsidR="00B8091E" w:rsidRPr="00931F7A" w:rsidRDefault="00B8091E" w:rsidP="00061D99">
            <w:pPr>
              <w:pStyle w:val="BulletList"/>
              <w:numPr>
                <w:ilvl w:val="0"/>
                <w:numId w:val="0"/>
              </w:numPr>
              <w:tabs>
                <w:tab w:val="clear" w:pos="284"/>
                <w:tab w:val="clear" w:pos="567"/>
                <w:tab w:val="clear" w:pos="794"/>
              </w:tabs>
            </w:pPr>
            <w:r>
              <w:rPr>
                <w:i/>
              </w:rPr>
              <w:t>(</w:t>
            </w:r>
            <w:r w:rsidR="00061D99">
              <w:rPr>
                <w:i/>
              </w:rPr>
              <w:t>Revaluation</w:t>
            </w:r>
            <w:r>
              <w:rPr>
                <w:i/>
              </w:rPr>
              <w:t xml:space="preserve"> transactions only). </w:t>
            </w:r>
            <w:r>
              <w:t xml:space="preserve">The </w:t>
            </w:r>
            <w:r w:rsidR="00061D99">
              <w:t xml:space="preserve">value that the asset has been revalued by. </w:t>
            </w:r>
            <w:r>
              <w:t xml:space="preserve"> </w:t>
            </w:r>
          </w:p>
        </w:tc>
      </w:tr>
      <w:tr w:rsidR="00B8091E" w:rsidTr="00B8091E">
        <w:trPr>
          <w:cantSplit/>
          <w:trHeight w:val="347"/>
        </w:trPr>
        <w:tc>
          <w:tcPr>
            <w:tcW w:w="2268" w:type="dxa"/>
          </w:tcPr>
          <w:p w:rsidR="00B8091E" w:rsidRPr="00B8091E" w:rsidRDefault="00B8091E" w:rsidP="00B8091E">
            <w:pPr>
              <w:spacing w:before="60" w:after="120"/>
              <w:jc w:val="right"/>
              <w:rPr>
                <w:rFonts w:ascii="Arial" w:hAnsi="Arial" w:cs="Arial"/>
                <w:b/>
              </w:rPr>
            </w:pPr>
            <w:r w:rsidRPr="00B8091E">
              <w:rPr>
                <w:rFonts w:ascii="Arial" w:hAnsi="Arial" w:cs="Arial"/>
                <w:b/>
              </w:rPr>
              <w:t xml:space="preserve">Depreciation </w:t>
            </w:r>
          </w:p>
        </w:tc>
        <w:tc>
          <w:tcPr>
            <w:tcW w:w="6237" w:type="dxa"/>
            <w:shd w:val="clear" w:color="auto" w:fill="auto"/>
          </w:tcPr>
          <w:p w:rsidR="00B8091E" w:rsidRPr="00B8091E" w:rsidRDefault="00061D99" w:rsidP="00B8091E">
            <w:pPr>
              <w:pStyle w:val="BulletList"/>
              <w:numPr>
                <w:ilvl w:val="0"/>
                <w:numId w:val="0"/>
              </w:numPr>
              <w:tabs>
                <w:tab w:val="clear" w:pos="284"/>
                <w:tab w:val="clear" w:pos="567"/>
                <w:tab w:val="clear" w:pos="794"/>
              </w:tabs>
              <w:rPr>
                <w:i/>
              </w:rPr>
            </w:pPr>
            <w:r>
              <w:t>The amount the transaction was depreciated by</w:t>
            </w:r>
            <w:r w:rsidR="00B8091E" w:rsidRPr="00B8091E">
              <w:rPr>
                <w:i/>
              </w:rPr>
              <w:t>.</w:t>
            </w:r>
          </w:p>
        </w:tc>
      </w:tr>
      <w:tr w:rsidR="00B8091E" w:rsidRPr="00931F7A" w:rsidTr="00B8091E">
        <w:trPr>
          <w:cantSplit/>
          <w:trHeight w:val="347"/>
        </w:trPr>
        <w:tc>
          <w:tcPr>
            <w:tcW w:w="2268" w:type="dxa"/>
          </w:tcPr>
          <w:p w:rsidR="00B8091E" w:rsidRPr="00B8091E" w:rsidRDefault="00B8091E" w:rsidP="00B8091E">
            <w:pPr>
              <w:spacing w:before="60" w:after="120"/>
              <w:jc w:val="right"/>
              <w:rPr>
                <w:rFonts w:ascii="Arial" w:hAnsi="Arial" w:cs="Arial"/>
                <w:b/>
              </w:rPr>
            </w:pPr>
            <w:r w:rsidRPr="00B8091E">
              <w:rPr>
                <w:rFonts w:ascii="Arial" w:hAnsi="Arial" w:cs="Arial"/>
                <w:b/>
              </w:rPr>
              <w:t xml:space="preserve">Write down   </w:t>
            </w:r>
          </w:p>
        </w:tc>
        <w:tc>
          <w:tcPr>
            <w:tcW w:w="6237" w:type="dxa"/>
            <w:shd w:val="clear" w:color="auto" w:fill="auto"/>
          </w:tcPr>
          <w:p w:rsidR="00B8091E" w:rsidRPr="00B8091E" w:rsidRDefault="00061D99" w:rsidP="00061D99">
            <w:pPr>
              <w:pStyle w:val="BulletList"/>
              <w:numPr>
                <w:ilvl w:val="0"/>
                <w:numId w:val="0"/>
              </w:numPr>
              <w:tabs>
                <w:tab w:val="clear" w:pos="284"/>
                <w:tab w:val="clear" w:pos="567"/>
                <w:tab w:val="clear" w:pos="794"/>
              </w:tabs>
              <w:rPr>
                <w:i/>
              </w:rPr>
            </w:pPr>
            <w:r>
              <w:t>The new written dowqn value of the transaction.</w:t>
            </w:r>
            <w:r w:rsidR="00B8091E" w:rsidRPr="00B8091E">
              <w:rPr>
                <w:i/>
              </w:rPr>
              <w:t xml:space="preserve"> </w:t>
            </w:r>
          </w:p>
        </w:tc>
      </w:tr>
      <w:tr w:rsidR="00B8091E" w:rsidTr="00B8091E">
        <w:trPr>
          <w:cantSplit/>
          <w:trHeight w:val="347"/>
        </w:trPr>
        <w:tc>
          <w:tcPr>
            <w:tcW w:w="2268" w:type="dxa"/>
          </w:tcPr>
          <w:p w:rsidR="00B8091E" w:rsidRPr="00B8091E" w:rsidRDefault="00B8091E" w:rsidP="00B8091E">
            <w:pPr>
              <w:spacing w:before="60" w:after="120"/>
              <w:jc w:val="right"/>
              <w:rPr>
                <w:rFonts w:ascii="Arial" w:hAnsi="Arial" w:cs="Arial"/>
                <w:b/>
              </w:rPr>
            </w:pPr>
            <w:r w:rsidRPr="00B8091E">
              <w:rPr>
                <w:rFonts w:ascii="Arial" w:hAnsi="Arial" w:cs="Arial"/>
                <w:b/>
              </w:rPr>
              <w:t xml:space="preserve">Disposal value     </w:t>
            </w:r>
          </w:p>
        </w:tc>
        <w:tc>
          <w:tcPr>
            <w:tcW w:w="6237" w:type="dxa"/>
            <w:shd w:val="clear" w:color="auto" w:fill="auto"/>
          </w:tcPr>
          <w:p w:rsidR="00B8091E" w:rsidRPr="00B8091E" w:rsidRDefault="00061D99" w:rsidP="00061D99">
            <w:pPr>
              <w:pStyle w:val="BulletList"/>
              <w:numPr>
                <w:ilvl w:val="0"/>
                <w:numId w:val="0"/>
              </w:numPr>
              <w:tabs>
                <w:tab w:val="clear" w:pos="284"/>
                <w:tab w:val="clear" w:pos="567"/>
                <w:tab w:val="clear" w:pos="794"/>
              </w:tabs>
              <w:rPr>
                <w:i/>
              </w:rPr>
            </w:pPr>
            <w:r>
              <w:rPr>
                <w:i/>
              </w:rPr>
              <w:t xml:space="preserve">(Disposal transactions only). </w:t>
            </w:r>
            <w:r>
              <w:t>The amount the asset was disposed of for.</w:t>
            </w:r>
          </w:p>
        </w:tc>
      </w:tr>
      <w:tr w:rsidR="00B8091E" w:rsidRPr="00931F7A" w:rsidTr="00B8091E">
        <w:trPr>
          <w:cantSplit/>
          <w:trHeight w:val="347"/>
        </w:trPr>
        <w:tc>
          <w:tcPr>
            <w:tcW w:w="2268" w:type="dxa"/>
          </w:tcPr>
          <w:p w:rsidR="00B8091E" w:rsidRPr="00B8091E" w:rsidRDefault="00B8091E" w:rsidP="00B8091E">
            <w:pPr>
              <w:spacing w:before="60" w:after="120"/>
              <w:jc w:val="right"/>
              <w:rPr>
                <w:rFonts w:ascii="Arial" w:hAnsi="Arial" w:cs="Arial"/>
                <w:b/>
              </w:rPr>
            </w:pPr>
            <w:r w:rsidRPr="00B8091E">
              <w:rPr>
                <w:rFonts w:ascii="Arial" w:hAnsi="Arial" w:cs="Arial"/>
                <w:b/>
              </w:rPr>
              <w:t>Revaluation reserve</w:t>
            </w:r>
          </w:p>
        </w:tc>
        <w:tc>
          <w:tcPr>
            <w:tcW w:w="6237" w:type="dxa"/>
            <w:shd w:val="clear" w:color="auto" w:fill="auto"/>
          </w:tcPr>
          <w:p w:rsidR="00B8091E" w:rsidRPr="00061D99" w:rsidRDefault="00B8091E" w:rsidP="00B8091E">
            <w:pPr>
              <w:pStyle w:val="BulletList"/>
              <w:numPr>
                <w:ilvl w:val="0"/>
                <w:numId w:val="0"/>
              </w:numPr>
              <w:tabs>
                <w:tab w:val="clear" w:pos="284"/>
                <w:tab w:val="clear" w:pos="567"/>
                <w:tab w:val="clear" w:pos="794"/>
              </w:tabs>
            </w:pPr>
          </w:p>
        </w:tc>
      </w:tr>
      <w:tr w:rsidR="00061D99" w:rsidRPr="00931F7A" w:rsidTr="00B8091E">
        <w:trPr>
          <w:cantSplit/>
          <w:trHeight w:val="347"/>
        </w:trPr>
        <w:tc>
          <w:tcPr>
            <w:tcW w:w="2268" w:type="dxa"/>
          </w:tcPr>
          <w:p w:rsidR="00061D99" w:rsidRPr="00B8091E" w:rsidRDefault="00061D99" w:rsidP="00B8091E">
            <w:pPr>
              <w:spacing w:before="60" w:after="120"/>
              <w:jc w:val="right"/>
              <w:rPr>
                <w:rFonts w:ascii="Arial" w:hAnsi="Arial" w:cs="Arial"/>
                <w:b/>
              </w:rPr>
            </w:pPr>
          </w:p>
        </w:tc>
        <w:tc>
          <w:tcPr>
            <w:tcW w:w="6237" w:type="dxa"/>
            <w:shd w:val="clear" w:color="auto" w:fill="auto"/>
          </w:tcPr>
          <w:p w:rsidR="00061D99" w:rsidRPr="00061D99" w:rsidRDefault="00061D99" w:rsidP="00061D99">
            <w:pPr>
              <w:pStyle w:val="BodyText"/>
            </w:pPr>
            <w:r>
              <w:t xml:space="preserve">The following two displays are only shown if tax depreciation is enabled in </w:t>
            </w:r>
            <w:hyperlink w:anchor="_Tax_Depreciation" w:history="1">
              <w:r w:rsidRPr="00B13E10">
                <w:rPr>
                  <w:rStyle w:val="Hyperlink"/>
                </w:rPr>
                <w:t>System Parameters Tax Depreciation</w:t>
              </w:r>
            </w:hyperlink>
            <w:r>
              <w:t xml:space="preserve"> </w:t>
            </w:r>
            <w:r>
              <w:rPr>
                <w:i/>
              </w:rPr>
              <w:t xml:space="preserve">(See page </w:t>
            </w:r>
            <w:r>
              <w:rPr>
                <w:i/>
              </w:rPr>
              <w:fldChar w:fldCharType="begin"/>
            </w:r>
            <w:r>
              <w:rPr>
                <w:i/>
              </w:rPr>
              <w:instrText xml:space="preserve"> PAGEREF _Ref496540745 \h </w:instrText>
            </w:r>
            <w:r>
              <w:rPr>
                <w:i/>
              </w:rPr>
            </w:r>
            <w:r>
              <w:rPr>
                <w:i/>
              </w:rPr>
              <w:fldChar w:fldCharType="separate"/>
            </w:r>
            <w:r w:rsidR="001B0A3F">
              <w:rPr>
                <w:i/>
                <w:noProof/>
              </w:rPr>
              <w:t>90</w:t>
            </w:r>
            <w:r>
              <w:rPr>
                <w:i/>
              </w:rPr>
              <w:fldChar w:fldCharType="end"/>
            </w:r>
            <w:r>
              <w:rPr>
                <w:i/>
              </w:rPr>
              <w:t>)</w:t>
            </w:r>
            <w:r w:rsidR="001B0A3F">
              <w:rPr>
                <w:i/>
              </w:rPr>
              <w:t>.</w:t>
            </w:r>
          </w:p>
        </w:tc>
      </w:tr>
      <w:tr w:rsidR="00061D99" w:rsidTr="00B8091E">
        <w:trPr>
          <w:cantSplit/>
          <w:trHeight w:val="347"/>
        </w:trPr>
        <w:tc>
          <w:tcPr>
            <w:tcW w:w="2268" w:type="dxa"/>
          </w:tcPr>
          <w:p w:rsidR="00061D99" w:rsidRPr="00B8091E" w:rsidRDefault="00061D99" w:rsidP="00061D99">
            <w:pPr>
              <w:spacing w:before="60" w:after="120"/>
              <w:jc w:val="right"/>
              <w:rPr>
                <w:rFonts w:ascii="Arial" w:hAnsi="Arial" w:cs="Arial"/>
                <w:b/>
              </w:rPr>
            </w:pPr>
            <w:r w:rsidRPr="00B8091E">
              <w:rPr>
                <w:rFonts w:ascii="Arial" w:hAnsi="Arial" w:cs="Arial"/>
                <w:b/>
              </w:rPr>
              <w:t xml:space="preserve">Tax depreciation   </w:t>
            </w:r>
          </w:p>
        </w:tc>
        <w:tc>
          <w:tcPr>
            <w:tcW w:w="6237" w:type="dxa"/>
            <w:shd w:val="clear" w:color="auto" w:fill="auto"/>
          </w:tcPr>
          <w:p w:rsidR="00061D99" w:rsidRPr="00255F20" w:rsidRDefault="00061D99" w:rsidP="00255F20">
            <w:pPr>
              <w:pStyle w:val="BulletList"/>
              <w:numPr>
                <w:ilvl w:val="0"/>
                <w:numId w:val="0"/>
              </w:numPr>
              <w:tabs>
                <w:tab w:val="clear" w:pos="284"/>
                <w:tab w:val="clear" w:pos="567"/>
                <w:tab w:val="clear" w:pos="794"/>
              </w:tabs>
            </w:pPr>
            <w:r>
              <w:t>The amount the transaction was depreciated by</w:t>
            </w:r>
            <w:r w:rsidR="00255F20">
              <w:t xml:space="preserve"> for tax purposes.</w:t>
            </w:r>
          </w:p>
        </w:tc>
      </w:tr>
      <w:tr w:rsidR="00061D99" w:rsidRPr="00B8091E" w:rsidTr="00B8091E">
        <w:trPr>
          <w:cantSplit/>
          <w:trHeight w:val="347"/>
        </w:trPr>
        <w:tc>
          <w:tcPr>
            <w:tcW w:w="2268" w:type="dxa"/>
          </w:tcPr>
          <w:p w:rsidR="00061D99" w:rsidRPr="00B8091E" w:rsidRDefault="00061D99" w:rsidP="00061D99">
            <w:pPr>
              <w:spacing w:before="60" w:after="120"/>
              <w:jc w:val="right"/>
              <w:rPr>
                <w:rFonts w:ascii="Arial" w:hAnsi="Arial" w:cs="Arial"/>
                <w:b/>
              </w:rPr>
            </w:pPr>
            <w:r w:rsidRPr="00B8091E">
              <w:rPr>
                <w:rFonts w:ascii="Arial" w:hAnsi="Arial" w:cs="Arial"/>
                <w:b/>
              </w:rPr>
              <w:t xml:space="preserve">Tax write down     </w:t>
            </w:r>
          </w:p>
        </w:tc>
        <w:tc>
          <w:tcPr>
            <w:tcW w:w="6237" w:type="dxa"/>
            <w:shd w:val="clear" w:color="auto" w:fill="auto"/>
          </w:tcPr>
          <w:p w:rsidR="00061D99" w:rsidRPr="00B8091E" w:rsidRDefault="00255F20" w:rsidP="00061D99">
            <w:pPr>
              <w:pStyle w:val="BulletList"/>
              <w:numPr>
                <w:ilvl w:val="0"/>
                <w:numId w:val="0"/>
              </w:numPr>
              <w:tabs>
                <w:tab w:val="clear" w:pos="284"/>
                <w:tab w:val="clear" w:pos="567"/>
                <w:tab w:val="clear" w:pos="794"/>
              </w:tabs>
              <w:rPr>
                <w:i/>
              </w:rPr>
            </w:pPr>
            <w:r>
              <w:t>The new written down value of the transaction for tax purposes</w:t>
            </w:r>
            <w:r w:rsidR="001B0A3F">
              <w:t>.</w:t>
            </w:r>
          </w:p>
        </w:tc>
      </w:tr>
    </w:tbl>
    <w:p w:rsidR="004D76B0" w:rsidRPr="00D91CDC" w:rsidRDefault="0065213F" w:rsidP="0065213F">
      <w:pPr>
        <w:spacing w:before="60" w:after="120"/>
        <w:rPr>
          <w:rFonts w:ascii="Arial" w:hAnsi="Arial" w:cs="Arial"/>
          <w:i/>
          <w:sz w:val="24"/>
          <w:szCs w:val="24"/>
        </w:rPr>
      </w:pPr>
      <w:r w:rsidRPr="00D91CDC">
        <w:rPr>
          <w:rFonts w:ascii="Arial" w:hAnsi="Arial" w:cs="Arial"/>
          <w:i/>
          <w:sz w:val="24"/>
          <w:szCs w:val="24"/>
        </w:rPr>
        <w:t>Other</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D76B0" w:rsidTr="004D76B0">
        <w:trPr>
          <w:cantSplit/>
        </w:trPr>
        <w:tc>
          <w:tcPr>
            <w:tcW w:w="2268" w:type="dxa"/>
          </w:tcPr>
          <w:p w:rsidR="004D76B0" w:rsidRPr="001B0A3F" w:rsidRDefault="004D76B0" w:rsidP="004D76B0">
            <w:pPr>
              <w:spacing w:before="60" w:after="120"/>
              <w:jc w:val="right"/>
              <w:rPr>
                <w:rFonts w:ascii="Arial" w:hAnsi="Arial" w:cs="Arial"/>
                <w:b/>
              </w:rPr>
            </w:pPr>
            <w:r w:rsidRPr="001B0A3F">
              <w:rPr>
                <w:rFonts w:ascii="Arial" w:hAnsi="Arial" w:cs="Arial"/>
                <w:b/>
              </w:rPr>
              <w:t xml:space="preserve">Quantity               </w:t>
            </w:r>
          </w:p>
        </w:tc>
        <w:tc>
          <w:tcPr>
            <w:tcW w:w="6237" w:type="dxa"/>
            <w:shd w:val="clear" w:color="auto" w:fill="auto"/>
          </w:tcPr>
          <w:p w:rsidR="004D76B0" w:rsidRPr="004D76B0" w:rsidRDefault="004D76B0" w:rsidP="00D91CDC">
            <w:pPr>
              <w:pStyle w:val="BodyText"/>
            </w:pPr>
            <w:r w:rsidRPr="004D76B0">
              <w:t xml:space="preserve">The </w:t>
            </w:r>
            <w:r w:rsidR="00D91CDC">
              <w:t xml:space="preserve">number of units for the transaction. </w:t>
            </w:r>
          </w:p>
        </w:tc>
      </w:tr>
      <w:tr w:rsidR="004D76B0" w:rsidRPr="00931F7A" w:rsidTr="004D76B0">
        <w:trPr>
          <w:cantSplit/>
        </w:trPr>
        <w:tc>
          <w:tcPr>
            <w:tcW w:w="2268" w:type="dxa"/>
          </w:tcPr>
          <w:p w:rsidR="004D76B0" w:rsidRPr="001B0A3F" w:rsidRDefault="004D76B0" w:rsidP="004D76B0">
            <w:pPr>
              <w:spacing w:before="60" w:after="120"/>
              <w:jc w:val="right"/>
              <w:rPr>
                <w:rFonts w:ascii="Arial" w:hAnsi="Arial" w:cs="Arial"/>
                <w:b/>
              </w:rPr>
            </w:pPr>
            <w:r w:rsidRPr="001B0A3F">
              <w:rPr>
                <w:rFonts w:ascii="Arial" w:hAnsi="Arial" w:cs="Arial"/>
                <w:b/>
              </w:rPr>
              <w:t xml:space="preserve">Split asset            </w:t>
            </w:r>
          </w:p>
        </w:tc>
        <w:tc>
          <w:tcPr>
            <w:tcW w:w="6237" w:type="dxa"/>
            <w:shd w:val="clear" w:color="auto" w:fill="auto"/>
          </w:tcPr>
          <w:p w:rsidR="004D76B0" w:rsidRPr="004D76B0" w:rsidRDefault="004D76B0" w:rsidP="00141BA4">
            <w:pPr>
              <w:pStyle w:val="BodyText"/>
            </w:pPr>
            <w:r w:rsidRPr="004D76B0">
              <w:t>(</w:t>
            </w:r>
            <w:r w:rsidR="00D91CDC">
              <w:t xml:space="preserve">Split </w:t>
            </w:r>
            <w:r w:rsidRPr="004D76B0">
              <w:t xml:space="preserve">transactions only). The </w:t>
            </w:r>
            <w:r w:rsidR="00D91CDC">
              <w:t>asset code that was split off.</w:t>
            </w:r>
            <w:r w:rsidRPr="004D76B0">
              <w:t xml:space="preserve">  </w:t>
            </w:r>
          </w:p>
        </w:tc>
      </w:tr>
      <w:tr w:rsidR="004D76B0" w:rsidRPr="00B8091E" w:rsidTr="004D76B0">
        <w:trPr>
          <w:cantSplit/>
        </w:trPr>
        <w:tc>
          <w:tcPr>
            <w:tcW w:w="2268" w:type="dxa"/>
          </w:tcPr>
          <w:p w:rsidR="004D76B0" w:rsidRPr="001B0A3F" w:rsidRDefault="00D91CDC" w:rsidP="008673A2">
            <w:pPr>
              <w:pStyle w:val="Window"/>
              <w:spacing w:before="60" w:after="120"/>
              <w:rPr>
                <w:b/>
                <w:sz w:val="20"/>
                <w:lang w:val="en-GB"/>
              </w:rPr>
            </w:pPr>
            <w:r w:rsidRPr="001B0A3F">
              <w:rPr>
                <w:b/>
                <w:sz w:val="20"/>
                <w:lang w:val="en-GB"/>
              </w:rPr>
              <w:t>Units use</w:t>
            </w:r>
            <w:r w:rsidR="008673A2" w:rsidRPr="001B0A3F">
              <w:rPr>
                <w:b/>
                <w:sz w:val="20"/>
                <w:lang w:val="en-GB"/>
              </w:rPr>
              <w:t>d</w:t>
            </w:r>
            <w:r w:rsidR="004D76B0" w:rsidRPr="001B0A3F">
              <w:rPr>
                <w:b/>
                <w:sz w:val="20"/>
                <w:lang w:val="en-GB"/>
              </w:rPr>
              <w:t xml:space="preserve"> </w:t>
            </w:r>
          </w:p>
        </w:tc>
        <w:tc>
          <w:tcPr>
            <w:tcW w:w="6237" w:type="dxa"/>
            <w:shd w:val="clear" w:color="auto" w:fill="auto"/>
          </w:tcPr>
          <w:p w:rsidR="004D76B0" w:rsidRPr="00D91CDC" w:rsidRDefault="00D91CDC" w:rsidP="008673A2">
            <w:pPr>
              <w:pStyle w:val="BodyText"/>
            </w:pPr>
            <w:r w:rsidRPr="00D91CDC">
              <w:rPr>
                <w:i/>
              </w:rPr>
              <w:t>(Only transactions</w:t>
            </w:r>
            <w:r>
              <w:rPr>
                <w:i/>
              </w:rPr>
              <w:t xml:space="preserve"> depreciated by the usage method</w:t>
            </w:r>
            <w:r w:rsidRPr="00D91CDC">
              <w:rPr>
                <w:i/>
              </w:rPr>
              <w:t>)</w:t>
            </w:r>
            <w:r>
              <w:rPr>
                <w:i/>
              </w:rPr>
              <w:t>.</w:t>
            </w:r>
            <w:r>
              <w:t xml:space="preserve"> The </w:t>
            </w:r>
            <w:r w:rsidR="008673A2">
              <w:t xml:space="preserve">number of </w:t>
            </w:r>
            <w:r>
              <w:t xml:space="preserve">units by which the asset </w:t>
            </w:r>
            <w:r w:rsidR="008673A2">
              <w:t>wa</w:t>
            </w:r>
            <w:r>
              <w:t>s depreciated.</w:t>
            </w:r>
          </w:p>
        </w:tc>
      </w:tr>
      <w:tr w:rsidR="00D91CDC" w:rsidRPr="00B8091E" w:rsidTr="004D76B0">
        <w:trPr>
          <w:cantSplit/>
        </w:trPr>
        <w:tc>
          <w:tcPr>
            <w:tcW w:w="2268" w:type="dxa"/>
          </w:tcPr>
          <w:p w:rsidR="00D91CDC" w:rsidRDefault="00D91CDC" w:rsidP="001B0A3F">
            <w:pPr>
              <w:pStyle w:val="Window"/>
              <w:spacing w:before="60" w:after="120"/>
              <w:jc w:val="left"/>
              <w:rPr>
                <w:b/>
                <w:sz w:val="20"/>
                <w:lang w:val="en-GB"/>
              </w:rPr>
            </w:pPr>
            <w:r>
              <w:rPr>
                <w:b/>
                <w:sz w:val="20"/>
                <w:lang w:val="en-GB"/>
              </w:rPr>
              <w:t>Transfer to</w:t>
            </w:r>
          </w:p>
        </w:tc>
        <w:tc>
          <w:tcPr>
            <w:tcW w:w="6237" w:type="dxa"/>
            <w:shd w:val="clear" w:color="auto" w:fill="auto"/>
          </w:tcPr>
          <w:p w:rsidR="00D91CDC" w:rsidRPr="00D91CDC" w:rsidRDefault="00D91CDC" w:rsidP="00D91CDC">
            <w:pPr>
              <w:pStyle w:val="BodyText"/>
              <w:rPr>
                <w:i/>
              </w:rPr>
            </w:pPr>
          </w:p>
        </w:tc>
      </w:tr>
      <w:tr w:rsidR="00D91CDC" w:rsidRPr="00B8091E" w:rsidTr="004D76B0">
        <w:trPr>
          <w:cantSplit/>
        </w:trPr>
        <w:tc>
          <w:tcPr>
            <w:tcW w:w="2268" w:type="dxa"/>
          </w:tcPr>
          <w:p w:rsidR="00D91CDC" w:rsidRPr="004D76B0" w:rsidRDefault="00D91CDC" w:rsidP="00D91CDC">
            <w:pPr>
              <w:pStyle w:val="Window"/>
              <w:spacing w:before="60" w:after="120"/>
              <w:rPr>
                <w:b/>
                <w:sz w:val="20"/>
                <w:lang w:val="en-GB"/>
              </w:rPr>
            </w:pPr>
            <w:r>
              <w:rPr>
                <w:b/>
                <w:sz w:val="20"/>
                <w:lang w:val="en-GB"/>
              </w:rPr>
              <w:t>Profit centre</w:t>
            </w:r>
            <w:r w:rsidRPr="004D76B0">
              <w:rPr>
                <w:b/>
                <w:sz w:val="20"/>
                <w:lang w:val="en-GB"/>
              </w:rPr>
              <w:t xml:space="preserve">   </w:t>
            </w:r>
          </w:p>
        </w:tc>
        <w:tc>
          <w:tcPr>
            <w:tcW w:w="6237" w:type="dxa"/>
            <w:shd w:val="clear" w:color="auto" w:fill="auto"/>
          </w:tcPr>
          <w:p w:rsidR="00D91CDC" w:rsidRDefault="00D91CDC" w:rsidP="00D91CDC">
            <w:r w:rsidRPr="00F14584">
              <w:rPr>
                <w:i/>
              </w:rPr>
              <w:t>(Transfer transactions only).</w:t>
            </w:r>
            <w:r w:rsidRPr="00F14584">
              <w:t xml:space="preserve"> Only if the </w:t>
            </w:r>
            <w:r>
              <w:t>p</w:t>
            </w:r>
            <w:r w:rsidRPr="00F14584">
              <w:t>rofit centre changed. The profit centre the asset was transferred to.</w:t>
            </w:r>
          </w:p>
        </w:tc>
      </w:tr>
      <w:tr w:rsidR="00D91CDC" w:rsidRPr="00B8091E" w:rsidTr="004D76B0">
        <w:trPr>
          <w:cantSplit/>
        </w:trPr>
        <w:tc>
          <w:tcPr>
            <w:tcW w:w="2268" w:type="dxa"/>
          </w:tcPr>
          <w:p w:rsidR="00D91CDC" w:rsidRPr="004D76B0" w:rsidRDefault="00D91CDC" w:rsidP="00D91CDC">
            <w:pPr>
              <w:pStyle w:val="Window"/>
              <w:spacing w:before="60" w:after="120"/>
              <w:rPr>
                <w:b/>
                <w:sz w:val="20"/>
                <w:lang w:val="en-GB"/>
              </w:rPr>
            </w:pPr>
            <w:r>
              <w:rPr>
                <w:b/>
                <w:sz w:val="20"/>
                <w:lang w:val="en-GB"/>
              </w:rPr>
              <w:t>Group</w:t>
            </w:r>
            <w:r w:rsidRPr="004D76B0">
              <w:rPr>
                <w:b/>
                <w:sz w:val="20"/>
                <w:lang w:val="en-GB"/>
              </w:rPr>
              <w:t xml:space="preserve">     </w:t>
            </w:r>
          </w:p>
        </w:tc>
        <w:tc>
          <w:tcPr>
            <w:tcW w:w="6237" w:type="dxa"/>
            <w:shd w:val="clear" w:color="auto" w:fill="auto"/>
          </w:tcPr>
          <w:p w:rsidR="00D91CDC" w:rsidRDefault="00D91CDC" w:rsidP="00D91CDC">
            <w:r w:rsidRPr="00F14584">
              <w:rPr>
                <w:i/>
              </w:rPr>
              <w:t>(Transfer transactions only).</w:t>
            </w:r>
            <w:r w:rsidRPr="00F14584">
              <w:t xml:space="preserve"> Only if the </w:t>
            </w:r>
            <w:r>
              <w:t>asset group</w:t>
            </w:r>
            <w:r w:rsidRPr="00F14584">
              <w:t xml:space="preserve"> changed. The </w:t>
            </w:r>
            <w:r>
              <w:t>asset group</w:t>
            </w:r>
            <w:r w:rsidRPr="00F14584">
              <w:t xml:space="preserve"> the asset was transferred to.</w:t>
            </w:r>
          </w:p>
        </w:tc>
      </w:tr>
      <w:tr w:rsidR="003142F7">
        <w:trPr>
          <w:cantSplit/>
        </w:trPr>
        <w:tc>
          <w:tcPr>
            <w:tcW w:w="2268" w:type="dxa"/>
          </w:tcPr>
          <w:p w:rsidR="003142F7" w:rsidRDefault="003142F7" w:rsidP="003142F7">
            <w:pPr>
              <w:pStyle w:val="Window"/>
              <w:rPr>
                <w:lang w:val="en-GB"/>
              </w:rPr>
            </w:pPr>
            <w:r>
              <w:rPr>
                <w:lang w:val="en-GB"/>
              </w:rPr>
              <w:t>On exit</w:t>
            </w:r>
          </w:p>
        </w:tc>
        <w:tc>
          <w:tcPr>
            <w:tcW w:w="6237" w:type="dxa"/>
          </w:tcPr>
          <w:p w:rsidR="003142F7" w:rsidRDefault="003142F7" w:rsidP="003142F7">
            <w:pPr>
              <w:pStyle w:val="BodyText"/>
            </w:pPr>
            <w:r>
              <w:rPr>
                <w:rFonts w:ascii="Symbol" w:hAnsi="Symbol"/>
              </w:rPr>
              <w:t></w:t>
            </w:r>
            <w:r>
              <w:t xml:space="preserv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1B0A3F">
              <w:rPr>
                <w:i/>
                <w:noProof/>
              </w:rPr>
              <w:t>120</w:t>
            </w:r>
            <w:r w:rsidRPr="00D55ACA">
              <w:rPr>
                <w:i/>
              </w:rPr>
              <w:fldChar w:fldCharType="end"/>
            </w:r>
            <w:r w:rsidRPr="00D55ACA">
              <w:rPr>
                <w:i/>
              </w:rPr>
              <w:t>)</w:t>
            </w:r>
            <w:r>
              <w:t>.</w:t>
            </w:r>
          </w:p>
        </w:tc>
      </w:tr>
    </w:tbl>
    <w:p w:rsidR="00454ABD" w:rsidRPr="00D91CDC" w:rsidRDefault="0065385F" w:rsidP="00D91CDC">
      <w:pPr>
        <w:spacing w:before="60" w:after="120"/>
        <w:rPr>
          <w:rFonts w:ascii="Arial" w:hAnsi="Arial" w:cs="Arial"/>
          <w:i/>
          <w:sz w:val="24"/>
          <w:szCs w:val="24"/>
        </w:rPr>
      </w:pPr>
      <w:r>
        <w:rPr>
          <w:rFonts w:ascii="Arial" w:hAnsi="Arial" w:cs="Arial"/>
          <w:i/>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54ABD" w:rsidTr="003142F7">
        <w:trPr>
          <w:cantSplit/>
        </w:trPr>
        <w:tc>
          <w:tcPr>
            <w:tcW w:w="2268" w:type="dxa"/>
          </w:tcPr>
          <w:p w:rsidR="00454ABD" w:rsidRDefault="00454ABD" w:rsidP="003142F7">
            <w:pPr>
              <w:pStyle w:val="Subheading"/>
            </w:pPr>
            <w:r>
              <w:t>Depreciation</w:t>
            </w:r>
            <w:r w:rsidR="0065385F">
              <w:t xml:space="preserve"> Only</w:t>
            </w:r>
          </w:p>
        </w:tc>
        <w:tc>
          <w:tcPr>
            <w:tcW w:w="6237" w:type="dxa"/>
          </w:tcPr>
          <w:p w:rsidR="00454ABD" w:rsidRDefault="00454ABD" w:rsidP="00F85D77">
            <w:pPr>
              <w:pStyle w:val="BodyText"/>
            </w:pPr>
            <w:r>
              <w:t xml:space="preserve">View details of the selected asset’s depreciation transactions. </w:t>
            </w:r>
            <w:r>
              <w:rPr>
                <w:rFonts w:ascii="Symbol" w:hAnsi="Symbol"/>
              </w:rPr>
              <w:t></w:t>
            </w:r>
            <w:r>
              <w:t xml:space="preserve"> </w:t>
            </w:r>
            <w:hyperlink w:anchor="_Depreciation_Transactions" w:history="1">
              <w:r w:rsidRPr="00F85D77">
                <w:rPr>
                  <w:rStyle w:val="Hyperlink"/>
                </w:rPr>
                <w:t xml:space="preserve">Depreciation Transactions </w:t>
              </w:r>
              <w:r w:rsidR="00D651CC" w:rsidRPr="00F85D77">
                <w:rPr>
                  <w:rStyle w:val="Hyperlink"/>
                </w:rPr>
                <w:t>w</w:t>
              </w:r>
              <w:r w:rsidRPr="00F85D77">
                <w:rPr>
                  <w:rStyle w:val="Hyperlink"/>
                </w:rPr>
                <w:t>indow</w:t>
              </w:r>
            </w:hyperlink>
            <w:r>
              <w:t xml:space="preserve"> </w:t>
            </w:r>
            <w:r w:rsidR="00F85D77" w:rsidRPr="00F85D77">
              <w:rPr>
                <w:i/>
              </w:rPr>
              <w:t>(S</w:t>
            </w:r>
            <w:r w:rsidRPr="00F85D77">
              <w:rPr>
                <w:i/>
              </w:rPr>
              <w:t xml:space="preserve">ee page </w:t>
            </w:r>
            <w:bookmarkStart w:id="683" w:name="_Hlt423228505"/>
            <w:r w:rsidRPr="00F85D77">
              <w:rPr>
                <w:i/>
              </w:rPr>
              <w:fldChar w:fldCharType="begin"/>
            </w:r>
            <w:r w:rsidRPr="00F85D77">
              <w:rPr>
                <w:i/>
              </w:rPr>
              <w:instrText xml:space="preserve"> PAGEREF _Ref423228208 \h </w:instrText>
            </w:r>
            <w:r w:rsidRPr="00F85D77">
              <w:rPr>
                <w:i/>
              </w:rPr>
            </w:r>
            <w:r w:rsidRPr="00F85D77">
              <w:rPr>
                <w:i/>
              </w:rPr>
              <w:fldChar w:fldCharType="separate"/>
            </w:r>
            <w:r w:rsidR="001B0A3F">
              <w:rPr>
                <w:i/>
                <w:noProof/>
              </w:rPr>
              <w:t>131</w:t>
            </w:r>
            <w:r w:rsidRPr="00F85D77">
              <w:rPr>
                <w:i/>
              </w:rPr>
              <w:fldChar w:fldCharType="end"/>
            </w:r>
            <w:bookmarkEnd w:id="683"/>
            <w:r w:rsidR="00F85D77" w:rsidRPr="00F85D77">
              <w:rPr>
                <w:i/>
              </w:rPr>
              <w:t>)</w:t>
            </w:r>
            <w:r w:rsidRPr="00F85D77">
              <w:rPr>
                <w:i/>
              </w:rPr>
              <w:t>.</w:t>
            </w:r>
          </w:p>
        </w:tc>
      </w:tr>
      <w:tr w:rsidR="00454ABD" w:rsidTr="003142F7">
        <w:trPr>
          <w:cantSplit/>
        </w:trPr>
        <w:tc>
          <w:tcPr>
            <w:tcW w:w="2268" w:type="dxa"/>
          </w:tcPr>
          <w:p w:rsidR="00454ABD" w:rsidRDefault="0065385F" w:rsidP="003142F7">
            <w:pPr>
              <w:pStyle w:val="Subheading"/>
            </w:pPr>
            <w:r>
              <w:t>Exclude Depreciation</w:t>
            </w:r>
          </w:p>
        </w:tc>
        <w:tc>
          <w:tcPr>
            <w:tcW w:w="6237" w:type="dxa"/>
          </w:tcPr>
          <w:p w:rsidR="00454ABD" w:rsidRPr="00D651CC" w:rsidRDefault="00D651CC" w:rsidP="003142F7">
            <w:pPr>
              <w:pStyle w:val="BodyText"/>
              <w:rPr>
                <w:i/>
              </w:rPr>
            </w:pPr>
            <w:r>
              <w:rPr>
                <w:i/>
              </w:rPr>
              <w:t xml:space="preserve">(Only available if Depreciation transactions are currently displayed). </w:t>
            </w:r>
            <w:r w:rsidRPr="00D651CC">
              <w:t xml:space="preserve">The window is refreshed, but with depreciation transactions excluded. </w:t>
            </w:r>
          </w:p>
        </w:tc>
      </w:tr>
      <w:tr w:rsidR="0065385F" w:rsidTr="003142F7">
        <w:trPr>
          <w:cantSplit/>
        </w:trPr>
        <w:tc>
          <w:tcPr>
            <w:tcW w:w="2268" w:type="dxa"/>
          </w:tcPr>
          <w:p w:rsidR="0065385F" w:rsidRDefault="0065385F" w:rsidP="0065385F">
            <w:pPr>
              <w:pStyle w:val="Subheading"/>
            </w:pPr>
            <w:r>
              <w:t>Include Depreciation</w:t>
            </w:r>
          </w:p>
        </w:tc>
        <w:tc>
          <w:tcPr>
            <w:tcW w:w="6237" w:type="dxa"/>
          </w:tcPr>
          <w:p w:rsidR="0065385F" w:rsidRDefault="00D651CC" w:rsidP="00D651CC">
            <w:pPr>
              <w:pStyle w:val="BodyText"/>
            </w:pPr>
            <w:r>
              <w:rPr>
                <w:i/>
              </w:rPr>
              <w:t xml:space="preserve">(Only available if Depreciation transactions are currently not displayed). </w:t>
            </w:r>
            <w:r w:rsidRPr="00D651CC">
              <w:t xml:space="preserve">The window is refreshed, but with depreciation transactions </w:t>
            </w:r>
            <w:r>
              <w:t>in</w:t>
            </w:r>
            <w:r w:rsidRPr="00D651CC">
              <w:t>cluded.</w:t>
            </w:r>
          </w:p>
        </w:tc>
      </w:tr>
      <w:tr w:rsidR="0065385F" w:rsidTr="003142F7">
        <w:trPr>
          <w:cantSplit/>
        </w:trPr>
        <w:tc>
          <w:tcPr>
            <w:tcW w:w="2268" w:type="dxa"/>
          </w:tcPr>
          <w:p w:rsidR="0065385F" w:rsidRDefault="0065385F" w:rsidP="0065385F">
            <w:pPr>
              <w:pStyle w:val="Subheading"/>
            </w:pPr>
            <w:r>
              <w:t>View GL Journal.</w:t>
            </w:r>
          </w:p>
        </w:tc>
        <w:tc>
          <w:tcPr>
            <w:tcW w:w="6237" w:type="dxa"/>
          </w:tcPr>
          <w:p w:rsidR="0065385F" w:rsidRPr="00D651CC" w:rsidRDefault="00D651CC" w:rsidP="00D651CC">
            <w:pPr>
              <w:pStyle w:val="BodyText"/>
            </w:pPr>
            <w:r w:rsidRPr="00D651CC">
              <w:rPr>
                <w:i/>
              </w:rPr>
              <w:t>(Only for transactions that generated GL Postings)</w:t>
            </w:r>
            <w:r>
              <w:rPr>
                <w:i/>
              </w:rPr>
              <w:t xml:space="preserve">. </w:t>
            </w:r>
            <w:r>
              <w:t>Drill down to the General Ledger for more details of the batch in which the transaction was posted.</w:t>
            </w:r>
          </w:p>
        </w:tc>
      </w:tr>
      <w:tr w:rsidR="00D651CC" w:rsidRPr="00F37405" w:rsidTr="00D651CC">
        <w:trPr>
          <w:cantSplit/>
        </w:trPr>
        <w:tc>
          <w:tcPr>
            <w:tcW w:w="2268" w:type="dxa"/>
          </w:tcPr>
          <w:p w:rsidR="00D651CC" w:rsidRPr="00D651CC" w:rsidRDefault="00D651CC" w:rsidP="00D651CC">
            <w:pPr>
              <w:pStyle w:val="Subheading"/>
            </w:pPr>
            <w:r>
              <w:t>Notes</w:t>
            </w:r>
          </w:p>
        </w:tc>
        <w:tc>
          <w:tcPr>
            <w:tcW w:w="6237" w:type="dxa"/>
            <w:shd w:val="clear" w:color="auto" w:fill="auto"/>
          </w:tcPr>
          <w:p w:rsidR="00D651CC" w:rsidRPr="00D651CC" w:rsidRDefault="00D651CC" w:rsidP="001B0A3F">
            <w:pPr>
              <w:pStyle w:val="BodyText"/>
              <w:rPr>
                <w:i/>
              </w:rPr>
            </w:pPr>
            <w:r>
              <w:rPr>
                <w:i/>
              </w:rPr>
              <w:t>(Only available when a transaction is selected and the extension database is enabled).</w:t>
            </w:r>
            <w:r w:rsidRPr="00D651CC">
              <w:rPr>
                <w:i/>
              </w:rPr>
              <w:t xml:space="preserve"> </w:t>
            </w:r>
            <w:r w:rsidRPr="00D651CC">
              <w:rPr>
                <w:i/>
              </w:rPr>
              <w:sym w:font="Symbol" w:char="F0DE"/>
            </w:r>
            <w:r w:rsidRPr="00D651CC">
              <w:rPr>
                <w:i/>
              </w:rPr>
              <w:t xml:space="preserve"> The standard </w:t>
            </w:r>
            <w:hyperlink w:anchor="StandardAssetTransactionNotes" w:history="1">
              <w:r w:rsidRPr="00D651CC">
                <w:rPr>
                  <w:rStyle w:val="Hyperlink"/>
                  <w:i/>
                </w:rPr>
                <w:t>‘Asset Transactions Notes window’</w:t>
              </w:r>
            </w:hyperlink>
            <w:r w:rsidRPr="00D651CC">
              <w:rPr>
                <w:i/>
              </w:rPr>
              <w:t xml:space="preserve"> </w:t>
            </w:r>
            <w:r w:rsidRPr="008D3A7F">
              <w:rPr>
                <w:i/>
              </w:rPr>
              <w:t>(See Page</w:t>
            </w:r>
            <w:r w:rsidR="001B0A3F">
              <w:rPr>
                <w:i/>
              </w:rPr>
              <w:t xml:space="preserve"> </w:t>
            </w:r>
            <w:r w:rsidR="001B0A3F">
              <w:rPr>
                <w:i/>
              </w:rPr>
              <w:fldChar w:fldCharType="begin"/>
            </w:r>
            <w:r w:rsidR="001B0A3F">
              <w:rPr>
                <w:i/>
              </w:rPr>
              <w:instrText xml:space="preserve"> PAGEREF _Ref498327896 \h </w:instrText>
            </w:r>
            <w:r w:rsidR="001B0A3F">
              <w:rPr>
                <w:i/>
              </w:rPr>
            </w:r>
            <w:r w:rsidR="001B0A3F">
              <w:rPr>
                <w:i/>
              </w:rPr>
              <w:fldChar w:fldCharType="separate"/>
            </w:r>
            <w:r w:rsidR="001B0A3F">
              <w:rPr>
                <w:i/>
                <w:noProof/>
              </w:rPr>
              <w:t>144</w:t>
            </w:r>
            <w:r w:rsidR="001B0A3F">
              <w:rPr>
                <w:i/>
              </w:rPr>
              <w:fldChar w:fldCharType="end"/>
            </w:r>
            <w:r w:rsidRPr="008D3A7F">
              <w:rPr>
                <w:i/>
              </w:rPr>
              <w:t>).</w:t>
            </w:r>
          </w:p>
        </w:tc>
      </w:tr>
      <w:tr w:rsidR="00D651CC" w:rsidTr="00D651CC">
        <w:trPr>
          <w:cantSplit/>
        </w:trPr>
        <w:tc>
          <w:tcPr>
            <w:tcW w:w="2268" w:type="dxa"/>
          </w:tcPr>
          <w:p w:rsidR="00D651CC" w:rsidRDefault="00D651CC" w:rsidP="00D651CC">
            <w:pPr>
              <w:pStyle w:val="Window"/>
              <w:rPr>
                <w:lang w:val="en-GB"/>
              </w:rPr>
            </w:pPr>
            <w:r>
              <w:rPr>
                <w:lang w:val="en-GB"/>
              </w:rPr>
              <w:t>On exit</w:t>
            </w:r>
          </w:p>
        </w:tc>
        <w:tc>
          <w:tcPr>
            <w:tcW w:w="6237" w:type="dxa"/>
          </w:tcPr>
          <w:p w:rsidR="00D651CC" w:rsidRDefault="00D651CC" w:rsidP="00D651CC">
            <w:pPr>
              <w:pStyle w:val="BodyText"/>
            </w:pPr>
            <w:r>
              <w:rPr>
                <w:rFonts w:ascii="Symbol" w:hAnsi="Symbol"/>
              </w:rPr>
              <w:t></w:t>
            </w:r>
            <w:r>
              <w:t xml:space="preserv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1B0A3F">
              <w:rPr>
                <w:i/>
                <w:noProof/>
              </w:rPr>
              <w:t>120</w:t>
            </w:r>
            <w:r w:rsidRPr="00D55ACA">
              <w:rPr>
                <w:i/>
              </w:rPr>
              <w:fldChar w:fldCharType="end"/>
            </w:r>
            <w:r w:rsidRPr="00D55ACA">
              <w:rPr>
                <w:i/>
              </w:rPr>
              <w:t>)</w:t>
            </w:r>
            <w:r>
              <w:t>.</w:t>
            </w:r>
          </w:p>
        </w:tc>
      </w:tr>
    </w:tbl>
    <w:p w:rsidR="00B67CC5" w:rsidRDefault="00B67CC5">
      <w:pPr>
        <w:pStyle w:val="GreyLine"/>
        <w:rPr>
          <w:lang w:val="en-GB"/>
        </w:rPr>
      </w:pPr>
    </w:p>
    <w:p w:rsidR="00B67CC5" w:rsidRDefault="00B67CC5" w:rsidP="00DE4869">
      <w:pPr>
        <w:pStyle w:val="Heading4"/>
      </w:pPr>
      <w:bookmarkStart w:id="684" w:name="_Depreciation_Transactions"/>
      <w:bookmarkStart w:id="685" w:name="_Toc423253995"/>
      <w:bookmarkStart w:id="686" w:name="_Ref496629686"/>
      <w:bookmarkStart w:id="687" w:name="_Toc503194792"/>
      <w:bookmarkEnd w:id="684"/>
      <w:r>
        <w:t>Depreciation Transactions</w:t>
      </w:r>
      <w:bookmarkEnd w:id="685"/>
      <w:bookmarkEnd w:id="686"/>
      <w:bookmarkEnd w:id="687"/>
    </w:p>
    <w:p w:rsidR="004F6E33" w:rsidRDefault="008673A2" w:rsidP="004F6E33">
      <w:pPr>
        <w:pStyle w:val="BodyText"/>
      </w:pPr>
      <w:r>
        <w:rPr>
          <w:noProof/>
          <w:lang w:eastAsia="en-GB"/>
        </w:rPr>
        <w:drawing>
          <wp:inline distT="0" distB="0" distL="0" distR="0" wp14:anchorId="36FE419F" wp14:editId="715EA698">
            <wp:extent cx="5306809" cy="3228975"/>
            <wp:effectExtent l="0" t="0" r="825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314857" cy="3233872"/>
                    </a:xfrm>
                    <a:prstGeom prst="rect">
                      <a:avLst/>
                    </a:prstGeom>
                  </pic:spPr>
                </pic:pic>
              </a:graphicData>
            </a:graphic>
          </wp:inline>
        </w:drawing>
      </w:r>
    </w:p>
    <w:p w:rsidR="004F6E33" w:rsidRDefault="004F6E33" w:rsidP="004F6E33">
      <w:pPr>
        <w:pStyle w:val="Subheading"/>
        <w:jc w:val="left"/>
      </w:pPr>
      <w:bookmarkStart w:id="688" w:name="_Ref423228208"/>
      <w:r>
        <w:t xml:space="preserve">Figure </w:t>
      </w:r>
      <w:r w:rsidR="005D1513">
        <w:fldChar w:fldCharType="begin"/>
      </w:r>
      <w:r w:rsidR="005D1513">
        <w:instrText xml:space="preserve"> SEQ Figure \* ARABIC </w:instrText>
      </w:r>
      <w:r w:rsidR="005D1513">
        <w:fldChar w:fldCharType="separate"/>
      </w:r>
      <w:r w:rsidR="00032D0F">
        <w:rPr>
          <w:noProof/>
        </w:rPr>
        <w:t>74</w:t>
      </w:r>
      <w:r w:rsidR="005D1513">
        <w:rPr>
          <w:noProof/>
        </w:rPr>
        <w:fldChar w:fldCharType="end"/>
      </w:r>
      <w:r>
        <w:t>: Depreciation Transactions Window</w:t>
      </w:r>
      <w:bookmarkEnd w:id="688"/>
      <w:r w:rsidRPr="007C2495">
        <w:rPr>
          <w:rFonts w:ascii="Times New Roman" w:hAnsi="Times New Roman"/>
          <w:b w:val="0"/>
        </w:rPr>
        <w:fldChar w:fldCharType="begin"/>
      </w:r>
      <w:r w:rsidRPr="007C2495">
        <w:rPr>
          <w:rFonts w:ascii="Times New Roman" w:hAnsi="Times New Roman"/>
          <w:b w:val="0"/>
        </w:rPr>
        <w:instrText xml:space="preserve"> XE "</w:instrText>
      </w:r>
      <w:r w:rsidR="007D6B44">
        <w:rPr>
          <w:rFonts w:ascii="Times New Roman" w:hAnsi="Times New Roman"/>
          <w:b w:val="0"/>
        </w:rPr>
        <w:instrText>d</w:instrText>
      </w:r>
      <w:r w:rsidRPr="007C2495">
        <w:rPr>
          <w:rFonts w:ascii="Times New Roman" w:hAnsi="Times New Roman"/>
          <w:b w:val="0"/>
        </w:rPr>
        <w:instrText xml:space="preserve">epreciation </w:instrText>
      </w:r>
      <w:r w:rsidR="007D6B44">
        <w:rPr>
          <w:rFonts w:ascii="Times New Roman" w:hAnsi="Times New Roman"/>
          <w:b w:val="0"/>
        </w:rPr>
        <w:instrText>t</w:instrText>
      </w:r>
      <w:r w:rsidRPr="007C2495">
        <w:rPr>
          <w:rFonts w:ascii="Times New Roman" w:hAnsi="Times New Roman"/>
          <w:b w:val="0"/>
        </w:rPr>
        <w:instrText xml:space="preserve">ransactions </w:instrText>
      </w:r>
      <w:r w:rsidR="007D6B44">
        <w:rPr>
          <w:rFonts w:ascii="Times New Roman" w:hAnsi="Times New Roman"/>
          <w:b w:val="0"/>
        </w:rPr>
        <w:instrText>w</w:instrText>
      </w:r>
      <w:r w:rsidRPr="007C2495">
        <w:rPr>
          <w:rFonts w:ascii="Times New Roman" w:hAnsi="Times New Roman"/>
          <w:b w:val="0"/>
        </w:rPr>
        <w:instrText xml:space="preserve">indow" </w:instrText>
      </w:r>
      <w:r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67CC5">
        <w:trPr>
          <w:cantSplit/>
        </w:trPr>
        <w:tc>
          <w:tcPr>
            <w:tcW w:w="2268" w:type="dxa"/>
          </w:tcPr>
          <w:p w:rsidR="00B67CC5" w:rsidRDefault="00B67CC5">
            <w:bookmarkStart w:id="689" w:name="_Hlt423228232"/>
            <w:bookmarkEnd w:id="689"/>
          </w:p>
          <w:p w:rsidR="00B67CC5" w:rsidRDefault="00B67CC5">
            <w:pPr>
              <w:pStyle w:val="Window"/>
              <w:rPr>
                <w:lang w:val="en-GB"/>
              </w:rPr>
            </w:pPr>
          </w:p>
        </w:tc>
        <w:tc>
          <w:tcPr>
            <w:tcW w:w="6237" w:type="dxa"/>
          </w:tcPr>
          <w:p w:rsidR="004F6E33" w:rsidRDefault="004F6E33">
            <w:pPr>
              <w:pStyle w:val="BodyText"/>
            </w:pPr>
            <w:r>
              <w:t xml:space="preserve">This window is displayed when you select </w:t>
            </w:r>
          </w:p>
          <w:p w:rsidR="00B67CC5" w:rsidRDefault="004F6E33" w:rsidP="008E7D27">
            <w:pPr>
              <w:pStyle w:val="BodyText"/>
              <w:numPr>
                <w:ilvl w:val="0"/>
                <w:numId w:val="57"/>
              </w:numPr>
            </w:pPr>
            <w:r>
              <w:t xml:space="preserve">[Depreciation Only] from the </w:t>
            </w:r>
            <w:hyperlink w:anchor="_Transactions" w:history="1">
              <w:r w:rsidRPr="004F6E33">
                <w:rPr>
                  <w:rStyle w:val="Hyperlink"/>
                </w:rPr>
                <w:t>Transaction window</w:t>
              </w:r>
            </w:hyperlink>
            <w:r>
              <w:t xml:space="preserve"> </w:t>
            </w:r>
            <w:r>
              <w:rPr>
                <w:i/>
              </w:rPr>
              <w:t xml:space="preserve">(See page </w:t>
            </w:r>
            <w:r>
              <w:rPr>
                <w:i/>
              </w:rPr>
              <w:fldChar w:fldCharType="begin"/>
            </w:r>
            <w:r>
              <w:rPr>
                <w:i/>
              </w:rPr>
              <w:instrText xml:space="preserve"> PAGEREF _Ref496879383 \h </w:instrText>
            </w:r>
            <w:r>
              <w:rPr>
                <w:i/>
              </w:rPr>
            </w:r>
            <w:r>
              <w:rPr>
                <w:i/>
              </w:rPr>
              <w:fldChar w:fldCharType="separate"/>
            </w:r>
            <w:r w:rsidR="008F315A">
              <w:rPr>
                <w:i/>
                <w:noProof/>
              </w:rPr>
              <w:t>128</w:t>
            </w:r>
            <w:r>
              <w:rPr>
                <w:i/>
              </w:rPr>
              <w:fldChar w:fldCharType="end"/>
            </w:r>
            <w:r>
              <w:rPr>
                <w:i/>
              </w:rPr>
              <w:t>)</w:t>
            </w:r>
            <w:r>
              <w:t>.</w:t>
            </w:r>
          </w:p>
          <w:p w:rsidR="004F6E33" w:rsidRDefault="004F6E33" w:rsidP="008E7D27">
            <w:pPr>
              <w:pStyle w:val="BodyText"/>
              <w:numPr>
                <w:ilvl w:val="0"/>
                <w:numId w:val="57"/>
              </w:numPr>
            </w:pPr>
            <w:r>
              <w:t xml:space="preserve">[Transactions] from the </w:t>
            </w:r>
            <w:hyperlink w:anchor="_Depreciation_Details_3" w:history="1">
              <w:r w:rsidRPr="004F6E33">
                <w:rPr>
                  <w:rStyle w:val="Hyperlink"/>
                </w:rPr>
                <w:t>Depreciation Details window</w:t>
              </w:r>
            </w:hyperlink>
            <w:r>
              <w:t xml:space="preserve"> </w:t>
            </w:r>
            <w:r>
              <w:rPr>
                <w:i/>
              </w:rPr>
              <w:t xml:space="preserve">(See page </w:t>
            </w:r>
            <w:r>
              <w:rPr>
                <w:i/>
              </w:rPr>
              <w:fldChar w:fldCharType="begin"/>
            </w:r>
            <w:r>
              <w:rPr>
                <w:i/>
              </w:rPr>
              <w:instrText xml:space="preserve"> PAGEREF _Ref496879539 \h </w:instrText>
            </w:r>
            <w:r>
              <w:rPr>
                <w:i/>
              </w:rPr>
            </w:r>
            <w:r>
              <w:rPr>
                <w:i/>
              </w:rPr>
              <w:fldChar w:fldCharType="separate"/>
            </w:r>
            <w:r w:rsidR="008F315A">
              <w:rPr>
                <w:i/>
                <w:noProof/>
              </w:rPr>
              <w:t>124</w:t>
            </w:r>
            <w:r>
              <w:rPr>
                <w:i/>
              </w:rPr>
              <w:fldChar w:fldCharType="end"/>
            </w:r>
            <w:r>
              <w:rPr>
                <w:i/>
              </w:rPr>
              <w:t>).</w:t>
            </w:r>
          </w:p>
        </w:tc>
      </w:tr>
      <w:tr w:rsidR="00B67CC5">
        <w:trPr>
          <w:cantSplit/>
        </w:trPr>
        <w:tc>
          <w:tcPr>
            <w:tcW w:w="2268" w:type="dxa"/>
          </w:tcPr>
          <w:p w:rsidR="00B67CC5" w:rsidRDefault="00B67CC5" w:rsidP="007D6B44">
            <w:pPr>
              <w:pStyle w:val="Subheading"/>
            </w:pPr>
            <w:r>
              <w:t>Purpose</w:t>
            </w:r>
            <w:r w:rsidR="00EA5992" w:rsidRPr="00EA5992">
              <w:rPr>
                <w:rFonts w:ascii="Times New Roman" w:hAnsi="Times New Roman"/>
                <w:b w:val="0"/>
              </w:rPr>
              <w:fldChar w:fldCharType="begin"/>
            </w:r>
            <w:r w:rsidR="00EA5992" w:rsidRPr="00EA5992">
              <w:rPr>
                <w:rFonts w:ascii="Times New Roman" w:hAnsi="Times New Roman"/>
                <w:b w:val="0"/>
              </w:rPr>
              <w:instrText xml:space="preserve"> XE "</w:instrText>
            </w:r>
            <w:r w:rsidR="007D6B44">
              <w:rPr>
                <w:rFonts w:ascii="Times New Roman" w:hAnsi="Times New Roman"/>
                <w:b w:val="0"/>
              </w:rPr>
              <w:instrText>e</w:instrText>
            </w:r>
            <w:r w:rsidR="00EA5992" w:rsidRPr="00EA5992">
              <w:rPr>
                <w:rFonts w:ascii="Times New Roman" w:hAnsi="Times New Roman"/>
                <w:b w:val="0"/>
              </w:rPr>
              <w:instrText>nquiries:</w:instrText>
            </w:r>
            <w:r w:rsidR="007D6B44">
              <w:rPr>
                <w:rFonts w:ascii="Times New Roman" w:hAnsi="Times New Roman"/>
                <w:b w:val="0"/>
              </w:rPr>
              <w:instrText>t</w:instrText>
            </w:r>
            <w:r w:rsidR="00EA5992" w:rsidRPr="00EA5992">
              <w:rPr>
                <w:rFonts w:ascii="Times New Roman" w:hAnsi="Times New Roman"/>
                <w:b w:val="0"/>
              </w:rPr>
              <w:instrText xml:space="preserve">ransactions - </w:instrText>
            </w:r>
            <w:r w:rsidR="007D6B44">
              <w:rPr>
                <w:rFonts w:ascii="Times New Roman" w:hAnsi="Times New Roman"/>
                <w:b w:val="0"/>
              </w:rPr>
              <w:instrText>d</w:instrText>
            </w:r>
            <w:r w:rsidR="00EA5992" w:rsidRPr="00EA5992">
              <w:rPr>
                <w:rFonts w:ascii="Times New Roman" w:hAnsi="Times New Roman"/>
                <w:b w:val="0"/>
              </w:rPr>
              <w:instrText xml:space="preserve">epreciation" </w:instrText>
            </w:r>
            <w:r w:rsidR="00EA5992" w:rsidRPr="00EA5992">
              <w:rPr>
                <w:rFonts w:ascii="Times New Roman" w:hAnsi="Times New Roman"/>
                <w:b w:val="0"/>
              </w:rPr>
              <w:fldChar w:fldCharType="end"/>
            </w:r>
            <w:r w:rsidR="00EA5992" w:rsidRPr="00EA5992">
              <w:rPr>
                <w:rFonts w:ascii="Times New Roman" w:hAnsi="Times New Roman"/>
                <w:b w:val="0"/>
              </w:rPr>
              <w:fldChar w:fldCharType="begin"/>
            </w:r>
            <w:r w:rsidR="00EA5992" w:rsidRPr="00EA5992">
              <w:rPr>
                <w:rFonts w:ascii="Times New Roman" w:hAnsi="Times New Roman"/>
                <w:b w:val="0"/>
              </w:rPr>
              <w:instrText xml:space="preserve"> XE "</w:instrText>
            </w:r>
            <w:r w:rsidR="007D6B44">
              <w:rPr>
                <w:rFonts w:ascii="Times New Roman" w:hAnsi="Times New Roman"/>
                <w:b w:val="0"/>
              </w:rPr>
              <w:instrText>e</w:instrText>
            </w:r>
            <w:r w:rsidR="00EA5992" w:rsidRPr="00EA5992">
              <w:rPr>
                <w:rFonts w:ascii="Times New Roman" w:hAnsi="Times New Roman"/>
                <w:b w:val="0"/>
              </w:rPr>
              <w:instrText>nquiries:</w:instrText>
            </w:r>
            <w:r w:rsidR="007D6B44">
              <w:rPr>
                <w:rFonts w:ascii="Times New Roman" w:hAnsi="Times New Roman"/>
                <w:b w:val="0"/>
              </w:rPr>
              <w:instrText>d</w:instrText>
            </w:r>
            <w:r w:rsidR="00EA5992" w:rsidRPr="00EA5992">
              <w:rPr>
                <w:rFonts w:ascii="Times New Roman" w:hAnsi="Times New Roman"/>
                <w:b w:val="0"/>
              </w:rPr>
              <w:instrText xml:space="preserve">epreciation </w:instrText>
            </w:r>
            <w:r w:rsidR="007D6B44">
              <w:rPr>
                <w:rFonts w:ascii="Times New Roman" w:hAnsi="Times New Roman"/>
                <w:b w:val="0"/>
              </w:rPr>
              <w:instrText>t</w:instrText>
            </w:r>
            <w:r w:rsidR="00EA5992" w:rsidRPr="00EA5992">
              <w:rPr>
                <w:rFonts w:ascii="Times New Roman" w:hAnsi="Times New Roman"/>
                <w:b w:val="0"/>
              </w:rPr>
              <w:instrText xml:space="preserve">ransactions" </w:instrText>
            </w:r>
            <w:r w:rsidR="00EA5992" w:rsidRPr="00EA5992">
              <w:rPr>
                <w:rFonts w:ascii="Times New Roman" w:hAnsi="Times New Roman"/>
                <w:b w:val="0"/>
              </w:rPr>
              <w:fldChar w:fldCharType="end"/>
            </w:r>
            <w:r w:rsidR="00EA5992" w:rsidRPr="00EA5992">
              <w:rPr>
                <w:rFonts w:ascii="Times New Roman" w:hAnsi="Times New Roman"/>
                <w:b w:val="0"/>
              </w:rPr>
              <w:fldChar w:fldCharType="begin"/>
            </w:r>
            <w:r w:rsidR="00EA5992" w:rsidRPr="00EA5992">
              <w:rPr>
                <w:rFonts w:ascii="Times New Roman" w:hAnsi="Times New Roman"/>
                <w:b w:val="0"/>
              </w:rPr>
              <w:instrText xml:space="preserve"> XE "</w:instrText>
            </w:r>
            <w:r w:rsidR="007D6B44">
              <w:rPr>
                <w:rFonts w:ascii="Times New Roman" w:hAnsi="Times New Roman"/>
                <w:b w:val="0"/>
              </w:rPr>
              <w:instrText>d</w:instrText>
            </w:r>
            <w:r w:rsidR="00EA5992" w:rsidRPr="00EA5992">
              <w:rPr>
                <w:rFonts w:ascii="Times New Roman" w:hAnsi="Times New Roman"/>
                <w:b w:val="0"/>
              </w:rPr>
              <w:instrText xml:space="preserve">epreciation </w:instrText>
            </w:r>
            <w:r w:rsidR="007D6B44">
              <w:rPr>
                <w:rFonts w:ascii="Times New Roman" w:hAnsi="Times New Roman"/>
                <w:b w:val="0"/>
              </w:rPr>
              <w:instrText>t</w:instrText>
            </w:r>
            <w:r w:rsidR="00EA5992" w:rsidRPr="00EA5992">
              <w:rPr>
                <w:rFonts w:ascii="Times New Roman" w:hAnsi="Times New Roman"/>
                <w:b w:val="0"/>
              </w:rPr>
              <w:instrText xml:space="preserve">ransactions" </w:instrText>
            </w:r>
            <w:r w:rsidR="00EA5992" w:rsidRPr="00EA5992">
              <w:rPr>
                <w:rFonts w:ascii="Times New Roman" w:hAnsi="Times New Roman"/>
                <w:b w:val="0"/>
              </w:rPr>
              <w:fldChar w:fldCharType="end"/>
            </w:r>
          </w:p>
        </w:tc>
        <w:tc>
          <w:tcPr>
            <w:tcW w:w="6237" w:type="dxa"/>
          </w:tcPr>
          <w:p w:rsidR="00B67CC5" w:rsidRDefault="00B67CC5" w:rsidP="009D182B">
            <w:pPr>
              <w:pStyle w:val="BodyText"/>
            </w:pPr>
            <w:r>
              <w:t>This window lists all the depreciation transactions th</w:t>
            </w:r>
            <w:r w:rsidR="009D182B">
              <w:t>at exist for the selected asset. This window is divided into three sections</w:t>
            </w:r>
            <w:r w:rsidR="008F315A">
              <w:t>:</w:t>
            </w:r>
          </w:p>
          <w:p w:rsidR="009D182B" w:rsidRDefault="009D182B" w:rsidP="008E7D27">
            <w:pPr>
              <w:pStyle w:val="BodyText"/>
              <w:numPr>
                <w:ilvl w:val="0"/>
                <w:numId w:val="58"/>
              </w:numPr>
            </w:pPr>
            <w:r>
              <w:t>Assets.</w:t>
            </w:r>
          </w:p>
          <w:p w:rsidR="009D182B" w:rsidRDefault="009D182B" w:rsidP="008E7D27">
            <w:pPr>
              <w:pStyle w:val="BodyText"/>
              <w:numPr>
                <w:ilvl w:val="0"/>
                <w:numId w:val="58"/>
              </w:numPr>
            </w:pPr>
            <w:r>
              <w:t>Transactions.</w:t>
            </w:r>
          </w:p>
          <w:p w:rsidR="009D182B" w:rsidRDefault="009D182B" w:rsidP="008E7D27">
            <w:pPr>
              <w:pStyle w:val="BodyText"/>
              <w:numPr>
                <w:ilvl w:val="0"/>
                <w:numId w:val="58"/>
              </w:numPr>
            </w:pPr>
            <w:r>
              <w:t>Value.</w:t>
            </w:r>
          </w:p>
        </w:tc>
      </w:tr>
    </w:tbl>
    <w:p w:rsidR="009D182B" w:rsidRDefault="009D182B" w:rsidP="009D182B">
      <w:pPr>
        <w:pStyle w:val="BodyText"/>
        <w:rPr>
          <w:rFonts w:ascii="Arial" w:hAnsi="Arial" w:cs="Arial"/>
          <w:i/>
          <w:sz w:val="24"/>
          <w:szCs w:val="24"/>
        </w:rPr>
      </w:pPr>
      <w:r w:rsidRPr="0065213F">
        <w:rPr>
          <w:rFonts w:ascii="Arial" w:hAnsi="Arial" w:cs="Arial"/>
          <w:i/>
          <w:sz w:val="24"/>
          <w:szCs w:val="24"/>
        </w:rPr>
        <w:t>Asset</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9D182B" w:rsidRPr="00447CEF" w:rsidTr="00841E5F">
        <w:trPr>
          <w:cantSplit/>
        </w:trPr>
        <w:tc>
          <w:tcPr>
            <w:tcW w:w="2268" w:type="dxa"/>
          </w:tcPr>
          <w:p w:rsidR="009D182B" w:rsidRDefault="009D182B" w:rsidP="00841E5F">
            <w:pPr>
              <w:pStyle w:val="Subheading"/>
            </w:pPr>
            <w:r>
              <w:t>Asset Number</w:t>
            </w:r>
            <w:r w:rsidRPr="00D50068">
              <w:rPr>
                <w:rFonts w:ascii="Times New Roman" w:hAnsi="Times New Roman"/>
                <w:b w:val="0"/>
              </w:rPr>
              <w:fldChar w:fldCharType="begin"/>
            </w:r>
            <w:r w:rsidRPr="00D50068">
              <w:rPr>
                <w:rFonts w:ascii="Times New Roman" w:hAnsi="Times New Roman"/>
                <w:b w:val="0"/>
              </w:rPr>
              <w:instrText xml:space="preserve"> XE "assets:codes" </w:instrText>
            </w:r>
            <w:r w:rsidRPr="00D50068">
              <w:rPr>
                <w:rFonts w:ascii="Times New Roman" w:hAnsi="Times New Roman"/>
                <w:b w:val="0"/>
              </w:rPr>
              <w:fldChar w:fldCharType="end"/>
            </w:r>
          </w:p>
        </w:tc>
        <w:tc>
          <w:tcPr>
            <w:tcW w:w="6237" w:type="dxa"/>
          </w:tcPr>
          <w:p w:rsidR="009D182B" w:rsidRPr="00447CEF" w:rsidRDefault="009D182B" w:rsidP="00841E5F">
            <w:pPr>
              <w:pStyle w:val="BodyText"/>
              <w:rPr>
                <w:i/>
              </w:rPr>
            </w:pPr>
            <w:r>
              <w:t>The</w:t>
            </w:r>
            <w:r w:rsidRPr="00447CEF">
              <w:t xml:space="preserve"> unique code for the asset in up to 15 characters. </w:t>
            </w:r>
          </w:p>
        </w:tc>
      </w:tr>
      <w:tr w:rsidR="009D182B" w:rsidTr="00841E5F">
        <w:trPr>
          <w:cantSplit/>
        </w:trPr>
        <w:tc>
          <w:tcPr>
            <w:tcW w:w="2268" w:type="dxa"/>
          </w:tcPr>
          <w:p w:rsidR="009D182B" w:rsidRDefault="009D182B" w:rsidP="00841E5F">
            <w:pPr>
              <w:pStyle w:val="Subheading"/>
            </w:pPr>
            <w:r>
              <w:t>Description</w:t>
            </w:r>
            <w:r w:rsidRPr="00D50068">
              <w:rPr>
                <w:rFonts w:ascii="Times New Roman" w:hAnsi="Times New Roman"/>
                <w:b w:val="0"/>
              </w:rPr>
              <w:fldChar w:fldCharType="begin"/>
            </w:r>
            <w:r w:rsidRPr="00D50068">
              <w:rPr>
                <w:rFonts w:ascii="Times New Roman" w:hAnsi="Times New Roman"/>
                <w:b w:val="0"/>
              </w:rPr>
              <w:instrText xml:space="preserve"> XE "descriptions:assets" </w:instrText>
            </w:r>
            <w:r w:rsidRPr="00D50068">
              <w:rPr>
                <w:rFonts w:ascii="Times New Roman" w:hAnsi="Times New Roman"/>
                <w:b w:val="0"/>
              </w:rPr>
              <w:fldChar w:fldCharType="end"/>
            </w:r>
          </w:p>
        </w:tc>
        <w:tc>
          <w:tcPr>
            <w:tcW w:w="6237" w:type="dxa"/>
          </w:tcPr>
          <w:p w:rsidR="009D182B" w:rsidRDefault="009D182B" w:rsidP="00841E5F">
            <w:pPr>
              <w:pStyle w:val="BodyText"/>
            </w:pPr>
            <w:r>
              <w:t>The description of the asset in up to 30 characters.</w:t>
            </w:r>
          </w:p>
        </w:tc>
      </w:tr>
    </w:tbl>
    <w:p w:rsidR="009D182B" w:rsidRPr="0065213F" w:rsidRDefault="009D182B" w:rsidP="009D182B">
      <w:pPr>
        <w:pStyle w:val="BodyText"/>
        <w:rPr>
          <w:rFonts w:ascii="Arial" w:hAnsi="Arial" w:cs="Arial"/>
          <w:i/>
          <w:sz w:val="24"/>
          <w:szCs w:val="24"/>
        </w:rPr>
      </w:pPr>
      <w:r w:rsidRPr="0065213F">
        <w:rPr>
          <w:rFonts w:ascii="Arial" w:hAnsi="Arial" w:cs="Arial"/>
          <w:i/>
          <w:sz w:val="24"/>
          <w:szCs w:val="24"/>
        </w:rPr>
        <w:t>Transactions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9D182B" w:rsidRPr="00447CEF" w:rsidTr="00841E5F">
        <w:trPr>
          <w:cantSplit/>
        </w:trPr>
        <w:tc>
          <w:tcPr>
            <w:tcW w:w="2268" w:type="dxa"/>
          </w:tcPr>
          <w:p w:rsidR="009D182B" w:rsidRDefault="009D182B" w:rsidP="00D50068">
            <w:pPr>
              <w:pStyle w:val="Subheading"/>
            </w:pPr>
            <w:r>
              <w:t>Date</w:t>
            </w:r>
            <w:r w:rsidR="00D50068" w:rsidRPr="00D50068">
              <w:rPr>
                <w:rFonts w:ascii="Times New Roman" w:hAnsi="Times New Roman"/>
                <w:b w:val="0"/>
              </w:rPr>
              <w:fldChar w:fldCharType="begin"/>
            </w:r>
            <w:r w:rsidR="00D50068" w:rsidRPr="00D50068">
              <w:rPr>
                <w:rFonts w:ascii="Times New Roman" w:hAnsi="Times New Roman"/>
                <w:b w:val="0"/>
              </w:rPr>
              <w:instrText xml:space="preserve"> XE "date:transaction" </w:instrText>
            </w:r>
            <w:r w:rsidR="00D50068" w:rsidRPr="00D50068">
              <w:rPr>
                <w:rFonts w:ascii="Times New Roman" w:hAnsi="Times New Roman"/>
                <w:b w:val="0"/>
              </w:rPr>
              <w:fldChar w:fldCharType="end"/>
            </w:r>
            <w:r w:rsidR="00D50068" w:rsidRPr="00D50068">
              <w:rPr>
                <w:rFonts w:ascii="Times New Roman" w:hAnsi="Times New Roman"/>
                <w:b w:val="0"/>
              </w:rPr>
              <w:fldChar w:fldCharType="begin"/>
            </w:r>
            <w:r w:rsidR="00D50068" w:rsidRPr="00D50068">
              <w:rPr>
                <w:rFonts w:ascii="Times New Roman" w:hAnsi="Times New Roman"/>
                <w:b w:val="0"/>
              </w:rPr>
              <w:instrText xml:space="preserve"> XE "transaction:date" </w:instrText>
            </w:r>
            <w:r w:rsidR="00D50068" w:rsidRPr="00D50068">
              <w:rPr>
                <w:rFonts w:ascii="Times New Roman" w:hAnsi="Times New Roman"/>
                <w:b w:val="0"/>
              </w:rPr>
              <w:fldChar w:fldCharType="end"/>
            </w:r>
          </w:p>
        </w:tc>
        <w:tc>
          <w:tcPr>
            <w:tcW w:w="6237" w:type="dxa"/>
          </w:tcPr>
          <w:p w:rsidR="009D182B" w:rsidRPr="00447CEF" w:rsidRDefault="009D182B" w:rsidP="00841E5F">
            <w:pPr>
              <w:pStyle w:val="BodyText"/>
              <w:rPr>
                <w:i/>
              </w:rPr>
            </w:pPr>
            <w:r>
              <w:t>The</w:t>
            </w:r>
            <w:r w:rsidRPr="00447CEF">
              <w:t xml:space="preserve"> </w:t>
            </w:r>
            <w:r>
              <w:t>date of the transaction.</w:t>
            </w:r>
          </w:p>
        </w:tc>
      </w:tr>
      <w:tr w:rsidR="009D182B" w:rsidRPr="00447CEF" w:rsidTr="00841E5F">
        <w:trPr>
          <w:cantSplit/>
        </w:trPr>
        <w:tc>
          <w:tcPr>
            <w:tcW w:w="2268" w:type="dxa"/>
          </w:tcPr>
          <w:p w:rsidR="009D182B" w:rsidRDefault="009D182B" w:rsidP="009D182B">
            <w:pPr>
              <w:pStyle w:val="Subheading"/>
            </w:pPr>
            <w:r>
              <w:t>Narrative</w:t>
            </w:r>
            <w:r w:rsidR="00D50068" w:rsidRPr="00D50068">
              <w:rPr>
                <w:rFonts w:ascii="Times New Roman" w:hAnsi="Times New Roman"/>
                <w:b w:val="0"/>
              </w:rPr>
              <w:fldChar w:fldCharType="begin"/>
            </w:r>
            <w:r w:rsidR="00D50068" w:rsidRPr="00D50068">
              <w:rPr>
                <w:rFonts w:ascii="Times New Roman" w:hAnsi="Times New Roman"/>
                <w:b w:val="0"/>
              </w:rPr>
              <w:instrText xml:space="preserve"> XE "transaction:narrative" </w:instrText>
            </w:r>
            <w:r w:rsidR="00D50068" w:rsidRPr="00D50068">
              <w:rPr>
                <w:rFonts w:ascii="Times New Roman" w:hAnsi="Times New Roman"/>
                <w:b w:val="0"/>
              </w:rPr>
              <w:fldChar w:fldCharType="end"/>
            </w:r>
            <w:r w:rsidR="00D50068" w:rsidRPr="00D50068">
              <w:rPr>
                <w:rFonts w:ascii="Times New Roman" w:hAnsi="Times New Roman"/>
                <w:b w:val="0"/>
              </w:rPr>
              <w:fldChar w:fldCharType="begin"/>
            </w:r>
            <w:r w:rsidR="00D50068" w:rsidRPr="00D50068">
              <w:rPr>
                <w:rFonts w:ascii="Times New Roman" w:hAnsi="Times New Roman"/>
                <w:b w:val="0"/>
              </w:rPr>
              <w:instrText xml:space="preserve"> XE "narrative:transaction" </w:instrText>
            </w:r>
            <w:r w:rsidR="00D50068" w:rsidRPr="00D50068">
              <w:rPr>
                <w:rFonts w:ascii="Times New Roman" w:hAnsi="Times New Roman"/>
                <w:b w:val="0"/>
              </w:rPr>
              <w:fldChar w:fldCharType="end"/>
            </w:r>
          </w:p>
        </w:tc>
        <w:tc>
          <w:tcPr>
            <w:tcW w:w="6237" w:type="dxa"/>
          </w:tcPr>
          <w:p w:rsidR="009D182B" w:rsidRDefault="009D182B" w:rsidP="009D182B">
            <w:pPr>
              <w:pStyle w:val="BodyText"/>
            </w:pPr>
            <w:r>
              <w:t xml:space="preserve">The narrative entered for the transaction. </w:t>
            </w:r>
          </w:p>
        </w:tc>
      </w:tr>
      <w:tr w:rsidR="009D182B" w:rsidRPr="00447CEF" w:rsidTr="009D182B">
        <w:trPr>
          <w:cantSplit/>
        </w:trPr>
        <w:tc>
          <w:tcPr>
            <w:tcW w:w="2268" w:type="dxa"/>
          </w:tcPr>
          <w:p w:rsidR="009D182B" w:rsidRPr="003142F7" w:rsidRDefault="009D182B" w:rsidP="009D182B">
            <w:pPr>
              <w:pStyle w:val="Subheading"/>
              <w:rPr>
                <w:b w:val="0"/>
                <w:i/>
                <w:sz w:val="18"/>
                <w:szCs w:val="18"/>
              </w:rPr>
            </w:pPr>
            <w:r>
              <w:rPr>
                <w:b w:val="0"/>
                <w:i/>
                <w:sz w:val="18"/>
                <w:szCs w:val="18"/>
              </w:rPr>
              <w:t>Note</w:t>
            </w:r>
          </w:p>
        </w:tc>
        <w:tc>
          <w:tcPr>
            <w:tcW w:w="6237" w:type="dxa"/>
            <w:shd w:val="clear" w:color="auto" w:fill="D9D9D9" w:themeFill="background1" w:themeFillShade="D9"/>
          </w:tcPr>
          <w:p w:rsidR="009D182B" w:rsidRDefault="009D182B" w:rsidP="009D182B">
            <w:pPr>
              <w:pStyle w:val="BodyText"/>
            </w:pPr>
            <w:r w:rsidRPr="009D182B">
              <w:rPr>
                <w:shd w:val="clear" w:color="auto" w:fill="D9D9D9" w:themeFill="background1" w:themeFillShade="D9"/>
              </w:rPr>
              <w:t>For transactions generated by a Depreciation run, this is set to ‘Automatic Depreciation.</w:t>
            </w:r>
            <w:r>
              <w:t>’</w:t>
            </w:r>
          </w:p>
        </w:tc>
      </w:tr>
      <w:tr w:rsidR="009D182B" w:rsidRPr="00447CEF" w:rsidTr="009D182B">
        <w:trPr>
          <w:cantSplit/>
        </w:trPr>
        <w:tc>
          <w:tcPr>
            <w:tcW w:w="2268" w:type="dxa"/>
            <w:shd w:val="clear" w:color="auto" w:fill="auto"/>
          </w:tcPr>
          <w:p w:rsidR="009D182B" w:rsidRPr="009D182B" w:rsidRDefault="009D182B" w:rsidP="009D182B">
            <w:pPr>
              <w:pStyle w:val="Subheading"/>
            </w:pPr>
            <w:r>
              <w:t>Value</w:t>
            </w:r>
          </w:p>
        </w:tc>
        <w:tc>
          <w:tcPr>
            <w:tcW w:w="6237" w:type="dxa"/>
            <w:shd w:val="clear" w:color="auto" w:fill="auto"/>
          </w:tcPr>
          <w:p w:rsidR="009D182B" w:rsidRPr="009D182B" w:rsidRDefault="009D182B" w:rsidP="009D182B">
            <w:pPr>
              <w:pStyle w:val="BodyText"/>
            </w:pPr>
            <w:r>
              <w:t xml:space="preserve">The value of the </w:t>
            </w:r>
            <w:r w:rsidR="002B5C3E">
              <w:t>depreciation.</w:t>
            </w:r>
          </w:p>
        </w:tc>
      </w:tr>
    </w:tbl>
    <w:p w:rsidR="008F315A" w:rsidRDefault="008F315A" w:rsidP="002B5C3E">
      <w:pPr>
        <w:spacing w:before="60" w:after="120"/>
        <w:rPr>
          <w:rFonts w:ascii="Arial" w:hAnsi="Arial" w:cs="Arial"/>
          <w:i/>
          <w:sz w:val="24"/>
          <w:szCs w:val="24"/>
        </w:rPr>
      </w:pPr>
    </w:p>
    <w:p w:rsidR="009D182B" w:rsidRPr="002B5C3E" w:rsidRDefault="002B5C3E" w:rsidP="002B5C3E">
      <w:pPr>
        <w:spacing w:before="60" w:after="120"/>
        <w:rPr>
          <w:rFonts w:ascii="Arial" w:hAnsi="Arial" w:cs="Arial"/>
          <w:i/>
          <w:sz w:val="24"/>
          <w:szCs w:val="24"/>
        </w:rPr>
      </w:pPr>
      <w:r w:rsidRPr="002B5C3E">
        <w:rPr>
          <w:rFonts w:ascii="Arial" w:hAnsi="Arial" w:cs="Arial"/>
          <w:i/>
          <w:sz w:val="24"/>
          <w:szCs w:val="24"/>
        </w:rPr>
        <w:t>Value</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B5C3E">
        <w:trPr>
          <w:cantSplit/>
        </w:trPr>
        <w:tc>
          <w:tcPr>
            <w:tcW w:w="2268" w:type="dxa"/>
          </w:tcPr>
          <w:p w:rsidR="002B5C3E" w:rsidRPr="002B5C3E" w:rsidRDefault="002B5C3E">
            <w:pPr>
              <w:pStyle w:val="Window"/>
              <w:rPr>
                <w:b/>
                <w:i w:val="0"/>
                <w:sz w:val="20"/>
                <w:lang w:val="en-GB"/>
              </w:rPr>
            </w:pPr>
            <w:r w:rsidRPr="002B5C3E">
              <w:rPr>
                <w:b/>
                <w:i w:val="0"/>
                <w:sz w:val="20"/>
                <w:lang w:val="en-GB"/>
              </w:rPr>
              <w:t>Tax depreciation value</w:t>
            </w:r>
          </w:p>
        </w:tc>
        <w:tc>
          <w:tcPr>
            <w:tcW w:w="6237" w:type="dxa"/>
          </w:tcPr>
          <w:p w:rsidR="002B5C3E" w:rsidRPr="002B5C3E" w:rsidRDefault="002B5C3E" w:rsidP="00141BA4">
            <w:pPr>
              <w:pStyle w:val="BodyText"/>
            </w:pPr>
            <w:r>
              <w:t xml:space="preserve">(Only if tax depreciation is enabled in </w:t>
            </w:r>
            <w:hyperlink w:anchor="_Tax_Depreciation" w:history="1">
              <w:r w:rsidRPr="00B13E10">
                <w:rPr>
                  <w:rStyle w:val="Hyperlink"/>
                </w:rPr>
                <w:t>System Parameters Tax Depreciation</w:t>
              </w:r>
            </w:hyperlink>
            <w:r>
              <w:t xml:space="preserve"> </w:t>
            </w:r>
            <w:r>
              <w:rPr>
                <w:i/>
              </w:rPr>
              <w:t xml:space="preserve">(See page </w:t>
            </w:r>
            <w:r>
              <w:rPr>
                <w:i/>
              </w:rPr>
              <w:fldChar w:fldCharType="begin"/>
            </w:r>
            <w:r>
              <w:rPr>
                <w:i/>
              </w:rPr>
              <w:instrText xml:space="preserve"> PAGEREF _Ref496540745 \h </w:instrText>
            </w:r>
            <w:r>
              <w:rPr>
                <w:i/>
              </w:rPr>
            </w:r>
            <w:r>
              <w:rPr>
                <w:i/>
              </w:rPr>
              <w:fldChar w:fldCharType="separate"/>
            </w:r>
            <w:r w:rsidR="008F315A">
              <w:rPr>
                <w:i/>
                <w:noProof/>
              </w:rPr>
              <w:t>90</w:t>
            </w:r>
            <w:r>
              <w:rPr>
                <w:i/>
              </w:rPr>
              <w:fldChar w:fldCharType="end"/>
            </w:r>
            <w:r>
              <w:rPr>
                <w:i/>
              </w:rPr>
              <w:t>)</w:t>
            </w:r>
            <w:r>
              <w:t>)</w:t>
            </w:r>
            <w:r w:rsidR="00141BA4">
              <w:t>:</w:t>
            </w:r>
            <w:r>
              <w:t xml:space="preserve"> The value of the depreciation for tax purposes.</w:t>
            </w:r>
          </w:p>
        </w:tc>
      </w:tr>
      <w:tr w:rsidR="00B67CC5">
        <w:trPr>
          <w:cantSplit/>
        </w:trPr>
        <w:tc>
          <w:tcPr>
            <w:tcW w:w="2268" w:type="dxa"/>
          </w:tcPr>
          <w:p w:rsidR="00B67CC5" w:rsidRDefault="00B67CC5">
            <w:pPr>
              <w:pStyle w:val="Window"/>
              <w:rPr>
                <w:lang w:val="en-GB"/>
              </w:rPr>
            </w:pPr>
            <w:r>
              <w:rPr>
                <w:lang w:val="en-GB"/>
              </w:rPr>
              <w:t>On exit</w:t>
            </w:r>
          </w:p>
        </w:tc>
        <w:tc>
          <w:tcPr>
            <w:tcW w:w="6237" w:type="dxa"/>
          </w:tcPr>
          <w:p w:rsidR="00B67CC5" w:rsidRPr="009D182B" w:rsidRDefault="009D182B">
            <w:pPr>
              <w:pStyle w:val="BodyText"/>
            </w:pPr>
            <w:r w:rsidRPr="009D182B">
              <w:t>Return to calling window</w:t>
            </w:r>
            <w:r w:rsidR="00B67CC5" w:rsidRPr="009D182B">
              <w:t>.</w:t>
            </w:r>
          </w:p>
        </w:tc>
      </w:tr>
    </w:tbl>
    <w:p w:rsidR="00AE5695" w:rsidRDefault="005D1513" w:rsidP="004456C9">
      <w:r>
        <w:pict>
          <v:rect id="_x0000_i1077" style="width:0;height:1.5pt" o:hralign="center" o:hrstd="t" o:hr="t" fillcolor="#a0a0a0" stroked="f"/>
        </w:pict>
      </w:r>
    </w:p>
    <w:p w:rsidR="003341DD" w:rsidRDefault="00841E5F" w:rsidP="00DE4869">
      <w:pPr>
        <w:pStyle w:val="Heading4"/>
      </w:pPr>
      <w:bookmarkStart w:id="690" w:name="_Asset_Enquiry_Filters"/>
      <w:bookmarkStart w:id="691" w:name="_Ref498427039"/>
      <w:bookmarkStart w:id="692" w:name="_Toc503194793"/>
      <w:bookmarkEnd w:id="690"/>
      <w:r>
        <w:t>Asset Enquiry Filters</w:t>
      </w:r>
      <w:bookmarkEnd w:id="691"/>
      <w:bookmarkEnd w:id="692"/>
    </w:p>
    <w:p w:rsidR="00841E5F" w:rsidRDefault="00841E5F" w:rsidP="00841E5F">
      <w:pPr>
        <w:pStyle w:val="BodyText"/>
      </w:pPr>
      <w:r>
        <w:rPr>
          <w:noProof/>
          <w:lang w:eastAsia="en-GB"/>
        </w:rPr>
        <w:drawing>
          <wp:inline distT="0" distB="0" distL="0" distR="0" wp14:anchorId="3EF7E9B2" wp14:editId="22CA6F81">
            <wp:extent cx="5348709" cy="5153025"/>
            <wp:effectExtent l="0" t="0" r="444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362099" cy="5165925"/>
                    </a:xfrm>
                    <a:prstGeom prst="rect">
                      <a:avLst/>
                    </a:prstGeom>
                  </pic:spPr>
                </pic:pic>
              </a:graphicData>
            </a:graphic>
          </wp:inline>
        </w:drawing>
      </w:r>
      <w:bookmarkEnd w:id="636"/>
      <w:bookmarkEnd w:id="681"/>
    </w:p>
    <w:p w:rsidR="00841E5F" w:rsidRDefault="00841E5F" w:rsidP="00841E5F">
      <w:pPr>
        <w:pStyle w:val="Subheading"/>
        <w:jc w:val="left"/>
      </w:pPr>
      <w:bookmarkStart w:id="693" w:name="_Ref496888344"/>
      <w:r>
        <w:t xml:space="preserve">Figure </w:t>
      </w:r>
      <w:r w:rsidR="005D1513">
        <w:fldChar w:fldCharType="begin"/>
      </w:r>
      <w:r w:rsidR="005D1513">
        <w:instrText xml:space="preserve"> SEQ Figure \* ARABIC </w:instrText>
      </w:r>
      <w:r w:rsidR="005D1513">
        <w:fldChar w:fldCharType="separate"/>
      </w:r>
      <w:r w:rsidR="00032D0F">
        <w:rPr>
          <w:noProof/>
        </w:rPr>
        <w:t>75</w:t>
      </w:r>
      <w:r w:rsidR="005D1513">
        <w:rPr>
          <w:noProof/>
        </w:rPr>
        <w:fldChar w:fldCharType="end"/>
      </w:r>
      <w:bookmarkEnd w:id="693"/>
      <w:r>
        <w:t>: Asset Enquiries Filters Window</w:t>
      </w:r>
      <w:r w:rsidR="007C2495" w:rsidRPr="007C2495">
        <w:rPr>
          <w:rFonts w:ascii="Times New Roman" w:hAnsi="Times New Roman"/>
          <w:b w:val="0"/>
        </w:rPr>
        <w:fldChar w:fldCharType="begin"/>
      </w:r>
      <w:r w:rsidR="007C2495" w:rsidRPr="007C2495">
        <w:rPr>
          <w:rFonts w:ascii="Times New Roman" w:hAnsi="Times New Roman"/>
          <w:b w:val="0"/>
        </w:rPr>
        <w:instrText xml:space="preserve"> XE "</w:instrText>
      </w:r>
      <w:r w:rsidR="007450AA">
        <w:rPr>
          <w:rFonts w:ascii="Times New Roman" w:hAnsi="Times New Roman"/>
          <w:b w:val="0"/>
        </w:rPr>
        <w:instrText>a</w:instrText>
      </w:r>
      <w:r w:rsidR="007C2495" w:rsidRPr="007C2495">
        <w:rPr>
          <w:rFonts w:ascii="Times New Roman" w:hAnsi="Times New Roman"/>
          <w:b w:val="0"/>
        </w:rPr>
        <w:instrText xml:space="preserve">sset </w:instrText>
      </w:r>
      <w:r w:rsidR="007450AA">
        <w:rPr>
          <w:rFonts w:ascii="Times New Roman" w:hAnsi="Times New Roman"/>
          <w:b w:val="0"/>
        </w:rPr>
        <w:instrText>e</w:instrText>
      </w:r>
      <w:r w:rsidR="007C2495" w:rsidRPr="007C2495">
        <w:rPr>
          <w:rFonts w:ascii="Times New Roman" w:hAnsi="Times New Roman"/>
          <w:b w:val="0"/>
        </w:rPr>
        <w:instrText xml:space="preserve">nquiries </w:instrText>
      </w:r>
      <w:r w:rsidR="007450AA">
        <w:rPr>
          <w:rFonts w:ascii="Times New Roman" w:hAnsi="Times New Roman"/>
          <w:b w:val="0"/>
        </w:rPr>
        <w:instrText>f</w:instrText>
      </w:r>
      <w:r w:rsidR="007C2495" w:rsidRPr="007C2495">
        <w:rPr>
          <w:rFonts w:ascii="Times New Roman" w:hAnsi="Times New Roman"/>
          <w:b w:val="0"/>
        </w:rPr>
        <w:instrText xml:space="preserve">ilters </w:instrText>
      </w:r>
      <w:r w:rsidR="007450AA">
        <w:rPr>
          <w:rFonts w:ascii="Times New Roman" w:hAnsi="Times New Roman"/>
          <w:b w:val="0"/>
        </w:rPr>
        <w:instrText>w</w:instrText>
      </w:r>
      <w:r w:rsidR="007C2495" w:rsidRPr="007C2495">
        <w:rPr>
          <w:rFonts w:ascii="Times New Roman" w:hAnsi="Times New Roman"/>
          <w:b w:val="0"/>
        </w:rPr>
        <w:instrText xml:space="preserve">indow" </w:instrText>
      </w:r>
      <w:r w:rsidR="007C2495"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841E5F" w:rsidTr="00841E5F">
        <w:trPr>
          <w:cantSplit/>
        </w:trPr>
        <w:tc>
          <w:tcPr>
            <w:tcW w:w="2268" w:type="dxa"/>
          </w:tcPr>
          <w:p w:rsidR="00841E5F" w:rsidRDefault="00841E5F" w:rsidP="00841E5F">
            <w:pPr>
              <w:pStyle w:val="Window"/>
            </w:pPr>
          </w:p>
        </w:tc>
        <w:tc>
          <w:tcPr>
            <w:tcW w:w="6237" w:type="dxa"/>
          </w:tcPr>
          <w:p w:rsidR="00841E5F" w:rsidRDefault="00841E5F" w:rsidP="00841E5F">
            <w:pPr>
              <w:pStyle w:val="BodyText"/>
            </w:pPr>
            <w:r>
              <w:t xml:space="preserve">This window is displayed when you select [Filters] from the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8F315A">
              <w:rPr>
                <w:i/>
                <w:noProof/>
              </w:rPr>
              <w:t>120</w:t>
            </w:r>
            <w:r w:rsidRPr="00D55ACA">
              <w:rPr>
                <w:i/>
              </w:rPr>
              <w:fldChar w:fldCharType="end"/>
            </w:r>
            <w:r w:rsidRPr="00D55ACA">
              <w:rPr>
                <w:i/>
              </w:rPr>
              <w:t>)</w:t>
            </w:r>
            <w:r w:rsidR="001B7AF0">
              <w:rPr>
                <w:i/>
              </w:rPr>
              <w:t>.</w:t>
            </w:r>
          </w:p>
        </w:tc>
      </w:tr>
    </w:tbl>
    <w:p w:rsidR="00BF5017" w:rsidRDefault="00BF5017"/>
    <w:tbl>
      <w:tblPr>
        <w:tblW w:w="0" w:type="auto"/>
        <w:tblLayout w:type="fixed"/>
        <w:tblCellMar>
          <w:left w:w="142" w:type="dxa"/>
          <w:right w:w="142" w:type="dxa"/>
        </w:tblCellMar>
        <w:tblLook w:val="0000" w:firstRow="0" w:lastRow="0" w:firstColumn="0" w:lastColumn="0" w:noHBand="0" w:noVBand="0"/>
      </w:tblPr>
      <w:tblGrid>
        <w:gridCol w:w="2268"/>
        <w:gridCol w:w="6237"/>
      </w:tblGrid>
      <w:tr w:rsidR="00841E5F" w:rsidTr="00841E5F">
        <w:trPr>
          <w:cantSplit/>
        </w:trPr>
        <w:tc>
          <w:tcPr>
            <w:tcW w:w="2268" w:type="dxa"/>
          </w:tcPr>
          <w:p w:rsidR="00841E5F" w:rsidRDefault="00841E5F" w:rsidP="007450AA">
            <w:pPr>
              <w:pStyle w:val="Subheading"/>
            </w:pPr>
            <w:r>
              <w:t>Purpose</w:t>
            </w:r>
            <w:r w:rsidR="00EA5992" w:rsidRPr="00EA5992">
              <w:rPr>
                <w:rFonts w:ascii="Times New Roman" w:hAnsi="Times New Roman"/>
                <w:b w:val="0"/>
              </w:rPr>
              <w:fldChar w:fldCharType="begin"/>
            </w:r>
            <w:r w:rsidR="00EA5992" w:rsidRPr="00EA5992">
              <w:rPr>
                <w:rFonts w:ascii="Times New Roman" w:hAnsi="Times New Roman"/>
                <w:b w:val="0"/>
              </w:rPr>
              <w:instrText xml:space="preserve"> XE "</w:instrText>
            </w:r>
            <w:r w:rsidR="007450AA">
              <w:rPr>
                <w:rFonts w:ascii="Times New Roman" w:hAnsi="Times New Roman"/>
                <w:b w:val="0"/>
              </w:rPr>
              <w:instrText>e</w:instrText>
            </w:r>
            <w:r w:rsidR="00EA5992" w:rsidRPr="00EA5992">
              <w:rPr>
                <w:rFonts w:ascii="Times New Roman" w:hAnsi="Times New Roman"/>
                <w:b w:val="0"/>
              </w:rPr>
              <w:instrText>nquiries:</w:instrText>
            </w:r>
            <w:r w:rsidR="007450AA">
              <w:rPr>
                <w:rFonts w:ascii="Times New Roman" w:hAnsi="Times New Roman"/>
                <w:b w:val="0"/>
              </w:rPr>
              <w:instrText>a</w:instrText>
            </w:r>
            <w:r w:rsidR="00EA5992" w:rsidRPr="00EA5992">
              <w:rPr>
                <w:rFonts w:ascii="Times New Roman" w:hAnsi="Times New Roman"/>
                <w:b w:val="0"/>
              </w:rPr>
              <w:instrText xml:space="preserve">sset </w:instrText>
            </w:r>
            <w:r w:rsidR="007450AA">
              <w:rPr>
                <w:rFonts w:ascii="Times New Roman" w:hAnsi="Times New Roman"/>
                <w:b w:val="0"/>
              </w:rPr>
              <w:instrText>f</w:instrText>
            </w:r>
            <w:r w:rsidR="00EA5992" w:rsidRPr="00EA5992">
              <w:rPr>
                <w:rFonts w:ascii="Times New Roman" w:hAnsi="Times New Roman"/>
                <w:b w:val="0"/>
              </w:rPr>
              <w:instrText xml:space="preserve">ilters" </w:instrText>
            </w:r>
            <w:r w:rsidR="00EA5992" w:rsidRPr="00EA5992">
              <w:rPr>
                <w:rFonts w:ascii="Times New Roman" w:hAnsi="Times New Roman"/>
                <w:b w:val="0"/>
              </w:rPr>
              <w:fldChar w:fldCharType="end"/>
            </w:r>
            <w:r w:rsidR="00EA5992" w:rsidRPr="00EA5992">
              <w:rPr>
                <w:rFonts w:ascii="Times New Roman" w:hAnsi="Times New Roman"/>
                <w:b w:val="0"/>
              </w:rPr>
              <w:fldChar w:fldCharType="begin"/>
            </w:r>
            <w:r w:rsidR="00EA5992" w:rsidRPr="00EA5992">
              <w:rPr>
                <w:rFonts w:ascii="Times New Roman" w:hAnsi="Times New Roman"/>
                <w:b w:val="0"/>
              </w:rPr>
              <w:instrText xml:space="preserve"> XE "</w:instrText>
            </w:r>
            <w:r w:rsidR="007450AA">
              <w:rPr>
                <w:rFonts w:ascii="Times New Roman" w:hAnsi="Times New Roman"/>
                <w:b w:val="0"/>
              </w:rPr>
              <w:instrText>f</w:instrText>
            </w:r>
            <w:r w:rsidR="00EA5992" w:rsidRPr="00EA5992">
              <w:rPr>
                <w:rFonts w:ascii="Times New Roman" w:hAnsi="Times New Roman"/>
                <w:b w:val="0"/>
              </w:rPr>
              <w:instrText>ilters:</w:instrText>
            </w:r>
            <w:r w:rsidR="007450AA">
              <w:rPr>
                <w:rFonts w:ascii="Times New Roman" w:hAnsi="Times New Roman"/>
                <w:b w:val="0"/>
              </w:rPr>
              <w:instrText>a</w:instrText>
            </w:r>
            <w:r w:rsidR="00EA5992" w:rsidRPr="00EA5992">
              <w:rPr>
                <w:rFonts w:ascii="Times New Roman" w:hAnsi="Times New Roman"/>
                <w:b w:val="0"/>
              </w:rPr>
              <w:instrText xml:space="preserve">sset </w:instrText>
            </w:r>
            <w:r w:rsidR="007450AA">
              <w:rPr>
                <w:rFonts w:ascii="Times New Roman" w:hAnsi="Times New Roman"/>
                <w:b w:val="0"/>
              </w:rPr>
              <w:instrText>e</w:instrText>
            </w:r>
            <w:r w:rsidR="00EA5992" w:rsidRPr="00EA5992">
              <w:rPr>
                <w:rFonts w:ascii="Times New Roman" w:hAnsi="Times New Roman"/>
                <w:b w:val="0"/>
              </w:rPr>
              <w:instrText xml:space="preserve">nquiries" </w:instrText>
            </w:r>
            <w:r w:rsidR="00EA5992" w:rsidRPr="00EA5992">
              <w:rPr>
                <w:rFonts w:ascii="Times New Roman" w:hAnsi="Times New Roman"/>
                <w:b w:val="0"/>
              </w:rPr>
              <w:fldChar w:fldCharType="end"/>
            </w:r>
          </w:p>
        </w:tc>
        <w:tc>
          <w:tcPr>
            <w:tcW w:w="6237" w:type="dxa"/>
          </w:tcPr>
          <w:p w:rsidR="00BF5017" w:rsidRPr="00841E5F" w:rsidRDefault="00841E5F" w:rsidP="00BF5017">
            <w:pPr>
              <w:pStyle w:val="BodyText"/>
            </w:pPr>
            <w:r>
              <w:t xml:space="preserve">This window enables the user to select various filters which can then be applied to the </w:t>
            </w:r>
            <w:hyperlink w:anchor="_Asset_Enquiry" w:history="1">
              <w:r w:rsidRPr="00D55ACA">
                <w:rPr>
                  <w:rStyle w:val="Hyperlink"/>
                </w:rPr>
                <w:t>Asset Enquiry window</w:t>
              </w:r>
            </w:hyperlink>
            <w:r>
              <w:t xml:space="preserve"> </w:t>
            </w:r>
            <w:r w:rsidRPr="00D55ACA">
              <w:rPr>
                <w:i/>
              </w:rPr>
              <w:t xml:space="preserve">(See page </w:t>
            </w:r>
            <w:r w:rsidRPr="00D55ACA">
              <w:rPr>
                <w:i/>
              </w:rPr>
              <w:fldChar w:fldCharType="begin"/>
            </w:r>
            <w:r w:rsidRPr="00D55ACA">
              <w:rPr>
                <w:i/>
              </w:rPr>
              <w:instrText xml:space="preserve"> PAGEREF _Ref423229507 \h </w:instrText>
            </w:r>
            <w:r w:rsidRPr="00D55ACA">
              <w:rPr>
                <w:i/>
              </w:rPr>
            </w:r>
            <w:r w:rsidRPr="00D55ACA">
              <w:rPr>
                <w:i/>
              </w:rPr>
              <w:fldChar w:fldCharType="separate"/>
            </w:r>
            <w:r w:rsidR="008F315A">
              <w:rPr>
                <w:i/>
                <w:noProof/>
              </w:rPr>
              <w:t>120</w:t>
            </w:r>
            <w:r w:rsidRPr="00D55ACA">
              <w:rPr>
                <w:i/>
              </w:rPr>
              <w:fldChar w:fldCharType="end"/>
            </w:r>
            <w:r w:rsidRPr="00D55ACA">
              <w:rPr>
                <w:i/>
              </w:rPr>
              <w:t>)</w:t>
            </w:r>
            <w:r>
              <w:t>. This window is divided into three sections with application buttons</w:t>
            </w:r>
            <w:r w:rsidR="00BF5017">
              <w:t>:</w:t>
            </w:r>
          </w:p>
        </w:tc>
      </w:tr>
      <w:tr w:rsidR="00BF5017" w:rsidTr="00841E5F">
        <w:trPr>
          <w:cantSplit/>
        </w:trPr>
        <w:tc>
          <w:tcPr>
            <w:tcW w:w="2268" w:type="dxa"/>
          </w:tcPr>
          <w:p w:rsidR="00BF5017" w:rsidRDefault="00BF5017" w:rsidP="00BF5017">
            <w:pPr>
              <w:pStyle w:val="Subheading"/>
              <w:jc w:val="both"/>
            </w:pPr>
          </w:p>
        </w:tc>
        <w:tc>
          <w:tcPr>
            <w:tcW w:w="6237" w:type="dxa"/>
          </w:tcPr>
          <w:p w:rsidR="00BF5017" w:rsidRDefault="00540DB2" w:rsidP="008E7D27">
            <w:pPr>
              <w:pStyle w:val="BodyText"/>
              <w:numPr>
                <w:ilvl w:val="0"/>
                <w:numId w:val="59"/>
              </w:numPr>
            </w:pPr>
            <w:r>
              <w:t>Status</w:t>
            </w:r>
            <w:r w:rsidR="008F315A">
              <w:t>.</w:t>
            </w:r>
          </w:p>
        </w:tc>
      </w:tr>
      <w:tr w:rsidR="00BF5017" w:rsidTr="00841E5F">
        <w:trPr>
          <w:cantSplit/>
        </w:trPr>
        <w:tc>
          <w:tcPr>
            <w:tcW w:w="2268" w:type="dxa"/>
          </w:tcPr>
          <w:p w:rsidR="00BF5017" w:rsidRDefault="00BF5017" w:rsidP="00BF5017">
            <w:pPr>
              <w:pStyle w:val="Subheading"/>
              <w:jc w:val="both"/>
            </w:pPr>
          </w:p>
        </w:tc>
        <w:tc>
          <w:tcPr>
            <w:tcW w:w="6237" w:type="dxa"/>
          </w:tcPr>
          <w:p w:rsidR="00BF5017" w:rsidRDefault="00540DB2" w:rsidP="008E7D27">
            <w:pPr>
              <w:pStyle w:val="BodyText"/>
              <w:numPr>
                <w:ilvl w:val="0"/>
                <w:numId w:val="59"/>
              </w:numPr>
            </w:pPr>
            <w:r>
              <w:t>Ownership</w:t>
            </w:r>
            <w:r w:rsidR="008F315A">
              <w:t>.</w:t>
            </w:r>
          </w:p>
        </w:tc>
      </w:tr>
      <w:tr w:rsidR="00BF5017" w:rsidTr="00841E5F">
        <w:trPr>
          <w:cantSplit/>
        </w:trPr>
        <w:tc>
          <w:tcPr>
            <w:tcW w:w="2268" w:type="dxa"/>
          </w:tcPr>
          <w:p w:rsidR="00BF5017" w:rsidRDefault="00BF5017" w:rsidP="00841E5F">
            <w:pPr>
              <w:pStyle w:val="Subheading"/>
            </w:pPr>
          </w:p>
        </w:tc>
        <w:tc>
          <w:tcPr>
            <w:tcW w:w="6237" w:type="dxa"/>
          </w:tcPr>
          <w:p w:rsidR="00BF5017" w:rsidRDefault="00BF5017" w:rsidP="008E7D27">
            <w:pPr>
              <w:pStyle w:val="BodyText"/>
              <w:numPr>
                <w:ilvl w:val="0"/>
                <w:numId w:val="59"/>
              </w:numPr>
            </w:pPr>
            <w:r>
              <w:t>Other Filters</w:t>
            </w:r>
            <w:r w:rsidR="008F315A">
              <w:t>.</w:t>
            </w:r>
          </w:p>
        </w:tc>
      </w:tr>
    </w:tbl>
    <w:p w:rsidR="008F315A" w:rsidRDefault="008F315A" w:rsidP="00540DB2">
      <w:pPr>
        <w:spacing w:before="60" w:after="120"/>
        <w:rPr>
          <w:rFonts w:ascii="Arial" w:hAnsi="Arial" w:cs="Arial"/>
          <w:i/>
          <w:sz w:val="24"/>
          <w:szCs w:val="24"/>
        </w:rPr>
      </w:pPr>
    </w:p>
    <w:p w:rsidR="00540DB2" w:rsidRPr="00540DB2" w:rsidRDefault="00540DB2" w:rsidP="00540DB2">
      <w:pPr>
        <w:spacing w:before="60" w:after="120"/>
        <w:rPr>
          <w:rFonts w:ascii="Arial" w:hAnsi="Arial" w:cs="Arial"/>
          <w:i/>
          <w:sz w:val="24"/>
          <w:szCs w:val="24"/>
        </w:rPr>
      </w:pPr>
      <w:r w:rsidRPr="00540DB2">
        <w:rPr>
          <w:rFonts w:ascii="Arial" w:hAnsi="Arial" w:cs="Arial"/>
          <w:i/>
          <w:sz w:val="24"/>
          <w:szCs w:val="24"/>
        </w:rPr>
        <w:t>Status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F5017" w:rsidTr="00841E5F">
        <w:trPr>
          <w:cantSplit/>
        </w:trPr>
        <w:tc>
          <w:tcPr>
            <w:tcW w:w="2268" w:type="dxa"/>
          </w:tcPr>
          <w:p w:rsidR="00BF5017" w:rsidRDefault="00540DB2" w:rsidP="00BF5017">
            <w:pPr>
              <w:pStyle w:val="Subheading"/>
            </w:pPr>
            <w:r w:rsidRPr="00C461D3">
              <w:t>Include active assets?</w:t>
            </w:r>
          </w:p>
        </w:tc>
        <w:tc>
          <w:tcPr>
            <w:tcW w:w="6237" w:type="dxa"/>
          </w:tcPr>
          <w:p w:rsidR="00BF5017" w:rsidRPr="00C461D3" w:rsidRDefault="00540DB2" w:rsidP="00BF5017">
            <w:pPr>
              <w:pStyle w:val="BodyText"/>
            </w:pPr>
            <w:r>
              <w:t>Include assets with a status of ‘Active’ in asset enquiries.</w:t>
            </w:r>
          </w:p>
        </w:tc>
      </w:tr>
      <w:tr w:rsidR="00540DB2" w:rsidTr="00841E5F">
        <w:trPr>
          <w:cantSplit/>
        </w:trPr>
        <w:tc>
          <w:tcPr>
            <w:tcW w:w="2268" w:type="dxa"/>
          </w:tcPr>
          <w:p w:rsidR="00540DB2" w:rsidRPr="00540DB2" w:rsidRDefault="00540DB2" w:rsidP="00540DB2">
            <w:pPr>
              <w:pStyle w:val="BodyText"/>
              <w:jc w:val="right"/>
              <w:rPr>
                <w:rFonts w:ascii="Arial" w:hAnsi="Arial" w:cs="Arial"/>
                <w:b/>
              </w:rPr>
            </w:pPr>
            <w:r w:rsidRPr="00540DB2">
              <w:rPr>
                <w:rFonts w:ascii="Arial" w:hAnsi="Arial" w:cs="Arial"/>
                <w:b/>
              </w:rPr>
              <w:t>Include disposed assets?</w:t>
            </w:r>
          </w:p>
        </w:tc>
        <w:tc>
          <w:tcPr>
            <w:tcW w:w="6237" w:type="dxa"/>
          </w:tcPr>
          <w:p w:rsidR="00540DB2" w:rsidRPr="00C461D3" w:rsidRDefault="00540DB2" w:rsidP="00540DB2">
            <w:pPr>
              <w:pStyle w:val="BodyText"/>
            </w:pPr>
            <w:r>
              <w:t>Include assets with a status of ‘Disposed’ in asset enquiries.</w:t>
            </w:r>
          </w:p>
        </w:tc>
      </w:tr>
      <w:tr w:rsidR="00540DB2" w:rsidTr="00841E5F">
        <w:trPr>
          <w:cantSplit/>
        </w:trPr>
        <w:tc>
          <w:tcPr>
            <w:tcW w:w="2268" w:type="dxa"/>
          </w:tcPr>
          <w:p w:rsidR="00540DB2" w:rsidRPr="00540DB2" w:rsidRDefault="00540DB2" w:rsidP="00540DB2">
            <w:pPr>
              <w:pStyle w:val="BodyText"/>
              <w:jc w:val="right"/>
              <w:rPr>
                <w:rFonts w:ascii="Arial" w:hAnsi="Arial" w:cs="Arial"/>
                <w:b/>
              </w:rPr>
            </w:pPr>
            <w:r w:rsidRPr="00540DB2">
              <w:rPr>
                <w:rFonts w:ascii="Arial" w:hAnsi="Arial" w:cs="Arial"/>
                <w:b/>
              </w:rPr>
              <w:t>Include mothballed assets?</w:t>
            </w:r>
          </w:p>
        </w:tc>
        <w:tc>
          <w:tcPr>
            <w:tcW w:w="6237" w:type="dxa"/>
          </w:tcPr>
          <w:p w:rsidR="00540DB2" w:rsidRPr="00C461D3" w:rsidRDefault="00540DB2" w:rsidP="00540DB2">
            <w:pPr>
              <w:pStyle w:val="BodyText"/>
            </w:pPr>
            <w:r>
              <w:t>Include assets with a status of ‘Mothballed’ in asset enquiries.</w:t>
            </w:r>
          </w:p>
        </w:tc>
      </w:tr>
      <w:tr w:rsidR="00540DB2" w:rsidTr="00841E5F">
        <w:trPr>
          <w:cantSplit/>
        </w:trPr>
        <w:tc>
          <w:tcPr>
            <w:tcW w:w="2268" w:type="dxa"/>
          </w:tcPr>
          <w:p w:rsidR="00540DB2" w:rsidRPr="00540DB2" w:rsidRDefault="00540DB2" w:rsidP="00540DB2">
            <w:pPr>
              <w:spacing w:before="60" w:after="120"/>
              <w:jc w:val="right"/>
              <w:rPr>
                <w:rFonts w:ascii="Arial" w:hAnsi="Arial" w:cs="Arial"/>
                <w:b/>
              </w:rPr>
            </w:pPr>
            <w:r w:rsidRPr="00540DB2">
              <w:rPr>
                <w:rFonts w:ascii="Arial" w:hAnsi="Arial" w:cs="Arial"/>
                <w:b/>
              </w:rPr>
              <w:t>Include template assets?</w:t>
            </w:r>
          </w:p>
        </w:tc>
        <w:tc>
          <w:tcPr>
            <w:tcW w:w="6237" w:type="dxa"/>
          </w:tcPr>
          <w:p w:rsidR="00540DB2" w:rsidRPr="00C461D3" w:rsidRDefault="00540DB2" w:rsidP="00540DB2">
            <w:pPr>
              <w:pStyle w:val="BodyText"/>
            </w:pPr>
            <w:r>
              <w:t>Include assets with a status of ‘</w:t>
            </w:r>
            <w:r w:rsidR="002C7DE5">
              <w:t>Template</w:t>
            </w:r>
            <w:r>
              <w:t>’ in asset enquiries.</w:t>
            </w:r>
          </w:p>
        </w:tc>
      </w:tr>
    </w:tbl>
    <w:p w:rsidR="00540DB2" w:rsidRPr="00540DB2" w:rsidRDefault="00D50068" w:rsidP="00540DB2">
      <w:pPr>
        <w:spacing w:before="60" w:after="120"/>
        <w:rPr>
          <w:rFonts w:ascii="Arial" w:hAnsi="Arial" w:cs="Arial"/>
          <w:i/>
          <w:sz w:val="24"/>
          <w:szCs w:val="24"/>
        </w:rPr>
      </w:pPr>
      <w:r>
        <w:rPr>
          <w:rFonts w:ascii="Arial" w:hAnsi="Arial" w:cs="Arial"/>
          <w:i/>
          <w:sz w:val="24"/>
          <w:szCs w:val="24"/>
        </w:rPr>
        <w:t>Ownership</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540DB2" w:rsidRPr="00C461D3" w:rsidTr="00540DB2">
        <w:trPr>
          <w:cantSplit/>
        </w:trPr>
        <w:tc>
          <w:tcPr>
            <w:tcW w:w="2268" w:type="dxa"/>
          </w:tcPr>
          <w:p w:rsidR="00540DB2" w:rsidRPr="00540DB2" w:rsidRDefault="00540DB2" w:rsidP="00540DB2">
            <w:pPr>
              <w:spacing w:before="60" w:after="120"/>
              <w:jc w:val="right"/>
              <w:rPr>
                <w:rFonts w:ascii="Arial" w:hAnsi="Arial" w:cs="Arial"/>
                <w:b/>
              </w:rPr>
            </w:pPr>
            <w:r w:rsidRPr="00540DB2">
              <w:rPr>
                <w:rFonts w:ascii="Arial" w:hAnsi="Arial" w:cs="Arial"/>
                <w:b/>
              </w:rPr>
              <w:t>Include finance lease assets?</w:t>
            </w:r>
          </w:p>
        </w:tc>
        <w:tc>
          <w:tcPr>
            <w:tcW w:w="6237" w:type="dxa"/>
          </w:tcPr>
          <w:p w:rsidR="00540DB2" w:rsidRPr="00C461D3" w:rsidRDefault="002C7DE5" w:rsidP="002C7DE5">
            <w:pPr>
              <w:spacing w:before="60" w:after="120"/>
            </w:pPr>
            <w:r>
              <w:t>Include assets with an Ownership type of ‘Finance Lease’ in asset enquiries.</w:t>
            </w:r>
          </w:p>
        </w:tc>
      </w:tr>
      <w:tr w:rsidR="00540DB2" w:rsidRPr="00C461D3" w:rsidTr="00540DB2">
        <w:trPr>
          <w:cantSplit/>
        </w:trPr>
        <w:tc>
          <w:tcPr>
            <w:tcW w:w="2268" w:type="dxa"/>
          </w:tcPr>
          <w:p w:rsidR="00540DB2" w:rsidRPr="00540DB2" w:rsidRDefault="00540DB2" w:rsidP="00540DB2">
            <w:pPr>
              <w:spacing w:before="60" w:after="120"/>
              <w:jc w:val="right"/>
              <w:rPr>
                <w:rFonts w:ascii="Arial" w:hAnsi="Arial" w:cs="Arial"/>
                <w:b/>
              </w:rPr>
            </w:pPr>
            <w:r w:rsidRPr="00540DB2">
              <w:rPr>
                <w:rFonts w:ascii="Arial" w:hAnsi="Arial" w:cs="Arial"/>
                <w:b/>
              </w:rPr>
              <w:t>Include lease assets?</w:t>
            </w:r>
          </w:p>
        </w:tc>
        <w:tc>
          <w:tcPr>
            <w:tcW w:w="6237" w:type="dxa"/>
          </w:tcPr>
          <w:p w:rsidR="00540DB2" w:rsidRPr="00C461D3" w:rsidRDefault="002C7DE5" w:rsidP="002C7DE5">
            <w:pPr>
              <w:spacing w:before="60" w:after="120"/>
            </w:pPr>
            <w:r>
              <w:t>Include assets with an Ownership type of ‘Lease’ in asset enquiries.</w:t>
            </w:r>
          </w:p>
        </w:tc>
      </w:tr>
      <w:tr w:rsidR="00540DB2" w:rsidRPr="00C461D3" w:rsidTr="00540DB2">
        <w:trPr>
          <w:cantSplit/>
        </w:trPr>
        <w:tc>
          <w:tcPr>
            <w:tcW w:w="2268" w:type="dxa"/>
          </w:tcPr>
          <w:p w:rsidR="00540DB2" w:rsidRPr="00540DB2" w:rsidRDefault="00540DB2" w:rsidP="00540DB2">
            <w:pPr>
              <w:spacing w:before="60" w:after="120"/>
              <w:jc w:val="right"/>
              <w:rPr>
                <w:rFonts w:ascii="Arial" w:hAnsi="Arial" w:cs="Arial"/>
                <w:b/>
              </w:rPr>
            </w:pPr>
            <w:r w:rsidRPr="00540DB2">
              <w:rPr>
                <w:rFonts w:ascii="Arial" w:hAnsi="Arial" w:cs="Arial"/>
                <w:b/>
              </w:rPr>
              <w:t>Include non-capital assets?</w:t>
            </w:r>
          </w:p>
        </w:tc>
        <w:tc>
          <w:tcPr>
            <w:tcW w:w="6237" w:type="dxa"/>
          </w:tcPr>
          <w:p w:rsidR="00540DB2" w:rsidRPr="00C461D3" w:rsidRDefault="002C7DE5" w:rsidP="002C7DE5">
            <w:pPr>
              <w:spacing w:before="60" w:after="120"/>
            </w:pPr>
            <w:r>
              <w:t>Include assets with an Ownership type of ‘Non-Capital’ in asset enquiries.</w:t>
            </w:r>
          </w:p>
        </w:tc>
      </w:tr>
      <w:tr w:rsidR="00540DB2" w:rsidTr="00540DB2">
        <w:trPr>
          <w:cantSplit/>
        </w:trPr>
        <w:tc>
          <w:tcPr>
            <w:tcW w:w="2268" w:type="dxa"/>
          </w:tcPr>
          <w:p w:rsidR="00540DB2" w:rsidRPr="00540DB2" w:rsidRDefault="00540DB2" w:rsidP="00540DB2">
            <w:pPr>
              <w:spacing w:before="60" w:after="120"/>
              <w:jc w:val="right"/>
              <w:rPr>
                <w:rFonts w:ascii="Arial" w:hAnsi="Arial" w:cs="Arial"/>
                <w:b/>
              </w:rPr>
            </w:pPr>
            <w:r w:rsidRPr="00540DB2">
              <w:rPr>
                <w:rFonts w:ascii="Arial" w:hAnsi="Arial" w:cs="Arial"/>
                <w:b/>
              </w:rPr>
              <w:t>Include owned assets?</w:t>
            </w:r>
          </w:p>
        </w:tc>
        <w:tc>
          <w:tcPr>
            <w:tcW w:w="6237" w:type="dxa"/>
          </w:tcPr>
          <w:p w:rsidR="00540DB2" w:rsidRDefault="002C7DE5" w:rsidP="002C7DE5">
            <w:pPr>
              <w:spacing w:before="60" w:after="120"/>
            </w:pPr>
            <w:r>
              <w:t>Include assets with an Ownership type of ‘Owned in asset enquiries</w:t>
            </w:r>
            <w:r w:rsidR="008F315A">
              <w:t>.</w:t>
            </w:r>
          </w:p>
        </w:tc>
      </w:tr>
    </w:tbl>
    <w:p w:rsidR="002C7DE5" w:rsidRPr="002C7DE5" w:rsidRDefault="002C7DE5" w:rsidP="002C7DE5">
      <w:pPr>
        <w:spacing w:before="60" w:after="120"/>
        <w:rPr>
          <w:rFonts w:ascii="Arial" w:hAnsi="Arial" w:cs="Arial"/>
          <w:i/>
          <w:sz w:val="24"/>
          <w:szCs w:val="24"/>
        </w:rPr>
      </w:pPr>
      <w:r>
        <w:rPr>
          <w:rFonts w:ascii="Arial" w:hAnsi="Arial" w:cs="Arial"/>
          <w:i/>
          <w:sz w:val="24"/>
          <w:szCs w:val="24"/>
        </w:rPr>
        <w:t>Other Filters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C7DE5" w:rsidTr="00540DB2">
        <w:trPr>
          <w:cantSplit/>
        </w:trPr>
        <w:tc>
          <w:tcPr>
            <w:tcW w:w="2268" w:type="dxa"/>
          </w:tcPr>
          <w:p w:rsidR="002C7DE5" w:rsidRPr="002C7DE5" w:rsidRDefault="002C7DE5" w:rsidP="002C7DE5">
            <w:pPr>
              <w:spacing w:before="60" w:after="120"/>
              <w:jc w:val="right"/>
              <w:rPr>
                <w:rFonts w:ascii="Arial" w:hAnsi="Arial" w:cs="Arial"/>
                <w:b/>
              </w:rPr>
            </w:pPr>
            <w:r w:rsidRPr="002C7DE5">
              <w:rPr>
                <w:rFonts w:ascii="Arial" w:hAnsi="Arial" w:cs="Arial"/>
                <w:b/>
              </w:rPr>
              <w:t xml:space="preserve">Purchase date    </w:t>
            </w:r>
          </w:p>
        </w:tc>
        <w:tc>
          <w:tcPr>
            <w:tcW w:w="6237" w:type="dxa"/>
          </w:tcPr>
          <w:p w:rsidR="002C7DE5" w:rsidRPr="00C461D3" w:rsidRDefault="002C7DE5" w:rsidP="002C7DE5">
            <w:pPr>
              <w:spacing w:before="60" w:after="120"/>
            </w:pPr>
            <w:r>
              <w:t>Restrict Assets to those with the specified purchase date. Leave blank for no purchase date restriction.</w:t>
            </w:r>
          </w:p>
        </w:tc>
      </w:tr>
      <w:tr w:rsidR="002C7DE5" w:rsidTr="00540DB2">
        <w:trPr>
          <w:cantSplit/>
        </w:trPr>
        <w:tc>
          <w:tcPr>
            <w:tcW w:w="2268" w:type="dxa"/>
          </w:tcPr>
          <w:p w:rsidR="002C7DE5" w:rsidRPr="002C7DE5" w:rsidRDefault="002C7DE5" w:rsidP="002C7DE5">
            <w:pPr>
              <w:spacing w:before="60" w:after="120"/>
              <w:jc w:val="right"/>
              <w:rPr>
                <w:rFonts w:ascii="Arial" w:hAnsi="Arial" w:cs="Arial"/>
                <w:b/>
              </w:rPr>
            </w:pPr>
            <w:r w:rsidRPr="002C7DE5">
              <w:rPr>
                <w:rFonts w:ascii="Arial" w:hAnsi="Arial" w:cs="Arial"/>
                <w:b/>
              </w:rPr>
              <w:t xml:space="preserve">Budget code      </w:t>
            </w:r>
          </w:p>
        </w:tc>
        <w:tc>
          <w:tcPr>
            <w:tcW w:w="6237" w:type="dxa"/>
          </w:tcPr>
          <w:p w:rsidR="002C7DE5" w:rsidRPr="00C461D3" w:rsidRDefault="002C7DE5" w:rsidP="002C7DE5">
            <w:pPr>
              <w:spacing w:before="60" w:after="120"/>
            </w:pPr>
            <w:r>
              <w:t>Restrict Assets to those with the specified budget code. Leave blank for no budget code restriction.</w:t>
            </w:r>
          </w:p>
        </w:tc>
      </w:tr>
      <w:tr w:rsidR="00D26243" w:rsidTr="00540DB2">
        <w:trPr>
          <w:cantSplit/>
        </w:trPr>
        <w:tc>
          <w:tcPr>
            <w:tcW w:w="2268" w:type="dxa"/>
          </w:tcPr>
          <w:p w:rsidR="00D26243" w:rsidRPr="00D26243" w:rsidRDefault="00D26243" w:rsidP="00D26243">
            <w:pPr>
              <w:jc w:val="right"/>
              <w:rPr>
                <w:i/>
              </w:rPr>
            </w:pPr>
            <w:r>
              <w:rPr>
                <w:i/>
              </w:rPr>
              <w:t>Analysis Codes (1 – 5)</w:t>
            </w:r>
          </w:p>
        </w:tc>
        <w:tc>
          <w:tcPr>
            <w:tcW w:w="6237" w:type="dxa"/>
          </w:tcPr>
          <w:p w:rsidR="00D26243" w:rsidRDefault="00D26243" w:rsidP="00D26243">
            <w:r w:rsidRPr="00DB46B4">
              <w:t xml:space="preserve">There are up to five prompts for analysis codes. The names of these prompts are determined by the titles entered for the five sets of analysis codes in </w:t>
            </w:r>
            <w:hyperlink w:anchor="_Analysis_Codes" w:history="1">
              <w:r w:rsidRPr="00DB46B4">
                <w:rPr>
                  <w:rStyle w:val="Hyperlink"/>
                </w:rPr>
                <w:t>System Parameters – Analysis Codes</w:t>
              </w:r>
            </w:hyperlink>
            <w:r w:rsidRPr="00DB46B4">
              <w:t xml:space="preserve"> </w:t>
            </w:r>
            <w:r w:rsidRPr="00DB46B4">
              <w:rPr>
                <w:i/>
              </w:rPr>
              <w:t xml:space="preserve">(See page </w:t>
            </w:r>
            <w:r w:rsidRPr="00DB46B4">
              <w:rPr>
                <w:i/>
              </w:rPr>
              <w:fldChar w:fldCharType="begin"/>
            </w:r>
            <w:r w:rsidRPr="00DB46B4">
              <w:rPr>
                <w:i/>
              </w:rPr>
              <w:instrText xml:space="preserve"> PAGEREF _Ref495582981 \h </w:instrText>
            </w:r>
            <w:r w:rsidRPr="00DB46B4">
              <w:rPr>
                <w:i/>
              </w:rPr>
            </w:r>
            <w:r w:rsidRPr="00DB46B4">
              <w:rPr>
                <w:i/>
              </w:rPr>
              <w:fldChar w:fldCharType="separate"/>
            </w:r>
            <w:r w:rsidR="008F315A">
              <w:rPr>
                <w:i/>
                <w:noProof/>
              </w:rPr>
              <w:t>80</w:t>
            </w:r>
            <w:r w:rsidRPr="00DB46B4">
              <w:rPr>
                <w:i/>
              </w:rPr>
              <w:fldChar w:fldCharType="end"/>
            </w:r>
            <w:r w:rsidRPr="00DB46B4">
              <w:rPr>
                <w:i/>
              </w:rPr>
              <w:t>)</w:t>
            </w:r>
            <w:r w:rsidR="00141BA4">
              <w:rPr>
                <w:i/>
              </w:rPr>
              <w:t>.</w:t>
            </w:r>
            <w:r w:rsidRPr="00DB46B4">
              <w:t xml:space="preserve"> In </w:t>
            </w:r>
            <w:r>
              <w:fldChar w:fldCharType="begin"/>
            </w:r>
            <w:r>
              <w:instrText xml:space="preserve"> REF _Ref496888344 \h </w:instrText>
            </w:r>
            <w:r>
              <w:fldChar w:fldCharType="separate"/>
            </w:r>
            <w:r w:rsidR="0008682C">
              <w:t xml:space="preserve">Figure </w:t>
            </w:r>
            <w:r w:rsidR="0008682C">
              <w:rPr>
                <w:noProof/>
              </w:rPr>
              <w:t>75</w:t>
            </w:r>
            <w:r>
              <w:fldChar w:fldCharType="end"/>
            </w:r>
            <w:r w:rsidRPr="00DB46B4">
              <w:t xml:space="preserve"> the prompts are ‘Manager’, and ‘Area’; the third, fourth and fifth sets of analysis codes not being used. The description of that code is also displayed.</w:t>
            </w:r>
            <w:r>
              <w:t xml:space="preserve"> You can use these prompts to restrict enquiries to those whose values match these analysis codes. Again leave blank for no filtering by that analysis code.</w:t>
            </w:r>
          </w:p>
        </w:tc>
      </w:tr>
    </w:tbl>
    <w:p w:rsidR="00AE5695" w:rsidRDefault="005D1513">
      <w:r>
        <w:pict>
          <v:rect id="_x0000_i1078" style="width:0;height:1.5pt" o:hralign="center" o:hrstd="t" o:hr="t" fillcolor="#a0a0a0" stroked="f"/>
        </w:pic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AE5695" w:rsidTr="00540DB2">
        <w:trPr>
          <w:cantSplit/>
        </w:trPr>
        <w:tc>
          <w:tcPr>
            <w:tcW w:w="2268" w:type="dxa"/>
          </w:tcPr>
          <w:p w:rsidR="00AE5695" w:rsidRDefault="00AE5695" w:rsidP="00D26243">
            <w:pPr>
              <w:jc w:val="right"/>
              <w:rPr>
                <w:i/>
              </w:rPr>
            </w:pPr>
          </w:p>
        </w:tc>
        <w:tc>
          <w:tcPr>
            <w:tcW w:w="6237" w:type="dxa"/>
          </w:tcPr>
          <w:p w:rsidR="00AE5695" w:rsidRPr="00DB46B4" w:rsidRDefault="00AE5695" w:rsidP="00D26243"/>
        </w:tc>
      </w:tr>
    </w:tbl>
    <w:p w:rsidR="00F85D77" w:rsidRDefault="00F85D77" w:rsidP="00692AEE">
      <w:pPr>
        <w:pStyle w:val="SectionHeading"/>
        <w:outlineLvl w:val="0"/>
        <w:rPr>
          <w:noProof w:val="0"/>
        </w:rPr>
      </w:pPr>
      <w:bookmarkStart w:id="694" w:name="SampleReports"/>
    </w:p>
    <w:p w:rsidR="00F85D77" w:rsidRDefault="00F85D77">
      <w:pPr>
        <w:jc w:val="left"/>
        <w:rPr>
          <w:rFonts w:ascii="Arial Bold" w:hAnsi="Arial Bold"/>
          <w:b/>
          <w:i/>
          <w:sz w:val="56"/>
        </w:rPr>
      </w:pPr>
      <w:r>
        <w:br w:type="page"/>
      </w:r>
    </w:p>
    <w:p w:rsidR="001071E0" w:rsidRDefault="001071E0" w:rsidP="001071E0">
      <w:pPr>
        <w:jc w:val="center"/>
      </w:pPr>
      <w:r>
        <w:rPr>
          <w:i/>
        </w:rPr>
        <w:t>This page is deliberately left blank</w:t>
      </w:r>
    </w:p>
    <w:p w:rsidR="00D57661" w:rsidRDefault="00D57661" w:rsidP="001071E0"/>
    <w:p w:rsidR="001071E0" w:rsidRPr="001071E0" w:rsidRDefault="001071E0" w:rsidP="001071E0">
      <w:pPr>
        <w:pStyle w:val="Heading2"/>
        <w:sectPr w:rsidR="001071E0" w:rsidRPr="001071E0" w:rsidSect="00A9728B">
          <w:headerReference w:type="default" r:id="rId168"/>
          <w:footerReference w:type="default" r:id="rId169"/>
          <w:type w:val="continuous"/>
          <w:pgSz w:w="11909" w:h="16834" w:code="9"/>
          <w:pgMar w:top="1134" w:right="737" w:bottom="851" w:left="958" w:header="567" w:footer="369" w:gutter="851"/>
          <w:paperSrc w:first="950" w:other="950"/>
          <w:cols w:space="720"/>
          <w:titlePg/>
          <w:docGrid w:linePitch="272"/>
        </w:sectPr>
      </w:pPr>
    </w:p>
    <w:p w:rsidR="00692AEE" w:rsidRDefault="00692AEE" w:rsidP="00692AEE">
      <w:pPr>
        <w:pStyle w:val="SectionHeading"/>
        <w:outlineLvl w:val="0"/>
        <w:rPr>
          <w:noProof w:val="0"/>
        </w:rPr>
      </w:pPr>
      <w:r>
        <w:rPr>
          <w:noProof w:val="0"/>
        </w:rPr>
        <w:t>Section Eight:</w:t>
      </w:r>
    </w:p>
    <w:p w:rsidR="00692AEE" w:rsidRDefault="00692AEE" w:rsidP="00692AEE">
      <w:pPr>
        <w:pStyle w:val="Heading2"/>
      </w:pPr>
      <w:bookmarkStart w:id="695" w:name="_Toc503194794"/>
      <w:r>
        <w:rPr>
          <w:noProof/>
          <w:lang w:eastAsia="en-GB"/>
        </w:rPr>
        <w:t>Standard Windows</w:t>
      </w:r>
      <w:bookmarkEnd w:id="695"/>
    </w:p>
    <w:bookmarkStart w:id="696" w:name="_Toc412015270"/>
    <w:bookmarkStart w:id="697" w:name="_Toc414948232"/>
    <w:bookmarkStart w:id="698" w:name="_Toc416503591"/>
    <w:bookmarkStart w:id="699" w:name="_Toc417813469"/>
    <w:bookmarkStart w:id="700" w:name="_Toc419016135"/>
    <w:bookmarkStart w:id="701" w:name="_Toc419704345"/>
    <w:bookmarkStart w:id="702" w:name="_Toc422288625"/>
    <w:bookmarkStart w:id="703" w:name="_Toc423253997"/>
    <w:p w:rsidR="008762E3" w:rsidRDefault="00633D21" w:rsidP="00692AEE">
      <w:pPr>
        <w:pStyle w:val="Contents-title"/>
        <w:spacing w:before="120" w:after="120"/>
        <w:ind w:left="0"/>
        <w:outlineLvl w:val="0"/>
        <w:rPr>
          <w:noProof w:val="0"/>
        </w:rPr>
      </w:pPr>
      <w:r>
        <w:rPr>
          <w:lang w:eastAsia="en-GB"/>
        </w:rPr>
        <mc:AlternateContent>
          <mc:Choice Requires="wps">
            <w:drawing>
              <wp:anchor distT="0" distB="0" distL="114300" distR="114300" simplePos="0" relativeHeight="251665408" behindDoc="1" locked="0" layoutInCell="0" allowOverlap="1" wp14:anchorId="51BE8A92" wp14:editId="15D6EF17">
                <wp:simplePos x="0" y="0"/>
                <wp:positionH relativeFrom="margin">
                  <wp:align>left</wp:align>
                </wp:positionH>
                <wp:positionV relativeFrom="paragraph">
                  <wp:posOffset>81280</wp:posOffset>
                </wp:positionV>
                <wp:extent cx="5686425" cy="6724650"/>
                <wp:effectExtent l="0" t="0" r="9525" b="0"/>
                <wp:wrapNone/>
                <wp:docPr id="108"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86425" cy="67246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sidP="00692AEE">
                            <w:r w:rsidRPr="008762E3">
                              <w:rPr>
                                <w:noProof/>
                                <w:lang w:eastAsia="en-GB"/>
                              </w:rPr>
                              <w:drawing>
                                <wp:inline distT="0" distB="0" distL="0" distR="0" wp14:anchorId="4035ED6E" wp14:editId="6FE258FE">
                                  <wp:extent cx="5661025" cy="6695373"/>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61025" cy="6695373"/>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BE8A92" id="Rectangle 81" o:spid="_x0000_s1034" style="position:absolute;margin-left:0;margin-top:6.4pt;width:447.75pt;height:529.5pt;z-index:-2516510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" o:allowincell="f" filled="f" stroked="f" strokecolor="#ccc">
                <v:textbox inset="1pt,1pt,1pt,1pt">
                  <w:txbxContent>
                    <w:p w:rsidR="004939F3" w:rsidRDefault="004939F3" w:rsidP="00692AEE">
                      <w:r w:rsidRPr="008762E3">
                        <w:rPr>
                          <w:noProof/>
                          <w:lang w:eastAsia="en-GB"/>
                        </w:rPr>
                        <w:drawing>
                          <wp:inline distT="0" distB="0" distL="0" distR="0" wp14:anchorId="4035ED6E" wp14:editId="6FE258FE">
                            <wp:extent cx="5661025" cy="6695373"/>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661025" cy="6695373"/>
                                    </a:xfrm>
                                    <a:prstGeom prst="rect">
                                      <a:avLst/>
                                    </a:prstGeom>
                                    <a:noFill/>
                                    <a:ln>
                                      <a:noFill/>
                                    </a:ln>
                                  </pic:spPr>
                                </pic:pic>
                              </a:graphicData>
                            </a:graphic>
                          </wp:inline>
                        </w:drawing>
                      </w:r>
                    </w:p>
                  </w:txbxContent>
                </v:textbox>
                <w10:wrap anchorx="margin"/>
              </v:rect>
            </w:pict>
          </mc:Fallback>
        </mc:AlternateContent>
      </w:r>
      <w:bookmarkEnd w:id="696"/>
      <w:bookmarkEnd w:id="697"/>
      <w:bookmarkEnd w:id="698"/>
      <w:bookmarkEnd w:id="699"/>
      <w:bookmarkEnd w:id="700"/>
      <w:bookmarkEnd w:id="701"/>
      <w:bookmarkEnd w:id="702"/>
      <w:bookmarkEnd w:id="703"/>
    </w:p>
    <w:p w:rsidR="008762E3" w:rsidRDefault="008762E3" w:rsidP="00692AEE">
      <w:pPr>
        <w:pStyle w:val="Contents-title"/>
        <w:spacing w:before="120" w:after="120"/>
        <w:ind w:left="0"/>
        <w:outlineLvl w:val="0"/>
        <w:rPr>
          <w:noProof w:val="0"/>
        </w:rPr>
      </w:pPr>
    </w:p>
    <w:p w:rsidR="008762E3" w:rsidRDefault="008762E3" w:rsidP="00692AEE">
      <w:pPr>
        <w:pStyle w:val="Contents-title"/>
        <w:spacing w:before="120" w:after="120"/>
        <w:ind w:left="0"/>
        <w:outlineLvl w:val="0"/>
        <w:rPr>
          <w:noProof w:val="0"/>
        </w:rPr>
      </w:pPr>
    </w:p>
    <w:p w:rsidR="008762E3" w:rsidRDefault="008762E3" w:rsidP="00692AEE">
      <w:pPr>
        <w:pStyle w:val="Contents-title"/>
        <w:spacing w:before="120" w:after="120"/>
        <w:ind w:left="0"/>
        <w:outlineLvl w:val="0"/>
        <w:rPr>
          <w:noProof w:val="0"/>
        </w:rPr>
      </w:pPr>
    </w:p>
    <w:p w:rsidR="008762E3" w:rsidRDefault="008762E3" w:rsidP="00692AEE">
      <w:pPr>
        <w:pStyle w:val="Contents-title"/>
        <w:spacing w:before="120" w:after="120"/>
        <w:ind w:left="0"/>
        <w:outlineLvl w:val="0"/>
        <w:rPr>
          <w:noProof w:val="0"/>
        </w:rPr>
      </w:pPr>
    </w:p>
    <w:p w:rsidR="008762E3" w:rsidRDefault="008762E3" w:rsidP="00692AEE">
      <w:pPr>
        <w:pStyle w:val="Contents-title"/>
        <w:spacing w:before="120" w:after="120"/>
        <w:ind w:left="0"/>
        <w:outlineLvl w:val="0"/>
        <w:rPr>
          <w:noProof w:val="0"/>
        </w:rPr>
      </w:pPr>
    </w:p>
    <w:p w:rsidR="008762E3" w:rsidRDefault="008762E3" w:rsidP="00692AEE">
      <w:pPr>
        <w:pStyle w:val="Contents-title"/>
        <w:spacing w:before="120" w:after="120"/>
        <w:ind w:left="0"/>
        <w:outlineLvl w:val="0"/>
        <w:rPr>
          <w:noProof w:val="0"/>
        </w:rPr>
      </w:pPr>
    </w:p>
    <w:p w:rsidR="008762E3" w:rsidRDefault="008762E3" w:rsidP="00692AEE">
      <w:pPr>
        <w:pStyle w:val="Contents-title"/>
        <w:spacing w:before="120" w:after="120"/>
        <w:ind w:left="0"/>
        <w:outlineLvl w:val="0"/>
        <w:rPr>
          <w:noProof w:val="0"/>
        </w:rPr>
      </w:pPr>
    </w:p>
    <w:p w:rsidR="008762E3" w:rsidRDefault="008762E3" w:rsidP="00692AEE">
      <w:pPr>
        <w:pStyle w:val="Contents-title"/>
        <w:spacing w:before="120" w:after="120"/>
        <w:ind w:left="0"/>
        <w:outlineLvl w:val="0"/>
        <w:rPr>
          <w:noProof w:val="0"/>
        </w:rPr>
      </w:pPr>
    </w:p>
    <w:p w:rsidR="008762E3" w:rsidRDefault="008762E3" w:rsidP="00692AEE">
      <w:pPr>
        <w:pStyle w:val="Contents-title"/>
        <w:spacing w:before="120" w:after="120"/>
        <w:ind w:left="0"/>
        <w:outlineLvl w:val="0"/>
        <w:rPr>
          <w:noProof w:val="0"/>
        </w:rPr>
      </w:pPr>
    </w:p>
    <w:p w:rsidR="00692AEE" w:rsidRDefault="00692AEE" w:rsidP="00692AEE">
      <w:pPr>
        <w:pStyle w:val="Contents-title"/>
        <w:spacing w:before="120" w:after="120"/>
        <w:ind w:left="0"/>
        <w:outlineLvl w:val="0"/>
        <w:rPr>
          <w:noProof w:val="0"/>
        </w:rPr>
      </w:pPr>
      <w:r>
        <w:rPr>
          <w:noProof w:val="0"/>
        </w:rPr>
        <w:t>Contents</w:t>
      </w:r>
    </w:p>
    <w:p w:rsidR="00FB050D" w:rsidRDefault="00FB050D" w:rsidP="00FB050D">
      <w:pPr>
        <w:pStyle w:val="Contents2"/>
        <w:ind w:left="0"/>
        <w:rPr>
          <w:noProof w:val="0"/>
        </w:rPr>
      </w:pPr>
      <w:r>
        <w:rPr>
          <w:noProof w:val="0"/>
        </w:rPr>
        <w:t>This section provides printed examples of the following reports:</w:t>
      </w:r>
    </w:p>
    <w:p w:rsidR="001373A7" w:rsidRDefault="00EE007E" w:rsidP="001373A7">
      <w:pPr>
        <w:pStyle w:val="Contents3"/>
        <w:spacing w:after="120"/>
        <w:rPr>
          <w:lang w:val="en-GB"/>
        </w:rPr>
      </w:pPr>
      <w:r>
        <w:rPr>
          <w:lang w:val="en-GB"/>
        </w:rPr>
        <w:fldChar w:fldCharType="begin"/>
      </w:r>
      <w:r>
        <w:rPr>
          <w:lang w:val="en-GB"/>
        </w:rPr>
        <w:instrText xml:space="preserve"> PAGEREF _Ref494881595 \h </w:instrText>
      </w:r>
      <w:r>
        <w:rPr>
          <w:lang w:val="en-GB"/>
        </w:rPr>
      </w:r>
      <w:r>
        <w:rPr>
          <w:lang w:val="en-GB"/>
        </w:rPr>
        <w:fldChar w:fldCharType="separate"/>
      </w:r>
      <w:r w:rsidR="008F315A">
        <w:rPr>
          <w:noProof/>
          <w:lang w:val="en-GB"/>
        </w:rPr>
        <w:t>136</w:t>
      </w:r>
      <w:r>
        <w:rPr>
          <w:lang w:val="en-GB"/>
        </w:rPr>
        <w:fldChar w:fldCharType="end"/>
      </w:r>
      <w:r w:rsidR="001373A7">
        <w:rPr>
          <w:lang w:val="en-GB"/>
        </w:rPr>
        <w:tab/>
        <w:t>Asset Number Search</w:t>
      </w:r>
    </w:p>
    <w:p w:rsidR="008762E3" w:rsidRDefault="00EE007E" w:rsidP="00BB2E5E">
      <w:pPr>
        <w:pStyle w:val="Contents3"/>
        <w:spacing w:after="120"/>
        <w:rPr>
          <w:lang w:val="en-GB"/>
        </w:rPr>
      </w:pPr>
      <w:r>
        <w:rPr>
          <w:lang w:val="en-GB"/>
        </w:rPr>
        <w:fldChar w:fldCharType="begin"/>
      </w:r>
      <w:r>
        <w:rPr>
          <w:lang w:val="en-GB"/>
        </w:rPr>
        <w:instrText xml:space="preserve"> PAGEREF _Ref496169918 \h </w:instrText>
      </w:r>
      <w:r>
        <w:rPr>
          <w:lang w:val="en-GB"/>
        </w:rPr>
      </w:r>
      <w:r>
        <w:rPr>
          <w:lang w:val="en-GB"/>
        </w:rPr>
        <w:fldChar w:fldCharType="separate"/>
      </w:r>
      <w:r w:rsidR="008F315A">
        <w:rPr>
          <w:noProof/>
          <w:lang w:val="en-GB"/>
        </w:rPr>
        <w:t>137</w:t>
      </w:r>
      <w:r>
        <w:rPr>
          <w:lang w:val="en-GB"/>
        </w:rPr>
        <w:fldChar w:fldCharType="end"/>
      </w:r>
      <w:r w:rsidR="008762E3">
        <w:rPr>
          <w:lang w:val="en-GB"/>
        </w:rPr>
        <w:tab/>
        <w:t>Asset Group Search</w:t>
      </w:r>
    </w:p>
    <w:p w:rsidR="008762E3" w:rsidRDefault="00EE007E" w:rsidP="00EE007E">
      <w:pPr>
        <w:pStyle w:val="Contents3"/>
        <w:spacing w:after="120"/>
        <w:rPr>
          <w:lang w:val="en-GB"/>
        </w:rPr>
      </w:pPr>
      <w:r>
        <w:rPr>
          <w:lang w:val="en-GB"/>
        </w:rPr>
        <w:fldChar w:fldCharType="begin"/>
      </w:r>
      <w:r>
        <w:rPr>
          <w:lang w:val="en-GB"/>
        </w:rPr>
        <w:instrText xml:space="preserve"> PAGEREF _Ref496515898 \h </w:instrText>
      </w:r>
      <w:r>
        <w:rPr>
          <w:lang w:val="en-GB"/>
        </w:rPr>
      </w:r>
      <w:r>
        <w:rPr>
          <w:lang w:val="en-GB"/>
        </w:rPr>
        <w:fldChar w:fldCharType="separate"/>
      </w:r>
      <w:r w:rsidR="008F315A">
        <w:rPr>
          <w:noProof/>
          <w:lang w:val="en-GB"/>
        </w:rPr>
        <w:t>138</w:t>
      </w:r>
      <w:r>
        <w:rPr>
          <w:lang w:val="en-GB"/>
        </w:rPr>
        <w:fldChar w:fldCharType="end"/>
      </w:r>
      <w:r w:rsidR="008762E3">
        <w:rPr>
          <w:lang w:val="en-GB"/>
        </w:rPr>
        <w:tab/>
        <w:t>Profit centre Search</w:t>
      </w:r>
    </w:p>
    <w:p w:rsidR="008762E3" w:rsidRDefault="00EE007E" w:rsidP="00EE007E">
      <w:pPr>
        <w:pStyle w:val="Contents3"/>
        <w:spacing w:after="120"/>
        <w:rPr>
          <w:lang w:val="en-GB"/>
        </w:rPr>
      </w:pPr>
      <w:r>
        <w:rPr>
          <w:lang w:val="en-GB"/>
        </w:rPr>
        <w:fldChar w:fldCharType="begin"/>
      </w:r>
      <w:r>
        <w:rPr>
          <w:lang w:val="en-GB"/>
        </w:rPr>
        <w:instrText xml:space="preserve"> PAGEREF _Ref496024900 \h </w:instrText>
      </w:r>
      <w:r>
        <w:rPr>
          <w:lang w:val="en-GB"/>
        </w:rPr>
      </w:r>
      <w:r>
        <w:rPr>
          <w:lang w:val="en-GB"/>
        </w:rPr>
        <w:fldChar w:fldCharType="separate"/>
      </w:r>
      <w:r w:rsidR="008F315A">
        <w:rPr>
          <w:noProof/>
          <w:lang w:val="en-GB"/>
        </w:rPr>
        <w:t>139</w:t>
      </w:r>
      <w:r>
        <w:rPr>
          <w:lang w:val="en-GB"/>
        </w:rPr>
        <w:fldChar w:fldCharType="end"/>
      </w:r>
      <w:r w:rsidR="008762E3">
        <w:rPr>
          <w:lang w:val="en-GB"/>
        </w:rPr>
        <w:tab/>
        <w:t>GL Account Search</w:t>
      </w:r>
    </w:p>
    <w:p w:rsidR="008762E3" w:rsidRDefault="00EE007E" w:rsidP="00EE007E">
      <w:pPr>
        <w:pStyle w:val="Contents3"/>
        <w:spacing w:after="120"/>
        <w:rPr>
          <w:lang w:val="en-GB"/>
        </w:rPr>
      </w:pPr>
      <w:r>
        <w:rPr>
          <w:lang w:val="en-GB"/>
        </w:rPr>
        <w:fldChar w:fldCharType="begin"/>
      </w:r>
      <w:r>
        <w:rPr>
          <w:lang w:val="en-GB"/>
        </w:rPr>
        <w:instrText xml:space="preserve"> PAGEREF _Ref498327853 \h </w:instrText>
      </w:r>
      <w:r>
        <w:rPr>
          <w:lang w:val="en-GB"/>
        </w:rPr>
      </w:r>
      <w:r>
        <w:rPr>
          <w:lang w:val="en-GB"/>
        </w:rPr>
        <w:fldChar w:fldCharType="separate"/>
      </w:r>
      <w:r w:rsidR="008F315A">
        <w:rPr>
          <w:noProof/>
          <w:lang w:val="en-GB"/>
        </w:rPr>
        <w:t>140</w:t>
      </w:r>
      <w:r>
        <w:rPr>
          <w:lang w:val="en-GB"/>
        </w:rPr>
        <w:fldChar w:fldCharType="end"/>
      </w:r>
      <w:r w:rsidR="008762E3">
        <w:rPr>
          <w:lang w:val="en-GB"/>
        </w:rPr>
        <w:tab/>
        <w:t>Asset Register Code Search</w:t>
      </w:r>
    </w:p>
    <w:p w:rsidR="008762E3" w:rsidRDefault="00EE007E" w:rsidP="00EE007E">
      <w:pPr>
        <w:pStyle w:val="Contents3"/>
        <w:spacing w:after="120"/>
        <w:rPr>
          <w:lang w:val="en-GB"/>
        </w:rPr>
      </w:pPr>
      <w:r>
        <w:rPr>
          <w:lang w:val="en-GB"/>
        </w:rPr>
        <w:fldChar w:fldCharType="begin"/>
      </w:r>
      <w:r>
        <w:rPr>
          <w:lang w:val="en-GB"/>
        </w:rPr>
        <w:instrText xml:space="preserve"> PAGEREF _Ref498327867 \h </w:instrText>
      </w:r>
      <w:r>
        <w:rPr>
          <w:lang w:val="en-GB"/>
        </w:rPr>
      </w:r>
      <w:r>
        <w:rPr>
          <w:lang w:val="en-GB"/>
        </w:rPr>
        <w:fldChar w:fldCharType="separate"/>
      </w:r>
      <w:r w:rsidR="008F315A">
        <w:rPr>
          <w:noProof/>
          <w:lang w:val="en-GB"/>
        </w:rPr>
        <w:t>141</w:t>
      </w:r>
      <w:r>
        <w:rPr>
          <w:lang w:val="en-GB"/>
        </w:rPr>
        <w:fldChar w:fldCharType="end"/>
      </w:r>
      <w:r w:rsidR="008762E3">
        <w:rPr>
          <w:lang w:val="en-GB"/>
        </w:rPr>
        <w:tab/>
        <w:t>Budget Code Search</w:t>
      </w:r>
    </w:p>
    <w:p w:rsidR="008762E3" w:rsidRDefault="00EE007E" w:rsidP="00EE007E">
      <w:pPr>
        <w:pStyle w:val="Contents3"/>
        <w:spacing w:after="120"/>
        <w:rPr>
          <w:lang w:val="en-GB"/>
        </w:rPr>
      </w:pPr>
      <w:r>
        <w:rPr>
          <w:lang w:val="en-GB"/>
        </w:rPr>
        <w:fldChar w:fldCharType="begin"/>
      </w:r>
      <w:r>
        <w:rPr>
          <w:lang w:val="en-GB"/>
        </w:rPr>
        <w:instrText xml:space="preserve"> PAGEREF _Ref496103137 \h </w:instrText>
      </w:r>
      <w:r>
        <w:rPr>
          <w:lang w:val="en-GB"/>
        </w:rPr>
      </w:r>
      <w:r>
        <w:rPr>
          <w:lang w:val="en-GB"/>
        </w:rPr>
        <w:fldChar w:fldCharType="separate"/>
      </w:r>
      <w:r w:rsidR="008F315A">
        <w:rPr>
          <w:noProof/>
          <w:lang w:val="en-GB"/>
        </w:rPr>
        <w:t>142</w:t>
      </w:r>
      <w:r>
        <w:rPr>
          <w:lang w:val="en-GB"/>
        </w:rPr>
        <w:fldChar w:fldCharType="end"/>
      </w:r>
      <w:r w:rsidR="008762E3">
        <w:rPr>
          <w:lang w:val="en-GB"/>
        </w:rPr>
        <w:tab/>
        <w:t>Depreciation Table Search</w:t>
      </w:r>
    </w:p>
    <w:p w:rsidR="008762E3" w:rsidRDefault="00EE007E" w:rsidP="00EE007E">
      <w:pPr>
        <w:pStyle w:val="Contents3"/>
        <w:spacing w:after="120"/>
        <w:rPr>
          <w:lang w:val="en-GB"/>
        </w:rPr>
      </w:pPr>
      <w:r>
        <w:rPr>
          <w:lang w:val="en-GB"/>
        </w:rPr>
        <w:fldChar w:fldCharType="begin"/>
      </w:r>
      <w:r>
        <w:rPr>
          <w:lang w:val="en-GB"/>
        </w:rPr>
        <w:instrText xml:space="preserve"> PAGEREF _Ref496022507 \h </w:instrText>
      </w:r>
      <w:r>
        <w:rPr>
          <w:lang w:val="en-GB"/>
        </w:rPr>
      </w:r>
      <w:r>
        <w:rPr>
          <w:lang w:val="en-GB"/>
        </w:rPr>
        <w:fldChar w:fldCharType="separate"/>
      </w:r>
      <w:r w:rsidR="008F315A">
        <w:rPr>
          <w:noProof/>
          <w:lang w:val="en-GB"/>
        </w:rPr>
        <w:t>143</w:t>
      </w:r>
      <w:r>
        <w:rPr>
          <w:lang w:val="en-GB"/>
        </w:rPr>
        <w:fldChar w:fldCharType="end"/>
      </w:r>
      <w:r w:rsidR="008762E3">
        <w:rPr>
          <w:lang w:val="en-GB"/>
        </w:rPr>
        <w:tab/>
        <w:t>Company Search</w:t>
      </w:r>
    </w:p>
    <w:p w:rsidR="00BB2E5E" w:rsidRDefault="008F315A" w:rsidP="00BB2E5E">
      <w:pPr>
        <w:pStyle w:val="Contents3"/>
        <w:spacing w:after="120"/>
      </w:pPr>
      <w:r>
        <w:rPr>
          <w:lang w:val="en-GB"/>
        </w:rPr>
        <w:fldChar w:fldCharType="begin"/>
      </w:r>
      <w:r>
        <w:rPr>
          <w:lang w:val="en-GB"/>
        </w:rPr>
        <w:instrText xml:space="preserve"> PAGEREF _Ref498327896 \h </w:instrText>
      </w:r>
      <w:r>
        <w:rPr>
          <w:lang w:val="en-GB"/>
        </w:rPr>
      </w:r>
      <w:r>
        <w:rPr>
          <w:lang w:val="en-GB"/>
        </w:rPr>
        <w:fldChar w:fldCharType="separate"/>
      </w:r>
      <w:r>
        <w:rPr>
          <w:noProof/>
          <w:lang w:val="en-GB"/>
        </w:rPr>
        <w:t>144</w:t>
      </w:r>
      <w:r>
        <w:rPr>
          <w:lang w:val="en-GB"/>
        </w:rPr>
        <w:fldChar w:fldCharType="end"/>
      </w:r>
      <w:r w:rsidR="00BB2E5E">
        <w:rPr>
          <w:lang w:val="en-GB"/>
        </w:rPr>
        <w:tab/>
        <w:t xml:space="preserve">Asset </w:t>
      </w:r>
      <w:r w:rsidR="00BB2E5E">
        <w:t>Transaction Note</w:t>
      </w:r>
    </w:p>
    <w:p w:rsidR="008762E3" w:rsidRDefault="00367EA3" w:rsidP="00BB2E5E">
      <w:pPr>
        <w:pStyle w:val="Contents3"/>
        <w:spacing w:after="120"/>
      </w:pPr>
      <w:r>
        <w:fldChar w:fldCharType="begin"/>
      </w:r>
      <w:r>
        <w:instrText xml:space="preserve"> PAGEREF _Ref495496800 \h </w:instrText>
      </w:r>
      <w:r>
        <w:fldChar w:fldCharType="separate"/>
      </w:r>
      <w:r w:rsidR="008F315A">
        <w:rPr>
          <w:noProof/>
        </w:rPr>
        <w:t>145</w:t>
      </w:r>
      <w:r>
        <w:fldChar w:fldCharType="end"/>
      </w:r>
      <w:r w:rsidR="008762E3">
        <w:tab/>
        <w:t>Asset Notes</w:t>
      </w:r>
    </w:p>
    <w:p w:rsidR="00692AEE" w:rsidRDefault="00692AEE" w:rsidP="008762E3">
      <w:pPr>
        <w:pStyle w:val="Contents3"/>
        <w:spacing w:after="120"/>
        <w:ind w:left="0"/>
        <w:rPr>
          <w:b/>
          <w:kern w:val="28"/>
          <w:sz w:val="56"/>
        </w:rPr>
      </w:pPr>
      <w:bookmarkStart w:id="704" w:name="_Hlt405690031"/>
      <w:bookmarkEnd w:id="704"/>
      <w:r>
        <w:br w:type="page"/>
      </w:r>
    </w:p>
    <w:p w:rsidR="008915CD" w:rsidRDefault="002B554C" w:rsidP="002B554C">
      <w:pPr>
        <w:pStyle w:val="Heading6"/>
      </w:pPr>
      <w:bookmarkStart w:id="705" w:name="_Asset_Search"/>
      <w:bookmarkStart w:id="706" w:name="_Ref494881595"/>
      <w:bookmarkStart w:id="707" w:name="_Ref495055199"/>
      <w:bookmarkStart w:id="708" w:name="_Ref495055207"/>
      <w:bookmarkStart w:id="709" w:name="_Toc503194795"/>
      <w:bookmarkStart w:id="710" w:name="StandardAssetSearch"/>
      <w:bookmarkEnd w:id="705"/>
      <w:r>
        <w:t>Asset Search</w:t>
      </w:r>
      <w:bookmarkEnd w:id="706"/>
      <w:bookmarkEnd w:id="707"/>
      <w:bookmarkEnd w:id="708"/>
      <w:bookmarkEnd w:id="709"/>
    </w:p>
    <w:p w:rsidR="00A91DE0" w:rsidRDefault="00A91DE0" w:rsidP="00A91DE0">
      <w:pPr>
        <w:pStyle w:val="BodyText"/>
      </w:pPr>
      <w:r>
        <w:rPr>
          <w:noProof/>
          <w:lang w:eastAsia="en-GB"/>
        </w:rPr>
        <w:drawing>
          <wp:inline distT="0" distB="0" distL="0" distR="0" wp14:anchorId="409F4F5A" wp14:editId="3AB3F647">
            <wp:extent cx="5305378" cy="286702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327484" cy="2878971"/>
                    </a:xfrm>
                    <a:prstGeom prst="rect">
                      <a:avLst/>
                    </a:prstGeom>
                  </pic:spPr>
                </pic:pic>
              </a:graphicData>
            </a:graphic>
          </wp:inline>
        </w:drawing>
      </w:r>
    </w:p>
    <w:p w:rsidR="00A91DE0" w:rsidRDefault="00A91DE0" w:rsidP="00A91DE0">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76</w:t>
      </w:r>
      <w:r w:rsidR="005D1513">
        <w:rPr>
          <w:noProof/>
        </w:rPr>
        <w:fldChar w:fldCharType="end"/>
      </w:r>
      <w:r>
        <w:t>: Select Asset</w:t>
      </w:r>
      <w:r w:rsidR="007C2495" w:rsidRPr="007C2495">
        <w:rPr>
          <w:rFonts w:ascii="Times New Roman" w:hAnsi="Times New Roman"/>
          <w:b w:val="0"/>
        </w:rPr>
        <w:fldChar w:fldCharType="begin"/>
      </w:r>
      <w:r w:rsidR="007C2495" w:rsidRPr="007C2495">
        <w:rPr>
          <w:rFonts w:ascii="Times New Roman" w:hAnsi="Times New Roman"/>
          <w:b w:val="0"/>
        </w:rPr>
        <w:instrText xml:space="preserve"> XE "</w:instrText>
      </w:r>
      <w:r w:rsidR="007450AA">
        <w:rPr>
          <w:rFonts w:ascii="Times New Roman" w:hAnsi="Times New Roman"/>
          <w:b w:val="0"/>
        </w:rPr>
        <w:instrText>s</w:instrText>
      </w:r>
      <w:r w:rsidR="007C2495" w:rsidRPr="007C2495">
        <w:rPr>
          <w:rFonts w:ascii="Times New Roman" w:hAnsi="Times New Roman"/>
          <w:b w:val="0"/>
        </w:rPr>
        <w:instrText xml:space="preserve">elect </w:instrText>
      </w:r>
      <w:r w:rsidR="007450AA">
        <w:rPr>
          <w:rFonts w:ascii="Times New Roman" w:hAnsi="Times New Roman"/>
          <w:b w:val="0"/>
        </w:rPr>
        <w:instrText>a</w:instrText>
      </w:r>
      <w:r w:rsidR="007C2495" w:rsidRPr="007C2495">
        <w:rPr>
          <w:rFonts w:ascii="Times New Roman" w:hAnsi="Times New Roman"/>
          <w:b w:val="0"/>
        </w:rPr>
        <w:instrText xml:space="preserve">sset" </w:instrText>
      </w:r>
      <w:r w:rsidR="007C2495" w:rsidRPr="007C2495">
        <w:rPr>
          <w:rFonts w:ascii="Times New Roman" w:hAnsi="Times New Roman"/>
          <w:b w:val="0"/>
        </w:rPr>
        <w:fldChar w:fldCharType="end"/>
      </w:r>
    </w:p>
    <w:bookmarkEnd w:id="710"/>
    <w:tbl>
      <w:tblPr>
        <w:tblW w:w="0" w:type="auto"/>
        <w:tblLayout w:type="fixed"/>
        <w:tblCellMar>
          <w:left w:w="142" w:type="dxa"/>
          <w:right w:w="142" w:type="dxa"/>
        </w:tblCellMar>
        <w:tblLook w:val="0000" w:firstRow="0" w:lastRow="0" w:firstColumn="0" w:lastColumn="0" w:noHBand="0" w:noVBand="0"/>
      </w:tblPr>
      <w:tblGrid>
        <w:gridCol w:w="2268"/>
        <w:gridCol w:w="6237"/>
      </w:tblGrid>
      <w:tr w:rsidR="008915CD" w:rsidTr="001647F2">
        <w:trPr>
          <w:cantSplit/>
        </w:trPr>
        <w:tc>
          <w:tcPr>
            <w:tcW w:w="2268" w:type="dxa"/>
          </w:tcPr>
          <w:p w:rsidR="008915CD" w:rsidRDefault="008915CD" w:rsidP="00A91DE0">
            <w:pPr>
              <w:pStyle w:val="Subheading"/>
              <w:jc w:val="left"/>
            </w:pPr>
          </w:p>
        </w:tc>
        <w:tc>
          <w:tcPr>
            <w:tcW w:w="6237" w:type="dxa"/>
          </w:tcPr>
          <w:p w:rsidR="008915CD" w:rsidRDefault="00812DC5" w:rsidP="00812DC5">
            <w:pPr>
              <w:pStyle w:val="BodyText"/>
            </w:pPr>
            <w:r>
              <w:t xml:space="preserve">This window is displayed when a [search] is done as an asset/asset no prompt. </w:t>
            </w:r>
          </w:p>
        </w:tc>
      </w:tr>
      <w:tr w:rsidR="008915CD" w:rsidTr="001647F2">
        <w:trPr>
          <w:cantSplit/>
        </w:trPr>
        <w:tc>
          <w:tcPr>
            <w:tcW w:w="2268" w:type="dxa"/>
          </w:tcPr>
          <w:p w:rsidR="008915CD" w:rsidRDefault="008915CD" w:rsidP="007450AA">
            <w:pPr>
              <w:pStyle w:val="Subheading"/>
            </w:pPr>
            <w:r>
              <w:t>Purpose</w:t>
            </w:r>
            <w:r w:rsidR="00B477A8" w:rsidRPr="00B477A8">
              <w:rPr>
                <w:rFonts w:ascii="Times New Roman" w:hAnsi="Times New Roman"/>
                <w:b w:val="0"/>
              </w:rPr>
              <w:fldChar w:fldCharType="begin"/>
            </w:r>
            <w:r w:rsidR="00B477A8" w:rsidRPr="00B477A8">
              <w:rPr>
                <w:rFonts w:ascii="Times New Roman" w:hAnsi="Times New Roman"/>
                <w:b w:val="0"/>
              </w:rPr>
              <w:instrText xml:space="preserve"> XE "</w:instrText>
            </w:r>
            <w:r w:rsidR="007450AA">
              <w:rPr>
                <w:rFonts w:ascii="Times New Roman" w:hAnsi="Times New Roman"/>
                <w:b w:val="0"/>
              </w:rPr>
              <w:instrText>s</w:instrText>
            </w:r>
            <w:r w:rsidR="00B477A8" w:rsidRPr="00B477A8">
              <w:rPr>
                <w:rFonts w:ascii="Times New Roman" w:hAnsi="Times New Roman"/>
                <w:b w:val="0"/>
              </w:rPr>
              <w:instrText>earch:</w:instrText>
            </w:r>
            <w:r w:rsidR="007450AA">
              <w:rPr>
                <w:rFonts w:ascii="Times New Roman" w:hAnsi="Times New Roman"/>
                <w:b w:val="0"/>
              </w:rPr>
              <w:instrText>a</w:instrText>
            </w:r>
            <w:r w:rsidR="00B477A8" w:rsidRPr="00B477A8">
              <w:rPr>
                <w:rFonts w:ascii="Times New Roman" w:hAnsi="Times New Roman"/>
                <w:b w:val="0"/>
              </w:rPr>
              <w:instrText xml:space="preserve">sset </w:instrText>
            </w:r>
            <w:r w:rsidR="007450AA">
              <w:rPr>
                <w:rFonts w:ascii="Times New Roman" w:hAnsi="Times New Roman"/>
                <w:b w:val="0"/>
              </w:rPr>
              <w:instrText>n</w:instrText>
            </w:r>
            <w:r w:rsidR="00B477A8" w:rsidRPr="00B477A8">
              <w:rPr>
                <w:rFonts w:ascii="Times New Roman" w:hAnsi="Times New Roman"/>
                <w:b w:val="0"/>
              </w:rPr>
              <w:instrText xml:space="preserve">umber" </w:instrText>
            </w:r>
            <w:r w:rsidR="00B477A8" w:rsidRPr="00B477A8">
              <w:rPr>
                <w:rFonts w:ascii="Times New Roman" w:hAnsi="Times New Roman"/>
                <w:b w:val="0"/>
              </w:rPr>
              <w:fldChar w:fldCharType="end"/>
            </w:r>
            <w:r w:rsidR="00B477A8" w:rsidRPr="00B477A8">
              <w:rPr>
                <w:rFonts w:ascii="Times New Roman" w:hAnsi="Times New Roman"/>
                <w:b w:val="0"/>
              </w:rPr>
              <w:fldChar w:fldCharType="begin"/>
            </w:r>
            <w:r w:rsidR="00B477A8" w:rsidRPr="00B477A8">
              <w:rPr>
                <w:rFonts w:ascii="Times New Roman" w:hAnsi="Times New Roman"/>
                <w:b w:val="0"/>
              </w:rPr>
              <w:instrText xml:space="preserve"> XE "</w:instrText>
            </w:r>
            <w:r w:rsidR="007450AA">
              <w:rPr>
                <w:rFonts w:ascii="Times New Roman" w:hAnsi="Times New Roman"/>
                <w:b w:val="0"/>
              </w:rPr>
              <w:instrText>a</w:instrText>
            </w:r>
            <w:r w:rsidR="00B477A8" w:rsidRPr="00B477A8">
              <w:rPr>
                <w:rFonts w:ascii="Times New Roman" w:hAnsi="Times New Roman"/>
                <w:b w:val="0"/>
              </w:rPr>
              <w:instrText xml:space="preserve">sset </w:instrText>
            </w:r>
            <w:r w:rsidR="007450AA">
              <w:rPr>
                <w:rFonts w:ascii="Times New Roman" w:hAnsi="Times New Roman"/>
                <w:b w:val="0"/>
              </w:rPr>
              <w:instrText>n</w:instrText>
            </w:r>
            <w:r w:rsidR="00B477A8" w:rsidRPr="00B477A8">
              <w:rPr>
                <w:rFonts w:ascii="Times New Roman" w:hAnsi="Times New Roman"/>
                <w:b w:val="0"/>
              </w:rPr>
              <w:instrText xml:space="preserve">umber </w:instrText>
            </w:r>
            <w:r w:rsidR="007450AA">
              <w:rPr>
                <w:rFonts w:ascii="Times New Roman" w:hAnsi="Times New Roman"/>
                <w:b w:val="0"/>
              </w:rPr>
              <w:instrText>s</w:instrText>
            </w:r>
            <w:r w:rsidR="00B477A8" w:rsidRPr="00B477A8">
              <w:rPr>
                <w:rFonts w:ascii="Times New Roman" w:hAnsi="Times New Roman"/>
                <w:b w:val="0"/>
              </w:rPr>
              <w:instrText xml:space="preserve">earch" </w:instrText>
            </w:r>
            <w:r w:rsidR="00B477A8" w:rsidRPr="00B477A8">
              <w:rPr>
                <w:rFonts w:ascii="Times New Roman" w:hAnsi="Times New Roman"/>
                <w:b w:val="0"/>
              </w:rPr>
              <w:fldChar w:fldCharType="end"/>
            </w:r>
          </w:p>
        </w:tc>
        <w:tc>
          <w:tcPr>
            <w:tcW w:w="6237" w:type="dxa"/>
          </w:tcPr>
          <w:p w:rsidR="008915CD" w:rsidRDefault="008915CD" w:rsidP="001647F2">
            <w:pPr>
              <w:pStyle w:val="BodyText"/>
            </w:pPr>
            <w:r>
              <w:t xml:space="preserve">This </w:t>
            </w:r>
            <w:r w:rsidR="001647F2">
              <w:t xml:space="preserve">standard </w:t>
            </w:r>
            <w:r w:rsidR="00715717">
              <w:t xml:space="preserve">enquiry/search </w:t>
            </w:r>
            <w:r>
              <w:t xml:space="preserve">window lists </w:t>
            </w:r>
            <w:r w:rsidR="001647F2">
              <w:t>relevant assets for a [Search]</w:t>
            </w:r>
            <w:r w:rsidR="00812DC5">
              <w:t xml:space="preserve"> option.</w:t>
            </w:r>
          </w:p>
          <w:p w:rsidR="0001502E" w:rsidRDefault="0001502E" w:rsidP="0001502E">
            <w:pPr>
              <w:pStyle w:val="BodyText"/>
            </w:pPr>
            <w:r>
              <w:t xml:space="preserve">This window is divided into two sections with </w:t>
            </w:r>
            <w:r w:rsidRPr="00494984">
              <w:t>application buttons</w:t>
            </w:r>
            <w:r w:rsidR="008F315A">
              <w:t>:</w:t>
            </w:r>
          </w:p>
          <w:p w:rsidR="0001502E" w:rsidRDefault="0001502E" w:rsidP="008E7D27">
            <w:pPr>
              <w:pStyle w:val="BodyText"/>
              <w:numPr>
                <w:ilvl w:val="0"/>
                <w:numId w:val="71"/>
              </w:numPr>
              <w:spacing w:before="0"/>
            </w:pPr>
            <w:r w:rsidRPr="00494984">
              <w:t>Assets</w:t>
            </w:r>
            <w:r w:rsidR="008F315A">
              <w:t>.</w:t>
            </w:r>
          </w:p>
          <w:p w:rsidR="0001502E" w:rsidRDefault="0001502E" w:rsidP="008E7D27">
            <w:pPr>
              <w:pStyle w:val="BodyText"/>
              <w:numPr>
                <w:ilvl w:val="0"/>
                <w:numId w:val="71"/>
              </w:numPr>
              <w:spacing w:before="0"/>
            </w:pPr>
            <w:r w:rsidRPr="00494984">
              <w:t>Details</w:t>
            </w:r>
            <w:r w:rsidR="008F315A">
              <w:t>.</w:t>
            </w:r>
          </w:p>
        </w:tc>
      </w:tr>
    </w:tbl>
    <w:p w:rsidR="00EC35F5" w:rsidRPr="008F315A" w:rsidRDefault="00EC35F5">
      <w:pPr>
        <w:rPr>
          <w:rFonts w:ascii="Arial" w:hAnsi="Arial" w:cs="Arial"/>
          <w:b/>
          <w:sz w:val="24"/>
          <w:szCs w:val="24"/>
        </w:rPr>
      </w:pPr>
      <w:r w:rsidRPr="008F315A">
        <w:rPr>
          <w:rFonts w:ascii="Arial" w:hAnsi="Arial" w:cs="Arial"/>
          <w:b/>
          <w:sz w:val="24"/>
          <w:szCs w:val="24"/>
        </w:rPr>
        <w:t>Assets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8915CD" w:rsidTr="001647F2">
        <w:trPr>
          <w:cantSplit/>
        </w:trPr>
        <w:tc>
          <w:tcPr>
            <w:tcW w:w="2268" w:type="dxa"/>
          </w:tcPr>
          <w:p w:rsidR="008915CD" w:rsidRPr="0001502E" w:rsidRDefault="0001502E" w:rsidP="001647F2">
            <w:pPr>
              <w:pStyle w:val="Window"/>
              <w:rPr>
                <w:b/>
                <w:i w:val="0"/>
                <w:sz w:val="20"/>
                <w:lang w:val="en-GB"/>
              </w:rPr>
            </w:pPr>
            <w:r>
              <w:rPr>
                <w:b/>
                <w:i w:val="0"/>
                <w:sz w:val="20"/>
                <w:lang w:val="en-GB"/>
              </w:rPr>
              <w:t>Asset Number</w:t>
            </w:r>
          </w:p>
        </w:tc>
        <w:tc>
          <w:tcPr>
            <w:tcW w:w="6237" w:type="dxa"/>
          </w:tcPr>
          <w:p w:rsidR="008915CD" w:rsidRDefault="00715717" w:rsidP="001647F2">
            <w:pPr>
              <w:pStyle w:val="BodyText"/>
            </w:pPr>
            <w:r>
              <w:t>A unique code for the asset in up to 15 characters</w:t>
            </w:r>
            <w:r w:rsidR="008915CD">
              <w:t>.</w:t>
            </w:r>
          </w:p>
        </w:tc>
      </w:tr>
      <w:tr w:rsidR="0001502E" w:rsidTr="001647F2">
        <w:trPr>
          <w:cantSplit/>
        </w:trPr>
        <w:tc>
          <w:tcPr>
            <w:tcW w:w="2268" w:type="dxa"/>
          </w:tcPr>
          <w:p w:rsidR="0001502E" w:rsidRDefault="0001502E" w:rsidP="001647F2">
            <w:pPr>
              <w:pStyle w:val="Window"/>
              <w:rPr>
                <w:b/>
                <w:i w:val="0"/>
                <w:sz w:val="20"/>
                <w:lang w:val="en-GB"/>
              </w:rPr>
            </w:pPr>
            <w:r>
              <w:rPr>
                <w:b/>
                <w:i w:val="0"/>
                <w:sz w:val="20"/>
                <w:lang w:val="en-GB"/>
              </w:rPr>
              <w:t>Description</w:t>
            </w:r>
          </w:p>
        </w:tc>
        <w:tc>
          <w:tcPr>
            <w:tcW w:w="6237" w:type="dxa"/>
          </w:tcPr>
          <w:p w:rsidR="0001502E" w:rsidRDefault="00715717" w:rsidP="001647F2">
            <w:pPr>
              <w:pStyle w:val="BodyText"/>
              <w:rPr>
                <w:rFonts w:ascii="Symbol" w:hAnsi="Symbol"/>
              </w:rPr>
            </w:pPr>
            <w:r>
              <w:t>A description of the asset in up to 30 characters.</w:t>
            </w:r>
          </w:p>
        </w:tc>
      </w:tr>
      <w:tr w:rsidR="0001502E" w:rsidTr="001647F2">
        <w:trPr>
          <w:cantSplit/>
        </w:trPr>
        <w:tc>
          <w:tcPr>
            <w:tcW w:w="2268" w:type="dxa"/>
          </w:tcPr>
          <w:p w:rsidR="0001502E" w:rsidRDefault="0001502E" w:rsidP="0001502E">
            <w:pPr>
              <w:pStyle w:val="Window"/>
              <w:rPr>
                <w:b/>
                <w:i w:val="0"/>
                <w:sz w:val="20"/>
                <w:lang w:val="en-GB"/>
              </w:rPr>
            </w:pPr>
            <w:r>
              <w:rPr>
                <w:b/>
                <w:i w:val="0"/>
                <w:sz w:val="20"/>
                <w:lang w:val="en-GB"/>
              </w:rPr>
              <w:t>Status</w:t>
            </w:r>
          </w:p>
        </w:tc>
        <w:tc>
          <w:tcPr>
            <w:tcW w:w="6237" w:type="dxa"/>
          </w:tcPr>
          <w:p w:rsidR="0001502E" w:rsidRDefault="00EC35F5" w:rsidP="001647F2">
            <w:pPr>
              <w:pStyle w:val="BodyText"/>
            </w:pPr>
            <w:r>
              <w:t xml:space="preserve">The status of </w:t>
            </w:r>
            <w:r w:rsidR="008F315A">
              <w:t>the asset. This can be one of :</w:t>
            </w:r>
          </w:p>
          <w:p w:rsidR="00EC35F5" w:rsidRDefault="00EC35F5" w:rsidP="008E7D27">
            <w:pPr>
              <w:pStyle w:val="BodyText"/>
              <w:numPr>
                <w:ilvl w:val="0"/>
                <w:numId w:val="70"/>
              </w:numPr>
            </w:pPr>
            <w:r>
              <w:t>Active.</w:t>
            </w:r>
          </w:p>
          <w:p w:rsidR="00EC35F5" w:rsidRDefault="00EC35F5" w:rsidP="008E7D27">
            <w:pPr>
              <w:pStyle w:val="BodyText"/>
              <w:numPr>
                <w:ilvl w:val="0"/>
                <w:numId w:val="70"/>
              </w:numPr>
            </w:pPr>
            <w:r>
              <w:t>Disposed.</w:t>
            </w:r>
          </w:p>
          <w:p w:rsidR="00EC35F5" w:rsidRDefault="00EC35F5" w:rsidP="008E7D27">
            <w:pPr>
              <w:pStyle w:val="BodyText"/>
              <w:numPr>
                <w:ilvl w:val="0"/>
                <w:numId w:val="70"/>
              </w:numPr>
            </w:pPr>
            <w:r>
              <w:t>Mothballed.</w:t>
            </w:r>
          </w:p>
          <w:p w:rsidR="00EC35F5" w:rsidRPr="00EC35F5" w:rsidRDefault="00EC35F5" w:rsidP="008E7D27">
            <w:pPr>
              <w:pStyle w:val="BodyText"/>
              <w:numPr>
                <w:ilvl w:val="0"/>
                <w:numId w:val="70"/>
              </w:numPr>
            </w:pPr>
            <w:r>
              <w:t>Template.</w:t>
            </w:r>
          </w:p>
        </w:tc>
      </w:tr>
      <w:tr w:rsidR="0001502E" w:rsidTr="001647F2">
        <w:trPr>
          <w:cantSplit/>
        </w:trPr>
        <w:tc>
          <w:tcPr>
            <w:tcW w:w="2268" w:type="dxa"/>
          </w:tcPr>
          <w:p w:rsidR="0001502E" w:rsidRDefault="0001502E" w:rsidP="0001502E">
            <w:pPr>
              <w:pStyle w:val="Window"/>
              <w:rPr>
                <w:b/>
                <w:i w:val="0"/>
                <w:sz w:val="20"/>
                <w:lang w:val="en-GB"/>
              </w:rPr>
            </w:pPr>
            <w:r>
              <w:rPr>
                <w:b/>
                <w:i w:val="0"/>
                <w:sz w:val="20"/>
                <w:lang w:val="en-GB"/>
              </w:rPr>
              <w:t>B/S</w:t>
            </w:r>
          </w:p>
        </w:tc>
        <w:tc>
          <w:tcPr>
            <w:tcW w:w="6237" w:type="dxa"/>
          </w:tcPr>
          <w:p w:rsidR="0001502E" w:rsidRDefault="00715717" w:rsidP="001647F2">
            <w:pPr>
              <w:pStyle w:val="BodyText"/>
              <w:rPr>
                <w:rFonts w:ascii="Symbol" w:hAnsi="Symbol"/>
              </w:rPr>
            </w:pPr>
            <w:r>
              <w:t>The code of the profit centre in the balance sheet against which the asset value is recorded.</w:t>
            </w:r>
          </w:p>
        </w:tc>
      </w:tr>
      <w:tr w:rsidR="0001502E" w:rsidTr="001647F2">
        <w:trPr>
          <w:cantSplit/>
        </w:trPr>
        <w:tc>
          <w:tcPr>
            <w:tcW w:w="2268" w:type="dxa"/>
          </w:tcPr>
          <w:p w:rsidR="0001502E" w:rsidRDefault="0001502E" w:rsidP="0001502E">
            <w:pPr>
              <w:pStyle w:val="Window"/>
              <w:rPr>
                <w:b/>
                <w:i w:val="0"/>
                <w:sz w:val="20"/>
                <w:lang w:val="en-GB"/>
              </w:rPr>
            </w:pPr>
            <w:r>
              <w:rPr>
                <w:b/>
                <w:i w:val="0"/>
                <w:sz w:val="20"/>
                <w:lang w:val="en-GB"/>
              </w:rPr>
              <w:t>P&amp;L</w:t>
            </w:r>
          </w:p>
        </w:tc>
        <w:tc>
          <w:tcPr>
            <w:tcW w:w="6237" w:type="dxa"/>
          </w:tcPr>
          <w:p w:rsidR="0001502E" w:rsidRDefault="00715717" w:rsidP="001647F2">
            <w:pPr>
              <w:pStyle w:val="BodyText"/>
              <w:rPr>
                <w:rFonts w:ascii="Symbol" w:hAnsi="Symbol"/>
              </w:rPr>
            </w:pPr>
            <w:r>
              <w:t xml:space="preserve">The code of the profit centre used when posting GL journals for asset transactions that impact on the profit and loss statement. Leave blank to use the same profit centre as balance sheet postings.  </w:t>
            </w:r>
          </w:p>
        </w:tc>
      </w:tr>
    </w:tbl>
    <w:p w:rsidR="00EC35F5" w:rsidRPr="00EC35F5" w:rsidRDefault="00EC35F5">
      <w:pPr>
        <w:rPr>
          <w:rFonts w:ascii="Arial" w:hAnsi="Arial" w:cs="Arial"/>
          <w:b/>
          <w:sz w:val="24"/>
          <w:szCs w:val="24"/>
        </w:rPr>
      </w:pPr>
      <w:r w:rsidRPr="00EC35F5">
        <w:rPr>
          <w:rFonts w:ascii="Arial" w:hAnsi="Arial" w:cs="Arial"/>
          <w:b/>
          <w:sz w:val="24"/>
          <w:szCs w:val="24"/>
        </w:rPr>
        <w:t>Details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1502E" w:rsidTr="001647F2">
        <w:trPr>
          <w:cantSplit/>
        </w:trPr>
        <w:tc>
          <w:tcPr>
            <w:tcW w:w="2268" w:type="dxa"/>
          </w:tcPr>
          <w:p w:rsidR="0001502E" w:rsidRDefault="0001502E" w:rsidP="0001502E">
            <w:pPr>
              <w:pStyle w:val="Window"/>
              <w:rPr>
                <w:b/>
                <w:i w:val="0"/>
                <w:sz w:val="20"/>
                <w:lang w:val="en-GB"/>
              </w:rPr>
            </w:pPr>
            <w:r>
              <w:rPr>
                <w:b/>
                <w:i w:val="0"/>
                <w:sz w:val="20"/>
                <w:lang w:val="en-GB"/>
              </w:rPr>
              <w:t>Group</w:t>
            </w:r>
          </w:p>
        </w:tc>
        <w:tc>
          <w:tcPr>
            <w:tcW w:w="6237" w:type="dxa"/>
          </w:tcPr>
          <w:p w:rsidR="0001502E" w:rsidRDefault="00715717" w:rsidP="001647F2">
            <w:pPr>
              <w:pStyle w:val="BodyText"/>
              <w:rPr>
                <w:rFonts w:ascii="Symbol" w:hAnsi="Symbol"/>
              </w:rPr>
            </w:pPr>
            <w:r>
              <w:t>The code of the asset group to which this asset belongs followed by its description</w:t>
            </w:r>
            <w:r w:rsidR="00EC35F5">
              <w:t>.</w:t>
            </w:r>
          </w:p>
        </w:tc>
      </w:tr>
    </w:tbl>
    <w:p w:rsidR="00AE5695" w:rsidRDefault="00AE5695">
      <w:pPr>
        <w:rPr>
          <w:rFonts w:ascii="Arial" w:hAnsi="Arial" w:cs="Arial"/>
          <w:b/>
          <w:sz w:val="24"/>
          <w:szCs w:val="24"/>
        </w:rPr>
      </w:pPr>
    </w:p>
    <w:p w:rsidR="00AE5695" w:rsidRDefault="00AE5695">
      <w:pPr>
        <w:jc w:val="left"/>
        <w:rPr>
          <w:rFonts w:ascii="Arial" w:hAnsi="Arial" w:cs="Arial"/>
          <w:b/>
          <w:sz w:val="24"/>
          <w:szCs w:val="24"/>
        </w:rPr>
      </w:pPr>
      <w:r>
        <w:rPr>
          <w:rFonts w:ascii="Arial" w:hAnsi="Arial" w:cs="Arial"/>
          <w:b/>
          <w:sz w:val="24"/>
          <w:szCs w:val="24"/>
        </w:rPr>
        <w:br w:type="page"/>
      </w:r>
    </w:p>
    <w:p w:rsidR="00FB050D" w:rsidRPr="00FB050D" w:rsidRDefault="00FB050D">
      <w:pPr>
        <w:rPr>
          <w:rFonts w:ascii="Arial" w:hAnsi="Arial" w:cs="Arial"/>
          <w:b/>
          <w:sz w:val="24"/>
          <w:szCs w:val="24"/>
        </w:rPr>
      </w:pPr>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EC35F5" w:rsidTr="001647F2">
        <w:trPr>
          <w:cantSplit/>
        </w:trPr>
        <w:tc>
          <w:tcPr>
            <w:tcW w:w="2268" w:type="dxa"/>
          </w:tcPr>
          <w:p w:rsidR="00EC35F5" w:rsidRDefault="00FB050D" w:rsidP="00FB050D">
            <w:pPr>
              <w:pStyle w:val="Window"/>
              <w:rPr>
                <w:b/>
                <w:i w:val="0"/>
                <w:sz w:val="20"/>
                <w:lang w:val="en-GB"/>
              </w:rPr>
            </w:pPr>
            <w:r>
              <w:rPr>
                <w:b/>
                <w:i w:val="0"/>
                <w:sz w:val="20"/>
                <w:lang w:val="en-GB"/>
              </w:rPr>
              <w:t>Select</w:t>
            </w:r>
          </w:p>
        </w:tc>
        <w:tc>
          <w:tcPr>
            <w:tcW w:w="6237" w:type="dxa"/>
          </w:tcPr>
          <w:p w:rsidR="00EC35F5" w:rsidRDefault="00FB050D" w:rsidP="001647F2">
            <w:pPr>
              <w:pStyle w:val="BodyText"/>
            </w:pPr>
            <w:r>
              <w:t>Return the selected asset to the original calling window.</w:t>
            </w:r>
          </w:p>
        </w:tc>
      </w:tr>
      <w:tr w:rsidR="00FB050D" w:rsidTr="001647F2">
        <w:trPr>
          <w:cantSplit/>
        </w:trPr>
        <w:tc>
          <w:tcPr>
            <w:tcW w:w="2268" w:type="dxa"/>
          </w:tcPr>
          <w:p w:rsidR="00FB050D" w:rsidRDefault="00FB050D" w:rsidP="00FB050D">
            <w:pPr>
              <w:pStyle w:val="Window"/>
              <w:rPr>
                <w:b/>
                <w:i w:val="0"/>
                <w:sz w:val="20"/>
                <w:lang w:val="en-GB"/>
              </w:rPr>
            </w:pPr>
            <w:r>
              <w:rPr>
                <w:b/>
                <w:i w:val="0"/>
                <w:sz w:val="20"/>
                <w:lang w:val="en-GB"/>
              </w:rPr>
              <w:t>Cancel</w:t>
            </w:r>
          </w:p>
        </w:tc>
        <w:tc>
          <w:tcPr>
            <w:tcW w:w="6237" w:type="dxa"/>
          </w:tcPr>
          <w:p w:rsidR="00AE5695" w:rsidRDefault="00FB050D" w:rsidP="001647F2">
            <w:pPr>
              <w:pStyle w:val="BodyText"/>
            </w:pPr>
            <w:r>
              <w:t>Return to the calling window, but without returning the selected asset.</w:t>
            </w:r>
          </w:p>
        </w:tc>
      </w:tr>
    </w:tbl>
    <w:p w:rsidR="00AE5695" w:rsidRDefault="005D1513" w:rsidP="004456C9">
      <w:bookmarkStart w:id="711" w:name="_Asset_Group_Search"/>
      <w:bookmarkStart w:id="712" w:name="_Asset_Group_Search_1"/>
      <w:bookmarkStart w:id="713" w:name="_Ref495056905"/>
      <w:bookmarkStart w:id="714" w:name="_Ref496169918"/>
      <w:bookmarkStart w:id="715" w:name="_Ref496194673"/>
      <w:bookmarkEnd w:id="711"/>
      <w:bookmarkEnd w:id="712"/>
      <w:r>
        <w:pict>
          <v:rect id="_x0000_i1079" style="width:0;height:1.5pt" o:hralign="center" o:hrstd="t" o:hr="t" fillcolor="#a0a0a0" stroked="f"/>
        </w:pict>
      </w:r>
    </w:p>
    <w:p w:rsidR="00494984" w:rsidRDefault="00494984" w:rsidP="00494984">
      <w:pPr>
        <w:pStyle w:val="Heading6"/>
      </w:pPr>
      <w:bookmarkStart w:id="716" w:name="_Asset_Group_Search_2"/>
      <w:bookmarkStart w:id="717" w:name="_Toc503194796"/>
      <w:bookmarkEnd w:id="716"/>
      <w:r>
        <w:t>Asset Group Search</w:t>
      </w:r>
      <w:bookmarkEnd w:id="713"/>
      <w:bookmarkEnd w:id="714"/>
      <w:bookmarkEnd w:id="715"/>
      <w:bookmarkEnd w:id="717"/>
    </w:p>
    <w:p w:rsidR="00812DC5" w:rsidRDefault="00812DC5" w:rsidP="00812DC5">
      <w:pPr>
        <w:pStyle w:val="BodyText"/>
      </w:pPr>
      <w:r>
        <w:rPr>
          <w:noProof/>
          <w:lang w:eastAsia="en-GB"/>
        </w:rPr>
        <w:drawing>
          <wp:inline distT="0" distB="0" distL="0" distR="0" wp14:anchorId="3A4F97EA" wp14:editId="1A83C999">
            <wp:extent cx="5404358" cy="2962275"/>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434214" cy="2978640"/>
                    </a:xfrm>
                    <a:prstGeom prst="rect">
                      <a:avLst/>
                    </a:prstGeom>
                  </pic:spPr>
                </pic:pic>
              </a:graphicData>
            </a:graphic>
          </wp:inline>
        </w:drawing>
      </w:r>
    </w:p>
    <w:p w:rsidR="00812DC5" w:rsidRDefault="00812DC5" w:rsidP="00812DC5">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77</w:t>
      </w:r>
      <w:r w:rsidR="005D1513">
        <w:rPr>
          <w:noProof/>
        </w:rPr>
        <w:fldChar w:fldCharType="end"/>
      </w:r>
      <w:r>
        <w:t xml:space="preserve">: Select </w:t>
      </w:r>
      <w:r w:rsidR="007C2495">
        <w:t xml:space="preserve">Asset </w:t>
      </w:r>
      <w:r>
        <w:t>Group</w:t>
      </w:r>
      <w:r w:rsidR="007C2495" w:rsidRPr="007C2495">
        <w:rPr>
          <w:rFonts w:ascii="Times New Roman" w:hAnsi="Times New Roman"/>
          <w:b w:val="0"/>
        </w:rPr>
        <w:fldChar w:fldCharType="begin"/>
      </w:r>
      <w:r w:rsidR="007C2495" w:rsidRPr="007C2495">
        <w:rPr>
          <w:rFonts w:ascii="Times New Roman" w:hAnsi="Times New Roman"/>
          <w:b w:val="0"/>
        </w:rPr>
        <w:instrText xml:space="preserve"> XE "</w:instrText>
      </w:r>
      <w:r w:rsidR="007450AA">
        <w:rPr>
          <w:rFonts w:ascii="Times New Roman" w:hAnsi="Times New Roman"/>
          <w:b w:val="0"/>
        </w:rPr>
        <w:instrText>s</w:instrText>
      </w:r>
      <w:r w:rsidR="007C2495" w:rsidRPr="007C2495">
        <w:rPr>
          <w:rFonts w:ascii="Times New Roman" w:hAnsi="Times New Roman"/>
          <w:b w:val="0"/>
        </w:rPr>
        <w:instrText xml:space="preserve">elect </w:instrText>
      </w:r>
      <w:r w:rsidR="007450AA">
        <w:rPr>
          <w:rFonts w:ascii="Times New Roman" w:hAnsi="Times New Roman"/>
          <w:b w:val="0"/>
        </w:rPr>
        <w:instrText>a</w:instrText>
      </w:r>
      <w:r w:rsidR="007C2495" w:rsidRPr="007C2495">
        <w:rPr>
          <w:rFonts w:ascii="Times New Roman" w:hAnsi="Times New Roman"/>
          <w:b w:val="0"/>
        </w:rPr>
        <w:instrText xml:space="preserve">sset </w:instrText>
      </w:r>
      <w:r w:rsidR="007450AA">
        <w:rPr>
          <w:rFonts w:ascii="Times New Roman" w:hAnsi="Times New Roman"/>
          <w:b w:val="0"/>
        </w:rPr>
        <w:instrText>g</w:instrText>
      </w:r>
      <w:r w:rsidR="007C2495" w:rsidRPr="007C2495">
        <w:rPr>
          <w:rFonts w:ascii="Times New Roman" w:hAnsi="Times New Roman"/>
          <w:b w:val="0"/>
        </w:rPr>
        <w:instrText xml:space="preserve">roup" </w:instrText>
      </w:r>
      <w:r w:rsidR="007C2495"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477A8" w:rsidTr="007C2495">
        <w:trPr>
          <w:cantSplit/>
        </w:trPr>
        <w:tc>
          <w:tcPr>
            <w:tcW w:w="2268" w:type="dxa"/>
          </w:tcPr>
          <w:p w:rsidR="00B477A8" w:rsidRDefault="00B477A8" w:rsidP="00812DC5">
            <w:pPr>
              <w:pStyle w:val="Subheading"/>
              <w:jc w:val="left"/>
            </w:pPr>
          </w:p>
        </w:tc>
        <w:tc>
          <w:tcPr>
            <w:tcW w:w="6237" w:type="dxa"/>
          </w:tcPr>
          <w:p w:rsidR="00B477A8" w:rsidRDefault="00B477A8" w:rsidP="00812DC5">
            <w:pPr>
              <w:pStyle w:val="BodyText"/>
            </w:pPr>
            <w:r>
              <w:t xml:space="preserve">This window is displayed when a [search] is done at an asset group prompt. </w:t>
            </w:r>
          </w:p>
        </w:tc>
      </w:tr>
      <w:tr w:rsidR="00B477A8" w:rsidTr="007C2495">
        <w:trPr>
          <w:cantSplit/>
        </w:trPr>
        <w:tc>
          <w:tcPr>
            <w:tcW w:w="2268" w:type="dxa"/>
          </w:tcPr>
          <w:p w:rsidR="00B477A8" w:rsidRPr="00D16639" w:rsidRDefault="00B477A8" w:rsidP="007450AA">
            <w:pPr>
              <w:pStyle w:val="Subheading"/>
              <w:rPr>
                <w:b w:val="0"/>
              </w:rPr>
            </w:pPr>
            <w:r w:rsidRPr="00D16639">
              <w:t>Purpose</w:t>
            </w:r>
            <w:r w:rsidR="00D16639">
              <w:fldChar w:fldCharType="begin"/>
            </w:r>
            <w:r w:rsidR="00D16639">
              <w:instrText xml:space="preserve"> XE "</w:instrText>
            </w:r>
            <w:r w:rsidR="007450AA">
              <w:instrText>s</w:instrText>
            </w:r>
            <w:r w:rsidR="00D16639" w:rsidRPr="00C2377A">
              <w:instrText>earch:</w:instrText>
            </w:r>
            <w:r w:rsidR="007450AA">
              <w:instrText>a</w:instrText>
            </w:r>
            <w:r w:rsidR="00D16639" w:rsidRPr="00C2377A">
              <w:instrText xml:space="preserve">sset </w:instrText>
            </w:r>
            <w:r w:rsidR="007450AA">
              <w:instrText>g</w:instrText>
            </w:r>
            <w:r w:rsidR="00D16639" w:rsidRPr="00C2377A">
              <w:instrText>roup</w:instrText>
            </w:r>
            <w:r w:rsidR="00D16639">
              <w:instrText xml:space="preserve">" </w:instrText>
            </w:r>
            <w:r w:rsidR="00D16639">
              <w:fldChar w:fldCharType="end"/>
            </w:r>
            <w:r w:rsidR="00D16639">
              <w:fldChar w:fldCharType="begin"/>
            </w:r>
            <w:r w:rsidR="00D16639">
              <w:instrText xml:space="preserve"> XE "</w:instrText>
            </w:r>
            <w:r w:rsidR="007450AA">
              <w:instrText>a</w:instrText>
            </w:r>
            <w:r w:rsidR="00D16639" w:rsidRPr="00527C45">
              <w:instrText xml:space="preserve">sset </w:instrText>
            </w:r>
            <w:r w:rsidR="007450AA">
              <w:instrText>g</w:instrText>
            </w:r>
            <w:r w:rsidR="00D16639" w:rsidRPr="00527C45">
              <w:instrText xml:space="preserve">roup </w:instrText>
            </w:r>
            <w:r w:rsidR="007450AA">
              <w:instrText>s</w:instrText>
            </w:r>
            <w:r w:rsidR="00D16639" w:rsidRPr="00527C45">
              <w:instrText>earch</w:instrText>
            </w:r>
            <w:r w:rsidR="00D16639">
              <w:instrText xml:space="preserve">" </w:instrText>
            </w:r>
            <w:r w:rsidR="00D16639">
              <w:fldChar w:fldCharType="end"/>
            </w:r>
          </w:p>
        </w:tc>
        <w:tc>
          <w:tcPr>
            <w:tcW w:w="6237" w:type="dxa"/>
          </w:tcPr>
          <w:p w:rsidR="00B477A8" w:rsidRDefault="00B477A8" w:rsidP="00812DC5">
            <w:pPr>
              <w:pStyle w:val="BodyText"/>
            </w:pPr>
            <w:r>
              <w:t>This standard enquiry/search window lists relevant asset groups for a [Search] option.</w:t>
            </w:r>
          </w:p>
        </w:tc>
      </w:tr>
    </w:tbl>
    <w:p w:rsidR="00494984" w:rsidRPr="00EC35F5" w:rsidRDefault="00494984" w:rsidP="00494984">
      <w:pPr>
        <w:rPr>
          <w:b/>
          <w:sz w:val="24"/>
          <w:szCs w:val="24"/>
        </w:rPr>
      </w:pPr>
      <w:r w:rsidRPr="003D4A37">
        <w:rPr>
          <w:rFonts w:ascii="Arial" w:hAnsi="Arial" w:cs="Arial"/>
          <w:b/>
          <w:sz w:val="24"/>
          <w:szCs w:val="24"/>
        </w:rPr>
        <w:t>Ass</w:t>
      </w:r>
      <w:r w:rsidR="003D4A37" w:rsidRPr="003D4A37">
        <w:rPr>
          <w:rFonts w:ascii="Arial" w:hAnsi="Arial" w:cs="Arial"/>
          <w:b/>
          <w:sz w:val="24"/>
          <w:szCs w:val="24"/>
        </w:rPr>
        <w:t>et Group</w:t>
      </w:r>
      <w:r w:rsidR="003D4A37">
        <w:rPr>
          <w:b/>
          <w:sz w:val="24"/>
          <w:szCs w:val="24"/>
        </w:rPr>
        <w:t xml:space="preserve"> </w:t>
      </w:r>
      <w:r w:rsidR="003D4A37" w:rsidRPr="003D4A37">
        <w:rPr>
          <w:i/>
          <w:sz w:val="24"/>
          <w:szCs w:val="24"/>
        </w:rPr>
        <w:t>(Display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94984" w:rsidTr="003D4A37">
        <w:trPr>
          <w:cantSplit/>
        </w:trPr>
        <w:tc>
          <w:tcPr>
            <w:tcW w:w="2268" w:type="dxa"/>
          </w:tcPr>
          <w:p w:rsidR="00494984" w:rsidRPr="0001502E" w:rsidRDefault="00494984" w:rsidP="003D4A37">
            <w:pPr>
              <w:pStyle w:val="Window"/>
              <w:rPr>
                <w:b/>
                <w:i w:val="0"/>
                <w:sz w:val="20"/>
                <w:lang w:val="en-GB"/>
              </w:rPr>
            </w:pPr>
            <w:r>
              <w:rPr>
                <w:b/>
                <w:i w:val="0"/>
                <w:sz w:val="20"/>
                <w:lang w:val="en-GB"/>
              </w:rPr>
              <w:t xml:space="preserve">Asset </w:t>
            </w:r>
            <w:r w:rsidR="003D4A37">
              <w:rPr>
                <w:b/>
                <w:i w:val="0"/>
                <w:sz w:val="20"/>
                <w:lang w:val="en-GB"/>
              </w:rPr>
              <w:t>Group</w:t>
            </w:r>
          </w:p>
        </w:tc>
        <w:tc>
          <w:tcPr>
            <w:tcW w:w="6237" w:type="dxa"/>
          </w:tcPr>
          <w:p w:rsidR="00494984" w:rsidRDefault="00494984" w:rsidP="003D4A37">
            <w:pPr>
              <w:pStyle w:val="BodyText"/>
            </w:pPr>
            <w:r>
              <w:t xml:space="preserve">A unique code for the asset </w:t>
            </w:r>
            <w:r w:rsidR="003D4A37">
              <w:t>group in up to 10</w:t>
            </w:r>
            <w:r>
              <w:t xml:space="preserve"> characters.</w:t>
            </w:r>
          </w:p>
        </w:tc>
      </w:tr>
      <w:tr w:rsidR="00494984" w:rsidTr="003D4A37">
        <w:trPr>
          <w:cantSplit/>
        </w:trPr>
        <w:tc>
          <w:tcPr>
            <w:tcW w:w="2268" w:type="dxa"/>
          </w:tcPr>
          <w:p w:rsidR="00494984" w:rsidRDefault="00494984" w:rsidP="003D4A37">
            <w:pPr>
              <w:pStyle w:val="Window"/>
              <w:rPr>
                <w:b/>
                <w:i w:val="0"/>
                <w:sz w:val="20"/>
                <w:lang w:val="en-GB"/>
              </w:rPr>
            </w:pPr>
            <w:r>
              <w:rPr>
                <w:b/>
                <w:i w:val="0"/>
                <w:sz w:val="20"/>
                <w:lang w:val="en-GB"/>
              </w:rPr>
              <w:t>Description</w:t>
            </w:r>
          </w:p>
        </w:tc>
        <w:tc>
          <w:tcPr>
            <w:tcW w:w="6237" w:type="dxa"/>
          </w:tcPr>
          <w:p w:rsidR="00494984" w:rsidRDefault="00494984" w:rsidP="003D4A37">
            <w:pPr>
              <w:pStyle w:val="BodyText"/>
              <w:rPr>
                <w:rFonts w:ascii="Symbol" w:hAnsi="Symbol"/>
              </w:rPr>
            </w:pPr>
            <w:r>
              <w:t>A description of the asset in up to 30 characters.</w:t>
            </w:r>
          </w:p>
        </w:tc>
      </w:tr>
    </w:tbl>
    <w:p w:rsidR="003D4A37" w:rsidRDefault="003D4A37" w:rsidP="00494984">
      <w:pPr>
        <w:rPr>
          <w:rFonts w:ascii="Arial" w:hAnsi="Arial" w:cs="Arial"/>
          <w:b/>
          <w:sz w:val="24"/>
          <w:szCs w:val="24"/>
        </w:rPr>
      </w:pPr>
    </w:p>
    <w:p w:rsidR="00494984" w:rsidRPr="00FB050D" w:rsidRDefault="00494984" w:rsidP="00494984">
      <w:pPr>
        <w:rPr>
          <w:rFonts w:ascii="Arial" w:hAnsi="Arial" w:cs="Arial"/>
          <w:b/>
          <w:sz w:val="24"/>
          <w:szCs w:val="24"/>
        </w:rPr>
      </w:pPr>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494984" w:rsidTr="003D4A37">
        <w:trPr>
          <w:cantSplit/>
        </w:trPr>
        <w:tc>
          <w:tcPr>
            <w:tcW w:w="2268" w:type="dxa"/>
          </w:tcPr>
          <w:p w:rsidR="00494984" w:rsidRDefault="00494984" w:rsidP="003D4A37">
            <w:pPr>
              <w:pStyle w:val="Window"/>
              <w:rPr>
                <w:b/>
                <w:i w:val="0"/>
                <w:sz w:val="20"/>
                <w:lang w:val="en-GB"/>
              </w:rPr>
            </w:pPr>
            <w:r>
              <w:rPr>
                <w:b/>
                <w:i w:val="0"/>
                <w:sz w:val="20"/>
                <w:lang w:val="en-GB"/>
              </w:rPr>
              <w:t>Select</w:t>
            </w:r>
          </w:p>
        </w:tc>
        <w:tc>
          <w:tcPr>
            <w:tcW w:w="6237" w:type="dxa"/>
          </w:tcPr>
          <w:p w:rsidR="00494984" w:rsidRDefault="00494984" w:rsidP="003D4A37">
            <w:pPr>
              <w:pStyle w:val="BodyText"/>
            </w:pPr>
            <w:r>
              <w:t>Return the selected asset</w:t>
            </w:r>
            <w:r w:rsidR="003D4A37">
              <w:t xml:space="preserve"> group</w:t>
            </w:r>
            <w:r>
              <w:t xml:space="preserve"> to the original calling window.</w:t>
            </w:r>
          </w:p>
        </w:tc>
      </w:tr>
      <w:tr w:rsidR="00494984" w:rsidTr="003D4A37">
        <w:trPr>
          <w:cantSplit/>
        </w:trPr>
        <w:tc>
          <w:tcPr>
            <w:tcW w:w="2268" w:type="dxa"/>
          </w:tcPr>
          <w:p w:rsidR="00494984" w:rsidRDefault="00494984" w:rsidP="003D4A37">
            <w:pPr>
              <w:pStyle w:val="Window"/>
              <w:rPr>
                <w:b/>
                <w:i w:val="0"/>
                <w:sz w:val="20"/>
                <w:lang w:val="en-GB"/>
              </w:rPr>
            </w:pPr>
            <w:r>
              <w:rPr>
                <w:b/>
                <w:i w:val="0"/>
                <w:sz w:val="20"/>
                <w:lang w:val="en-GB"/>
              </w:rPr>
              <w:t>Cancel</w:t>
            </w:r>
          </w:p>
        </w:tc>
        <w:tc>
          <w:tcPr>
            <w:tcW w:w="6237" w:type="dxa"/>
          </w:tcPr>
          <w:p w:rsidR="00812DC5" w:rsidRDefault="00494984" w:rsidP="003D4A37">
            <w:pPr>
              <w:pStyle w:val="BodyText"/>
            </w:pPr>
            <w:r>
              <w:t>Return to the calling window, but without returning the selected asset</w:t>
            </w:r>
            <w:r w:rsidR="003D4A37">
              <w:t xml:space="preserve"> group</w:t>
            </w:r>
            <w:r>
              <w:t>.</w:t>
            </w:r>
          </w:p>
        </w:tc>
      </w:tr>
    </w:tbl>
    <w:p w:rsidR="00E06A93" w:rsidRDefault="005D1513" w:rsidP="00E06A93">
      <w:bookmarkStart w:id="718" w:name="_Profit_Centre_Search"/>
      <w:bookmarkStart w:id="719" w:name="_Ref495057881"/>
      <w:bookmarkStart w:id="720" w:name="_Ref495057882"/>
      <w:bookmarkEnd w:id="718"/>
      <w:r>
        <w:pict>
          <v:rect id="_x0000_i1080" style="width:0;height:1.5pt" o:hralign="center" o:hrstd="t" o:hr="t" fillcolor="#a0a0a0" stroked="f"/>
        </w:pict>
      </w:r>
    </w:p>
    <w:p w:rsidR="003341DD" w:rsidRPr="003341DD" w:rsidRDefault="003341DD" w:rsidP="003341DD">
      <w:pPr>
        <w:pStyle w:val="BodyText"/>
      </w:pPr>
    </w:p>
    <w:p w:rsidR="0065777A" w:rsidRDefault="0065777A" w:rsidP="0065777A">
      <w:pPr>
        <w:pStyle w:val="Heading6"/>
      </w:pPr>
      <w:bookmarkStart w:id="721" w:name="_Profit_Centre_Search_1"/>
      <w:bookmarkStart w:id="722" w:name="_Ref496515898"/>
      <w:bookmarkStart w:id="723" w:name="_Toc503194797"/>
      <w:bookmarkEnd w:id="721"/>
      <w:r>
        <w:t>Profit Centre Search</w:t>
      </w:r>
      <w:bookmarkEnd w:id="719"/>
      <w:bookmarkEnd w:id="720"/>
      <w:bookmarkEnd w:id="722"/>
      <w:bookmarkEnd w:id="723"/>
    </w:p>
    <w:p w:rsidR="00812DC5" w:rsidRDefault="00812DC5" w:rsidP="00812DC5">
      <w:pPr>
        <w:pStyle w:val="BodyText"/>
      </w:pPr>
      <w:r>
        <w:rPr>
          <w:noProof/>
          <w:lang w:eastAsia="en-GB"/>
        </w:rPr>
        <w:drawing>
          <wp:inline distT="0" distB="0" distL="0" distR="0" wp14:anchorId="0823471A" wp14:editId="4C6B7082">
            <wp:extent cx="5317739" cy="2982686"/>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333455" cy="2991501"/>
                    </a:xfrm>
                    <a:prstGeom prst="rect">
                      <a:avLst/>
                    </a:prstGeom>
                  </pic:spPr>
                </pic:pic>
              </a:graphicData>
            </a:graphic>
          </wp:inline>
        </w:drawing>
      </w:r>
    </w:p>
    <w:p w:rsidR="00812DC5" w:rsidRDefault="00812DC5" w:rsidP="00812DC5">
      <w:pPr>
        <w:pStyle w:val="Subheading"/>
        <w:jc w:val="left"/>
      </w:pPr>
      <w:r>
        <w:t xml:space="preserve">Figure </w:t>
      </w:r>
      <w:r w:rsidR="005D1513">
        <w:fldChar w:fldCharType="begin"/>
      </w:r>
      <w:r w:rsidR="005D1513">
        <w:instrText xml:space="preserve"> SEQ Figure \* ARABIC </w:instrText>
      </w:r>
      <w:r w:rsidR="005D1513">
        <w:fldChar w:fldCharType="separate"/>
      </w:r>
      <w:r w:rsidR="00032D0F">
        <w:rPr>
          <w:noProof/>
        </w:rPr>
        <w:t>78</w:t>
      </w:r>
      <w:r w:rsidR="005D1513">
        <w:rPr>
          <w:noProof/>
        </w:rPr>
        <w:fldChar w:fldCharType="end"/>
      </w:r>
      <w:r>
        <w:t>: Profit Centres</w:t>
      </w:r>
      <w:r w:rsidR="007C2495" w:rsidRPr="007C2495">
        <w:rPr>
          <w:rFonts w:ascii="Times New Roman" w:hAnsi="Times New Roman"/>
          <w:b w:val="0"/>
        </w:rPr>
        <w:fldChar w:fldCharType="begin"/>
      </w:r>
      <w:r w:rsidR="007C2495" w:rsidRPr="007C2495">
        <w:rPr>
          <w:rFonts w:ascii="Times New Roman" w:hAnsi="Times New Roman"/>
          <w:b w:val="0"/>
        </w:rPr>
        <w:instrText xml:space="preserve"> XE "</w:instrText>
      </w:r>
      <w:r w:rsidR="007450AA">
        <w:rPr>
          <w:rFonts w:ascii="Times New Roman" w:hAnsi="Times New Roman"/>
          <w:b w:val="0"/>
        </w:rPr>
        <w:instrText>p</w:instrText>
      </w:r>
      <w:r w:rsidR="007C2495" w:rsidRPr="007C2495">
        <w:rPr>
          <w:rFonts w:ascii="Times New Roman" w:hAnsi="Times New Roman"/>
          <w:b w:val="0"/>
        </w:rPr>
        <w:instrText xml:space="preserve">rofit </w:instrText>
      </w:r>
      <w:r w:rsidR="007450AA">
        <w:rPr>
          <w:rFonts w:ascii="Times New Roman" w:hAnsi="Times New Roman"/>
          <w:b w:val="0"/>
        </w:rPr>
        <w:instrText>c</w:instrText>
      </w:r>
      <w:r w:rsidR="007C2495" w:rsidRPr="007C2495">
        <w:rPr>
          <w:rFonts w:ascii="Times New Roman" w:hAnsi="Times New Roman"/>
          <w:b w:val="0"/>
        </w:rPr>
        <w:instrText xml:space="preserve">entres" </w:instrText>
      </w:r>
      <w:r w:rsidR="007C2495" w:rsidRPr="007C2495">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812DC5" w:rsidTr="003248F7">
        <w:trPr>
          <w:cantSplit/>
        </w:trPr>
        <w:tc>
          <w:tcPr>
            <w:tcW w:w="2268" w:type="dxa"/>
          </w:tcPr>
          <w:p w:rsidR="00812DC5" w:rsidRDefault="00812DC5" w:rsidP="00812DC5">
            <w:pPr>
              <w:pStyle w:val="Subheading"/>
              <w:jc w:val="left"/>
            </w:pPr>
          </w:p>
        </w:tc>
        <w:tc>
          <w:tcPr>
            <w:tcW w:w="6237" w:type="dxa"/>
          </w:tcPr>
          <w:p w:rsidR="00812DC5" w:rsidRDefault="00812DC5" w:rsidP="00812DC5">
            <w:pPr>
              <w:pStyle w:val="BodyText"/>
            </w:pPr>
            <w:r>
              <w:t xml:space="preserve">This window is displayed when a [search] is done at a profit centre prompt. </w:t>
            </w:r>
          </w:p>
        </w:tc>
      </w:tr>
      <w:tr w:rsidR="00812DC5" w:rsidTr="003248F7">
        <w:trPr>
          <w:cantSplit/>
        </w:trPr>
        <w:tc>
          <w:tcPr>
            <w:tcW w:w="2268" w:type="dxa"/>
          </w:tcPr>
          <w:p w:rsidR="00812DC5" w:rsidRDefault="00B477A8" w:rsidP="007450AA">
            <w:pPr>
              <w:pStyle w:val="Subheading"/>
            </w:pPr>
            <w:r>
              <w:t>Purpose</w:t>
            </w:r>
            <w:r w:rsidRPr="00B477A8">
              <w:rPr>
                <w:rFonts w:ascii="Times New Roman" w:hAnsi="Times New Roman"/>
                <w:b w:val="0"/>
              </w:rPr>
              <w:fldChar w:fldCharType="begin"/>
            </w:r>
            <w:r w:rsidRPr="00B477A8">
              <w:rPr>
                <w:rFonts w:ascii="Times New Roman" w:hAnsi="Times New Roman"/>
                <w:b w:val="0"/>
              </w:rPr>
              <w:instrText xml:space="preserve"> XE "</w:instrText>
            </w:r>
            <w:r w:rsidR="007450AA">
              <w:rPr>
                <w:rFonts w:ascii="Times New Roman" w:hAnsi="Times New Roman"/>
                <w:b w:val="0"/>
              </w:rPr>
              <w:instrText>s</w:instrText>
            </w:r>
            <w:r w:rsidRPr="00B477A8">
              <w:rPr>
                <w:rFonts w:ascii="Times New Roman" w:hAnsi="Times New Roman"/>
                <w:b w:val="0"/>
              </w:rPr>
              <w:instrText>earch:</w:instrText>
            </w:r>
            <w:r w:rsidR="007450AA">
              <w:rPr>
                <w:rFonts w:ascii="Times New Roman" w:hAnsi="Times New Roman"/>
                <w:b w:val="0"/>
              </w:rPr>
              <w:instrText>p</w:instrText>
            </w:r>
            <w:r>
              <w:rPr>
                <w:rFonts w:ascii="Times New Roman" w:hAnsi="Times New Roman"/>
                <w:b w:val="0"/>
              </w:rPr>
              <w:instrText xml:space="preserve">rofit </w:instrText>
            </w:r>
            <w:r w:rsidR="007450AA">
              <w:rPr>
                <w:rFonts w:ascii="Times New Roman" w:hAnsi="Times New Roman"/>
                <w:b w:val="0"/>
              </w:rPr>
              <w:instrText>c</w:instrText>
            </w:r>
            <w:r>
              <w:rPr>
                <w:rFonts w:ascii="Times New Roman" w:hAnsi="Times New Roman"/>
                <w:b w:val="0"/>
              </w:rPr>
              <w:instrText>entre</w:instrText>
            </w:r>
            <w:r w:rsidRPr="00B477A8">
              <w:rPr>
                <w:rFonts w:ascii="Times New Roman" w:hAnsi="Times New Roman"/>
                <w:b w:val="0"/>
              </w:rPr>
              <w:instrText xml:space="preserve">" </w:instrText>
            </w:r>
            <w:r w:rsidRPr="00B477A8">
              <w:rPr>
                <w:rFonts w:ascii="Times New Roman" w:hAnsi="Times New Roman"/>
                <w:b w:val="0"/>
              </w:rPr>
              <w:fldChar w:fldCharType="end"/>
            </w:r>
            <w:r w:rsidRPr="00B477A8">
              <w:rPr>
                <w:rFonts w:ascii="Times New Roman" w:hAnsi="Times New Roman"/>
                <w:b w:val="0"/>
              </w:rPr>
              <w:fldChar w:fldCharType="begin"/>
            </w:r>
            <w:r w:rsidRPr="00B477A8">
              <w:rPr>
                <w:rFonts w:ascii="Times New Roman" w:hAnsi="Times New Roman"/>
                <w:b w:val="0"/>
              </w:rPr>
              <w:instrText xml:space="preserve"> XE "</w:instrText>
            </w:r>
            <w:r w:rsidR="007450AA">
              <w:rPr>
                <w:rFonts w:ascii="Times New Roman" w:hAnsi="Times New Roman"/>
                <w:b w:val="0"/>
              </w:rPr>
              <w:instrText>p</w:instrText>
            </w:r>
            <w:r>
              <w:rPr>
                <w:rFonts w:ascii="Times New Roman" w:hAnsi="Times New Roman"/>
                <w:b w:val="0"/>
              </w:rPr>
              <w:instrText xml:space="preserve">rofit </w:instrText>
            </w:r>
            <w:r w:rsidR="007450AA">
              <w:rPr>
                <w:rFonts w:ascii="Times New Roman" w:hAnsi="Times New Roman"/>
                <w:b w:val="0"/>
              </w:rPr>
              <w:instrText>c</w:instrText>
            </w:r>
            <w:r>
              <w:rPr>
                <w:rFonts w:ascii="Times New Roman" w:hAnsi="Times New Roman"/>
                <w:b w:val="0"/>
              </w:rPr>
              <w:instrText>entre</w:instrText>
            </w:r>
            <w:r w:rsidRPr="00B477A8">
              <w:rPr>
                <w:rFonts w:ascii="Times New Roman" w:hAnsi="Times New Roman"/>
                <w:b w:val="0"/>
              </w:rPr>
              <w:instrText xml:space="preserve"> </w:instrText>
            </w:r>
            <w:r w:rsidR="007450AA">
              <w:rPr>
                <w:rFonts w:ascii="Times New Roman" w:hAnsi="Times New Roman"/>
                <w:b w:val="0"/>
              </w:rPr>
              <w:instrText>s</w:instrText>
            </w:r>
            <w:r w:rsidRPr="00B477A8">
              <w:rPr>
                <w:rFonts w:ascii="Times New Roman" w:hAnsi="Times New Roman"/>
                <w:b w:val="0"/>
              </w:rPr>
              <w:instrText xml:space="preserve">earch" </w:instrText>
            </w:r>
            <w:r w:rsidRPr="00B477A8">
              <w:rPr>
                <w:rFonts w:ascii="Times New Roman" w:hAnsi="Times New Roman"/>
                <w:b w:val="0"/>
              </w:rPr>
              <w:fldChar w:fldCharType="end"/>
            </w:r>
          </w:p>
        </w:tc>
        <w:tc>
          <w:tcPr>
            <w:tcW w:w="6237" w:type="dxa"/>
          </w:tcPr>
          <w:p w:rsidR="00812DC5" w:rsidRDefault="00812DC5" w:rsidP="00812DC5">
            <w:pPr>
              <w:pStyle w:val="BodyText"/>
            </w:pPr>
            <w:r>
              <w:t>This standard enquiry/search window lists relevant profit centre for a [Search] option.</w:t>
            </w:r>
          </w:p>
        </w:tc>
      </w:tr>
    </w:tbl>
    <w:p w:rsidR="0065777A" w:rsidRPr="00EC35F5" w:rsidRDefault="0065777A" w:rsidP="0065777A">
      <w:pPr>
        <w:rPr>
          <w:b/>
          <w:sz w:val="24"/>
          <w:szCs w:val="24"/>
        </w:rPr>
      </w:pPr>
      <w:r>
        <w:rPr>
          <w:rFonts w:ascii="Arial" w:hAnsi="Arial" w:cs="Arial"/>
          <w:b/>
          <w:sz w:val="24"/>
          <w:szCs w:val="24"/>
        </w:rPr>
        <w:t>Profit Centre</w:t>
      </w:r>
      <w:r>
        <w:rPr>
          <w:b/>
          <w:sz w:val="24"/>
          <w:szCs w:val="24"/>
        </w:rPr>
        <w:t xml:space="preserve"> </w:t>
      </w:r>
      <w:r w:rsidRPr="003D4A37">
        <w:rPr>
          <w:i/>
          <w:sz w:val="24"/>
          <w:szCs w:val="24"/>
        </w:rPr>
        <w:t>(Display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5777A" w:rsidTr="003248F7">
        <w:trPr>
          <w:cantSplit/>
        </w:trPr>
        <w:tc>
          <w:tcPr>
            <w:tcW w:w="2268" w:type="dxa"/>
          </w:tcPr>
          <w:p w:rsidR="0065777A" w:rsidRPr="0001502E" w:rsidRDefault="003248F7" w:rsidP="003248F7">
            <w:pPr>
              <w:pStyle w:val="Window"/>
              <w:rPr>
                <w:b/>
                <w:i w:val="0"/>
                <w:sz w:val="20"/>
                <w:lang w:val="en-GB"/>
              </w:rPr>
            </w:pPr>
            <w:r>
              <w:rPr>
                <w:b/>
                <w:i w:val="0"/>
                <w:sz w:val="20"/>
                <w:lang w:val="en-GB"/>
              </w:rPr>
              <w:t>Profit Centre</w:t>
            </w:r>
          </w:p>
        </w:tc>
        <w:tc>
          <w:tcPr>
            <w:tcW w:w="6237" w:type="dxa"/>
          </w:tcPr>
          <w:p w:rsidR="0065777A" w:rsidRDefault="0065777A" w:rsidP="003248F7">
            <w:pPr>
              <w:pStyle w:val="BodyText"/>
            </w:pPr>
            <w:r>
              <w:t xml:space="preserve">A unique code for the </w:t>
            </w:r>
            <w:r w:rsidR="003248F7">
              <w:t>profit centre</w:t>
            </w:r>
            <w:r>
              <w:t xml:space="preserve"> in up to </w:t>
            </w:r>
            <w:r w:rsidR="003248F7">
              <w:t>4</w:t>
            </w:r>
            <w:r>
              <w:t xml:space="preserve"> characters.</w:t>
            </w:r>
          </w:p>
        </w:tc>
      </w:tr>
      <w:tr w:rsidR="0065777A" w:rsidTr="003248F7">
        <w:trPr>
          <w:cantSplit/>
        </w:trPr>
        <w:tc>
          <w:tcPr>
            <w:tcW w:w="2268" w:type="dxa"/>
          </w:tcPr>
          <w:p w:rsidR="0065777A" w:rsidRDefault="0065777A" w:rsidP="003248F7">
            <w:pPr>
              <w:pStyle w:val="Window"/>
              <w:rPr>
                <w:b/>
                <w:i w:val="0"/>
                <w:sz w:val="20"/>
                <w:lang w:val="en-GB"/>
              </w:rPr>
            </w:pPr>
            <w:r>
              <w:rPr>
                <w:b/>
                <w:i w:val="0"/>
                <w:sz w:val="20"/>
                <w:lang w:val="en-GB"/>
              </w:rPr>
              <w:t>Description</w:t>
            </w:r>
          </w:p>
        </w:tc>
        <w:tc>
          <w:tcPr>
            <w:tcW w:w="6237" w:type="dxa"/>
          </w:tcPr>
          <w:p w:rsidR="0065777A" w:rsidRDefault="0065777A" w:rsidP="003248F7">
            <w:pPr>
              <w:pStyle w:val="BodyText"/>
              <w:rPr>
                <w:rFonts w:ascii="Symbol" w:hAnsi="Symbol"/>
              </w:rPr>
            </w:pPr>
            <w:r>
              <w:t xml:space="preserve">A description of the </w:t>
            </w:r>
            <w:r w:rsidR="003248F7">
              <w:t>profit centre in up to 30</w:t>
            </w:r>
            <w:r>
              <w:t xml:space="preserve"> characters.</w:t>
            </w:r>
          </w:p>
        </w:tc>
      </w:tr>
    </w:tbl>
    <w:p w:rsidR="0065777A" w:rsidRDefault="0065777A" w:rsidP="0065777A">
      <w:pPr>
        <w:rPr>
          <w:rFonts w:ascii="Arial" w:hAnsi="Arial" w:cs="Arial"/>
          <w:b/>
          <w:sz w:val="24"/>
          <w:szCs w:val="24"/>
        </w:rPr>
      </w:pPr>
    </w:p>
    <w:p w:rsidR="0065777A" w:rsidRPr="00FB050D" w:rsidRDefault="0065777A" w:rsidP="0065777A">
      <w:pPr>
        <w:rPr>
          <w:rFonts w:ascii="Arial" w:hAnsi="Arial" w:cs="Arial"/>
          <w:b/>
          <w:sz w:val="24"/>
          <w:szCs w:val="24"/>
        </w:rPr>
      </w:pPr>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5777A" w:rsidTr="003248F7">
        <w:trPr>
          <w:cantSplit/>
        </w:trPr>
        <w:tc>
          <w:tcPr>
            <w:tcW w:w="2268" w:type="dxa"/>
          </w:tcPr>
          <w:p w:rsidR="0065777A" w:rsidRDefault="0065777A" w:rsidP="003248F7">
            <w:pPr>
              <w:pStyle w:val="Window"/>
              <w:rPr>
                <w:b/>
                <w:i w:val="0"/>
                <w:sz w:val="20"/>
                <w:lang w:val="en-GB"/>
              </w:rPr>
            </w:pPr>
            <w:r>
              <w:rPr>
                <w:b/>
                <w:i w:val="0"/>
                <w:sz w:val="20"/>
                <w:lang w:val="en-GB"/>
              </w:rPr>
              <w:t>Select</w:t>
            </w:r>
          </w:p>
        </w:tc>
        <w:tc>
          <w:tcPr>
            <w:tcW w:w="6237" w:type="dxa"/>
          </w:tcPr>
          <w:p w:rsidR="0065777A" w:rsidRDefault="0065777A" w:rsidP="0065777A">
            <w:pPr>
              <w:pStyle w:val="BodyText"/>
            </w:pPr>
            <w:r>
              <w:t>Return the selected profit centre to the original calling window.</w:t>
            </w:r>
          </w:p>
        </w:tc>
      </w:tr>
      <w:tr w:rsidR="0065777A" w:rsidTr="003248F7">
        <w:trPr>
          <w:cantSplit/>
        </w:trPr>
        <w:tc>
          <w:tcPr>
            <w:tcW w:w="2268" w:type="dxa"/>
          </w:tcPr>
          <w:p w:rsidR="0065777A" w:rsidRDefault="0065777A" w:rsidP="003248F7">
            <w:pPr>
              <w:pStyle w:val="Window"/>
              <w:rPr>
                <w:b/>
                <w:i w:val="0"/>
                <w:sz w:val="20"/>
                <w:lang w:val="en-GB"/>
              </w:rPr>
            </w:pPr>
            <w:r>
              <w:rPr>
                <w:b/>
                <w:i w:val="0"/>
                <w:sz w:val="20"/>
                <w:lang w:val="en-GB"/>
              </w:rPr>
              <w:t>Cancel</w:t>
            </w:r>
          </w:p>
        </w:tc>
        <w:tc>
          <w:tcPr>
            <w:tcW w:w="6237" w:type="dxa"/>
          </w:tcPr>
          <w:p w:rsidR="0065777A" w:rsidRDefault="0065777A" w:rsidP="0065777A">
            <w:pPr>
              <w:pStyle w:val="BodyText"/>
            </w:pPr>
            <w:r>
              <w:t>Return to the calling window, but without returning the selected profit centre.</w:t>
            </w:r>
          </w:p>
        </w:tc>
      </w:tr>
    </w:tbl>
    <w:p w:rsidR="00E06A93" w:rsidRDefault="005D1513" w:rsidP="00E06A93">
      <w:bookmarkStart w:id="724" w:name="_Asset_Register_Code"/>
      <w:bookmarkStart w:id="725" w:name="_Ref495064560"/>
      <w:bookmarkStart w:id="726" w:name="_Ref495064581"/>
      <w:bookmarkEnd w:id="724"/>
      <w:r>
        <w:pict>
          <v:rect id="_x0000_i1081" style="width:0;height:1.5pt" o:hralign="center" o:hrstd="t" o:hr="t" fillcolor="#a0a0a0" stroked="f"/>
        </w:pict>
      </w:r>
    </w:p>
    <w:p w:rsidR="002F54A5" w:rsidRDefault="002F54A5" w:rsidP="002F54A5">
      <w:pPr>
        <w:pStyle w:val="Heading6"/>
      </w:pPr>
      <w:bookmarkStart w:id="727" w:name="_GL_Accounts_Search"/>
      <w:bookmarkStart w:id="728" w:name="_Ref496024900"/>
      <w:bookmarkStart w:id="729" w:name="_Toc503194798"/>
      <w:bookmarkEnd w:id="727"/>
      <w:r>
        <w:t>GL Accounts Search</w:t>
      </w:r>
      <w:bookmarkEnd w:id="728"/>
      <w:bookmarkEnd w:id="729"/>
    </w:p>
    <w:p w:rsidR="002F54A5" w:rsidRDefault="002F54A5" w:rsidP="002F54A5">
      <w:pPr>
        <w:pStyle w:val="BodyText"/>
      </w:pPr>
      <w:r>
        <w:rPr>
          <w:noProof/>
          <w:lang w:eastAsia="en-GB"/>
        </w:rPr>
        <w:drawing>
          <wp:inline distT="0" distB="0" distL="0" distR="0" wp14:anchorId="166829BA" wp14:editId="5B0812F6">
            <wp:extent cx="5333502" cy="3189514"/>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359123" cy="3204836"/>
                    </a:xfrm>
                    <a:prstGeom prst="rect">
                      <a:avLst/>
                    </a:prstGeom>
                  </pic:spPr>
                </pic:pic>
              </a:graphicData>
            </a:graphic>
          </wp:inline>
        </w:drawing>
      </w:r>
    </w:p>
    <w:p w:rsidR="002F54A5" w:rsidRDefault="002F54A5" w:rsidP="002F54A5">
      <w:pPr>
        <w:pStyle w:val="Subheading"/>
        <w:jc w:val="left"/>
      </w:pPr>
      <w:r>
        <w:t xml:space="preserve">Figure </w:t>
      </w:r>
      <w:r w:rsidR="005D1513">
        <w:fldChar w:fldCharType="begin"/>
      </w:r>
      <w:r w:rsidR="005D1513">
        <w:instrText xml:space="preserve"> SEQ Figure \* ARABIC </w:instrText>
      </w:r>
      <w:r w:rsidR="005D1513">
        <w:fldChar w:fldCharType="separate"/>
      </w:r>
      <w:r w:rsidR="00F23461">
        <w:rPr>
          <w:noProof/>
        </w:rPr>
        <w:t>79</w:t>
      </w:r>
      <w:r w:rsidR="005D1513">
        <w:rPr>
          <w:noProof/>
        </w:rPr>
        <w:fldChar w:fldCharType="end"/>
      </w:r>
      <w:r>
        <w:t>: GL Accounts</w:t>
      </w:r>
      <w:r w:rsidR="00482E97" w:rsidRPr="00482E97">
        <w:rPr>
          <w:rFonts w:ascii="Times New Roman" w:hAnsi="Times New Roman"/>
          <w:b w:val="0"/>
        </w:rPr>
        <w:fldChar w:fldCharType="begin"/>
      </w:r>
      <w:r w:rsidR="00482E97" w:rsidRPr="00482E97">
        <w:rPr>
          <w:rFonts w:ascii="Times New Roman" w:hAnsi="Times New Roman"/>
          <w:b w:val="0"/>
        </w:rPr>
        <w:instrText xml:space="preserve"> XE "</w:instrText>
      </w:r>
      <w:r w:rsidR="007450AA">
        <w:rPr>
          <w:rFonts w:ascii="Times New Roman" w:hAnsi="Times New Roman"/>
          <w:b w:val="0"/>
        </w:rPr>
        <w:instrText>gl</w:instrText>
      </w:r>
      <w:r w:rsidR="00482E97" w:rsidRPr="00482E97">
        <w:rPr>
          <w:rFonts w:ascii="Times New Roman" w:hAnsi="Times New Roman"/>
          <w:b w:val="0"/>
        </w:rPr>
        <w:instrText xml:space="preserve"> </w:instrText>
      </w:r>
      <w:r w:rsidR="007450AA">
        <w:rPr>
          <w:rFonts w:ascii="Times New Roman" w:hAnsi="Times New Roman"/>
          <w:b w:val="0"/>
        </w:rPr>
        <w:instrText>a</w:instrText>
      </w:r>
      <w:r w:rsidR="00482E97" w:rsidRPr="00482E97">
        <w:rPr>
          <w:rFonts w:ascii="Times New Roman" w:hAnsi="Times New Roman"/>
          <w:b w:val="0"/>
        </w:rPr>
        <w:instrText xml:space="preserve">ccounts" </w:instrText>
      </w:r>
      <w:r w:rsidR="00482E97" w:rsidRPr="00482E97">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F54A5" w:rsidTr="004A5620">
        <w:trPr>
          <w:cantSplit/>
        </w:trPr>
        <w:tc>
          <w:tcPr>
            <w:tcW w:w="2268" w:type="dxa"/>
          </w:tcPr>
          <w:p w:rsidR="002F54A5" w:rsidRDefault="002F54A5" w:rsidP="004A5620">
            <w:pPr>
              <w:pStyle w:val="Subheading"/>
              <w:jc w:val="left"/>
            </w:pPr>
          </w:p>
        </w:tc>
        <w:tc>
          <w:tcPr>
            <w:tcW w:w="6237" w:type="dxa"/>
          </w:tcPr>
          <w:p w:rsidR="002F54A5" w:rsidRDefault="002F54A5" w:rsidP="002F54A5">
            <w:pPr>
              <w:pStyle w:val="BodyText"/>
            </w:pPr>
            <w:r>
              <w:t xml:space="preserve">This window is displayed when a [search] is done at an account prompt. </w:t>
            </w:r>
          </w:p>
        </w:tc>
      </w:tr>
      <w:tr w:rsidR="002F54A5" w:rsidTr="004A5620">
        <w:trPr>
          <w:cantSplit/>
        </w:trPr>
        <w:tc>
          <w:tcPr>
            <w:tcW w:w="2268" w:type="dxa"/>
          </w:tcPr>
          <w:p w:rsidR="002F54A5" w:rsidRDefault="00B477A8" w:rsidP="007450AA">
            <w:pPr>
              <w:pStyle w:val="Subheading"/>
            </w:pPr>
            <w:r>
              <w:t>Purpose</w:t>
            </w:r>
            <w:r w:rsidRPr="00B477A8">
              <w:rPr>
                <w:rFonts w:ascii="Times New Roman" w:hAnsi="Times New Roman"/>
                <w:b w:val="0"/>
              </w:rPr>
              <w:fldChar w:fldCharType="begin"/>
            </w:r>
            <w:r w:rsidRPr="00B477A8">
              <w:rPr>
                <w:rFonts w:ascii="Times New Roman" w:hAnsi="Times New Roman"/>
                <w:b w:val="0"/>
              </w:rPr>
              <w:instrText xml:space="preserve"> XE "</w:instrText>
            </w:r>
            <w:r w:rsidR="007450AA">
              <w:rPr>
                <w:rFonts w:ascii="Times New Roman" w:hAnsi="Times New Roman"/>
                <w:b w:val="0"/>
              </w:rPr>
              <w:instrText>s</w:instrText>
            </w:r>
            <w:r w:rsidRPr="00B477A8">
              <w:rPr>
                <w:rFonts w:ascii="Times New Roman" w:hAnsi="Times New Roman"/>
                <w:b w:val="0"/>
              </w:rPr>
              <w:instrText>earch:</w:instrText>
            </w:r>
            <w:r w:rsidR="007450AA">
              <w:rPr>
                <w:rFonts w:ascii="Times New Roman" w:hAnsi="Times New Roman"/>
                <w:b w:val="0"/>
              </w:rPr>
              <w:instrText>g</w:instrText>
            </w:r>
            <w:r>
              <w:rPr>
                <w:rFonts w:ascii="Times New Roman" w:hAnsi="Times New Roman"/>
                <w:b w:val="0"/>
              </w:rPr>
              <w:instrText xml:space="preserve">eneral; </w:instrText>
            </w:r>
            <w:r w:rsidR="007450AA">
              <w:rPr>
                <w:rFonts w:ascii="Times New Roman" w:hAnsi="Times New Roman"/>
                <w:b w:val="0"/>
              </w:rPr>
              <w:instrText>l</w:instrText>
            </w:r>
            <w:r>
              <w:rPr>
                <w:rFonts w:ascii="Times New Roman" w:hAnsi="Times New Roman"/>
                <w:b w:val="0"/>
              </w:rPr>
              <w:instrText xml:space="preserve">edger </w:instrText>
            </w:r>
            <w:r w:rsidR="007450AA">
              <w:rPr>
                <w:rFonts w:ascii="Times New Roman" w:hAnsi="Times New Roman"/>
                <w:b w:val="0"/>
              </w:rPr>
              <w:instrText>a</w:instrText>
            </w:r>
            <w:r>
              <w:rPr>
                <w:rFonts w:ascii="Times New Roman" w:hAnsi="Times New Roman"/>
                <w:b w:val="0"/>
              </w:rPr>
              <w:instrText>ccounts</w:instrText>
            </w:r>
            <w:r w:rsidRPr="00B477A8">
              <w:rPr>
                <w:rFonts w:ascii="Times New Roman" w:hAnsi="Times New Roman"/>
                <w:b w:val="0"/>
              </w:rPr>
              <w:instrText xml:space="preserve">" </w:instrText>
            </w:r>
            <w:r w:rsidRPr="00B477A8">
              <w:rPr>
                <w:rFonts w:ascii="Times New Roman" w:hAnsi="Times New Roman"/>
                <w:b w:val="0"/>
              </w:rPr>
              <w:fldChar w:fldCharType="end"/>
            </w:r>
            <w:r w:rsidRPr="00B477A8">
              <w:rPr>
                <w:rFonts w:ascii="Times New Roman" w:hAnsi="Times New Roman"/>
                <w:b w:val="0"/>
              </w:rPr>
              <w:fldChar w:fldCharType="begin"/>
            </w:r>
            <w:r w:rsidRPr="00B477A8">
              <w:rPr>
                <w:rFonts w:ascii="Times New Roman" w:hAnsi="Times New Roman"/>
                <w:b w:val="0"/>
              </w:rPr>
              <w:instrText xml:space="preserve"> XE "</w:instrText>
            </w:r>
            <w:r w:rsidR="007450AA">
              <w:rPr>
                <w:rFonts w:ascii="Times New Roman" w:hAnsi="Times New Roman"/>
                <w:b w:val="0"/>
              </w:rPr>
              <w:instrText>g</w:instrText>
            </w:r>
            <w:r>
              <w:rPr>
                <w:rFonts w:ascii="Times New Roman" w:hAnsi="Times New Roman"/>
                <w:b w:val="0"/>
              </w:rPr>
              <w:instrText xml:space="preserve">eneral </w:instrText>
            </w:r>
            <w:r w:rsidR="007450AA">
              <w:rPr>
                <w:rFonts w:ascii="Times New Roman" w:hAnsi="Times New Roman"/>
                <w:b w:val="0"/>
              </w:rPr>
              <w:instrText>l</w:instrText>
            </w:r>
            <w:r>
              <w:rPr>
                <w:rFonts w:ascii="Times New Roman" w:hAnsi="Times New Roman"/>
                <w:b w:val="0"/>
              </w:rPr>
              <w:instrText xml:space="preserve">edger </w:instrText>
            </w:r>
            <w:r w:rsidR="007450AA">
              <w:rPr>
                <w:rFonts w:ascii="Times New Roman" w:hAnsi="Times New Roman"/>
                <w:b w:val="0"/>
              </w:rPr>
              <w:instrText>a</w:instrText>
            </w:r>
            <w:r>
              <w:rPr>
                <w:rFonts w:ascii="Times New Roman" w:hAnsi="Times New Roman"/>
                <w:b w:val="0"/>
              </w:rPr>
              <w:instrText>ccount</w:instrText>
            </w:r>
            <w:r w:rsidRPr="00B477A8">
              <w:rPr>
                <w:rFonts w:ascii="Times New Roman" w:hAnsi="Times New Roman"/>
                <w:b w:val="0"/>
              </w:rPr>
              <w:instrText xml:space="preserve"> </w:instrText>
            </w:r>
            <w:r w:rsidR="007450AA">
              <w:rPr>
                <w:rFonts w:ascii="Times New Roman" w:hAnsi="Times New Roman"/>
                <w:b w:val="0"/>
              </w:rPr>
              <w:instrText>s</w:instrText>
            </w:r>
            <w:r w:rsidRPr="00B477A8">
              <w:rPr>
                <w:rFonts w:ascii="Times New Roman" w:hAnsi="Times New Roman"/>
                <w:b w:val="0"/>
              </w:rPr>
              <w:instrText xml:space="preserve">earch" </w:instrText>
            </w:r>
            <w:r w:rsidRPr="00B477A8">
              <w:rPr>
                <w:rFonts w:ascii="Times New Roman" w:hAnsi="Times New Roman"/>
                <w:b w:val="0"/>
              </w:rPr>
              <w:fldChar w:fldCharType="end"/>
            </w:r>
            <w:r w:rsidRPr="00B477A8">
              <w:rPr>
                <w:rFonts w:ascii="Times New Roman" w:hAnsi="Times New Roman"/>
                <w:b w:val="0"/>
              </w:rPr>
              <w:fldChar w:fldCharType="begin"/>
            </w:r>
            <w:r w:rsidRPr="00B477A8">
              <w:rPr>
                <w:rFonts w:ascii="Times New Roman" w:hAnsi="Times New Roman"/>
                <w:b w:val="0"/>
              </w:rPr>
              <w:instrText xml:space="preserve"> XE "</w:instrText>
            </w:r>
            <w:r w:rsidR="007450AA">
              <w:rPr>
                <w:rFonts w:ascii="Times New Roman" w:hAnsi="Times New Roman"/>
                <w:b w:val="0"/>
              </w:rPr>
              <w:instrText>s</w:instrText>
            </w:r>
            <w:r w:rsidRPr="00B477A8">
              <w:rPr>
                <w:rFonts w:ascii="Times New Roman" w:hAnsi="Times New Roman"/>
                <w:b w:val="0"/>
              </w:rPr>
              <w:instrText>earch:</w:instrText>
            </w:r>
            <w:r w:rsidR="007450AA">
              <w:rPr>
                <w:rFonts w:ascii="Times New Roman" w:hAnsi="Times New Roman"/>
                <w:b w:val="0"/>
              </w:rPr>
              <w:instrText>gl</w:instrText>
            </w:r>
            <w:r>
              <w:rPr>
                <w:rFonts w:ascii="Times New Roman" w:hAnsi="Times New Roman"/>
                <w:b w:val="0"/>
              </w:rPr>
              <w:instrText xml:space="preserve"> </w:instrText>
            </w:r>
            <w:r w:rsidR="007450AA">
              <w:rPr>
                <w:rFonts w:ascii="Times New Roman" w:hAnsi="Times New Roman"/>
                <w:b w:val="0"/>
              </w:rPr>
              <w:instrText>a</w:instrText>
            </w:r>
            <w:r>
              <w:rPr>
                <w:rFonts w:ascii="Times New Roman" w:hAnsi="Times New Roman"/>
                <w:b w:val="0"/>
              </w:rPr>
              <w:instrText>ccounts</w:instrText>
            </w:r>
            <w:r w:rsidRPr="00B477A8">
              <w:rPr>
                <w:rFonts w:ascii="Times New Roman" w:hAnsi="Times New Roman"/>
                <w:b w:val="0"/>
              </w:rPr>
              <w:instrText xml:space="preserve">" </w:instrText>
            </w:r>
            <w:r w:rsidRPr="00B477A8">
              <w:rPr>
                <w:rFonts w:ascii="Times New Roman" w:hAnsi="Times New Roman"/>
                <w:b w:val="0"/>
              </w:rPr>
              <w:fldChar w:fldCharType="end"/>
            </w:r>
            <w:r w:rsidRPr="00B477A8">
              <w:rPr>
                <w:rFonts w:ascii="Times New Roman" w:hAnsi="Times New Roman"/>
                <w:b w:val="0"/>
              </w:rPr>
              <w:fldChar w:fldCharType="begin"/>
            </w:r>
            <w:r w:rsidRPr="00B477A8">
              <w:rPr>
                <w:rFonts w:ascii="Times New Roman" w:hAnsi="Times New Roman"/>
                <w:b w:val="0"/>
              </w:rPr>
              <w:instrText xml:space="preserve"> XE "</w:instrText>
            </w:r>
            <w:r w:rsidR="007450AA">
              <w:rPr>
                <w:rFonts w:ascii="Times New Roman" w:hAnsi="Times New Roman"/>
                <w:b w:val="0"/>
              </w:rPr>
              <w:instrText>gl</w:instrText>
            </w:r>
            <w:r>
              <w:rPr>
                <w:rFonts w:ascii="Times New Roman" w:hAnsi="Times New Roman"/>
                <w:b w:val="0"/>
              </w:rPr>
              <w:instrText xml:space="preserve"> </w:instrText>
            </w:r>
            <w:r w:rsidR="007450AA">
              <w:rPr>
                <w:rFonts w:ascii="Times New Roman" w:hAnsi="Times New Roman"/>
                <w:b w:val="0"/>
              </w:rPr>
              <w:instrText>a</w:instrText>
            </w:r>
            <w:r>
              <w:rPr>
                <w:rFonts w:ascii="Times New Roman" w:hAnsi="Times New Roman"/>
                <w:b w:val="0"/>
              </w:rPr>
              <w:instrText>ccount</w:instrText>
            </w:r>
            <w:r w:rsidRPr="00B477A8">
              <w:rPr>
                <w:rFonts w:ascii="Times New Roman" w:hAnsi="Times New Roman"/>
                <w:b w:val="0"/>
              </w:rPr>
              <w:instrText xml:space="preserve"> </w:instrText>
            </w:r>
            <w:r w:rsidR="007450AA">
              <w:rPr>
                <w:rFonts w:ascii="Times New Roman" w:hAnsi="Times New Roman"/>
                <w:b w:val="0"/>
              </w:rPr>
              <w:instrText>s</w:instrText>
            </w:r>
            <w:r w:rsidRPr="00B477A8">
              <w:rPr>
                <w:rFonts w:ascii="Times New Roman" w:hAnsi="Times New Roman"/>
                <w:b w:val="0"/>
              </w:rPr>
              <w:instrText xml:space="preserve">earch" </w:instrText>
            </w:r>
            <w:r w:rsidRPr="00B477A8">
              <w:rPr>
                <w:rFonts w:ascii="Times New Roman" w:hAnsi="Times New Roman"/>
                <w:b w:val="0"/>
              </w:rPr>
              <w:fldChar w:fldCharType="end"/>
            </w:r>
          </w:p>
        </w:tc>
        <w:tc>
          <w:tcPr>
            <w:tcW w:w="6237" w:type="dxa"/>
          </w:tcPr>
          <w:p w:rsidR="002F54A5" w:rsidRDefault="002F54A5" w:rsidP="002F54A5">
            <w:pPr>
              <w:pStyle w:val="BodyText"/>
            </w:pPr>
            <w:r>
              <w:t>This standard enquiry/search window lists relevant accounts for a [Search] option.</w:t>
            </w:r>
          </w:p>
        </w:tc>
      </w:tr>
    </w:tbl>
    <w:p w:rsidR="002F54A5" w:rsidRPr="00EC35F5" w:rsidRDefault="002F54A5" w:rsidP="002F54A5">
      <w:pPr>
        <w:rPr>
          <w:b/>
          <w:sz w:val="24"/>
          <w:szCs w:val="24"/>
        </w:rPr>
      </w:pPr>
      <w:r>
        <w:rPr>
          <w:rFonts w:ascii="Arial" w:hAnsi="Arial" w:cs="Arial"/>
          <w:b/>
          <w:sz w:val="24"/>
          <w:szCs w:val="24"/>
        </w:rPr>
        <w:t>GL Account</w:t>
      </w:r>
      <w:r>
        <w:rPr>
          <w:b/>
          <w:sz w:val="24"/>
          <w:szCs w:val="24"/>
        </w:rPr>
        <w:t xml:space="preserve"> </w:t>
      </w:r>
      <w:r w:rsidRPr="003D4A37">
        <w:rPr>
          <w:i/>
          <w:sz w:val="24"/>
          <w:szCs w:val="24"/>
        </w:rPr>
        <w:t>(Display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F54A5" w:rsidTr="004A5620">
        <w:trPr>
          <w:cantSplit/>
        </w:trPr>
        <w:tc>
          <w:tcPr>
            <w:tcW w:w="2268" w:type="dxa"/>
          </w:tcPr>
          <w:p w:rsidR="002F54A5" w:rsidRPr="0001502E" w:rsidRDefault="002F54A5" w:rsidP="004A5620">
            <w:pPr>
              <w:pStyle w:val="Window"/>
              <w:rPr>
                <w:b/>
                <w:i w:val="0"/>
                <w:sz w:val="20"/>
                <w:lang w:val="en-GB"/>
              </w:rPr>
            </w:pPr>
            <w:r>
              <w:rPr>
                <w:b/>
                <w:i w:val="0"/>
                <w:sz w:val="20"/>
                <w:lang w:val="en-GB"/>
              </w:rPr>
              <w:t>Account</w:t>
            </w:r>
          </w:p>
        </w:tc>
        <w:tc>
          <w:tcPr>
            <w:tcW w:w="6237" w:type="dxa"/>
          </w:tcPr>
          <w:p w:rsidR="002F54A5" w:rsidRDefault="002F54A5" w:rsidP="002F54A5">
            <w:pPr>
              <w:pStyle w:val="BodyText"/>
            </w:pPr>
            <w:r>
              <w:t>A unique code for the Account.</w:t>
            </w:r>
          </w:p>
        </w:tc>
      </w:tr>
      <w:tr w:rsidR="002F54A5" w:rsidTr="004A5620">
        <w:trPr>
          <w:cantSplit/>
        </w:trPr>
        <w:tc>
          <w:tcPr>
            <w:tcW w:w="2268" w:type="dxa"/>
          </w:tcPr>
          <w:p w:rsidR="002F54A5" w:rsidRDefault="002F54A5" w:rsidP="002F54A5">
            <w:pPr>
              <w:pStyle w:val="Window"/>
              <w:rPr>
                <w:b/>
                <w:i w:val="0"/>
                <w:sz w:val="20"/>
                <w:lang w:val="en-GB"/>
              </w:rPr>
            </w:pPr>
            <w:r>
              <w:rPr>
                <w:b/>
                <w:i w:val="0"/>
                <w:sz w:val="20"/>
                <w:lang w:val="en-GB"/>
              </w:rPr>
              <w:t>Title</w:t>
            </w:r>
          </w:p>
        </w:tc>
        <w:tc>
          <w:tcPr>
            <w:tcW w:w="6237" w:type="dxa"/>
          </w:tcPr>
          <w:p w:rsidR="002F54A5" w:rsidRDefault="002F54A5" w:rsidP="004A5620">
            <w:pPr>
              <w:pStyle w:val="BodyText"/>
              <w:rPr>
                <w:rFonts w:ascii="Symbol" w:hAnsi="Symbol"/>
              </w:rPr>
            </w:pPr>
            <w:r>
              <w:t>The title for that account.</w:t>
            </w:r>
          </w:p>
        </w:tc>
      </w:tr>
    </w:tbl>
    <w:p w:rsidR="002F54A5" w:rsidRDefault="002F54A5" w:rsidP="002F54A5">
      <w:pPr>
        <w:rPr>
          <w:rFonts w:ascii="Arial" w:hAnsi="Arial" w:cs="Arial"/>
          <w:b/>
          <w:sz w:val="24"/>
          <w:szCs w:val="24"/>
        </w:rPr>
      </w:pPr>
    </w:p>
    <w:p w:rsidR="002F54A5" w:rsidRPr="00FB050D" w:rsidRDefault="002F54A5" w:rsidP="002F54A5">
      <w:pPr>
        <w:rPr>
          <w:rFonts w:ascii="Arial" w:hAnsi="Arial" w:cs="Arial"/>
          <w:b/>
          <w:sz w:val="24"/>
          <w:szCs w:val="24"/>
        </w:rPr>
      </w:pPr>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2F54A5" w:rsidTr="004A5620">
        <w:trPr>
          <w:cantSplit/>
        </w:trPr>
        <w:tc>
          <w:tcPr>
            <w:tcW w:w="2268" w:type="dxa"/>
          </w:tcPr>
          <w:p w:rsidR="002F54A5" w:rsidRDefault="002F54A5" w:rsidP="004A5620">
            <w:pPr>
              <w:pStyle w:val="Window"/>
              <w:rPr>
                <w:b/>
                <w:i w:val="0"/>
                <w:sz w:val="20"/>
                <w:lang w:val="en-GB"/>
              </w:rPr>
            </w:pPr>
            <w:r>
              <w:rPr>
                <w:b/>
                <w:i w:val="0"/>
                <w:sz w:val="20"/>
                <w:lang w:val="en-GB"/>
              </w:rPr>
              <w:t>Select</w:t>
            </w:r>
          </w:p>
        </w:tc>
        <w:tc>
          <w:tcPr>
            <w:tcW w:w="6237" w:type="dxa"/>
          </w:tcPr>
          <w:p w:rsidR="002F54A5" w:rsidRDefault="002F54A5" w:rsidP="002F54A5">
            <w:pPr>
              <w:pStyle w:val="BodyText"/>
            </w:pPr>
            <w:r>
              <w:t>Return the selected GL Account to the original calling window.</w:t>
            </w:r>
          </w:p>
        </w:tc>
      </w:tr>
      <w:tr w:rsidR="002F54A5" w:rsidTr="004A5620">
        <w:trPr>
          <w:cantSplit/>
        </w:trPr>
        <w:tc>
          <w:tcPr>
            <w:tcW w:w="2268" w:type="dxa"/>
          </w:tcPr>
          <w:p w:rsidR="002F54A5" w:rsidRDefault="002F54A5" w:rsidP="004A5620">
            <w:pPr>
              <w:pStyle w:val="Window"/>
              <w:rPr>
                <w:b/>
                <w:i w:val="0"/>
                <w:sz w:val="20"/>
                <w:lang w:val="en-GB"/>
              </w:rPr>
            </w:pPr>
            <w:r>
              <w:rPr>
                <w:b/>
                <w:i w:val="0"/>
                <w:sz w:val="20"/>
                <w:lang w:val="en-GB"/>
              </w:rPr>
              <w:t>Cancel</w:t>
            </w:r>
          </w:p>
        </w:tc>
        <w:tc>
          <w:tcPr>
            <w:tcW w:w="6237" w:type="dxa"/>
          </w:tcPr>
          <w:p w:rsidR="002F54A5" w:rsidRDefault="002F54A5" w:rsidP="002F54A5">
            <w:pPr>
              <w:pStyle w:val="BodyText"/>
            </w:pPr>
            <w:r>
              <w:t>Return to the calling window, but without ret</w:t>
            </w:r>
            <w:r w:rsidR="003F0D18">
              <w:t>urning the selected GL Account.</w:t>
            </w:r>
          </w:p>
        </w:tc>
      </w:tr>
    </w:tbl>
    <w:p w:rsidR="002F54A5" w:rsidRDefault="005D1513" w:rsidP="002F54A5">
      <w:r>
        <w:pict>
          <v:rect id="_x0000_i1082" style="width:0;height:1.5pt" o:hralign="center" o:hrstd="t" o:hr="t" fillcolor="#a0a0a0" stroked="f"/>
        </w:pict>
      </w:r>
    </w:p>
    <w:p w:rsidR="003341DD" w:rsidRPr="003341DD" w:rsidRDefault="003341DD" w:rsidP="003341DD">
      <w:pPr>
        <w:pStyle w:val="BodyText"/>
      </w:pPr>
    </w:p>
    <w:p w:rsidR="006B7541" w:rsidRDefault="006B7541" w:rsidP="006B7541">
      <w:pPr>
        <w:pStyle w:val="Heading6"/>
      </w:pPr>
      <w:bookmarkStart w:id="730" w:name="_Asset_Register_Code_1"/>
      <w:bookmarkStart w:id="731" w:name="_Ref498327853"/>
      <w:bookmarkStart w:id="732" w:name="_Toc503194799"/>
      <w:bookmarkEnd w:id="730"/>
      <w:r>
        <w:t>Asset Register Code Search</w:t>
      </w:r>
      <w:bookmarkEnd w:id="725"/>
      <w:bookmarkEnd w:id="726"/>
      <w:bookmarkEnd w:id="731"/>
      <w:bookmarkEnd w:id="732"/>
    </w:p>
    <w:p w:rsidR="00A91DE0" w:rsidRDefault="00A91DE0" w:rsidP="00A91DE0">
      <w:pPr>
        <w:pStyle w:val="BodyText"/>
      </w:pPr>
      <w:r>
        <w:rPr>
          <w:noProof/>
          <w:lang w:eastAsia="en-GB"/>
        </w:rPr>
        <w:drawing>
          <wp:inline distT="0" distB="0" distL="0" distR="0" wp14:anchorId="4EFEA068" wp14:editId="2709F3BB">
            <wp:extent cx="5431641" cy="36671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457287" cy="3684440"/>
                    </a:xfrm>
                    <a:prstGeom prst="rect">
                      <a:avLst/>
                    </a:prstGeom>
                  </pic:spPr>
                </pic:pic>
              </a:graphicData>
            </a:graphic>
          </wp:inline>
        </w:drawing>
      </w:r>
    </w:p>
    <w:p w:rsidR="00097481" w:rsidRDefault="00097481" w:rsidP="00097481">
      <w:pPr>
        <w:pStyle w:val="Subheading"/>
        <w:jc w:val="left"/>
      </w:pPr>
      <w:r>
        <w:t xml:space="preserve">Figure </w:t>
      </w:r>
      <w:r w:rsidR="005D1513">
        <w:fldChar w:fldCharType="begin"/>
      </w:r>
      <w:r w:rsidR="005D1513">
        <w:instrText xml:space="preserve"> SEQ Figure \* ARABIC </w:instrText>
      </w:r>
      <w:r w:rsidR="005D1513">
        <w:fldChar w:fldCharType="separate"/>
      </w:r>
      <w:r w:rsidR="00F23461">
        <w:rPr>
          <w:noProof/>
        </w:rPr>
        <w:t>80</w:t>
      </w:r>
      <w:r w:rsidR="005D1513">
        <w:rPr>
          <w:noProof/>
        </w:rPr>
        <w:fldChar w:fldCharType="end"/>
      </w:r>
      <w:r>
        <w:t>: Select Asset Register Code</w:t>
      </w:r>
      <w:r w:rsidR="00482E97" w:rsidRPr="00482E97">
        <w:rPr>
          <w:rFonts w:ascii="Times New Roman" w:hAnsi="Times New Roman"/>
          <w:b w:val="0"/>
        </w:rPr>
        <w:fldChar w:fldCharType="begin"/>
      </w:r>
      <w:r w:rsidR="00482E97" w:rsidRPr="00482E97">
        <w:rPr>
          <w:rFonts w:ascii="Times New Roman" w:hAnsi="Times New Roman"/>
          <w:b w:val="0"/>
        </w:rPr>
        <w:instrText xml:space="preserve"> XE "</w:instrText>
      </w:r>
      <w:r w:rsidR="00EB2211">
        <w:rPr>
          <w:rFonts w:ascii="Times New Roman" w:hAnsi="Times New Roman"/>
          <w:b w:val="0"/>
        </w:rPr>
        <w:instrText>s</w:instrText>
      </w:r>
      <w:r w:rsidR="00482E97" w:rsidRPr="00482E97">
        <w:rPr>
          <w:rFonts w:ascii="Times New Roman" w:hAnsi="Times New Roman"/>
          <w:b w:val="0"/>
        </w:rPr>
        <w:instrText xml:space="preserve">elect </w:instrText>
      </w:r>
      <w:r w:rsidR="00EB2211">
        <w:rPr>
          <w:rFonts w:ascii="Times New Roman" w:hAnsi="Times New Roman"/>
          <w:b w:val="0"/>
        </w:rPr>
        <w:instrText>a</w:instrText>
      </w:r>
      <w:r w:rsidR="00482E97" w:rsidRPr="00482E97">
        <w:rPr>
          <w:rFonts w:ascii="Times New Roman" w:hAnsi="Times New Roman"/>
          <w:b w:val="0"/>
        </w:rPr>
        <w:instrText xml:space="preserve">sset </w:instrText>
      </w:r>
      <w:r w:rsidR="00EB2211">
        <w:rPr>
          <w:rFonts w:ascii="Times New Roman" w:hAnsi="Times New Roman"/>
          <w:b w:val="0"/>
        </w:rPr>
        <w:instrText>r</w:instrText>
      </w:r>
      <w:r w:rsidR="00482E97" w:rsidRPr="00482E97">
        <w:rPr>
          <w:rFonts w:ascii="Times New Roman" w:hAnsi="Times New Roman"/>
          <w:b w:val="0"/>
        </w:rPr>
        <w:instrText xml:space="preserve">egister </w:instrText>
      </w:r>
      <w:r w:rsidR="00EB2211">
        <w:rPr>
          <w:rFonts w:ascii="Times New Roman" w:hAnsi="Times New Roman"/>
          <w:b w:val="0"/>
        </w:rPr>
        <w:instrText>c</w:instrText>
      </w:r>
      <w:r w:rsidR="00482E97" w:rsidRPr="00482E97">
        <w:rPr>
          <w:rFonts w:ascii="Times New Roman" w:hAnsi="Times New Roman"/>
          <w:b w:val="0"/>
        </w:rPr>
        <w:instrText xml:space="preserve">ode" </w:instrText>
      </w:r>
      <w:r w:rsidR="00482E97" w:rsidRPr="00482E97">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97481" w:rsidTr="006B7541">
        <w:trPr>
          <w:cantSplit/>
        </w:trPr>
        <w:tc>
          <w:tcPr>
            <w:tcW w:w="2268" w:type="dxa"/>
          </w:tcPr>
          <w:p w:rsidR="00097481" w:rsidRDefault="00097481" w:rsidP="00097481">
            <w:pPr>
              <w:pStyle w:val="Subheading"/>
              <w:jc w:val="left"/>
            </w:pPr>
          </w:p>
        </w:tc>
        <w:tc>
          <w:tcPr>
            <w:tcW w:w="6237" w:type="dxa"/>
          </w:tcPr>
          <w:p w:rsidR="00097481" w:rsidRDefault="00097481" w:rsidP="00097481">
            <w:pPr>
              <w:pStyle w:val="BodyText"/>
            </w:pPr>
            <w:r>
              <w:t xml:space="preserve">This window is displayed when a [search] is done at an asset register analysis code prompt. </w:t>
            </w:r>
          </w:p>
        </w:tc>
      </w:tr>
      <w:tr w:rsidR="00097481" w:rsidTr="006B7541">
        <w:trPr>
          <w:cantSplit/>
        </w:trPr>
        <w:tc>
          <w:tcPr>
            <w:tcW w:w="2268" w:type="dxa"/>
          </w:tcPr>
          <w:p w:rsidR="00097481" w:rsidRDefault="00097481" w:rsidP="00EB2211">
            <w:pPr>
              <w:pStyle w:val="Subheading"/>
            </w:pPr>
            <w:r>
              <w:t>Purpose</w:t>
            </w:r>
            <w:r w:rsidR="00B477A8" w:rsidRPr="00B477A8">
              <w:rPr>
                <w:rFonts w:ascii="Times New Roman" w:hAnsi="Times New Roman"/>
                <w:b w:val="0"/>
              </w:rPr>
              <w:fldChar w:fldCharType="begin"/>
            </w:r>
            <w:r w:rsidR="00B477A8" w:rsidRPr="00B477A8">
              <w:rPr>
                <w:rFonts w:ascii="Times New Roman" w:hAnsi="Times New Roman"/>
                <w:b w:val="0"/>
              </w:rPr>
              <w:instrText xml:space="preserve"> XE "</w:instrText>
            </w:r>
            <w:r w:rsidR="00EB2211">
              <w:rPr>
                <w:rFonts w:ascii="Times New Roman" w:hAnsi="Times New Roman"/>
                <w:b w:val="0"/>
              </w:rPr>
              <w:instrText>s</w:instrText>
            </w:r>
            <w:r w:rsidR="00B477A8" w:rsidRPr="00B477A8">
              <w:rPr>
                <w:rFonts w:ascii="Times New Roman" w:hAnsi="Times New Roman"/>
                <w:b w:val="0"/>
              </w:rPr>
              <w:instrText>earch:</w:instrText>
            </w:r>
            <w:r w:rsidR="00EB2211">
              <w:rPr>
                <w:rFonts w:ascii="Times New Roman" w:hAnsi="Times New Roman"/>
                <w:b w:val="0"/>
              </w:rPr>
              <w:instrText>a</w:instrText>
            </w:r>
            <w:r w:rsidR="00B477A8">
              <w:rPr>
                <w:rFonts w:ascii="Times New Roman" w:hAnsi="Times New Roman"/>
                <w:b w:val="0"/>
              </w:rPr>
              <w:instrText xml:space="preserve">sset </w:instrText>
            </w:r>
            <w:r w:rsidR="00EB2211">
              <w:rPr>
                <w:rFonts w:ascii="Times New Roman" w:hAnsi="Times New Roman"/>
                <w:b w:val="0"/>
              </w:rPr>
              <w:instrText>r</w:instrText>
            </w:r>
            <w:r w:rsidR="00B477A8">
              <w:rPr>
                <w:rFonts w:ascii="Times New Roman" w:hAnsi="Times New Roman"/>
                <w:b w:val="0"/>
              </w:rPr>
              <w:instrText xml:space="preserve">egister </w:instrText>
            </w:r>
            <w:r w:rsidR="00EB2211">
              <w:rPr>
                <w:rFonts w:ascii="Times New Roman" w:hAnsi="Times New Roman"/>
                <w:b w:val="0"/>
              </w:rPr>
              <w:instrText>c</w:instrText>
            </w:r>
            <w:r w:rsidR="00B477A8">
              <w:rPr>
                <w:rFonts w:ascii="Times New Roman" w:hAnsi="Times New Roman"/>
                <w:b w:val="0"/>
              </w:rPr>
              <w:instrText>odes</w:instrText>
            </w:r>
            <w:r w:rsidR="00B477A8" w:rsidRPr="00B477A8">
              <w:rPr>
                <w:rFonts w:ascii="Times New Roman" w:hAnsi="Times New Roman"/>
                <w:b w:val="0"/>
              </w:rPr>
              <w:instrText xml:space="preserve">" </w:instrText>
            </w:r>
            <w:r w:rsidR="00B477A8" w:rsidRPr="00B477A8">
              <w:rPr>
                <w:rFonts w:ascii="Times New Roman" w:hAnsi="Times New Roman"/>
                <w:b w:val="0"/>
              </w:rPr>
              <w:fldChar w:fldCharType="end"/>
            </w:r>
            <w:r w:rsidR="00B477A8" w:rsidRPr="00B477A8">
              <w:rPr>
                <w:rFonts w:ascii="Times New Roman" w:hAnsi="Times New Roman"/>
                <w:b w:val="0"/>
              </w:rPr>
              <w:fldChar w:fldCharType="begin"/>
            </w:r>
            <w:r w:rsidR="00B477A8" w:rsidRPr="00B477A8">
              <w:rPr>
                <w:rFonts w:ascii="Times New Roman" w:hAnsi="Times New Roman"/>
                <w:b w:val="0"/>
              </w:rPr>
              <w:instrText xml:space="preserve"> XE "</w:instrText>
            </w:r>
            <w:r w:rsidR="00EB2211">
              <w:rPr>
                <w:rFonts w:ascii="Times New Roman" w:hAnsi="Times New Roman"/>
                <w:b w:val="0"/>
              </w:rPr>
              <w:instrText>a</w:instrText>
            </w:r>
            <w:r w:rsidR="00B477A8">
              <w:rPr>
                <w:rFonts w:ascii="Times New Roman" w:hAnsi="Times New Roman"/>
                <w:b w:val="0"/>
              </w:rPr>
              <w:instrText xml:space="preserve">sset </w:instrText>
            </w:r>
            <w:r w:rsidR="00EB2211">
              <w:rPr>
                <w:rFonts w:ascii="Times New Roman" w:hAnsi="Times New Roman"/>
                <w:b w:val="0"/>
              </w:rPr>
              <w:instrText>r</w:instrText>
            </w:r>
            <w:r w:rsidR="00B477A8">
              <w:rPr>
                <w:rFonts w:ascii="Times New Roman" w:hAnsi="Times New Roman"/>
                <w:b w:val="0"/>
              </w:rPr>
              <w:instrText xml:space="preserve">egister </w:instrText>
            </w:r>
            <w:r w:rsidR="00EB2211">
              <w:rPr>
                <w:rFonts w:ascii="Times New Roman" w:hAnsi="Times New Roman"/>
                <w:b w:val="0"/>
              </w:rPr>
              <w:instrText>c</w:instrText>
            </w:r>
            <w:r w:rsidR="00B477A8">
              <w:rPr>
                <w:rFonts w:ascii="Times New Roman" w:hAnsi="Times New Roman"/>
                <w:b w:val="0"/>
              </w:rPr>
              <w:instrText>ode</w:instrText>
            </w:r>
            <w:r w:rsidR="00B477A8" w:rsidRPr="00B477A8">
              <w:rPr>
                <w:rFonts w:ascii="Times New Roman" w:hAnsi="Times New Roman"/>
                <w:b w:val="0"/>
              </w:rPr>
              <w:instrText xml:space="preserve"> </w:instrText>
            </w:r>
            <w:r w:rsidR="00EB2211">
              <w:rPr>
                <w:rFonts w:ascii="Times New Roman" w:hAnsi="Times New Roman"/>
                <w:b w:val="0"/>
              </w:rPr>
              <w:instrText>s</w:instrText>
            </w:r>
            <w:r w:rsidR="00B477A8" w:rsidRPr="00B477A8">
              <w:rPr>
                <w:rFonts w:ascii="Times New Roman" w:hAnsi="Times New Roman"/>
                <w:b w:val="0"/>
              </w:rPr>
              <w:instrText xml:space="preserve">earch" </w:instrText>
            </w:r>
            <w:r w:rsidR="00B477A8" w:rsidRPr="00B477A8">
              <w:rPr>
                <w:rFonts w:ascii="Times New Roman" w:hAnsi="Times New Roman"/>
                <w:b w:val="0"/>
              </w:rPr>
              <w:fldChar w:fldCharType="end"/>
            </w:r>
          </w:p>
        </w:tc>
        <w:tc>
          <w:tcPr>
            <w:tcW w:w="6237" w:type="dxa"/>
          </w:tcPr>
          <w:p w:rsidR="00097481" w:rsidRDefault="00097481" w:rsidP="00097481">
            <w:pPr>
              <w:pStyle w:val="BodyText"/>
            </w:pPr>
            <w:r>
              <w:t>This standard enquiry/search window lists relevant asset register analysis code for a [Search] option.</w:t>
            </w:r>
          </w:p>
        </w:tc>
      </w:tr>
    </w:tbl>
    <w:p w:rsidR="006B7541" w:rsidRPr="00EC35F5" w:rsidRDefault="006B7541" w:rsidP="006B7541">
      <w:pPr>
        <w:rPr>
          <w:b/>
          <w:sz w:val="24"/>
          <w:szCs w:val="24"/>
        </w:rPr>
      </w:pPr>
      <w:r>
        <w:rPr>
          <w:rFonts w:ascii="Arial" w:hAnsi="Arial" w:cs="Arial"/>
          <w:b/>
          <w:sz w:val="24"/>
          <w:szCs w:val="24"/>
        </w:rPr>
        <w:t>Profit Centre</w:t>
      </w:r>
      <w:r>
        <w:rPr>
          <w:b/>
          <w:sz w:val="24"/>
          <w:szCs w:val="24"/>
        </w:rPr>
        <w:t xml:space="preserve"> </w:t>
      </w:r>
      <w:r w:rsidRPr="003D4A37">
        <w:rPr>
          <w:i/>
          <w:sz w:val="24"/>
          <w:szCs w:val="24"/>
        </w:rPr>
        <w:t>(Display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B7541" w:rsidTr="006B7541">
        <w:trPr>
          <w:cantSplit/>
        </w:trPr>
        <w:tc>
          <w:tcPr>
            <w:tcW w:w="2268" w:type="dxa"/>
          </w:tcPr>
          <w:p w:rsidR="006B7541" w:rsidRPr="0001502E" w:rsidRDefault="006B7541" w:rsidP="006B7541">
            <w:pPr>
              <w:pStyle w:val="Window"/>
              <w:rPr>
                <w:b/>
                <w:i w:val="0"/>
                <w:sz w:val="20"/>
                <w:lang w:val="en-GB"/>
              </w:rPr>
            </w:pPr>
            <w:r>
              <w:rPr>
                <w:b/>
                <w:i w:val="0"/>
                <w:sz w:val="20"/>
                <w:lang w:val="en-GB"/>
              </w:rPr>
              <w:t>Profit Centre</w:t>
            </w:r>
          </w:p>
        </w:tc>
        <w:tc>
          <w:tcPr>
            <w:tcW w:w="6237" w:type="dxa"/>
          </w:tcPr>
          <w:p w:rsidR="006B7541" w:rsidRDefault="006B7541" w:rsidP="006B7541">
            <w:pPr>
              <w:pStyle w:val="BodyText"/>
            </w:pPr>
            <w:r>
              <w:t>A unique code for the profit centre in up to 4 characters.</w:t>
            </w:r>
          </w:p>
        </w:tc>
      </w:tr>
      <w:tr w:rsidR="006B7541" w:rsidTr="006B7541">
        <w:trPr>
          <w:cantSplit/>
        </w:trPr>
        <w:tc>
          <w:tcPr>
            <w:tcW w:w="2268" w:type="dxa"/>
          </w:tcPr>
          <w:p w:rsidR="006B7541" w:rsidRDefault="006B7541" w:rsidP="006B7541">
            <w:pPr>
              <w:pStyle w:val="Window"/>
              <w:rPr>
                <w:b/>
                <w:i w:val="0"/>
                <w:sz w:val="20"/>
                <w:lang w:val="en-GB"/>
              </w:rPr>
            </w:pPr>
            <w:r>
              <w:rPr>
                <w:b/>
                <w:i w:val="0"/>
                <w:sz w:val="20"/>
                <w:lang w:val="en-GB"/>
              </w:rPr>
              <w:t>Description</w:t>
            </w:r>
          </w:p>
        </w:tc>
        <w:tc>
          <w:tcPr>
            <w:tcW w:w="6237" w:type="dxa"/>
          </w:tcPr>
          <w:p w:rsidR="006B7541" w:rsidRDefault="006B7541" w:rsidP="006B7541">
            <w:pPr>
              <w:pStyle w:val="BodyText"/>
              <w:rPr>
                <w:rFonts w:ascii="Symbol" w:hAnsi="Symbol"/>
              </w:rPr>
            </w:pPr>
            <w:r>
              <w:t>A description of the profit centre in up to 30 characters.</w:t>
            </w:r>
          </w:p>
        </w:tc>
      </w:tr>
    </w:tbl>
    <w:p w:rsidR="006B7541" w:rsidRDefault="006B7541" w:rsidP="006B7541">
      <w:pPr>
        <w:rPr>
          <w:rFonts w:ascii="Arial" w:hAnsi="Arial" w:cs="Arial"/>
          <w:b/>
          <w:sz w:val="24"/>
          <w:szCs w:val="24"/>
        </w:rPr>
      </w:pPr>
    </w:p>
    <w:p w:rsidR="006B7541" w:rsidRPr="00FB050D" w:rsidRDefault="006B7541" w:rsidP="006B7541">
      <w:pPr>
        <w:rPr>
          <w:rFonts w:ascii="Arial" w:hAnsi="Arial" w:cs="Arial"/>
          <w:b/>
          <w:sz w:val="24"/>
          <w:szCs w:val="24"/>
        </w:rPr>
      </w:pPr>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6B7541" w:rsidTr="006B7541">
        <w:trPr>
          <w:cantSplit/>
        </w:trPr>
        <w:tc>
          <w:tcPr>
            <w:tcW w:w="2268" w:type="dxa"/>
          </w:tcPr>
          <w:p w:rsidR="006B7541" w:rsidRDefault="006B7541" w:rsidP="006B7541">
            <w:pPr>
              <w:pStyle w:val="Window"/>
              <w:rPr>
                <w:b/>
                <w:i w:val="0"/>
                <w:sz w:val="20"/>
                <w:lang w:val="en-GB"/>
              </w:rPr>
            </w:pPr>
            <w:r>
              <w:rPr>
                <w:b/>
                <w:i w:val="0"/>
                <w:sz w:val="20"/>
                <w:lang w:val="en-GB"/>
              </w:rPr>
              <w:t>Select</w:t>
            </w:r>
          </w:p>
        </w:tc>
        <w:tc>
          <w:tcPr>
            <w:tcW w:w="6237" w:type="dxa"/>
          </w:tcPr>
          <w:p w:rsidR="006B7541" w:rsidRDefault="006B7541" w:rsidP="006B7541">
            <w:pPr>
              <w:pStyle w:val="BodyText"/>
            </w:pPr>
            <w:r>
              <w:t>Return the selected profit centre to the original calling window.</w:t>
            </w:r>
          </w:p>
        </w:tc>
      </w:tr>
      <w:tr w:rsidR="006B7541" w:rsidTr="006B7541">
        <w:trPr>
          <w:cantSplit/>
        </w:trPr>
        <w:tc>
          <w:tcPr>
            <w:tcW w:w="2268" w:type="dxa"/>
          </w:tcPr>
          <w:p w:rsidR="006B7541" w:rsidRDefault="006B7541" w:rsidP="006B7541">
            <w:pPr>
              <w:pStyle w:val="Window"/>
              <w:rPr>
                <w:b/>
                <w:i w:val="0"/>
                <w:sz w:val="20"/>
                <w:lang w:val="en-GB"/>
              </w:rPr>
            </w:pPr>
            <w:r>
              <w:rPr>
                <w:b/>
                <w:i w:val="0"/>
                <w:sz w:val="20"/>
                <w:lang w:val="en-GB"/>
              </w:rPr>
              <w:t>Cancel</w:t>
            </w:r>
          </w:p>
        </w:tc>
        <w:tc>
          <w:tcPr>
            <w:tcW w:w="6237" w:type="dxa"/>
          </w:tcPr>
          <w:p w:rsidR="006B7541" w:rsidRDefault="006B7541" w:rsidP="006B7541">
            <w:pPr>
              <w:pStyle w:val="BodyText"/>
            </w:pPr>
            <w:r>
              <w:t>Return to the calling window, but without returning the selected profit centre.</w:t>
            </w:r>
          </w:p>
        </w:tc>
      </w:tr>
    </w:tbl>
    <w:p w:rsidR="00E06A93" w:rsidRDefault="005D1513" w:rsidP="00E06A93">
      <w:bookmarkStart w:id="733" w:name="_Ref495489185"/>
      <w:r>
        <w:pict>
          <v:rect id="_x0000_i1083" style="width:0;height:1.5pt" o:hralign="center" o:hrstd="t" o:hr="t" fillcolor="#a0a0a0" stroked="f"/>
        </w:pict>
      </w:r>
    </w:p>
    <w:p w:rsidR="00E06A93" w:rsidRPr="003341DD" w:rsidRDefault="00E06A93" w:rsidP="003341DD">
      <w:pPr>
        <w:pStyle w:val="BodyText"/>
      </w:pPr>
    </w:p>
    <w:p w:rsidR="00B148EA" w:rsidRDefault="00B148EA" w:rsidP="00B148EA">
      <w:pPr>
        <w:pStyle w:val="Heading6"/>
      </w:pPr>
      <w:bookmarkStart w:id="734" w:name="_Budget_Code_Search_1"/>
      <w:bookmarkStart w:id="735" w:name="_Ref498327867"/>
      <w:bookmarkStart w:id="736" w:name="_Toc503194800"/>
      <w:bookmarkEnd w:id="734"/>
      <w:r>
        <w:t>Budget Code Search</w:t>
      </w:r>
      <w:bookmarkEnd w:id="733"/>
      <w:bookmarkEnd w:id="735"/>
      <w:bookmarkEnd w:id="736"/>
    </w:p>
    <w:p w:rsidR="00B148EA" w:rsidRDefault="000B18E5" w:rsidP="00B148EA">
      <w:pPr>
        <w:pStyle w:val="BodyText"/>
      </w:pPr>
      <w:r>
        <w:rPr>
          <w:noProof/>
          <w:lang w:eastAsia="en-GB"/>
        </w:rPr>
        <w:drawing>
          <wp:inline distT="0" distB="0" distL="0" distR="0" wp14:anchorId="0B894776" wp14:editId="5008BE56">
            <wp:extent cx="5396858" cy="2709863"/>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405401" cy="2714153"/>
                    </a:xfrm>
                    <a:prstGeom prst="rect">
                      <a:avLst/>
                    </a:prstGeom>
                  </pic:spPr>
                </pic:pic>
              </a:graphicData>
            </a:graphic>
          </wp:inline>
        </w:drawing>
      </w:r>
    </w:p>
    <w:p w:rsidR="00B148EA" w:rsidRDefault="00B148EA" w:rsidP="00B148EA">
      <w:pPr>
        <w:pStyle w:val="Subheading"/>
        <w:jc w:val="left"/>
      </w:pPr>
      <w:r>
        <w:t xml:space="preserve">Figure </w:t>
      </w:r>
      <w:r w:rsidR="005D1513">
        <w:fldChar w:fldCharType="begin"/>
      </w:r>
      <w:r w:rsidR="005D1513">
        <w:instrText xml:space="preserve"> SEQ Figure \* ARABIC </w:instrText>
      </w:r>
      <w:r w:rsidR="005D1513">
        <w:fldChar w:fldCharType="separate"/>
      </w:r>
      <w:r w:rsidR="00F23461">
        <w:rPr>
          <w:noProof/>
        </w:rPr>
        <w:t>81</w:t>
      </w:r>
      <w:r w:rsidR="005D1513">
        <w:rPr>
          <w:noProof/>
        </w:rPr>
        <w:fldChar w:fldCharType="end"/>
      </w:r>
      <w:r>
        <w:t xml:space="preserve">: Select </w:t>
      </w:r>
      <w:r w:rsidR="00482E97">
        <w:t>Budget</w:t>
      </w:r>
      <w:r w:rsidR="00482E97" w:rsidRPr="00482E97">
        <w:rPr>
          <w:rFonts w:ascii="Times New Roman" w:hAnsi="Times New Roman"/>
          <w:b w:val="0"/>
        </w:rPr>
        <w:fldChar w:fldCharType="begin"/>
      </w:r>
      <w:r w:rsidR="00482E97" w:rsidRPr="00482E97">
        <w:rPr>
          <w:rFonts w:ascii="Times New Roman" w:hAnsi="Times New Roman"/>
          <w:b w:val="0"/>
        </w:rPr>
        <w:instrText xml:space="preserve"> XE "</w:instrText>
      </w:r>
      <w:r w:rsidR="00EB2211">
        <w:rPr>
          <w:rFonts w:ascii="Times New Roman" w:hAnsi="Times New Roman"/>
          <w:b w:val="0"/>
        </w:rPr>
        <w:instrText>s</w:instrText>
      </w:r>
      <w:r w:rsidR="00482E97" w:rsidRPr="00482E97">
        <w:rPr>
          <w:rFonts w:ascii="Times New Roman" w:hAnsi="Times New Roman"/>
          <w:b w:val="0"/>
        </w:rPr>
        <w:instrText xml:space="preserve">elect </w:instrText>
      </w:r>
      <w:r w:rsidR="00EB2211">
        <w:rPr>
          <w:rFonts w:ascii="Times New Roman" w:hAnsi="Times New Roman"/>
          <w:b w:val="0"/>
        </w:rPr>
        <w:instrText>b</w:instrText>
      </w:r>
      <w:r w:rsidR="00482E97" w:rsidRPr="00482E97">
        <w:rPr>
          <w:rFonts w:ascii="Times New Roman" w:hAnsi="Times New Roman"/>
          <w:b w:val="0"/>
        </w:rPr>
        <w:instrText xml:space="preserve">udget" </w:instrText>
      </w:r>
      <w:r w:rsidR="00482E97" w:rsidRPr="00482E97">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148EA" w:rsidTr="003341DD">
        <w:trPr>
          <w:cantSplit/>
        </w:trPr>
        <w:tc>
          <w:tcPr>
            <w:tcW w:w="2268" w:type="dxa"/>
          </w:tcPr>
          <w:p w:rsidR="00B148EA" w:rsidRDefault="00B148EA" w:rsidP="003341DD">
            <w:pPr>
              <w:pStyle w:val="Subheading"/>
              <w:jc w:val="left"/>
            </w:pPr>
          </w:p>
        </w:tc>
        <w:tc>
          <w:tcPr>
            <w:tcW w:w="6237" w:type="dxa"/>
          </w:tcPr>
          <w:p w:rsidR="00B148EA" w:rsidRDefault="00B148EA" w:rsidP="00B148EA">
            <w:pPr>
              <w:pStyle w:val="BodyText"/>
            </w:pPr>
            <w:r>
              <w:t xml:space="preserve">This window is displayed when a [search] is done at a budget code prompt. </w:t>
            </w:r>
          </w:p>
        </w:tc>
      </w:tr>
      <w:tr w:rsidR="00B148EA" w:rsidTr="003341DD">
        <w:trPr>
          <w:cantSplit/>
        </w:trPr>
        <w:tc>
          <w:tcPr>
            <w:tcW w:w="2268" w:type="dxa"/>
          </w:tcPr>
          <w:p w:rsidR="00B148EA" w:rsidRDefault="00B148EA" w:rsidP="00EB2211">
            <w:pPr>
              <w:pStyle w:val="Subheading"/>
            </w:pPr>
            <w:r>
              <w:t>Purpose</w:t>
            </w:r>
            <w:r w:rsidR="00B477A8" w:rsidRPr="00B477A8">
              <w:rPr>
                <w:rFonts w:ascii="Times New Roman" w:hAnsi="Times New Roman"/>
                <w:b w:val="0"/>
              </w:rPr>
              <w:fldChar w:fldCharType="begin"/>
            </w:r>
            <w:r w:rsidR="00B477A8" w:rsidRPr="00B477A8">
              <w:rPr>
                <w:rFonts w:ascii="Times New Roman" w:hAnsi="Times New Roman"/>
                <w:b w:val="0"/>
              </w:rPr>
              <w:instrText xml:space="preserve"> XE "</w:instrText>
            </w:r>
            <w:r w:rsidR="00EB2211">
              <w:rPr>
                <w:rFonts w:ascii="Times New Roman" w:hAnsi="Times New Roman"/>
                <w:b w:val="0"/>
              </w:rPr>
              <w:instrText>s</w:instrText>
            </w:r>
            <w:r w:rsidR="00B477A8" w:rsidRPr="00B477A8">
              <w:rPr>
                <w:rFonts w:ascii="Times New Roman" w:hAnsi="Times New Roman"/>
                <w:b w:val="0"/>
              </w:rPr>
              <w:instrText>earch:</w:instrText>
            </w:r>
            <w:r w:rsidR="00EB2211">
              <w:rPr>
                <w:rFonts w:ascii="Times New Roman" w:hAnsi="Times New Roman"/>
                <w:b w:val="0"/>
              </w:rPr>
              <w:instrText>b</w:instrText>
            </w:r>
            <w:r w:rsidR="00B477A8">
              <w:rPr>
                <w:rFonts w:ascii="Times New Roman" w:hAnsi="Times New Roman"/>
                <w:b w:val="0"/>
              </w:rPr>
              <w:instrText xml:space="preserve">udget </w:instrText>
            </w:r>
            <w:r w:rsidR="00EB2211">
              <w:rPr>
                <w:rFonts w:ascii="Times New Roman" w:hAnsi="Times New Roman"/>
                <w:b w:val="0"/>
              </w:rPr>
              <w:instrText>c</w:instrText>
            </w:r>
            <w:r w:rsidR="00B477A8">
              <w:rPr>
                <w:rFonts w:ascii="Times New Roman" w:hAnsi="Times New Roman"/>
                <w:b w:val="0"/>
              </w:rPr>
              <w:instrText>odes</w:instrText>
            </w:r>
            <w:r w:rsidR="00B477A8" w:rsidRPr="00B477A8">
              <w:rPr>
                <w:rFonts w:ascii="Times New Roman" w:hAnsi="Times New Roman"/>
                <w:b w:val="0"/>
              </w:rPr>
              <w:instrText xml:space="preserve">" </w:instrText>
            </w:r>
            <w:r w:rsidR="00B477A8" w:rsidRPr="00B477A8">
              <w:rPr>
                <w:rFonts w:ascii="Times New Roman" w:hAnsi="Times New Roman"/>
                <w:b w:val="0"/>
              </w:rPr>
              <w:fldChar w:fldCharType="end"/>
            </w:r>
            <w:r w:rsidR="00B477A8" w:rsidRPr="00B477A8">
              <w:rPr>
                <w:rFonts w:ascii="Times New Roman" w:hAnsi="Times New Roman"/>
                <w:b w:val="0"/>
              </w:rPr>
              <w:fldChar w:fldCharType="begin"/>
            </w:r>
            <w:r w:rsidR="00B477A8" w:rsidRPr="00B477A8">
              <w:rPr>
                <w:rFonts w:ascii="Times New Roman" w:hAnsi="Times New Roman"/>
                <w:b w:val="0"/>
              </w:rPr>
              <w:instrText xml:space="preserve"> XE "</w:instrText>
            </w:r>
            <w:r w:rsidR="00EB2211">
              <w:rPr>
                <w:rFonts w:ascii="Times New Roman" w:hAnsi="Times New Roman"/>
                <w:b w:val="0"/>
              </w:rPr>
              <w:instrText>b</w:instrText>
            </w:r>
            <w:r w:rsidR="00B477A8">
              <w:rPr>
                <w:rFonts w:ascii="Times New Roman" w:hAnsi="Times New Roman"/>
                <w:b w:val="0"/>
              </w:rPr>
              <w:instrText xml:space="preserve">udget </w:instrText>
            </w:r>
            <w:r w:rsidR="00EB2211">
              <w:rPr>
                <w:rFonts w:ascii="Times New Roman" w:hAnsi="Times New Roman"/>
                <w:b w:val="0"/>
              </w:rPr>
              <w:instrText>c</w:instrText>
            </w:r>
            <w:r w:rsidR="00B477A8">
              <w:rPr>
                <w:rFonts w:ascii="Times New Roman" w:hAnsi="Times New Roman"/>
                <w:b w:val="0"/>
              </w:rPr>
              <w:instrText>odes</w:instrText>
            </w:r>
            <w:r w:rsidR="00B477A8" w:rsidRPr="00B477A8">
              <w:rPr>
                <w:rFonts w:ascii="Times New Roman" w:hAnsi="Times New Roman"/>
                <w:b w:val="0"/>
              </w:rPr>
              <w:instrText xml:space="preserve"> </w:instrText>
            </w:r>
            <w:r w:rsidR="00EB2211">
              <w:rPr>
                <w:rFonts w:ascii="Times New Roman" w:hAnsi="Times New Roman"/>
                <w:b w:val="0"/>
              </w:rPr>
              <w:instrText>s</w:instrText>
            </w:r>
            <w:r w:rsidR="00B477A8" w:rsidRPr="00B477A8">
              <w:rPr>
                <w:rFonts w:ascii="Times New Roman" w:hAnsi="Times New Roman"/>
                <w:b w:val="0"/>
              </w:rPr>
              <w:instrText xml:space="preserve">earch" </w:instrText>
            </w:r>
            <w:r w:rsidR="00B477A8" w:rsidRPr="00B477A8">
              <w:rPr>
                <w:rFonts w:ascii="Times New Roman" w:hAnsi="Times New Roman"/>
                <w:b w:val="0"/>
              </w:rPr>
              <w:fldChar w:fldCharType="end"/>
            </w:r>
          </w:p>
        </w:tc>
        <w:tc>
          <w:tcPr>
            <w:tcW w:w="6237" w:type="dxa"/>
          </w:tcPr>
          <w:p w:rsidR="00B148EA" w:rsidRDefault="00B148EA" w:rsidP="00B148EA">
            <w:pPr>
              <w:pStyle w:val="BodyText"/>
            </w:pPr>
            <w:r>
              <w:t>This standard enquiry/search window lists relevant budget code for a [Search] option.</w:t>
            </w:r>
          </w:p>
        </w:tc>
      </w:tr>
    </w:tbl>
    <w:p w:rsidR="00B148EA" w:rsidRPr="00EC35F5" w:rsidRDefault="00B148EA" w:rsidP="00B148EA">
      <w:pPr>
        <w:rPr>
          <w:b/>
          <w:sz w:val="24"/>
          <w:szCs w:val="24"/>
        </w:rPr>
      </w:pPr>
      <w:r>
        <w:rPr>
          <w:rFonts w:ascii="Arial" w:hAnsi="Arial" w:cs="Arial"/>
          <w:b/>
          <w:sz w:val="24"/>
          <w:szCs w:val="24"/>
        </w:rPr>
        <w:t>Profit Centre</w:t>
      </w:r>
      <w:r>
        <w:rPr>
          <w:b/>
          <w:sz w:val="24"/>
          <w:szCs w:val="24"/>
        </w:rPr>
        <w:t xml:space="preserve"> </w:t>
      </w:r>
      <w:r w:rsidRPr="003D4A37">
        <w:rPr>
          <w:i/>
          <w:sz w:val="24"/>
          <w:szCs w:val="24"/>
        </w:rPr>
        <w:t>(Display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148EA" w:rsidTr="003341DD">
        <w:trPr>
          <w:cantSplit/>
        </w:trPr>
        <w:tc>
          <w:tcPr>
            <w:tcW w:w="2268" w:type="dxa"/>
          </w:tcPr>
          <w:p w:rsidR="00B148EA" w:rsidRPr="0001502E" w:rsidRDefault="00B148EA" w:rsidP="003341DD">
            <w:pPr>
              <w:pStyle w:val="Window"/>
              <w:rPr>
                <w:b/>
                <w:i w:val="0"/>
                <w:sz w:val="20"/>
                <w:lang w:val="en-GB"/>
              </w:rPr>
            </w:pPr>
            <w:r>
              <w:rPr>
                <w:b/>
                <w:i w:val="0"/>
                <w:sz w:val="20"/>
                <w:lang w:val="en-GB"/>
              </w:rPr>
              <w:t>Budget</w:t>
            </w:r>
          </w:p>
        </w:tc>
        <w:tc>
          <w:tcPr>
            <w:tcW w:w="6237" w:type="dxa"/>
          </w:tcPr>
          <w:p w:rsidR="00B148EA" w:rsidRDefault="00B148EA" w:rsidP="00B148EA">
            <w:pPr>
              <w:pStyle w:val="BodyText"/>
            </w:pPr>
            <w:r>
              <w:t>A unique code for the profit centre.</w:t>
            </w:r>
          </w:p>
        </w:tc>
      </w:tr>
      <w:tr w:rsidR="00B148EA" w:rsidTr="003341DD">
        <w:trPr>
          <w:cantSplit/>
        </w:trPr>
        <w:tc>
          <w:tcPr>
            <w:tcW w:w="2268" w:type="dxa"/>
          </w:tcPr>
          <w:p w:rsidR="00B148EA" w:rsidRDefault="00B148EA" w:rsidP="003341DD">
            <w:pPr>
              <w:pStyle w:val="Window"/>
              <w:rPr>
                <w:b/>
                <w:i w:val="0"/>
                <w:sz w:val="20"/>
                <w:lang w:val="en-GB"/>
              </w:rPr>
            </w:pPr>
            <w:r>
              <w:rPr>
                <w:b/>
                <w:i w:val="0"/>
                <w:sz w:val="20"/>
                <w:lang w:val="en-GB"/>
              </w:rPr>
              <w:t>Year</w:t>
            </w:r>
          </w:p>
        </w:tc>
        <w:tc>
          <w:tcPr>
            <w:tcW w:w="6237" w:type="dxa"/>
          </w:tcPr>
          <w:p w:rsidR="00B148EA" w:rsidRDefault="00B148EA" w:rsidP="00B148EA">
            <w:pPr>
              <w:pStyle w:val="BodyText"/>
            </w:pPr>
            <w:r>
              <w:t>The year the budget relates to.</w:t>
            </w:r>
          </w:p>
        </w:tc>
      </w:tr>
      <w:tr w:rsidR="00B148EA" w:rsidTr="003341DD">
        <w:trPr>
          <w:cantSplit/>
        </w:trPr>
        <w:tc>
          <w:tcPr>
            <w:tcW w:w="2268" w:type="dxa"/>
          </w:tcPr>
          <w:p w:rsidR="00B148EA" w:rsidRDefault="00B148EA" w:rsidP="003341DD">
            <w:pPr>
              <w:pStyle w:val="Window"/>
              <w:rPr>
                <w:b/>
                <w:i w:val="0"/>
                <w:sz w:val="20"/>
                <w:lang w:val="en-GB"/>
              </w:rPr>
            </w:pPr>
            <w:r>
              <w:rPr>
                <w:b/>
                <w:i w:val="0"/>
                <w:sz w:val="20"/>
                <w:lang w:val="en-GB"/>
              </w:rPr>
              <w:t>Description</w:t>
            </w:r>
          </w:p>
        </w:tc>
        <w:tc>
          <w:tcPr>
            <w:tcW w:w="6237" w:type="dxa"/>
          </w:tcPr>
          <w:p w:rsidR="00B148EA" w:rsidRDefault="00B148EA" w:rsidP="00B148EA">
            <w:pPr>
              <w:pStyle w:val="BodyText"/>
              <w:rPr>
                <w:rFonts w:ascii="Symbol" w:hAnsi="Symbol"/>
              </w:rPr>
            </w:pPr>
            <w:r>
              <w:t>A description of the budget.</w:t>
            </w:r>
          </w:p>
        </w:tc>
      </w:tr>
    </w:tbl>
    <w:p w:rsidR="00B148EA" w:rsidRDefault="00B148EA" w:rsidP="00B148EA">
      <w:pPr>
        <w:rPr>
          <w:rFonts w:ascii="Arial" w:hAnsi="Arial" w:cs="Arial"/>
          <w:b/>
          <w:sz w:val="24"/>
          <w:szCs w:val="24"/>
        </w:rPr>
      </w:pPr>
    </w:p>
    <w:p w:rsidR="00B148EA" w:rsidRPr="00FB050D" w:rsidRDefault="00B148EA" w:rsidP="00B148EA">
      <w:pPr>
        <w:rPr>
          <w:rFonts w:ascii="Arial" w:hAnsi="Arial" w:cs="Arial"/>
          <w:b/>
          <w:sz w:val="24"/>
          <w:szCs w:val="24"/>
        </w:rPr>
      </w:pPr>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148EA" w:rsidTr="003341DD">
        <w:trPr>
          <w:cantSplit/>
        </w:trPr>
        <w:tc>
          <w:tcPr>
            <w:tcW w:w="2268" w:type="dxa"/>
          </w:tcPr>
          <w:p w:rsidR="00B148EA" w:rsidRDefault="00B148EA" w:rsidP="003341DD">
            <w:pPr>
              <w:pStyle w:val="Window"/>
              <w:rPr>
                <w:b/>
                <w:i w:val="0"/>
                <w:sz w:val="20"/>
                <w:lang w:val="en-GB"/>
              </w:rPr>
            </w:pPr>
            <w:r>
              <w:rPr>
                <w:b/>
                <w:i w:val="0"/>
                <w:sz w:val="20"/>
                <w:lang w:val="en-GB"/>
              </w:rPr>
              <w:t>Select</w:t>
            </w:r>
          </w:p>
        </w:tc>
        <w:tc>
          <w:tcPr>
            <w:tcW w:w="6237" w:type="dxa"/>
          </w:tcPr>
          <w:p w:rsidR="00B148EA" w:rsidRDefault="00B148EA" w:rsidP="00B148EA">
            <w:pPr>
              <w:pStyle w:val="BodyText"/>
            </w:pPr>
            <w:r>
              <w:t>Return the selected budget code to the original calling window.</w:t>
            </w:r>
          </w:p>
        </w:tc>
      </w:tr>
      <w:tr w:rsidR="00B148EA" w:rsidTr="003341DD">
        <w:trPr>
          <w:cantSplit/>
        </w:trPr>
        <w:tc>
          <w:tcPr>
            <w:tcW w:w="2268" w:type="dxa"/>
          </w:tcPr>
          <w:p w:rsidR="00B148EA" w:rsidRDefault="00B148EA" w:rsidP="003341DD">
            <w:pPr>
              <w:pStyle w:val="Window"/>
              <w:rPr>
                <w:b/>
                <w:i w:val="0"/>
                <w:sz w:val="20"/>
                <w:lang w:val="en-GB"/>
              </w:rPr>
            </w:pPr>
            <w:r>
              <w:rPr>
                <w:b/>
                <w:i w:val="0"/>
                <w:sz w:val="20"/>
                <w:lang w:val="en-GB"/>
              </w:rPr>
              <w:t>Cancel</w:t>
            </w:r>
          </w:p>
        </w:tc>
        <w:tc>
          <w:tcPr>
            <w:tcW w:w="6237" w:type="dxa"/>
          </w:tcPr>
          <w:p w:rsidR="00B148EA" w:rsidRDefault="00B148EA" w:rsidP="00B148EA">
            <w:pPr>
              <w:pStyle w:val="BodyText"/>
            </w:pPr>
            <w:r>
              <w:t>Return to the calling window, but without returning the selected budget code.</w:t>
            </w:r>
          </w:p>
        </w:tc>
      </w:tr>
    </w:tbl>
    <w:p w:rsidR="00E06A93" w:rsidRDefault="005D1513" w:rsidP="00E06A93">
      <w:r>
        <w:pict>
          <v:rect id="_x0000_i1084" style="width:0;height:1.5pt" o:hralign="center" o:hrstd="t" o:hr="t" fillcolor="#a0a0a0" stroked="f"/>
        </w:pict>
      </w:r>
    </w:p>
    <w:p w:rsidR="00D714D7" w:rsidRDefault="00D714D7" w:rsidP="00D714D7">
      <w:pPr>
        <w:pStyle w:val="Heading6"/>
      </w:pPr>
      <w:bookmarkStart w:id="737" w:name="_Depreciation_Table_Search"/>
      <w:bookmarkStart w:id="738" w:name="_Ref496103137"/>
      <w:bookmarkStart w:id="739" w:name="_Toc503194801"/>
      <w:bookmarkEnd w:id="737"/>
      <w:r>
        <w:t>Depreciation Table Search</w:t>
      </w:r>
      <w:bookmarkEnd w:id="738"/>
      <w:bookmarkEnd w:id="739"/>
    </w:p>
    <w:p w:rsidR="00D714D7" w:rsidRDefault="0028778F" w:rsidP="00D714D7">
      <w:pPr>
        <w:pStyle w:val="BodyText"/>
      </w:pPr>
      <w:r>
        <w:rPr>
          <w:noProof/>
          <w:lang w:eastAsia="en-GB"/>
        </w:rPr>
        <w:drawing>
          <wp:inline distT="0" distB="0" distL="0" distR="0" wp14:anchorId="18CDA836" wp14:editId="6B4F60E6">
            <wp:extent cx="5316711" cy="3505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332629" cy="3515695"/>
                    </a:xfrm>
                    <a:prstGeom prst="rect">
                      <a:avLst/>
                    </a:prstGeom>
                  </pic:spPr>
                </pic:pic>
              </a:graphicData>
            </a:graphic>
          </wp:inline>
        </w:drawing>
      </w:r>
    </w:p>
    <w:p w:rsidR="00D714D7" w:rsidRDefault="00D714D7" w:rsidP="00D714D7">
      <w:pPr>
        <w:pStyle w:val="Subheading"/>
        <w:jc w:val="left"/>
      </w:pPr>
      <w:r>
        <w:t xml:space="preserve">Figure </w:t>
      </w:r>
      <w:r w:rsidR="005D1513">
        <w:fldChar w:fldCharType="begin"/>
      </w:r>
      <w:r w:rsidR="005D1513">
        <w:instrText xml:space="preserve"> SEQ Figure \* ARABIC </w:instrText>
      </w:r>
      <w:r w:rsidR="005D1513">
        <w:fldChar w:fldCharType="separate"/>
      </w:r>
      <w:r w:rsidR="00F23461">
        <w:rPr>
          <w:noProof/>
        </w:rPr>
        <w:t>82</w:t>
      </w:r>
      <w:r w:rsidR="005D1513">
        <w:rPr>
          <w:noProof/>
        </w:rPr>
        <w:fldChar w:fldCharType="end"/>
      </w:r>
      <w:r>
        <w:t xml:space="preserve">: Select </w:t>
      </w:r>
      <w:r w:rsidR="007C7B16">
        <w:t>Depreciation Table</w:t>
      </w:r>
      <w:r w:rsidR="00482E97" w:rsidRPr="00482E97">
        <w:rPr>
          <w:rFonts w:ascii="Times New Roman" w:hAnsi="Times New Roman"/>
          <w:b w:val="0"/>
        </w:rPr>
        <w:fldChar w:fldCharType="begin"/>
      </w:r>
      <w:r w:rsidR="00482E97" w:rsidRPr="00482E97">
        <w:rPr>
          <w:rFonts w:ascii="Times New Roman" w:hAnsi="Times New Roman"/>
          <w:b w:val="0"/>
        </w:rPr>
        <w:instrText xml:space="preserve"> XE "</w:instrText>
      </w:r>
      <w:r w:rsidR="00EB2211">
        <w:rPr>
          <w:rFonts w:ascii="Times New Roman" w:hAnsi="Times New Roman"/>
          <w:b w:val="0"/>
        </w:rPr>
        <w:instrText>s</w:instrText>
      </w:r>
      <w:r w:rsidR="00482E97" w:rsidRPr="00482E97">
        <w:rPr>
          <w:rFonts w:ascii="Times New Roman" w:hAnsi="Times New Roman"/>
          <w:b w:val="0"/>
        </w:rPr>
        <w:instrText xml:space="preserve">elect </w:instrText>
      </w:r>
      <w:r w:rsidR="00EB2211">
        <w:rPr>
          <w:rFonts w:ascii="Times New Roman" w:hAnsi="Times New Roman"/>
          <w:b w:val="0"/>
        </w:rPr>
        <w:instrText>d</w:instrText>
      </w:r>
      <w:r w:rsidR="00482E97" w:rsidRPr="00482E97">
        <w:rPr>
          <w:rFonts w:ascii="Times New Roman" w:hAnsi="Times New Roman"/>
          <w:b w:val="0"/>
        </w:rPr>
        <w:instrText xml:space="preserve">epreciation </w:instrText>
      </w:r>
      <w:r w:rsidR="00EB2211">
        <w:rPr>
          <w:rFonts w:ascii="Times New Roman" w:hAnsi="Times New Roman"/>
          <w:b w:val="0"/>
        </w:rPr>
        <w:instrText>t</w:instrText>
      </w:r>
      <w:r w:rsidR="00482E97" w:rsidRPr="00482E97">
        <w:rPr>
          <w:rFonts w:ascii="Times New Roman" w:hAnsi="Times New Roman"/>
          <w:b w:val="0"/>
        </w:rPr>
        <w:instrText xml:space="preserve">able" </w:instrText>
      </w:r>
      <w:r w:rsidR="00482E97" w:rsidRPr="00482E97">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D714D7" w:rsidTr="002E5670">
        <w:trPr>
          <w:cantSplit/>
        </w:trPr>
        <w:tc>
          <w:tcPr>
            <w:tcW w:w="2268" w:type="dxa"/>
          </w:tcPr>
          <w:p w:rsidR="00D714D7" w:rsidRDefault="00D714D7" w:rsidP="002E5670">
            <w:pPr>
              <w:pStyle w:val="Subheading"/>
              <w:jc w:val="left"/>
            </w:pPr>
          </w:p>
        </w:tc>
        <w:tc>
          <w:tcPr>
            <w:tcW w:w="6237" w:type="dxa"/>
          </w:tcPr>
          <w:p w:rsidR="00D714D7" w:rsidRDefault="00D714D7" w:rsidP="00D714D7">
            <w:pPr>
              <w:pStyle w:val="BodyText"/>
            </w:pPr>
            <w:r>
              <w:t xml:space="preserve">This window is displayed when a [search] is done at a Depreciation Table </w:t>
            </w:r>
            <w:r w:rsidR="00DF0ACD">
              <w:t>prompt</w:t>
            </w:r>
            <w:r w:rsidR="008F315A">
              <w:t>.</w:t>
            </w:r>
          </w:p>
        </w:tc>
      </w:tr>
      <w:tr w:rsidR="00D714D7" w:rsidTr="002E5670">
        <w:trPr>
          <w:cantSplit/>
        </w:trPr>
        <w:tc>
          <w:tcPr>
            <w:tcW w:w="2268" w:type="dxa"/>
          </w:tcPr>
          <w:p w:rsidR="00D714D7" w:rsidRDefault="00D714D7" w:rsidP="00EB2211">
            <w:pPr>
              <w:pStyle w:val="Subheading"/>
            </w:pPr>
            <w:r>
              <w:t>Purpose</w:t>
            </w:r>
            <w:r w:rsidR="00B477A8" w:rsidRPr="00B477A8">
              <w:rPr>
                <w:rFonts w:ascii="Times New Roman" w:hAnsi="Times New Roman"/>
                <w:b w:val="0"/>
              </w:rPr>
              <w:fldChar w:fldCharType="begin"/>
            </w:r>
            <w:r w:rsidR="00B477A8" w:rsidRPr="00B477A8">
              <w:rPr>
                <w:rFonts w:ascii="Times New Roman" w:hAnsi="Times New Roman"/>
                <w:b w:val="0"/>
              </w:rPr>
              <w:instrText xml:space="preserve"> XE "</w:instrText>
            </w:r>
            <w:r w:rsidR="00EB2211">
              <w:rPr>
                <w:rFonts w:ascii="Times New Roman" w:hAnsi="Times New Roman"/>
                <w:b w:val="0"/>
              </w:rPr>
              <w:instrText>s</w:instrText>
            </w:r>
            <w:r w:rsidR="00B477A8" w:rsidRPr="00B477A8">
              <w:rPr>
                <w:rFonts w:ascii="Times New Roman" w:hAnsi="Times New Roman"/>
                <w:b w:val="0"/>
              </w:rPr>
              <w:instrText>earch:</w:instrText>
            </w:r>
            <w:r w:rsidR="00EB2211">
              <w:rPr>
                <w:rFonts w:ascii="Times New Roman" w:hAnsi="Times New Roman"/>
                <w:b w:val="0"/>
              </w:rPr>
              <w:instrText>d</w:instrText>
            </w:r>
            <w:r w:rsidR="00290C03">
              <w:rPr>
                <w:rFonts w:ascii="Times New Roman" w:hAnsi="Times New Roman"/>
                <w:b w:val="0"/>
              </w:rPr>
              <w:instrText xml:space="preserve">epreciation </w:instrText>
            </w:r>
            <w:r w:rsidR="00EB2211">
              <w:rPr>
                <w:rFonts w:ascii="Times New Roman" w:hAnsi="Times New Roman"/>
                <w:b w:val="0"/>
              </w:rPr>
              <w:instrText>t</w:instrText>
            </w:r>
            <w:r w:rsidR="00290C03">
              <w:rPr>
                <w:rFonts w:ascii="Times New Roman" w:hAnsi="Times New Roman"/>
                <w:b w:val="0"/>
              </w:rPr>
              <w:instrText>ables</w:instrText>
            </w:r>
            <w:r w:rsidR="00B477A8" w:rsidRPr="00B477A8">
              <w:rPr>
                <w:rFonts w:ascii="Times New Roman" w:hAnsi="Times New Roman"/>
                <w:b w:val="0"/>
              </w:rPr>
              <w:instrText xml:space="preserve"> </w:instrText>
            </w:r>
            <w:r w:rsidR="00B477A8" w:rsidRPr="00B477A8">
              <w:rPr>
                <w:rFonts w:ascii="Times New Roman" w:hAnsi="Times New Roman"/>
                <w:b w:val="0"/>
              </w:rPr>
              <w:fldChar w:fldCharType="end"/>
            </w:r>
            <w:r w:rsidR="00B477A8" w:rsidRPr="00B477A8">
              <w:rPr>
                <w:rFonts w:ascii="Times New Roman" w:hAnsi="Times New Roman"/>
                <w:b w:val="0"/>
              </w:rPr>
              <w:fldChar w:fldCharType="begin"/>
            </w:r>
            <w:r w:rsidR="00B477A8" w:rsidRPr="00B477A8">
              <w:rPr>
                <w:rFonts w:ascii="Times New Roman" w:hAnsi="Times New Roman"/>
                <w:b w:val="0"/>
              </w:rPr>
              <w:instrText xml:space="preserve"> XE "</w:instrText>
            </w:r>
            <w:r w:rsidR="00EB2211">
              <w:rPr>
                <w:rFonts w:ascii="Times New Roman" w:hAnsi="Times New Roman"/>
                <w:b w:val="0"/>
              </w:rPr>
              <w:instrText>d</w:instrText>
            </w:r>
            <w:r w:rsidR="00290C03">
              <w:rPr>
                <w:rFonts w:ascii="Times New Roman" w:hAnsi="Times New Roman"/>
                <w:b w:val="0"/>
              </w:rPr>
              <w:instrText xml:space="preserve">epreciation </w:instrText>
            </w:r>
            <w:r w:rsidR="00EB2211">
              <w:rPr>
                <w:rFonts w:ascii="Times New Roman" w:hAnsi="Times New Roman"/>
                <w:b w:val="0"/>
              </w:rPr>
              <w:instrText>t</w:instrText>
            </w:r>
            <w:r w:rsidR="00290C03">
              <w:rPr>
                <w:rFonts w:ascii="Times New Roman" w:hAnsi="Times New Roman"/>
                <w:b w:val="0"/>
              </w:rPr>
              <w:instrText>able</w:instrText>
            </w:r>
            <w:r w:rsidR="00B477A8" w:rsidRPr="00B477A8">
              <w:rPr>
                <w:rFonts w:ascii="Times New Roman" w:hAnsi="Times New Roman"/>
                <w:b w:val="0"/>
              </w:rPr>
              <w:instrText xml:space="preserve"> </w:instrText>
            </w:r>
            <w:r w:rsidR="00EB2211">
              <w:rPr>
                <w:rFonts w:ascii="Times New Roman" w:hAnsi="Times New Roman"/>
                <w:b w:val="0"/>
              </w:rPr>
              <w:instrText>s</w:instrText>
            </w:r>
            <w:r w:rsidR="00B477A8" w:rsidRPr="00B477A8">
              <w:rPr>
                <w:rFonts w:ascii="Times New Roman" w:hAnsi="Times New Roman"/>
                <w:b w:val="0"/>
              </w:rPr>
              <w:instrText xml:space="preserve">earch" </w:instrText>
            </w:r>
            <w:r w:rsidR="00B477A8" w:rsidRPr="00B477A8">
              <w:rPr>
                <w:rFonts w:ascii="Times New Roman" w:hAnsi="Times New Roman"/>
                <w:b w:val="0"/>
              </w:rPr>
              <w:fldChar w:fldCharType="end"/>
            </w:r>
          </w:p>
        </w:tc>
        <w:tc>
          <w:tcPr>
            <w:tcW w:w="6237" w:type="dxa"/>
          </w:tcPr>
          <w:p w:rsidR="00D714D7" w:rsidRDefault="00D714D7" w:rsidP="00DF0ACD">
            <w:pPr>
              <w:pStyle w:val="BodyText"/>
            </w:pPr>
            <w:r>
              <w:t xml:space="preserve">This standard enquiry/search window lists </w:t>
            </w:r>
            <w:r w:rsidR="00DF0ACD">
              <w:t xml:space="preserve">Depreciation Table </w:t>
            </w:r>
            <w:r>
              <w:t>code</w:t>
            </w:r>
            <w:r w:rsidR="00DF0ACD">
              <w:t>s</w:t>
            </w:r>
            <w:r>
              <w:t xml:space="preserve"> for a [Search] option.</w:t>
            </w:r>
          </w:p>
        </w:tc>
      </w:tr>
    </w:tbl>
    <w:p w:rsidR="00D714D7" w:rsidRPr="00EC35F5" w:rsidRDefault="00D714D7" w:rsidP="00D714D7">
      <w:pPr>
        <w:rPr>
          <w:b/>
          <w:sz w:val="24"/>
          <w:szCs w:val="24"/>
        </w:rPr>
      </w:pPr>
      <w:r>
        <w:rPr>
          <w:rFonts w:ascii="Arial" w:hAnsi="Arial" w:cs="Arial"/>
          <w:b/>
          <w:sz w:val="24"/>
          <w:szCs w:val="24"/>
        </w:rPr>
        <w:t>Profit Centre</w:t>
      </w:r>
      <w:r>
        <w:rPr>
          <w:b/>
          <w:sz w:val="24"/>
          <w:szCs w:val="24"/>
        </w:rPr>
        <w:t xml:space="preserve"> </w:t>
      </w:r>
      <w:r w:rsidRPr="003D4A37">
        <w:rPr>
          <w:i/>
          <w:sz w:val="24"/>
          <w:szCs w:val="24"/>
        </w:rPr>
        <w:t>(Display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D714D7" w:rsidTr="002E5670">
        <w:trPr>
          <w:cantSplit/>
        </w:trPr>
        <w:tc>
          <w:tcPr>
            <w:tcW w:w="2268" w:type="dxa"/>
          </w:tcPr>
          <w:p w:rsidR="00D714D7" w:rsidRPr="0001502E" w:rsidRDefault="00DF0ACD" w:rsidP="002E5670">
            <w:pPr>
              <w:pStyle w:val="Window"/>
              <w:rPr>
                <w:b/>
                <w:i w:val="0"/>
                <w:sz w:val="20"/>
                <w:lang w:val="en-GB"/>
              </w:rPr>
            </w:pPr>
            <w:r>
              <w:rPr>
                <w:b/>
                <w:i w:val="0"/>
                <w:sz w:val="20"/>
                <w:lang w:val="en-GB"/>
              </w:rPr>
              <w:t>Table</w:t>
            </w:r>
          </w:p>
        </w:tc>
        <w:tc>
          <w:tcPr>
            <w:tcW w:w="6237" w:type="dxa"/>
          </w:tcPr>
          <w:p w:rsidR="00D714D7" w:rsidRDefault="007C7B16" w:rsidP="007C7B16">
            <w:pPr>
              <w:pStyle w:val="BodyText"/>
            </w:pPr>
            <w:r>
              <w:t>The</w:t>
            </w:r>
            <w:r w:rsidR="00D714D7">
              <w:t xml:space="preserve"> unique code for </w:t>
            </w:r>
            <w:r>
              <w:t>the depreciation table</w:t>
            </w:r>
            <w:r w:rsidR="00D714D7">
              <w:t>.</w:t>
            </w:r>
          </w:p>
        </w:tc>
      </w:tr>
      <w:tr w:rsidR="00D714D7" w:rsidTr="002E5670">
        <w:trPr>
          <w:cantSplit/>
        </w:trPr>
        <w:tc>
          <w:tcPr>
            <w:tcW w:w="2268" w:type="dxa"/>
          </w:tcPr>
          <w:p w:rsidR="00D714D7" w:rsidRDefault="00DF0ACD" w:rsidP="002E5670">
            <w:pPr>
              <w:pStyle w:val="Window"/>
              <w:rPr>
                <w:b/>
                <w:i w:val="0"/>
                <w:sz w:val="20"/>
                <w:lang w:val="en-GB"/>
              </w:rPr>
            </w:pPr>
            <w:r>
              <w:rPr>
                <w:b/>
                <w:i w:val="0"/>
                <w:sz w:val="20"/>
                <w:lang w:val="en-GB"/>
              </w:rPr>
              <w:t>Name</w:t>
            </w:r>
          </w:p>
        </w:tc>
        <w:tc>
          <w:tcPr>
            <w:tcW w:w="6237" w:type="dxa"/>
          </w:tcPr>
          <w:p w:rsidR="00D714D7" w:rsidRDefault="007C7B16" w:rsidP="007C7B16">
            <w:pPr>
              <w:pStyle w:val="BodyText"/>
              <w:rPr>
                <w:rFonts w:ascii="Symbol" w:hAnsi="Symbol"/>
              </w:rPr>
            </w:pPr>
            <w:r>
              <w:t xml:space="preserve">The predefined </w:t>
            </w:r>
            <w:r w:rsidR="00D714D7">
              <w:t xml:space="preserve">description of the </w:t>
            </w:r>
            <w:r>
              <w:t>depreciation table</w:t>
            </w:r>
            <w:r w:rsidR="00D714D7">
              <w:t>.</w:t>
            </w:r>
          </w:p>
        </w:tc>
      </w:tr>
    </w:tbl>
    <w:p w:rsidR="00D714D7" w:rsidRDefault="00D714D7" w:rsidP="00D714D7">
      <w:pPr>
        <w:rPr>
          <w:rFonts w:ascii="Arial" w:hAnsi="Arial" w:cs="Arial"/>
          <w:b/>
          <w:sz w:val="24"/>
          <w:szCs w:val="24"/>
        </w:rPr>
      </w:pPr>
    </w:p>
    <w:p w:rsidR="00D714D7" w:rsidRPr="00FB050D" w:rsidRDefault="00D714D7" w:rsidP="00D714D7">
      <w:pPr>
        <w:rPr>
          <w:rFonts w:ascii="Arial" w:hAnsi="Arial" w:cs="Arial"/>
          <w:b/>
          <w:sz w:val="24"/>
          <w:szCs w:val="24"/>
        </w:rPr>
      </w:pPr>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D714D7" w:rsidTr="002E5670">
        <w:trPr>
          <w:cantSplit/>
        </w:trPr>
        <w:tc>
          <w:tcPr>
            <w:tcW w:w="2268" w:type="dxa"/>
          </w:tcPr>
          <w:p w:rsidR="00D714D7" w:rsidRDefault="00D714D7" w:rsidP="002E5670">
            <w:pPr>
              <w:pStyle w:val="Window"/>
              <w:rPr>
                <w:b/>
                <w:i w:val="0"/>
                <w:sz w:val="20"/>
                <w:lang w:val="en-GB"/>
              </w:rPr>
            </w:pPr>
            <w:r>
              <w:rPr>
                <w:b/>
                <w:i w:val="0"/>
                <w:sz w:val="20"/>
                <w:lang w:val="en-GB"/>
              </w:rPr>
              <w:t>Select</w:t>
            </w:r>
          </w:p>
        </w:tc>
        <w:tc>
          <w:tcPr>
            <w:tcW w:w="6237" w:type="dxa"/>
          </w:tcPr>
          <w:p w:rsidR="00D714D7" w:rsidRDefault="00D714D7" w:rsidP="007C7B16">
            <w:pPr>
              <w:pStyle w:val="BodyText"/>
            </w:pPr>
            <w:r>
              <w:t xml:space="preserve">Return the selected </w:t>
            </w:r>
            <w:r w:rsidR="007C7B16">
              <w:t>depreciation table code</w:t>
            </w:r>
            <w:r>
              <w:t xml:space="preserve"> to the original calling window.</w:t>
            </w:r>
          </w:p>
        </w:tc>
      </w:tr>
      <w:tr w:rsidR="00D714D7" w:rsidTr="002E5670">
        <w:trPr>
          <w:cantSplit/>
        </w:trPr>
        <w:tc>
          <w:tcPr>
            <w:tcW w:w="2268" w:type="dxa"/>
          </w:tcPr>
          <w:p w:rsidR="00D714D7" w:rsidRDefault="00D714D7" w:rsidP="002E5670">
            <w:pPr>
              <w:pStyle w:val="Window"/>
              <w:rPr>
                <w:b/>
                <w:i w:val="0"/>
                <w:sz w:val="20"/>
                <w:lang w:val="en-GB"/>
              </w:rPr>
            </w:pPr>
            <w:r>
              <w:rPr>
                <w:b/>
                <w:i w:val="0"/>
                <w:sz w:val="20"/>
                <w:lang w:val="en-GB"/>
              </w:rPr>
              <w:t>Cancel</w:t>
            </w:r>
          </w:p>
        </w:tc>
        <w:tc>
          <w:tcPr>
            <w:tcW w:w="6237" w:type="dxa"/>
          </w:tcPr>
          <w:p w:rsidR="00D714D7" w:rsidRDefault="00D714D7" w:rsidP="007C7B16">
            <w:pPr>
              <w:pStyle w:val="BodyText"/>
            </w:pPr>
            <w:r>
              <w:t xml:space="preserve">Return to the calling window, but without returning the selected </w:t>
            </w:r>
            <w:r w:rsidR="007C7B16">
              <w:t>depreciation table code</w:t>
            </w:r>
            <w:r>
              <w:t>.</w:t>
            </w:r>
          </w:p>
        </w:tc>
      </w:tr>
    </w:tbl>
    <w:p w:rsidR="00BA29AD" w:rsidRDefault="005D1513" w:rsidP="00E06A93">
      <w:r>
        <w:pict>
          <v:rect id="_x0000_i1085" style="width:0;height:1.5pt" o:hralign="center" o:hrstd="t" o:hr="t" fillcolor="#a0a0a0" stroked="f"/>
        </w:pict>
      </w:r>
    </w:p>
    <w:p w:rsidR="00BA29AD" w:rsidRDefault="00BA29AD" w:rsidP="00BA29AD">
      <w:pPr>
        <w:pStyle w:val="Heading6"/>
      </w:pPr>
      <w:bookmarkStart w:id="740" w:name="_Company_Search"/>
      <w:bookmarkStart w:id="741" w:name="_Ref496022507"/>
      <w:bookmarkStart w:id="742" w:name="_Toc503194802"/>
      <w:bookmarkEnd w:id="740"/>
      <w:r>
        <w:t>Company Search</w:t>
      </w:r>
      <w:bookmarkEnd w:id="741"/>
      <w:bookmarkEnd w:id="742"/>
    </w:p>
    <w:p w:rsidR="00BA29AD" w:rsidRDefault="00BA29AD" w:rsidP="00BA29AD">
      <w:pPr>
        <w:pStyle w:val="BodyText"/>
      </w:pPr>
      <w:r>
        <w:rPr>
          <w:noProof/>
          <w:lang w:eastAsia="en-GB"/>
        </w:rPr>
        <w:drawing>
          <wp:inline distT="0" distB="0" distL="0" distR="0" wp14:anchorId="7BF63782" wp14:editId="10041CCD">
            <wp:extent cx="5381923" cy="37338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406542" cy="3750880"/>
                    </a:xfrm>
                    <a:prstGeom prst="rect">
                      <a:avLst/>
                    </a:prstGeom>
                  </pic:spPr>
                </pic:pic>
              </a:graphicData>
            </a:graphic>
          </wp:inline>
        </w:drawing>
      </w:r>
    </w:p>
    <w:p w:rsidR="00BA29AD" w:rsidRDefault="00BA29AD" w:rsidP="00BA29AD">
      <w:pPr>
        <w:pStyle w:val="Subheading"/>
        <w:jc w:val="left"/>
      </w:pPr>
      <w:r>
        <w:t xml:space="preserve">Figure </w:t>
      </w:r>
      <w:r w:rsidR="005D1513">
        <w:fldChar w:fldCharType="begin"/>
      </w:r>
      <w:r w:rsidR="005D1513">
        <w:instrText xml:space="preserve"> SEQ Figure \* ARABIC </w:instrText>
      </w:r>
      <w:r w:rsidR="005D1513">
        <w:fldChar w:fldCharType="separate"/>
      </w:r>
      <w:r w:rsidR="00F23461">
        <w:rPr>
          <w:noProof/>
        </w:rPr>
        <w:t>83</w:t>
      </w:r>
      <w:r w:rsidR="005D1513">
        <w:rPr>
          <w:noProof/>
        </w:rPr>
        <w:fldChar w:fldCharType="end"/>
      </w:r>
      <w:r>
        <w:t>: Select Company</w:t>
      </w:r>
      <w:r w:rsidR="00482E97" w:rsidRPr="00482E97">
        <w:rPr>
          <w:rFonts w:ascii="Times New Roman" w:hAnsi="Times New Roman"/>
          <w:b w:val="0"/>
        </w:rPr>
        <w:fldChar w:fldCharType="begin"/>
      </w:r>
      <w:r w:rsidR="00482E97" w:rsidRPr="00482E97">
        <w:rPr>
          <w:rFonts w:ascii="Times New Roman" w:hAnsi="Times New Roman"/>
          <w:b w:val="0"/>
        </w:rPr>
        <w:instrText xml:space="preserve"> XE "</w:instrText>
      </w:r>
      <w:r w:rsidR="00EB2211">
        <w:rPr>
          <w:rFonts w:ascii="Times New Roman" w:hAnsi="Times New Roman"/>
          <w:b w:val="0"/>
        </w:rPr>
        <w:instrText>s</w:instrText>
      </w:r>
      <w:r w:rsidR="00482E97" w:rsidRPr="00482E97">
        <w:rPr>
          <w:rFonts w:ascii="Times New Roman" w:hAnsi="Times New Roman"/>
          <w:b w:val="0"/>
        </w:rPr>
        <w:instrText xml:space="preserve">elect </w:instrText>
      </w:r>
      <w:r w:rsidR="00EB2211">
        <w:rPr>
          <w:rFonts w:ascii="Times New Roman" w:hAnsi="Times New Roman"/>
          <w:b w:val="0"/>
        </w:rPr>
        <w:instrText>c</w:instrText>
      </w:r>
      <w:r w:rsidR="00482E97" w:rsidRPr="00482E97">
        <w:rPr>
          <w:rFonts w:ascii="Times New Roman" w:hAnsi="Times New Roman"/>
          <w:b w:val="0"/>
        </w:rPr>
        <w:instrText xml:space="preserve">ompany" </w:instrText>
      </w:r>
      <w:r w:rsidR="00482E97" w:rsidRPr="00482E97">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A29AD" w:rsidTr="004A5620">
        <w:trPr>
          <w:cantSplit/>
        </w:trPr>
        <w:tc>
          <w:tcPr>
            <w:tcW w:w="2268" w:type="dxa"/>
          </w:tcPr>
          <w:p w:rsidR="00BA29AD" w:rsidRDefault="00BA29AD" w:rsidP="004A5620">
            <w:pPr>
              <w:pStyle w:val="Subheading"/>
              <w:jc w:val="left"/>
            </w:pPr>
          </w:p>
        </w:tc>
        <w:tc>
          <w:tcPr>
            <w:tcW w:w="6237" w:type="dxa"/>
          </w:tcPr>
          <w:p w:rsidR="00BA29AD" w:rsidRDefault="00BA29AD" w:rsidP="00BA29AD">
            <w:pPr>
              <w:pStyle w:val="BodyText"/>
            </w:pPr>
            <w:r>
              <w:t>This window is displayed when a [search] is done at a Company</w:t>
            </w:r>
            <w:r w:rsidR="008F315A">
              <w:t xml:space="preserve"> prompt.</w:t>
            </w:r>
          </w:p>
        </w:tc>
      </w:tr>
      <w:tr w:rsidR="00BA29AD" w:rsidTr="004A5620">
        <w:trPr>
          <w:cantSplit/>
        </w:trPr>
        <w:tc>
          <w:tcPr>
            <w:tcW w:w="2268" w:type="dxa"/>
          </w:tcPr>
          <w:p w:rsidR="00BA29AD" w:rsidRDefault="00BA29AD" w:rsidP="004A5620">
            <w:pPr>
              <w:pStyle w:val="Subheading"/>
            </w:pPr>
            <w:r>
              <w:t>Purpose</w:t>
            </w:r>
          </w:p>
        </w:tc>
        <w:tc>
          <w:tcPr>
            <w:tcW w:w="6237" w:type="dxa"/>
          </w:tcPr>
          <w:p w:rsidR="00BA29AD" w:rsidRDefault="00BA29AD" w:rsidP="00BA29AD">
            <w:pPr>
              <w:pStyle w:val="BodyText"/>
            </w:pPr>
            <w:r>
              <w:t>This standard enquiry/search window lists available companies for a [Search] option.</w:t>
            </w:r>
          </w:p>
        </w:tc>
      </w:tr>
    </w:tbl>
    <w:p w:rsidR="00BA29AD" w:rsidRPr="00EC35F5" w:rsidRDefault="00BA29AD" w:rsidP="00BA29AD">
      <w:pPr>
        <w:rPr>
          <w:b/>
          <w:sz w:val="24"/>
          <w:szCs w:val="24"/>
        </w:rPr>
      </w:pPr>
      <w:r>
        <w:rPr>
          <w:rFonts w:ascii="Arial" w:hAnsi="Arial" w:cs="Arial"/>
          <w:b/>
          <w:sz w:val="24"/>
          <w:szCs w:val="24"/>
        </w:rPr>
        <w:t>Company</w:t>
      </w:r>
      <w:r>
        <w:rPr>
          <w:b/>
          <w:sz w:val="24"/>
          <w:szCs w:val="24"/>
        </w:rPr>
        <w:t xml:space="preserve"> </w:t>
      </w:r>
      <w:r w:rsidRPr="003D4A37">
        <w:rPr>
          <w:i/>
          <w:sz w:val="24"/>
          <w:szCs w:val="24"/>
        </w:rPr>
        <w:t>(Display Only)</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A29AD" w:rsidTr="004A5620">
        <w:trPr>
          <w:cantSplit/>
        </w:trPr>
        <w:tc>
          <w:tcPr>
            <w:tcW w:w="2268" w:type="dxa"/>
          </w:tcPr>
          <w:p w:rsidR="00BA29AD" w:rsidRPr="0001502E" w:rsidRDefault="00BA29AD" w:rsidP="004A5620">
            <w:pPr>
              <w:pStyle w:val="Window"/>
              <w:rPr>
                <w:b/>
                <w:i w:val="0"/>
                <w:sz w:val="20"/>
                <w:lang w:val="en-GB"/>
              </w:rPr>
            </w:pPr>
            <w:r>
              <w:rPr>
                <w:b/>
                <w:i w:val="0"/>
                <w:sz w:val="20"/>
                <w:lang w:val="en-GB"/>
              </w:rPr>
              <w:t>Company</w:t>
            </w:r>
          </w:p>
        </w:tc>
        <w:tc>
          <w:tcPr>
            <w:tcW w:w="6237" w:type="dxa"/>
          </w:tcPr>
          <w:p w:rsidR="00BA29AD" w:rsidRDefault="00BA29AD" w:rsidP="00BA29AD">
            <w:pPr>
              <w:pStyle w:val="BodyText"/>
            </w:pPr>
            <w:r>
              <w:t>The unique code for the company.</w:t>
            </w:r>
          </w:p>
        </w:tc>
      </w:tr>
      <w:tr w:rsidR="00BA29AD" w:rsidTr="004A5620">
        <w:trPr>
          <w:cantSplit/>
        </w:trPr>
        <w:tc>
          <w:tcPr>
            <w:tcW w:w="2268" w:type="dxa"/>
          </w:tcPr>
          <w:p w:rsidR="00BA29AD" w:rsidRDefault="00BA29AD" w:rsidP="004A5620">
            <w:pPr>
              <w:pStyle w:val="Window"/>
              <w:rPr>
                <w:b/>
                <w:i w:val="0"/>
                <w:sz w:val="20"/>
                <w:lang w:val="en-GB"/>
              </w:rPr>
            </w:pPr>
            <w:r>
              <w:rPr>
                <w:b/>
                <w:i w:val="0"/>
                <w:sz w:val="20"/>
                <w:lang w:val="en-GB"/>
              </w:rPr>
              <w:t>Name</w:t>
            </w:r>
          </w:p>
        </w:tc>
        <w:tc>
          <w:tcPr>
            <w:tcW w:w="6237" w:type="dxa"/>
          </w:tcPr>
          <w:p w:rsidR="00BA29AD" w:rsidRDefault="00BA29AD" w:rsidP="00BA29AD">
            <w:pPr>
              <w:pStyle w:val="BodyText"/>
              <w:rPr>
                <w:rFonts w:ascii="Symbol" w:hAnsi="Symbol"/>
              </w:rPr>
            </w:pPr>
            <w:r>
              <w:t>The predefined description of the company.</w:t>
            </w:r>
          </w:p>
        </w:tc>
      </w:tr>
    </w:tbl>
    <w:p w:rsidR="00BA29AD" w:rsidRDefault="00BA29AD" w:rsidP="00BA29AD">
      <w:pPr>
        <w:rPr>
          <w:rFonts w:ascii="Arial" w:hAnsi="Arial" w:cs="Arial"/>
          <w:b/>
          <w:sz w:val="24"/>
          <w:szCs w:val="24"/>
        </w:rPr>
      </w:pPr>
    </w:p>
    <w:p w:rsidR="00BA29AD" w:rsidRPr="00FB050D" w:rsidRDefault="00BA29AD" w:rsidP="00BA29AD">
      <w:pPr>
        <w:rPr>
          <w:rFonts w:ascii="Arial" w:hAnsi="Arial" w:cs="Arial"/>
          <w:b/>
          <w:sz w:val="24"/>
          <w:szCs w:val="24"/>
        </w:rPr>
      </w:pPr>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A29AD" w:rsidTr="004A5620">
        <w:trPr>
          <w:cantSplit/>
        </w:trPr>
        <w:tc>
          <w:tcPr>
            <w:tcW w:w="2268" w:type="dxa"/>
          </w:tcPr>
          <w:p w:rsidR="00BA29AD" w:rsidRDefault="00BA29AD" w:rsidP="004A5620">
            <w:pPr>
              <w:pStyle w:val="Window"/>
              <w:rPr>
                <w:b/>
                <w:i w:val="0"/>
                <w:sz w:val="20"/>
                <w:lang w:val="en-GB"/>
              </w:rPr>
            </w:pPr>
            <w:r>
              <w:rPr>
                <w:b/>
                <w:i w:val="0"/>
                <w:sz w:val="20"/>
                <w:lang w:val="en-GB"/>
              </w:rPr>
              <w:t>Select</w:t>
            </w:r>
          </w:p>
        </w:tc>
        <w:tc>
          <w:tcPr>
            <w:tcW w:w="6237" w:type="dxa"/>
          </w:tcPr>
          <w:p w:rsidR="00BA29AD" w:rsidRDefault="00BA29AD" w:rsidP="00BA29AD">
            <w:pPr>
              <w:pStyle w:val="BodyText"/>
            </w:pPr>
            <w:r>
              <w:t>Return the selected company code to the original calling window.</w:t>
            </w:r>
          </w:p>
        </w:tc>
      </w:tr>
      <w:tr w:rsidR="00BA29AD" w:rsidTr="004A5620">
        <w:trPr>
          <w:cantSplit/>
        </w:trPr>
        <w:tc>
          <w:tcPr>
            <w:tcW w:w="2268" w:type="dxa"/>
          </w:tcPr>
          <w:p w:rsidR="00BA29AD" w:rsidRDefault="00BA29AD" w:rsidP="004A5620">
            <w:pPr>
              <w:pStyle w:val="Window"/>
              <w:rPr>
                <w:b/>
                <w:i w:val="0"/>
                <w:sz w:val="20"/>
                <w:lang w:val="en-GB"/>
              </w:rPr>
            </w:pPr>
            <w:r>
              <w:rPr>
                <w:b/>
                <w:i w:val="0"/>
                <w:sz w:val="20"/>
                <w:lang w:val="en-GB"/>
              </w:rPr>
              <w:t>Cancel</w:t>
            </w:r>
          </w:p>
        </w:tc>
        <w:tc>
          <w:tcPr>
            <w:tcW w:w="6237" w:type="dxa"/>
          </w:tcPr>
          <w:p w:rsidR="00BA29AD" w:rsidRDefault="00BA29AD" w:rsidP="00BA29AD">
            <w:pPr>
              <w:pStyle w:val="BodyText"/>
            </w:pPr>
            <w:r>
              <w:t>Return to the calling window, but without returning the selected company code.</w:t>
            </w:r>
          </w:p>
        </w:tc>
      </w:tr>
    </w:tbl>
    <w:p w:rsidR="00BA29AD" w:rsidRDefault="005D1513" w:rsidP="00E06A93">
      <w:r>
        <w:pict>
          <v:rect id="_x0000_i1086" style="width:0;height:1.5pt" o:hralign="center" o:hrstd="t" o:hr="t" fillcolor="#a0a0a0" stroked="f"/>
        </w:pict>
      </w:r>
    </w:p>
    <w:p w:rsidR="00B133BC" w:rsidRDefault="00B133BC" w:rsidP="00B133BC">
      <w:pPr>
        <w:pStyle w:val="Heading6"/>
      </w:pPr>
      <w:bookmarkStart w:id="743" w:name="_Ref498327896"/>
      <w:bookmarkStart w:id="744" w:name="_Toc503194803"/>
      <w:r>
        <w:t>Asset Transaction Note</w:t>
      </w:r>
      <w:r w:rsidR="003341DD">
        <w:t>s</w:t>
      </w:r>
      <w:bookmarkEnd w:id="743"/>
      <w:bookmarkEnd w:id="744"/>
    </w:p>
    <w:p w:rsidR="0038726A" w:rsidRDefault="0038726A" w:rsidP="0038726A">
      <w:pPr>
        <w:pStyle w:val="BodyText"/>
      </w:pPr>
      <w:r>
        <w:rPr>
          <w:noProof/>
          <w:lang w:eastAsia="en-GB"/>
        </w:rPr>
        <w:drawing>
          <wp:inline distT="0" distB="0" distL="0" distR="0" wp14:anchorId="3A8590BE" wp14:editId="310EA51D">
            <wp:extent cx="5639177" cy="28765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657848" cy="2886074"/>
                    </a:xfrm>
                    <a:prstGeom prst="rect">
                      <a:avLst/>
                    </a:prstGeom>
                  </pic:spPr>
                </pic:pic>
              </a:graphicData>
            </a:graphic>
          </wp:inline>
        </w:drawing>
      </w:r>
    </w:p>
    <w:p w:rsidR="0038726A" w:rsidRDefault="0038726A" w:rsidP="0038726A">
      <w:pPr>
        <w:pStyle w:val="Subheading"/>
        <w:jc w:val="left"/>
      </w:pPr>
      <w:r>
        <w:t xml:space="preserve">Figure </w:t>
      </w:r>
      <w:r w:rsidR="005D1513">
        <w:fldChar w:fldCharType="begin"/>
      </w:r>
      <w:r w:rsidR="005D1513">
        <w:instrText xml:space="preserve"> SEQ Figure \* ARABIC </w:instrText>
      </w:r>
      <w:r w:rsidR="005D1513">
        <w:fldChar w:fldCharType="separate"/>
      </w:r>
      <w:r w:rsidR="00F23461">
        <w:rPr>
          <w:noProof/>
        </w:rPr>
        <w:t>84</w:t>
      </w:r>
      <w:r w:rsidR="005D1513">
        <w:rPr>
          <w:noProof/>
        </w:rPr>
        <w:fldChar w:fldCharType="end"/>
      </w:r>
      <w:r>
        <w:t>: Asset Transaction Notes</w:t>
      </w:r>
      <w:r w:rsidR="00482E97" w:rsidRPr="00482E97">
        <w:rPr>
          <w:rFonts w:ascii="Times New Roman" w:hAnsi="Times New Roman"/>
          <w:b w:val="0"/>
        </w:rPr>
        <w:fldChar w:fldCharType="begin"/>
      </w:r>
      <w:r w:rsidR="00482E97" w:rsidRPr="00482E97">
        <w:rPr>
          <w:rFonts w:ascii="Times New Roman" w:hAnsi="Times New Roman"/>
          <w:b w:val="0"/>
        </w:rPr>
        <w:instrText xml:space="preserve"> XE "</w:instrText>
      </w:r>
      <w:r w:rsidR="00EB2211">
        <w:rPr>
          <w:rFonts w:ascii="Times New Roman" w:hAnsi="Times New Roman"/>
          <w:b w:val="0"/>
        </w:rPr>
        <w:instrText>a</w:instrText>
      </w:r>
      <w:r w:rsidR="00482E97" w:rsidRPr="00482E97">
        <w:rPr>
          <w:rFonts w:ascii="Times New Roman" w:hAnsi="Times New Roman"/>
          <w:b w:val="0"/>
        </w:rPr>
        <w:instrText xml:space="preserve">sset </w:instrText>
      </w:r>
      <w:r w:rsidR="00EB2211">
        <w:rPr>
          <w:rFonts w:ascii="Times New Roman" w:hAnsi="Times New Roman"/>
          <w:b w:val="0"/>
        </w:rPr>
        <w:instrText>t</w:instrText>
      </w:r>
      <w:r w:rsidR="00482E97" w:rsidRPr="00482E97">
        <w:rPr>
          <w:rFonts w:ascii="Times New Roman" w:hAnsi="Times New Roman"/>
          <w:b w:val="0"/>
        </w:rPr>
        <w:instrText xml:space="preserve">ransaction </w:instrText>
      </w:r>
      <w:r w:rsidR="00EB2211">
        <w:rPr>
          <w:rFonts w:ascii="Times New Roman" w:hAnsi="Times New Roman"/>
          <w:b w:val="0"/>
        </w:rPr>
        <w:instrText>n</w:instrText>
      </w:r>
      <w:r w:rsidR="00482E97" w:rsidRPr="00482E97">
        <w:rPr>
          <w:rFonts w:ascii="Times New Roman" w:hAnsi="Times New Roman"/>
          <w:b w:val="0"/>
        </w:rPr>
        <w:instrText xml:space="preserve">otes" </w:instrText>
      </w:r>
      <w:r w:rsidR="00482E97" w:rsidRPr="00482E97">
        <w:rPr>
          <w:rFonts w:ascii="Times New Roman" w:hAnsi="Times New Roman"/>
          <w:b w:val="0"/>
        </w:rPr>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B133BC" w:rsidTr="00B133BC">
        <w:trPr>
          <w:cantSplit/>
        </w:trPr>
        <w:tc>
          <w:tcPr>
            <w:tcW w:w="2268" w:type="dxa"/>
          </w:tcPr>
          <w:p w:rsidR="00B133BC" w:rsidRDefault="00B133BC" w:rsidP="00B133BC">
            <w:pPr>
              <w:pStyle w:val="Subheading"/>
            </w:pPr>
            <w:r>
              <w:t>Purpose</w:t>
            </w:r>
          </w:p>
        </w:tc>
        <w:tc>
          <w:tcPr>
            <w:tcW w:w="6237" w:type="dxa"/>
          </w:tcPr>
          <w:p w:rsidR="00025901" w:rsidRDefault="00025901" w:rsidP="0038726A">
            <w:pPr>
              <w:pStyle w:val="BodyText"/>
            </w:pPr>
            <w:r w:rsidRPr="00025901">
              <w:rPr>
                <w:i/>
              </w:rPr>
              <w:t xml:space="preserve">(Only on systems </w:t>
            </w:r>
            <w:r w:rsidR="0038726A">
              <w:rPr>
                <w:i/>
              </w:rPr>
              <w:t>where the extension database is enabled</w:t>
            </w:r>
            <w:r w:rsidRPr="00025901">
              <w:rPr>
                <w:i/>
              </w:rPr>
              <w:t>).</w:t>
            </w:r>
            <w:r>
              <w:t xml:space="preserve"> </w:t>
            </w:r>
            <w:r w:rsidR="00B133BC">
              <w:t xml:space="preserve">This </w:t>
            </w:r>
            <w:r>
              <w:t>window allows the entry of free</w:t>
            </w:r>
            <w:r w:rsidR="0038726A">
              <w:t xml:space="preserve"> </w:t>
            </w:r>
            <w:r>
              <w:t>form notes relating to the selected transaction.</w:t>
            </w:r>
          </w:p>
        </w:tc>
      </w:tr>
    </w:tbl>
    <w:p w:rsidR="00025901" w:rsidRDefault="00025901">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025901" w:rsidTr="00B133BC">
        <w:trPr>
          <w:cantSplit/>
        </w:trPr>
        <w:tc>
          <w:tcPr>
            <w:tcW w:w="2268" w:type="dxa"/>
          </w:tcPr>
          <w:tbl>
            <w:tblPr>
              <w:tblW w:w="8505" w:type="dxa"/>
              <w:tblLayout w:type="fixed"/>
              <w:tblCellMar>
                <w:left w:w="142" w:type="dxa"/>
                <w:right w:w="142" w:type="dxa"/>
              </w:tblCellMar>
              <w:tblLook w:val="0000" w:firstRow="0" w:lastRow="0" w:firstColumn="0" w:lastColumn="0" w:noHBand="0" w:noVBand="0"/>
            </w:tblPr>
            <w:tblGrid>
              <w:gridCol w:w="2268"/>
              <w:gridCol w:w="6237"/>
            </w:tblGrid>
            <w:tr w:rsidR="00025901" w:rsidTr="00025901">
              <w:trPr>
                <w:cantSplit/>
              </w:trPr>
              <w:tc>
                <w:tcPr>
                  <w:tcW w:w="2268" w:type="dxa"/>
                </w:tcPr>
                <w:p w:rsidR="00025901" w:rsidRDefault="00025901" w:rsidP="00025901">
                  <w:pPr>
                    <w:pStyle w:val="Window"/>
                    <w:rPr>
                      <w:b/>
                      <w:i w:val="0"/>
                      <w:sz w:val="20"/>
                      <w:lang w:val="en-GB"/>
                    </w:rPr>
                  </w:pPr>
                  <w:r>
                    <w:rPr>
                      <w:b/>
                      <w:i w:val="0"/>
                      <w:sz w:val="20"/>
                      <w:lang w:val="en-GB"/>
                    </w:rPr>
                    <w:t>OK</w:t>
                  </w:r>
                </w:p>
              </w:tc>
              <w:tc>
                <w:tcPr>
                  <w:tcW w:w="6237" w:type="dxa"/>
                </w:tcPr>
                <w:p w:rsidR="00025901" w:rsidRDefault="00025901" w:rsidP="00025901">
                  <w:pPr>
                    <w:pStyle w:val="BodyText"/>
                  </w:pPr>
                  <w:r>
                    <w:t>Return the selected asset to the original calling window.</w:t>
                  </w:r>
                </w:p>
              </w:tc>
            </w:tr>
          </w:tbl>
          <w:p w:rsidR="00025901" w:rsidRDefault="00025901" w:rsidP="00B133BC">
            <w:pPr>
              <w:pStyle w:val="Subheading"/>
            </w:pPr>
          </w:p>
        </w:tc>
        <w:tc>
          <w:tcPr>
            <w:tcW w:w="6237" w:type="dxa"/>
          </w:tcPr>
          <w:p w:rsidR="00025901" w:rsidRPr="00025901" w:rsidRDefault="00025901" w:rsidP="00025901">
            <w:pPr>
              <w:pStyle w:val="BodyText"/>
            </w:pPr>
            <w:r>
              <w:t>Accept the changes to the notes and return to the original calling window.</w:t>
            </w:r>
          </w:p>
        </w:tc>
      </w:tr>
      <w:tr w:rsidR="00BB2E5E" w:rsidTr="00B133BC">
        <w:trPr>
          <w:cantSplit/>
        </w:trPr>
        <w:tc>
          <w:tcPr>
            <w:tcW w:w="2268" w:type="dxa"/>
          </w:tcPr>
          <w:p w:rsidR="00BB2E5E" w:rsidRDefault="00BB2E5E" w:rsidP="00BB2E5E">
            <w:pPr>
              <w:pStyle w:val="Window"/>
              <w:rPr>
                <w:b/>
                <w:i w:val="0"/>
                <w:sz w:val="20"/>
                <w:lang w:val="en-GB"/>
              </w:rPr>
            </w:pPr>
            <w:r>
              <w:rPr>
                <w:b/>
                <w:i w:val="0"/>
                <w:sz w:val="20"/>
                <w:lang w:val="en-GB"/>
              </w:rPr>
              <w:t>Cancel</w:t>
            </w:r>
          </w:p>
        </w:tc>
        <w:tc>
          <w:tcPr>
            <w:tcW w:w="6237" w:type="dxa"/>
          </w:tcPr>
          <w:p w:rsidR="00BB2E5E" w:rsidRPr="00025901" w:rsidRDefault="00BB2E5E" w:rsidP="00BB2E5E">
            <w:pPr>
              <w:pStyle w:val="BodyText"/>
            </w:pPr>
            <w:r>
              <w:t>Discard the changes to the notes and return to the original calling window.</w:t>
            </w:r>
          </w:p>
        </w:tc>
      </w:tr>
    </w:tbl>
    <w:p w:rsidR="00E06A93" w:rsidRDefault="005D1513" w:rsidP="00E06A93">
      <w:r>
        <w:pict>
          <v:rect id="_x0000_i1087" style="width:0;height:1.5pt" o:hralign="center" o:hrstd="t" o:hr="t" fillcolor="#a0a0a0" stroked="f"/>
        </w:pict>
      </w:r>
    </w:p>
    <w:p w:rsidR="00633D21" w:rsidRDefault="00633D21">
      <w:pPr>
        <w:jc w:val="left"/>
        <w:rPr>
          <w:rFonts w:ascii="Arial Bold" w:hAnsi="Arial Bold"/>
          <w:b/>
          <w:sz w:val="28"/>
        </w:rPr>
      </w:pPr>
      <w:bookmarkStart w:id="745" w:name="_Asset_Notes"/>
      <w:bookmarkStart w:id="746" w:name="_Ref495496800"/>
      <w:bookmarkEnd w:id="745"/>
      <w:r>
        <w:br w:type="page"/>
      </w:r>
    </w:p>
    <w:p w:rsidR="003341DD" w:rsidRDefault="003341DD" w:rsidP="003341DD">
      <w:pPr>
        <w:pStyle w:val="Heading6"/>
      </w:pPr>
      <w:bookmarkStart w:id="747" w:name="_Toc503194804"/>
      <w:r>
        <w:t>Asset Notes</w:t>
      </w:r>
      <w:bookmarkEnd w:id="746"/>
      <w:bookmarkEnd w:id="747"/>
    </w:p>
    <w:p w:rsidR="003341DD" w:rsidRDefault="003341DD" w:rsidP="003341DD">
      <w:pPr>
        <w:pStyle w:val="BodyText"/>
      </w:pPr>
      <w:r>
        <w:rPr>
          <w:noProof/>
          <w:lang w:eastAsia="en-GB"/>
        </w:rPr>
        <w:drawing>
          <wp:inline distT="0" distB="0" distL="0" distR="0" wp14:anchorId="70D627BC" wp14:editId="60590902">
            <wp:extent cx="5562923" cy="2852057"/>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608575" cy="2875462"/>
                    </a:xfrm>
                    <a:prstGeom prst="rect">
                      <a:avLst/>
                    </a:prstGeom>
                  </pic:spPr>
                </pic:pic>
              </a:graphicData>
            </a:graphic>
          </wp:inline>
        </w:drawing>
      </w:r>
    </w:p>
    <w:p w:rsidR="003341DD" w:rsidRDefault="003341DD" w:rsidP="003341DD">
      <w:pPr>
        <w:pStyle w:val="Subheading"/>
        <w:jc w:val="left"/>
      </w:pPr>
      <w:r>
        <w:t xml:space="preserve">Figure </w:t>
      </w:r>
      <w:r w:rsidR="005D1513">
        <w:fldChar w:fldCharType="begin"/>
      </w:r>
      <w:r w:rsidR="005D1513">
        <w:instrText xml:space="preserve"> SEQ Figure \* ARABIC </w:instrText>
      </w:r>
      <w:r w:rsidR="005D1513">
        <w:fldChar w:fldCharType="separate"/>
      </w:r>
      <w:r w:rsidR="00F23461">
        <w:rPr>
          <w:noProof/>
        </w:rPr>
        <w:t>85</w:t>
      </w:r>
      <w:r w:rsidR="005D1513">
        <w:rPr>
          <w:noProof/>
        </w:rPr>
        <w:fldChar w:fldCharType="end"/>
      </w:r>
      <w:r>
        <w:t>: Asset Notes</w:t>
      </w:r>
      <w:r w:rsidR="00482E97" w:rsidRPr="00482E97">
        <w:rPr>
          <w:rFonts w:ascii="Times New Roman" w:hAnsi="Times New Roman"/>
          <w:b w:val="0"/>
        </w:rPr>
        <w:fldChar w:fldCharType="begin"/>
      </w:r>
      <w:r w:rsidR="00482E97" w:rsidRPr="00482E97">
        <w:rPr>
          <w:rFonts w:ascii="Times New Roman" w:hAnsi="Times New Roman"/>
          <w:b w:val="0"/>
        </w:rPr>
        <w:instrText xml:space="preserve"> XE "</w:instrText>
      </w:r>
      <w:r w:rsidR="00EB2211">
        <w:rPr>
          <w:rFonts w:ascii="Times New Roman" w:hAnsi="Times New Roman"/>
          <w:b w:val="0"/>
        </w:rPr>
        <w:instrText>a</w:instrText>
      </w:r>
      <w:r w:rsidR="00482E97" w:rsidRPr="00482E97">
        <w:rPr>
          <w:rFonts w:ascii="Times New Roman" w:hAnsi="Times New Roman"/>
          <w:b w:val="0"/>
        </w:rPr>
        <w:instrText xml:space="preserve">sset </w:instrText>
      </w:r>
      <w:r w:rsidR="00EB2211">
        <w:rPr>
          <w:rFonts w:ascii="Times New Roman" w:hAnsi="Times New Roman"/>
          <w:b w:val="0"/>
        </w:rPr>
        <w:instrText>n</w:instrText>
      </w:r>
      <w:r w:rsidR="00482E97" w:rsidRPr="00482E97">
        <w:rPr>
          <w:rFonts w:ascii="Times New Roman" w:hAnsi="Times New Roman"/>
          <w:b w:val="0"/>
        </w:rPr>
        <w:instrText xml:space="preserve">otes" </w:instrText>
      </w:r>
      <w:r w:rsidR="00482E97" w:rsidRPr="00482E97">
        <w:rPr>
          <w:rFonts w:ascii="Times New Roman" w:hAnsi="Times New Roman"/>
          <w:b w:val="0"/>
        </w:rPr>
        <w:fldChar w:fldCharType="end"/>
      </w:r>
    </w:p>
    <w:tbl>
      <w:tblPr>
        <w:tblW w:w="27216" w:type="dxa"/>
        <w:tblLayout w:type="fixed"/>
        <w:tblCellMar>
          <w:left w:w="142" w:type="dxa"/>
          <w:right w:w="142" w:type="dxa"/>
        </w:tblCellMar>
        <w:tblLook w:val="0000" w:firstRow="0" w:lastRow="0" w:firstColumn="0" w:lastColumn="0" w:noHBand="0" w:noVBand="0"/>
      </w:tblPr>
      <w:tblGrid>
        <w:gridCol w:w="2268"/>
        <w:gridCol w:w="6237"/>
        <w:gridCol w:w="6237"/>
        <w:gridCol w:w="6237"/>
        <w:gridCol w:w="6237"/>
      </w:tblGrid>
      <w:tr w:rsidR="00482E97" w:rsidTr="00482E97">
        <w:trPr>
          <w:cantSplit/>
        </w:trPr>
        <w:tc>
          <w:tcPr>
            <w:tcW w:w="2268" w:type="dxa"/>
          </w:tcPr>
          <w:p w:rsidR="00482E97" w:rsidRDefault="00482E97" w:rsidP="003341DD">
            <w:pPr>
              <w:pStyle w:val="Subheading"/>
            </w:pPr>
            <w:r>
              <w:t>Purpose</w:t>
            </w:r>
          </w:p>
        </w:tc>
        <w:tc>
          <w:tcPr>
            <w:tcW w:w="6237" w:type="dxa"/>
          </w:tcPr>
          <w:p w:rsidR="00482E97" w:rsidRPr="00025901" w:rsidRDefault="00290C03" w:rsidP="00290C03">
            <w:pPr>
              <w:pStyle w:val="BodyText"/>
              <w:rPr>
                <w:i/>
              </w:rPr>
            </w:pPr>
            <w:r w:rsidRPr="00025901">
              <w:rPr>
                <w:i/>
              </w:rPr>
              <w:t xml:space="preserve">(Only on systems </w:t>
            </w:r>
            <w:r>
              <w:rPr>
                <w:i/>
              </w:rPr>
              <w:t>where the extension database is enabled</w:t>
            </w:r>
            <w:r w:rsidRPr="00025901">
              <w:rPr>
                <w:i/>
              </w:rPr>
              <w:t>).</w:t>
            </w:r>
            <w:r>
              <w:t xml:space="preserve"> This window allows the entry of free form notes relating to the selected asset.</w:t>
            </w:r>
          </w:p>
        </w:tc>
        <w:tc>
          <w:tcPr>
            <w:tcW w:w="6237" w:type="dxa"/>
          </w:tcPr>
          <w:p w:rsidR="00482E97" w:rsidRPr="00025901" w:rsidRDefault="00482E97" w:rsidP="003341DD">
            <w:pPr>
              <w:pStyle w:val="BodyText"/>
              <w:rPr>
                <w:i/>
              </w:rPr>
            </w:pPr>
          </w:p>
        </w:tc>
        <w:tc>
          <w:tcPr>
            <w:tcW w:w="6237" w:type="dxa"/>
          </w:tcPr>
          <w:p w:rsidR="00482E97" w:rsidRPr="00025901" w:rsidRDefault="00482E97" w:rsidP="003341DD">
            <w:pPr>
              <w:pStyle w:val="BodyText"/>
              <w:rPr>
                <w:i/>
              </w:rPr>
            </w:pPr>
          </w:p>
        </w:tc>
        <w:tc>
          <w:tcPr>
            <w:tcW w:w="6237" w:type="dxa"/>
          </w:tcPr>
          <w:p w:rsidR="00482E97" w:rsidRDefault="00482E97" w:rsidP="003341DD">
            <w:pPr>
              <w:pStyle w:val="BodyText"/>
            </w:pPr>
            <w:r w:rsidRPr="00025901">
              <w:rPr>
                <w:i/>
              </w:rPr>
              <w:t xml:space="preserve">(Only on systems </w:t>
            </w:r>
            <w:r>
              <w:rPr>
                <w:i/>
              </w:rPr>
              <w:t>where the extension database is enabled</w:t>
            </w:r>
            <w:r w:rsidRPr="00025901">
              <w:rPr>
                <w:i/>
              </w:rPr>
              <w:t>).</w:t>
            </w:r>
            <w:r>
              <w:t xml:space="preserve"> This window allows the entry of free form notes relating to the selected asset.</w:t>
            </w:r>
          </w:p>
        </w:tc>
      </w:tr>
    </w:tbl>
    <w:p w:rsidR="003341DD" w:rsidRDefault="003341DD" w:rsidP="003341DD">
      <w:r w:rsidRPr="00FB050D">
        <w:rPr>
          <w:rFonts w:ascii="Arial" w:hAnsi="Arial" w:cs="Arial"/>
          <w:b/>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237"/>
      </w:tblGrid>
      <w:tr w:rsidR="003341DD" w:rsidTr="003341DD">
        <w:trPr>
          <w:cantSplit/>
        </w:trPr>
        <w:tc>
          <w:tcPr>
            <w:tcW w:w="2268" w:type="dxa"/>
          </w:tcPr>
          <w:tbl>
            <w:tblPr>
              <w:tblW w:w="8505" w:type="dxa"/>
              <w:tblLayout w:type="fixed"/>
              <w:tblCellMar>
                <w:left w:w="142" w:type="dxa"/>
                <w:right w:w="142" w:type="dxa"/>
              </w:tblCellMar>
              <w:tblLook w:val="0000" w:firstRow="0" w:lastRow="0" w:firstColumn="0" w:lastColumn="0" w:noHBand="0" w:noVBand="0"/>
            </w:tblPr>
            <w:tblGrid>
              <w:gridCol w:w="2268"/>
              <w:gridCol w:w="6237"/>
            </w:tblGrid>
            <w:tr w:rsidR="003341DD" w:rsidTr="003341DD">
              <w:trPr>
                <w:cantSplit/>
              </w:trPr>
              <w:tc>
                <w:tcPr>
                  <w:tcW w:w="2268" w:type="dxa"/>
                </w:tcPr>
                <w:p w:rsidR="003341DD" w:rsidRDefault="003341DD" w:rsidP="003341DD">
                  <w:pPr>
                    <w:pStyle w:val="Window"/>
                    <w:rPr>
                      <w:b/>
                      <w:i w:val="0"/>
                      <w:sz w:val="20"/>
                      <w:lang w:val="en-GB"/>
                    </w:rPr>
                  </w:pPr>
                  <w:r>
                    <w:rPr>
                      <w:b/>
                      <w:i w:val="0"/>
                      <w:sz w:val="20"/>
                      <w:lang w:val="en-GB"/>
                    </w:rPr>
                    <w:t>OK</w:t>
                  </w:r>
                </w:p>
              </w:tc>
              <w:tc>
                <w:tcPr>
                  <w:tcW w:w="6237" w:type="dxa"/>
                </w:tcPr>
                <w:p w:rsidR="003341DD" w:rsidRDefault="003341DD" w:rsidP="003341DD">
                  <w:pPr>
                    <w:pStyle w:val="BodyText"/>
                  </w:pPr>
                  <w:r>
                    <w:t>Return the selected asset to the original calling window.</w:t>
                  </w:r>
                </w:p>
              </w:tc>
            </w:tr>
          </w:tbl>
          <w:p w:rsidR="003341DD" w:rsidRDefault="003341DD" w:rsidP="003341DD">
            <w:pPr>
              <w:pStyle w:val="Subheading"/>
            </w:pPr>
          </w:p>
        </w:tc>
        <w:tc>
          <w:tcPr>
            <w:tcW w:w="6237" w:type="dxa"/>
          </w:tcPr>
          <w:p w:rsidR="003341DD" w:rsidRPr="00025901" w:rsidRDefault="003341DD" w:rsidP="003341DD">
            <w:pPr>
              <w:pStyle w:val="BodyText"/>
            </w:pPr>
            <w:r>
              <w:t>Accept the changes to the notes and return to the original calling window.</w:t>
            </w:r>
          </w:p>
        </w:tc>
      </w:tr>
      <w:tr w:rsidR="003341DD" w:rsidTr="003341DD">
        <w:trPr>
          <w:cantSplit/>
        </w:trPr>
        <w:tc>
          <w:tcPr>
            <w:tcW w:w="2268" w:type="dxa"/>
          </w:tcPr>
          <w:p w:rsidR="003341DD" w:rsidRDefault="003341DD" w:rsidP="003341DD">
            <w:pPr>
              <w:pStyle w:val="Window"/>
              <w:rPr>
                <w:b/>
                <w:i w:val="0"/>
                <w:sz w:val="20"/>
                <w:lang w:val="en-GB"/>
              </w:rPr>
            </w:pPr>
            <w:r>
              <w:rPr>
                <w:b/>
                <w:i w:val="0"/>
                <w:sz w:val="20"/>
                <w:lang w:val="en-GB"/>
              </w:rPr>
              <w:t>Cancel</w:t>
            </w:r>
          </w:p>
        </w:tc>
        <w:tc>
          <w:tcPr>
            <w:tcW w:w="6237" w:type="dxa"/>
          </w:tcPr>
          <w:p w:rsidR="003341DD" w:rsidRPr="00025901" w:rsidRDefault="003341DD" w:rsidP="003341DD">
            <w:pPr>
              <w:pStyle w:val="BodyText"/>
            </w:pPr>
            <w:r>
              <w:t>Discard the changes to the notes and return to the original calling window.</w:t>
            </w:r>
          </w:p>
        </w:tc>
      </w:tr>
    </w:tbl>
    <w:p w:rsidR="00D57661" w:rsidRDefault="00D57661"/>
    <w:tbl>
      <w:tblPr>
        <w:tblW w:w="0" w:type="auto"/>
        <w:tblLayout w:type="fixed"/>
        <w:tblCellMar>
          <w:left w:w="142" w:type="dxa"/>
          <w:right w:w="142" w:type="dxa"/>
        </w:tblCellMar>
        <w:tblLook w:val="0000" w:firstRow="0" w:lastRow="0" w:firstColumn="0" w:lastColumn="0" w:noHBand="0" w:noVBand="0"/>
      </w:tblPr>
      <w:tblGrid>
        <w:gridCol w:w="2268"/>
        <w:gridCol w:w="6237"/>
      </w:tblGrid>
      <w:tr w:rsidR="002256C3" w:rsidTr="003341DD">
        <w:trPr>
          <w:cantSplit/>
        </w:trPr>
        <w:tc>
          <w:tcPr>
            <w:tcW w:w="2268" w:type="dxa"/>
          </w:tcPr>
          <w:p w:rsidR="002256C3" w:rsidRDefault="002256C3" w:rsidP="003341DD">
            <w:pPr>
              <w:pStyle w:val="Window"/>
              <w:rPr>
                <w:b/>
                <w:i w:val="0"/>
                <w:sz w:val="20"/>
                <w:lang w:val="en-GB"/>
              </w:rPr>
            </w:pPr>
          </w:p>
        </w:tc>
        <w:tc>
          <w:tcPr>
            <w:tcW w:w="6237" w:type="dxa"/>
          </w:tcPr>
          <w:p w:rsidR="002256C3" w:rsidRDefault="002256C3" w:rsidP="003341DD">
            <w:pPr>
              <w:pStyle w:val="BodyText"/>
            </w:pPr>
          </w:p>
        </w:tc>
      </w:tr>
    </w:tbl>
    <w:p w:rsidR="0090665D" w:rsidRDefault="0090665D" w:rsidP="00692AEE">
      <w:pPr>
        <w:pStyle w:val="SectionHeading"/>
        <w:outlineLvl w:val="0"/>
        <w:rPr>
          <w:noProof w:val="0"/>
        </w:rPr>
      </w:pPr>
    </w:p>
    <w:p w:rsidR="0090665D" w:rsidRDefault="0090665D">
      <w:pPr>
        <w:jc w:val="left"/>
        <w:rPr>
          <w:rFonts w:ascii="Arial Bold" w:hAnsi="Arial Bold"/>
          <w:b/>
          <w:i/>
          <w:sz w:val="56"/>
        </w:rPr>
      </w:pPr>
      <w:r>
        <w:br w:type="page"/>
      </w:r>
    </w:p>
    <w:p w:rsidR="00A5280E" w:rsidRDefault="00A5280E" w:rsidP="00692AEE">
      <w:pPr>
        <w:pStyle w:val="SectionHeading"/>
        <w:outlineLvl w:val="0"/>
        <w:rPr>
          <w:noProof w:val="0"/>
        </w:rPr>
        <w:sectPr w:rsidR="00A5280E" w:rsidSect="00A9728B">
          <w:headerReference w:type="even" r:id="rId182"/>
          <w:headerReference w:type="default" r:id="rId183"/>
          <w:footerReference w:type="default" r:id="rId184"/>
          <w:pgSz w:w="11909" w:h="16834" w:code="9"/>
          <w:pgMar w:top="1134" w:right="737" w:bottom="851" w:left="958" w:header="567" w:footer="369" w:gutter="851"/>
          <w:paperSrc w:first="950" w:other="950"/>
          <w:cols w:space="720"/>
          <w:titlePg/>
          <w:docGrid w:linePitch="272"/>
        </w:sectPr>
      </w:pPr>
    </w:p>
    <w:p w:rsidR="00521311" w:rsidRDefault="00521311" w:rsidP="00521311">
      <w:pPr>
        <w:jc w:val="center"/>
      </w:pPr>
      <w:r>
        <w:rPr>
          <w:i/>
        </w:rPr>
        <w:t>This page is deliberately left blank</w:t>
      </w:r>
    </w:p>
    <w:p w:rsidR="0090665D" w:rsidRDefault="0090665D" w:rsidP="00692AEE">
      <w:pPr>
        <w:pStyle w:val="SectionHeading"/>
        <w:outlineLvl w:val="0"/>
        <w:rPr>
          <w:noProof w:val="0"/>
        </w:rPr>
        <w:sectPr w:rsidR="0090665D" w:rsidSect="00D57661">
          <w:headerReference w:type="even" r:id="rId185"/>
          <w:headerReference w:type="default" r:id="rId186"/>
          <w:pgSz w:w="11909" w:h="16834" w:code="9"/>
          <w:pgMar w:top="1134" w:right="737" w:bottom="851" w:left="958" w:header="567" w:footer="369" w:gutter="851"/>
          <w:paperSrc w:first="950" w:other="950"/>
          <w:cols w:space="720"/>
        </w:sectPr>
      </w:pPr>
    </w:p>
    <w:p w:rsidR="00692AEE" w:rsidRDefault="00692AEE" w:rsidP="00692AEE">
      <w:pPr>
        <w:pStyle w:val="SectionHeading"/>
        <w:outlineLvl w:val="0"/>
        <w:rPr>
          <w:noProof w:val="0"/>
        </w:rPr>
      </w:pPr>
      <w:r>
        <w:rPr>
          <w:noProof w:val="0"/>
        </w:rPr>
        <w:t>Section Nine:</w:t>
      </w:r>
    </w:p>
    <w:bookmarkStart w:id="748" w:name="_Toc503194805"/>
    <w:p w:rsidR="00692AEE" w:rsidRDefault="00692AEE" w:rsidP="00692AEE">
      <w:pPr>
        <w:pStyle w:val="Heading2"/>
      </w:pPr>
      <w:r>
        <w:rPr>
          <w:noProof/>
          <w:lang w:eastAsia="en-GB"/>
        </w:rPr>
        <mc:AlternateContent>
          <mc:Choice Requires="wps">
            <w:drawing>
              <wp:anchor distT="0" distB="0" distL="114300" distR="114300" simplePos="0" relativeHeight="251667456" behindDoc="1" locked="0" layoutInCell="0" allowOverlap="1" wp14:anchorId="51BE8A92" wp14:editId="15D6EF17">
                <wp:simplePos x="0" y="0"/>
                <wp:positionH relativeFrom="column">
                  <wp:posOffset>16510</wp:posOffset>
                </wp:positionH>
                <wp:positionV relativeFrom="paragraph">
                  <wp:posOffset>361315</wp:posOffset>
                </wp:positionV>
                <wp:extent cx="5191760" cy="5761355"/>
                <wp:effectExtent l="0" t="0" r="0" b="0"/>
                <wp:wrapNone/>
                <wp:docPr id="13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1760" cy="5761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4939F3" w:rsidRDefault="004939F3" w:rsidP="00692AEE">
                            <w:r>
                              <w:rPr>
                                <w:b/>
                                <w:noProof/>
                                <w:lang w:eastAsia="en-GB"/>
                              </w:rPr>
                              <w:drawing>
                                <wp:inline distT="0" distB="0" distL="0" distR="0" wp14:anchorId="0BBCCA8F" wp14:editId="64B379C2">
                                  <wp:extent cx="5153025" cy="57150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BE8A92" id="_x0000_s1035" style="position:absolute;left:0;text-align:left;margin-left:1.3pt;margin-top:28.45pt;width:408.8pt;height:453.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" o:allowincell="f" filled="f" stroked="f" strokecolor="#ccc">
                <v:textbox inset="1pt,1pt,1pt,1pt">
                  <w:txbxContent>
                    <w:p w:rsidR="004939F3" w:rsidRDefault="004939F3" w:rsidP="00692AEE">
                      <w:r>
                        <w:rPr>
                          <w:b/>
                          <w:noProof/>
                          <w:lang w:eastAsia="en-GB"/>
                        </w:rPr>
                        <w:drawing>
                          <wp:inline distT="0" distB="0" distL="0" distR="0" wp14:anchorId="0BBCCA8F" wp14:editId="64B379C2">
                            <wp:extent cx="5153025" cy="57150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3025" cy="5715000"/>
                                    </a:xfrm>
                                    <a:prstGeom prst="rect">
                                      <a:avLst/>
                                    </a:prstGeom>
                                    <a:noFill/>
                                    <a:ln>
                                      <a:noFill/>
                                    </a:ln>
                                  </pic:spPr>
                                </pic:pic>
                              </a:graphicData>
                            </a:graphic>
                          </wp:inline>
                        </w:drawing>
                      </w:r>
                    </w:p>
                  </w:txbxContent>
                </v:textbox>
              </v:rect>
            </w:pict>
          </mc:Fallback>
        </mc:AlternateContent>
      </w:r>
      <w:r>
        <w:t>Sample Reports</w:t>
      </w:r>
      <w:bookmarkEnd w:id="748"/>
    </w:p>
    <w:p w:rsidR="00B67CC5" w:rsidRDefault="00B67CC5">
      <w:pPr>
        <w:pStyle w:val="Contents-title"/>
        <w:spacing w:before="120" w:after="120"/>
        <w:ind w:left="0"/>
        <w:outlineLvl w:val="0"/>
        <w:rPr>
          <w:noProof w:val="0"/>
        </w:rPr>
      </w:pPr>
    </w:p>
    <w:p w:rsidR="00B67CC5" w:rsidRDefault="00B67CC5">
      <w:pPr>
        <w:pStyle w:val="Contents-title"/>
        <w:spacing w:before="120" w:after="120"/>
        <w:ind w:left="0"/>
        <w:outlineLvl w:val="0"/>
        <w:rPr>
          <w:noProof w:val="0"/>
        </w:rPr>
      </w:pPr>
    </w:p>
    <w:p w:rsidR="00B67CC5" w:rsidRDefault="00B67CC5">
      <w:pPr>
        <w:pStyle w:val="Contents1"/>
      </w:pPr>
    </w:p>
    <w:p w:rsidR="00B67CC5" w:rsidRDefault="00B67CC5">
      <w:pPr>
        <w:pStyle w:val="Contents2"/>
      </w:pPr>
    </w:p>
    <w:p w:rsidR="00B67CC5" w:rsidRDefault="00B67CC5">
      <w:pPr>
        <w:pStyle w:val="Contents1"/>
      </w:pPr>
    </w:p>
    <w:p w:rsidR="00B67CC5" w:rsidRDefault="00B67CC5">
      <w:pPr>
        <w:pStyle w:val="Contents2"/>
      </w:pPr>
    </w:p>
    <w:p w:rsidR="00B67CC5" w:rsidRDefault="00B67CC5">
      <w:pPr>
        <w:pStyle w:val="Contents1"/>
      </w:pPr>
    </w:p>
    <w:p w:rsidR="00B67CC5" w:rsidRDefault="00B67CC5">
      <w:pPr>
        <w:pStyle w:val="Contents2"/>
      </w:pPr>
    </w:p>
    <w:p w:rsidR="00B67CC5" w:rsidRDefault="00B67CC5">
      <w:pPr>
        <w:pStyle w:val="Contents1"/>
      </w:pPr>
    </w:p>
    <w:p w:rsidR="00B67CC5" w:rsidRDefault="00B67CC5">
      <w:pPr>
        <w:pStyle w:val="Contents2"/>
      </w:pPr>
    </w:p>
    <w:p w:rsidR="00B67CC5" w:rsidRDefault="00B67CC5">
      <w:pPr>
        <w:pStyle w:val="Contents1"/>
      </w:pPr>
    </w:p>
    <w:p w:rsidR="00B67CC5" w:rsidRDefault="00B67CC5">
      <w:pPr>
        <w:pStyle w:val="Contents2"/>
      </w:pPr>
    </w:p>
    <w:p w:rsidR="00B67CC5" w:rsidRDefault="00B67CC5">
      <w:pPr>
        <w:pStyle w:val="Contents1"/>
      </w:pPr>
    </w:p>
    <w:p w:rsidR="00B67CC5" w:rsidRDefault="00B67CC5">
      <w:pPr>
        <w:pStyle w:val="Contents-title"/>
        <w:spacing w:before="120" w:after="120"/>
        <w:ind w:left="0"/>
        <w:outlineLvl w:val="0"/>
        <w:rPr>
          <w:noProof w:val="0"/>
        </w:rPr>
      </w:pPr>
    </w:p>
    <w:p w:rsidR="00B67CC5" w:rsidRDefault="00B67CC5">
      <w:pPr>
        <w:pStyle w:val="Contents-title"/>
        <w:spacing w:before="120" w:after="120"/>
        <w:ind w:left="0"/>
        <w:outlineLvl w:val="0"/>
        <w:rPr>
          <w:noProof w:val="0"/>
        </w:rPr>
      </w:pPr>
    </w:p>
    <w:p w:rsidR="00B67CC5" w:rsidRDefault="00B67CC5">
      <w:pPr>
        <w:pStyle w:val="Contents-title"/>
        <w:spacing w:before="120" w:after="120"/>
        <w:ind w:left="0"/>
        <w:outlineLvl w:val="0"/>
        <w:rPr>
          <w:noProof w:val="0"/>
        </w:rPr>
      </w:pPr>
      <w:r>
        <w:rPr>
          <w:noProof w:val="0"/>
        </w:rPr>
        <w:t>Contents</w:t>
      </w:r>
    </w:p>
    <w:p w:rsidR="00B67CC5" w:rsidRDefault="00B67CC5">
      <w:pPr>
        <w:pStyle w:val="Contents2"/>
        <w:ind w:left="0"/>
        <w:rPr>
          <w:noProof w:val="0"/>
        </w:rPr>
      </w:pPr>
      <w:r>
        <w:rPr>
          <w:noProof w:val="0"/>
        </w:rPr>
        <w:t>This section provides printed examples of the following reports:</w:t>
      </w:r>
    </w:p>
    <w:p w:rsidR="00B67CC5" w:rsidRDefault="00B67CC5">
      <w:pPr>
        <w:pStyle w:val="Contents3"/>
        <w:spacing w:after="120"/>
        <w:rPr>
          <w:lang w:val="en-GB"/>
        </w:rPr>
      </w:pPr>
      <w:r>
        <w:rPr>
          <w:lang w:val="en-GB"/>
        </w:rPr>
        <w:fldChar w:fldCharType="begin"/>
      </w:r>
      <w:r>
        <w:rPr>
          <w:lang w:val="en-GB"/>
        </w:rPr>
        <w:instrText xml:space="preserve"> PAGEREF _Ref418678587 \h </w:instrText>
      </w:r>
      <w:r>
        <w:rPr>
          <w:lang w:val="en-GB"/>
        </w:rPr>
      </w:r>
      <w:r>
        <w:rPr>
          <w:lang w:val="en-GB"/>
        </w:rPr>
        <w:fldChar w:fldCharType="separate"/>
      </w:r>
      <w:r w:rsidR="008F315A">
        <w:rPr>
          <w:noProof/>
          <w:lang w:val="en-GB"/>
        </w:rPr>
        <w:t>148</w:t>
      </w:r>
      <w:r>
        <w:rPr>
          <w:lang w:val="en-GB"/>
        </w:rPr>
        <w:fldChar w:fldCharType="end"/>
      </w:r>
      <w:r>
        <w:rPr>
          <w:lang w:val="en-GB"/>
        </w:rPr>
        <w:tab/>
        <w:t>Depreciation Report</w:t>
      </w:r>
    </w:p>
    <w:p w:rsidR="00B67CC5" w:rsidRDefault="00B67CC5">
      <w:pPr>
        <w:pStyle w:val="Contents3"/>
        <w:spacing w:after="120"/>
        <w:rPr>
          <w:lang w:val="en-GB"/>
        </w:rPr>
      </w:pPr>
      <w:r>
        <w:rPr>
          <w:lang w:val="en-GB"/>
        </w:rPr>
        <w:fldChar w:fldCharType="begin"/>
      </w:r>
      <w:r>
        <w:rPr>
          <w:lang w:val="en-GB"/>
        </w:rPr>
        <w:instrText xml:space="preserve"> PAGEREF _Ref423308923 \h </w:instrText>
      </w:r>
      <w:r>
        <w:rPr>
          <w:lang w:val="en-GB"/>
        </w:rPr>
      </w:r>
      <w:r>
        <w:rPr>
          <w:lang w:val="en-GB"/>
        </w:rPr>
        <w:fldChar w:fldCharType="separate"/>
      </w:r>
      <w:r w:rsidR="008F315A">
        <w:rPr>
          <w:noProof/>
          <w:lang w:val="en-GB"/>
        </w:rPr>
        <w:t>149</w:t>
      </w:r>
      <w:r>
        <w:rPr>
          <w:lang w:val="en-GB"/>
        </w:rPr>
        <w:fldChar w:fldCharType="end"/>
      </w:r>
      <w:r>
        <w:rPr>
          <w:lang w:val="en-GB"/>
        </w:rPr>
        <w:tab/>
        <w:t>Postings Proof List</w:t>
      </w:r>
    </w:p>
    <w:p w:rsidR="00B67CC5" w:rsidRDefault="00B67CC5">
      <w:pPr>
        <w:pStyle w:val="Contents3"/>
        <w:spacing w:after="120"/>
        <w:rPr>
          <w:lang w:val="en-GB"/>
        </w:rPr>
      </w:pPr>
      <w:r>
        <w:rPr>
          <w:lang w:val="en-GB"/>
        </w:rPr>
        <w:fldChar w:fldCharType="begin"/>
      </w:r>
      <w:r>
        <w:rPr>
          <w:lang w:val="en-GB"/>
        </w:rPr>
        <w:instrText xml:space="preserve"> PAGEREF _Ref423308932 \h </w:instrText>
      </w:r>
      <w:r>
        <w:rPr>
          <w:lang w:val="en-GB"/>
        </w:rPr>
      </w:r>
      <w:r>
        <w:rPr>
          <w:lang w:val="en-GB"/>
        </w:rPr>
        <w:fldChar w:fldCharType="separate"/>
      </w:r>
      <w:r w:rsidR="008F315A">
        <w:rPr>
          <w:noProof/>
          <w:lang w:val="en-GB"/>
        </w:rPr>
        <w:t>151</w:t>
      </w:r>
      <w:r>
        <w:rPr>
          <w:lang w:val="en-GB"/>
        </w:rPr>
        <w:fldChar w:fldCharType="end"/>
      </w:r>
      <w:r>
        <w:rPr>
          <w:lang w:val="en-GB"/>
        </w:rPr>
        <w:tab/>
        <w:t>Asset Ledger Report</w:t>
      </w:r>
    </w:p>
    <w:p w:rsidR="00B67CC5" w:rsidRDefault="00B67CC5">
      <w:pPr>
        <w:pStyle w:val="Contents3"/>
        <w:spacing w:after="120"/>
        <w:rPr>
          <w:lang w:val="en-GB"/>
        </w:rPr>
      </w:pPr>
      <w:r>
        <w:rPr>
          <w:lang w:val="en-GB"/>
        </w:rPr>
        <w:fldChar w:fldCharType="begin"/>
      </w:r>
      <w:r>
        <w:rPr>
          <w:lang w:val="en-GB"/>
        </w:rPr>
        <w:instrText xml:space="preserve"> PAGEREF _Ref423308943 \h </w:instrText>
      </w:r>
      <w:r>
        <w:rPr>
          <w:lang w:val="en-GB"/>
        </w:rPr>
      </w:r>
      <w:r>
        <w:rPr>
          <w:lang w:val="en-GB"/>
        </w:rPr>
        <w:fldChar w:fldCharType="separate"/>
      </w:r>
      <w:r w:rsidR="008F315A">
        <w:rPr>
          <w:noProof/>
          <w:lang w:val="en-GB"/>
        </w:rPr>
        <w:t>152</w:t>
      </w:r>
      <w:r>
        <w:rPr>
          <w:lang w:val="en-GB"/>
        </w:rPr>
        <w:fldChar w:fldCharType="end"/>
      </w:r>
      <w:r>
        <w:rPr>
          <w:lang w:val="en-GB"/>
        </w:rPr>
        <w:tab/>
        <w:t>Additions and Disposals Report</w:t>
      </w:r>
    </w:p>
    <w:p w:rsidR="00B67CC5" w:rsidRDefault="00B67CC5">
      <w:pPr>
        <w:pStyle w:val="Contents3"/>
        <w:spacing w:after="120"/>
        <w:rPr>
          <w:lang w:val="en-GB"/>
        </w:rPr>
      </w:pPr>
      <w:r>
        <w:rPr>
          <w:lang w:val="en-GB"/>
        </w:rPr>
        <w:fldChar w:fldCharType="begin"/>
      </w:r>
      <w:r>
        <w:rPr>
          <w:lang w:val="en-GB"/>
        </w:rPr>
        <w:instrText xml:space="preserve"> PAGEREF _Ref423308952 \h </w:instrText>
      </w:r>
      <w:r>
        <w:rPr>
          <w:lang w:val="en-GB"/>
        </w:rPr>
      </w:r>
      <w:r>
        <w:rPr>
          <w:lang w:val="en-GB"/>
        </w:rPr>
        <w:fldChar w:fldCharType="separate"/>
      </w:r>
      <w:r w:rsidR="008F315A">
        <w:rPr>
          <w:noProof/>
          <w:lang w:val="en-GB"/>
        </w:rPr>
        <w:t>153</w:t>
      </w:r>
      <w:r>
        <w:rPr>
          <w:lang w:val="en-GB"/>
        </w:rPr>
        <w:fldChar w:fldCharType="end"/>
      </w:r>
      <w:r>
        <w:rPr>
          <w:lang w:val="en-GB"/>
        </w:rPr>
        <w:tab/>
        <w:t>Selective Transactions Report</w:t>
      </w:r>
    </w:p>
    <w:p w:rsidR="00B67CC5" w:rsidRDefault="00B67CC5">
      <w:pPr>
        <w:pStyle w:val="Contents3"/>
        <w:spacing w:after="120"/>
        <w:rPr>
          <w:lang w:val="en-GB"/>
        </w:rPr>
      </w:pPr>
      <w:r>
        <w:rPr>
          <w:lang w:val="en-GB"/>
        </w:rPr>
        <w:fldChar w:fldCharType="begin"/>
      </w:r>
      <w:r>
        <w:rPr>
          <w:lang w:val="en-GB"/>
        </w:rPr>
        <w:instrText xml:space="preserve"> PAGEREF _Ref423308964 \h </w:instrText>
      </w:r>
      <w:r>
        <w:rPr>
          <w:lang w:val="en-GB"/>
        </w:rPr>
      </w:r>
      <w:r>
        <w:rPr>
          <w:lang w:val="en-GB"/>
        </w:rPr>
        <w:fldChar w:fldCharType="separate"/>
      </w:r>
      <w:r w:rsidR="008F315A">
        <w:rPr>
          <w:noProof/>
          <w:lang w:val="en-GB"/>
        </w:rPr>
        <w:t>154</w:t>
      </w:r>
      <w:r>
        <w:rPr>
          <w:lang w:val="en-GB"/>
        </w:rPr>
        <w:fldChar w:fldCharType="end"/>
      </w:r>
      <w:r>
        <w:rPr>
          <w:lang w:val="en-GB"/>
        </w:rPr>
        <w:tab/>
        <w:t>Asset Print by Date</w:t>
      </w:r>
    </w:p>
    <w:p w:rsidR="00B67CC5" w:rsidRDefault="00B67CC5">
      <w:pPr>
        <w:pStyle w:val="Contents3"/>
        <w:spacing w:after="120"/>
        <w:rPr>
          <w:lang w:val="en-GB"/>
        </w:rPr>
      </w:pPr>
      <w:r>
        <w:rPr>
          <w:lang w:val="en-GB"/>
        </w:rPr>
        <w:fldChar w:fldCharType="begin"/>
      </w:r>
      <w:r>
        <w:rPr>
          <w:lang w:val="en-GB"/>
        </w:rPr>
        <w:instrText xml:space="preserve"> PAGEREF _Ref423308974 \h </w:instrText>
      </w:r>
      <w:r>
        <w:rPr>
          <w:lang w:val="en-GB"/>
        </w:rPr>
      </w:r>
      <w:r>
        <w:rPr>
          <w:lang w:val="en-GB"/>
        </w:rPr>
        <w:fldChar w:fldCharType="separate"/>
      </w:r>
      <w:r w:rsidR="008F315A">
        <w:rPr>
          <w:noProof/>
          <w:lang w:val="en-GB"/>
        </w:rPr>
        <w:t>155</w:t>
      </w:r>
      <w:r>
        <w:rPr>
          <w:lang w:val="en-GB"/>
        </w:rPr>
        <w:fldChar w:fldCharType="end"/>
      </w:r>
      <w:r>
        <w:rPr>
          <w:lang w:val="en-GB"/>
        </w:rPr>
        <w:tab/>
        <w:t>Asset Label Print</w:t>
      </w:r>
    </w:p>
    <w:p w:rsidR="00B67CC5" w:rsidRDefault="00B67CC5">
      <w:pPr>
        <w:pStyle w:val="Contents3"/>
        <w:spacing w:after="120"/>
        <w:rPr>
          <w:lang w:val="en-GB"/>
        </w:rPr>
      </w:pPr>
      <w:r>
        <w:rPr>
          <w:lang w:val="en-GB"/>
        </w:rPr>
        <w:fldChar w:fldCharType="begin"/>
      </w:r>
      <w:r>
        <w:rPr>
          <w:lang w:val="en-GB"/>
        </w:rPr>
        <w:instrText xml:space="preserve"> PAGEREF _Ref423308983 \h </w:instrText>
      </w:r>
      <w:r>
        <w:rPr>
          <w:lang w:val="en-GB"/>
        </w:rPr>
      </w:r>
      <w:r>
        <w:rPr>
          <w:lang w:val="en-GB"/>
        </w:rPr>
        <w:fldChar w:fldCharType="separate"/>
      </w:r>
      <w:r w:rsidR="008F315A">
        <w:rPr>
          <w:noProof/>
          <w:lang w:val="en-GB"/>
        </w:rPr>
        <w:t>156</w:t>
      </w:r>
      <w:r>
        <w:rPr>
          <w:lang w:val="en-GB"/>
        </w:rPr>
        <w:fldChar w:fldCharType="end"/>
      </w:r>
      <w:r>
        <w:rPr>
          <w:lang w:val="en-GB"/>
        </w:rPr>
        <w:tab/>
        <w:t>Depreciation Tables Listing</w:t>
      </w:r>
    </w:p>
    <w:p w:rsidR="00B67CC5" w:rsidRDefault="00B67CC5">
      <w:pPr>
        <w:pStyle w:val="Contents3"/>
        <w:spacing w:after="120"/>
        <w:rPr>
          <w:lang w:val="en-GB"/>
        </w:rPr>
      </w:pPr>
      <w:r>
        <w:rPr>
          <w:lang w:val="en-GB"/>
        </w:rPr>
        <w:fldChar w:fldCharType="begin"/>
      </w:r>
      <w:r>
        <w:rPr>
          <w:lang w:val="en-GB"/>
        </w:rPr>
        <w:instrText xml:space="preserve"> PAGEREF _Ref423308992 \h </w:instrText>
      </w:r>
      <w:r>
        <w:rPr>
          <w:lang w:val="en-GB"/>
        </w:rPr>
      </w:r>
      <w:r>
        <w:rPr>
          <w:lang w:val="en-GB"/>
        </w:rPr>
        <w:fldChar w:fldCharType="separate"/>
      </w:r>
      <w:r w:rsidR="008F315A">
        <w:rPr>
          <w:noProof/>
          <w:lang w:val="en-GB"/>
        </w:rPr>
        <w:t>157</w:t>
      </w:r>
      <w:r>
        <w:rPr>
          <w:lang w:val="en-GB"/>
        </w:rPr>
        <w:fldChar w:fldCharType="end"/>
      </w:r>
      <w:r>
        <w:rPr>
          <w:lang w:val="en-GB"/>
        </w:rPr>
        <w:tab/>
        <w:t>Asset Groups Listing</w:t>
      </w:r>
    </w:p>
    <w:p w:rsidR="00B67CC5" w:rsidRDefault="00B67CC5" w:rsidP="008F315A">
      <w:pPr>
        <w:pStyle w:val="Heading6"/>
      </w:pPr>
      <w:r>
        <w:br w:type="page"/>
      </w:r>
      <w:bookmarkStart w:id="749" w:name="_Ref418678587"/>
      <w:bookmarkStart w:id="750" w:name="_Toc419016136"/>
      <w:bookmarkStart w:id="751" w:name="_Toc419704346"/>
      <w:bookmarkStart w:id="752" w:name="_Toc422288626"/>
      <w:bookmarkStart w:id="753" w:name="_Toc423253998"/>
      <w:bookmarkStart w:id="754" w:name="_Toc503194806"/>
      <w:r>
        <w:t>Depreciation Report</w:t>
      </w:r>
      <w:bookmarkEnd w:id="749"/>
      <w:bookmarkEnd w:id="750"/>
      <w:bookmarkEnd w:id="751"/>
      <w:bookmarkEnd w:id="752"/>
      <w:bookmarkEnd w:id="753"/>
      <w:bookmarkEnd w:id="754"/>
    </w:p>
    <w:p w:rsidR="00B67CC5" w:rsidRDefault="00B67CC5">
      <w:pPr>
        <w:pStyle w:val="BodyText"/>
      </w:pPr>
      <w:r>
        <w:fldChar w:fldCharType="begin"/>
      </w:r>
      <w:r>
        <w:instrText xml:space="preserve"> XE "sample reports" \r "SampleReports" </w:instrText>
      </w:r>
      <w:r>
        <w:fldChar w:fldCharType="end"/>
      </w:r>
      <w:r>
        <w:fldChar w:fldCharType="begin"/>
      </w:r>
      <w:r>
        <w:instrText xml:space="preserve"> XE "reports:printed examples" \r "SampleReports" </w:instrText>
      </w:r>
      <w:r>
        <w:fldChar w:fldCharType="end"/>
      </w:r>
      <w:r>
        <w:fldChar w:fldCharType="begin"/>
      </w:r>
      <w:r>
        <w:instrText xml:space="preserve"> XE "depreciation:report" </w:instrText>
      </w:r>
      <w:r>
        <w:fldChar w:fldCharType="end"/>
      </w:r>
      <w:r>
        <w:fldChar w:fldCharType="begin"/>
      </w:r>
      <w:r>
        <w:instrText xml:space="preserve"> XE "expected depreciation report" </w:instrText>
      </w:r>
      <w:r>
        <w:fldChar w:fldCharType="end"/>
      </w:r>
      <w:r>
        <w:t xml:space="preserve">This report is produced by the Depreciation Run program. This program automatically calculates the depreciation of all assets up to the end of the current period. For each asset, the depreciation is calculated according to its defined method. If tax depreciation details have been recorded for the asset, the tax depreciation is also calculated. </w:t>
      </w:r>
    </w:p>
    <w:p w:rsidR="00B67CC5" w:rsidRDefault="00B67CC5">
      <w:pPr>
        <w:pStyle w:val="BodyText"/>
      </w:pPr>
      <w:r>
        <w:t>You can run the program in ‘create transactions’ mode, which creates the necessary depreciation transactions, and prints a report entitled ‘Depreciation Report’. Alternatively you can run the program to just calculate the expected depreciation and print a report entitled ‘Expected Depreciation Report’. In other respects the reports have the same format.</w:t>
      </w:r>
    </w:p>
    <w:p w:rsidR="00B67CC5" w:rsidRDefault="00B67CC5">
      <w:pPr>
        <w:pStyle w:val="BodyText"/>
        <w:outlineLvl w:val="0"/>
      </w:pPr>
      <w:r>
        <w:t xml:space="preserve">For further information about the Depreciation Run program, see page </w:t>
      </w:r>
      <w:bookmarkStart w:id="755" w:name="_Hlt423318676"/>
      <w:r>
        <w:fldChar w:fldCharType="begin"/>
      </w:r>
      <w:r>
        <w:instrText xml:space="preserve"> PAGEREF _Ref423236140 \h </w:instrText>
      </w:r>
      <w:r>
        <w:fldChar w:fldCharType="separate"/>
      </w:r>
      <w:r w:rsidR="008F315A">
        <w:rPr>
          <w:noProof/>
        </w:rPr>
        <w:t>38</w:t>
      </w:r>
      <w:r>
        <w:fldChar w:fldCharType="end"/>
      </w:r>
      <w:bookmarkEnd w:id="755"/>
      <w:r>
        <w:t>.</w:t>
      </w:r>
    </w:p>
    <w:p w:rsidR="00B67CC5" w:rsidRDefault="00B67CC5">
      <w:pPr>
        <w:pStyle w:val="NarrowLine"/>
        <w:rPr>
          <w:noProof w:val="0"/>
        </w:rPr>
      </w:pPr>
    </w:p>
    <w:p w:rsidR="00B67CC5" w:rsidRDefault="00937FCF">
      <w:pPr>
        <w:pStyle w:val="BodyText"/>
      </w:pPr>
      <w:r>
        <w:rPr>
          <w:noProof/>
          <w:lang w:eastAsia="en-GB"/>
        </w:rPr>
        <mc:AlternateContent>
          <mc:Choice Requires="wps">
            <w:drawing>
              <wp:anchor distT="0" distB="0" distL="114300" distR="114300" simplePos="0" relativeHeight="251661312" behindDoc="0" locked="0" layoutInCell="0" allowOverlap="1">
                <wp:simplePos x="0" y="0"/>
                <wp:positionH relativeFrom="margin">
                  <wp:posOffset>30480</wp:posOffset>
                </wp:positionH>
                <wp:positionV relativeFrom="paragraph">
                  <wp:posOffset>19050</wp:posOffset>
                </wp:positionV>
                <wp:extent cx="5187315" cy="3600450"/>
                <wp:effectExtent l="0" t="0" r="0" b="0"/>
                <wp:wrapNone/>
                <wp:docPr id="107"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87315" cy="3600450"/>
                        </a:xfrm>
                        <a:prstGeom prst="rect">
                          <a:avLst/>
                        </a:prstGeom>
                        <a:solidFill>
                          <a:srgbClr val="E5E5E5"/>
                        </a:solidFill>
                        <a:ln>
                          <a:noFill/>
                        </a:ln>
                        <a:effectLst>
                          <a:outerShdw dist="71842" dir="2700000" algn="ctr" rotWithShape="0">
                            <a:srgbClr val="969696"/>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4939F3" w:rsidRDefault="004939F3">
                            <w:pPr>
                              <w:pStyle w:val="Report"/>
                              <w:rPr>
                                <w:lang w:val="en-US"/>
                              </w:rPr>
                            </w:pPr>
                          </w:p>
                          <w:p w:rsidR="004939F3" w:rsidRDefault="004939F3">
                            <w:pPr>
                              <w:pStyle w:val="Report"/>
                              <w:rPr>
                                <w:lang w:val="en-US"/>
                              </w:rPr>
                            </w:pPr>
                            <w:r>
                              <w:rPr>
                                <w:lang w:val="en-US"/>
                              </w:rPr>
                              <w:t>Global 3000 Asset Register                         Standext Systems Ltd                                 Operator  MWB      Page    1</w:t>
                            </w:r>
                          </w:p>
                          <w:p w:rsidR="004939F3" w:rsidRDefault="004939F3">
                            <w:pPr>
                              <w:pStyle w:val="Report"/>
                              <w:rPr>
                                <w:lang w:val="en-US"/>
                              </w:rPr>
                            </w:pPr>
                          </w:p>
                          <w:p w:rsidR="004939F3" w:rsidRDefault="004939F3">
                            <w:pPr>
                              <w:pStyle w:val="ReportHeading"/>
                              <w:rPr>
                                <w:lang w:val="en-US"/>
                              </w:rPr>
                            </w:pPr>
                            <w:r>
                              <w:rPr>
                                <w:lang w:val="en-US"/>
                              </w:rPr>
                              <w:t>Financial Year 1998/ 1                           Depreciation Report                                    Date 06/08/98  Time 13.36.18</w:t>
                            </w:r>
                          </w:p>
                          <w:p w:rsidR="004939F3" w:rsidRDefault="004939F3">
                            <w:pPr>
                              <w:pStyle w:val="Report"/>
                              <w:rPr>
                                <w:lang w:val="en-US"/>
                              </w:rPr>
                            </w:pPr>
                          </w:p>
                          <w:p w:rsidR="004939F3" w:rsidRDefault="004939F3">
                            <w:pPr>
                              <w:pStyle w:val="Report"/>
                              <w:rPr>
                                <w:lang w:val="en-US"/>
                              </w:rPr>
                            </w:pPr>
                          </w:p>
                          <w:p w:rsidR="004939F3" w:rsidRDefault="004939F3">
                            <w:pPr>
                              <w:pStyle w:val="Report"/>
                              <w:rPr>
                                <w:lang w:val="en-US"/>
                              </w:rPr>
                            </w:pPr>
                            <w:r>
                              <w:rPr>
                                <w:lang w:val="en-US"/>
                              </w:rPr>
                              <w:t>Profit Centre :  MID    Group : CAR</w:t>
                            </w:r>
                          </w:p>
                          <w:p w:rsidR="004939F3" w:rsidRDefault="004939F3">
                            <w:pPr>
                              <w:pStyle w:val="Report"/>
                              <w:rPr>
                                <w:lang w:val="en-US"/>
                              </w:rPr>
                            </w:pPr>
                          </w:p>
                          <w:p w:rsidR="004939F3" w:rsidRDefault="004939F3">
                            <w:pPr>
                              <w:pStyle w:val="Report"/>
                              <w:rPr>
                                <w:lang w:val="en-US"/>
                              </w:rPr>
                            </w:pPr>
                            <w:r>
                              <w:rPr>
                                <w:lang w:val="en-US"/>
                              </w:rPr>
                              <w:t>Asset           Description                   Period End      Book Value   Depreciation      New Value     Tax Deprec  New Tax Value</w:t>
                            </w:r>
                          </w:p>
                          <w:p w:rsidR="004939F3" w:rsidRDefault="004939F3">
                            <w:pPr>
                              <w:pStyle w:val="Report"/>
                              <w:rPr>
                                <w:lang w:val="en-US"/>
                              </w:rPr>
                            </w:pPr>
                          </w:p>
                          <w:p w:rsidR="004939F3" w:rsidRDefault="004939F3">
                            <w:pPr>
                              <w:pStyle w:val="Report"/>
                              <w:rPr>
                                <w:lang w:val="en-US"/>
                              </w:rPr>
                            </w:pPr>
                            <w:r>
                              <w:rPr>
                                <w:lang w:val="en-US"/>
                              </w:rPr>
                              <w:t xml:space="preserve">            B01 Cavalier                       31/01/98          3210.58         208.50        3002.08         859.23       10810.77</w:t>
                            </w:r>
                          </w:p>
                          <w:p w:rsidR="004939F3" w:rsidRDefault="004939F3">
                            <w:pPr>
                              <w:pStyle w:val="Report"/>
                              <w:rPr>
                                <w:lang w:val="en-US"/>
                              </w:rPr>
                            </w:pPr>
                          </w:p>
                          <w:p w:rsidR="004939F3" w:rsidRDefault="004939F3">
                            <w:pPr>
                              <w:pStyle w:val="Report"/>
                              <w:rPr>
                                <w:lang w:val="en-US"/>
                              </w:rPr>
                            </w:pPr>
                            <w:r>
                              <w:rPr>
                                <w:lang w:val="en-US"/>
                              </w:rPr>
                              <w:t xml:space="preserve">                Total for Group CAR                                              208.50                        859.23</w:t>
                            </w:r>
                          </w:p>
                          <w:p w:rsidR="004939F3" w:rsidRDefault="004939F3">
                            <w:pPr>
                              <w:pStyle w:val="Report"/>
                              <w:rPr>
                                <w:lang w:val="en-US"/>
                              </w:rPr>
                            </w:pPr>
                          </w:p>
                          <w:p w:rsidR="004939F3" w:rsidRDefault="004939F3">
                            <w:pPr>
                              <w:pStyle w:val="Report"/>
                              <w:rPr>
                                <w:lang w:val="en-US"/>
                              </w:rPr>
                            </w:pPr>
                            <w:r>
                              <w:rPr>
                                <w:lang w:val="en-US"/>
                              </w:rPr>
                              <w:t>Profit Centre :  MID    Group : COMP</w:t>
                            </w:r>
                          </w:p>
                          <w:p w:rsidR="004939F3" w:rsidRDefault="004939F3">
                            <w:pPr>
                              <w:pStyle w:val="Report"/>
                              <w:rPr>
                                <w:lang w:val="en-US"/>
                              </w:rPr>
                            </w:pPr>
                          </w:p>
                          <w:p w:rsidR="004939F3" w:rsidRDefault="004939F3">
                            <w:pPr>
                              <w:pStyle w:val="Report"/>
                              <w:rPr>
                                <w:lang w:val="en-US"/>
                              </w:rPr>
                            </w:pPr>
                            <w:r>
                              <w:rPr>
                                <w:lang w:val="en-US"/>
                              </w:rPr>
                              <w:t>Asset           Description                   Period End      Book Value   Depreciation      New Value     Tax Deprec  New Tax Value</w:t>
                            </w:r>
                          </w:p>
                          <w:p w:rsidR="004939F3" w:rsidRDefault="004939F3">
                            <w:pPr>
                              <w:pStyle w:val="Report"/>
                              <w:rPr>
                                <w:lang w:val="en-US"/>
                              </w:rPr>
                            </w:pPr>
                          </w:p>
                          <w:p w:rsidR="004939F3" w:rsidRDefault="004939F3">
                            <w:pPr>
                              <w:pStyle w:val="Report"/>
                              <w:rPr>
                                <w:lang w:val="en-US"/>
                              </w:rPr>
                            </w:pPr>
                            <w:r>
                              <w:rPr>
                                <w:lang w:val="en-US"/>
                              </w:rPr>
                              <w:t xml:space="preserve">            C05 DataNova 132 Column Dot Matrix 31/01/98         14388.16         224.81       14163.35         224.81       14762.86</w:t>
                            </w:r>
                          </w:p>
                          <w:p w:rsidR="004939F3" w:rsidRDefault="004939F3">
                            <w:pPr>
                              <w:pStyle w:val="Report"/>
                              <w:rPr>
                                <w:lang w:val="en-US"/>
                              </w:rPr>
                            </w:pPr>
                          </w:p>
                          <w:p w:rsidR="004939F3" w:rsidRDefault="004939F3">
                            <w:pPr>
                              <w:pStyle w:val="Report"/>
                              <w:rPr>
                                <w:lang w:val="en-US"/>
                              </w:rPr>
                            </w:pPr>
                            <w:r>
                              <w:rPr>
                                <w:lang w:val="en-US"/>
                              </w:rPr>
                              <w:t xml:space="preserve">                Total for Group COMP                                             224.81                        224.81</w:t>
                            </w:r>
                          </w:p>
                          <w:p w:rsidR="004939F3" w:rsidRDefault="004939F3">
                            <w:pPr>
                              <w:pStyle w:val="Report"/>
                              <w:rPr>
                                <w:lang w:val="en-US"/>
                              </w:rPr>
                            </w:pPr>
                          </w:p>
                          <w:p w:rsidR="004939F3" w:rsidRDefault="004939F3">
                            <w:pPr>
                              <w:pStyle w:val="Report"/>
                              <w:rPr>
                                <w:lang w:val="en-US"/>
                              </w:rPr>
                            </w:pPr>
                            <w:r>
                              <w:rPr>
                                <w:lang w:val="en-US"/>
                              </w:rPr>
                              <w:t xml:space="preserve">                Total for Profit Centre MID                                      433.31                       1084.04</w:t>
                            </w:r>
                          </w:p>
                          <w:p w:rsidR="004939F3" w:rsidRDefault="004939F3">
                            <w:pPr>
                              <w:pStyle w:val="Report"/>
                              <w:rPr>
                                <w:lang w:val="en-US"/>
                              </w:rPr>
                            </w:pPr>
                          </w:p>
                          <w:p w:rsidR="004939F3" w:rsidRDefault="004939F3">
                            <w:pPr>
                              <w:pStyle w:val="Report"/>
                              <w:rPr>
                                <w:lang w:val="en-US"/>
                              </w:rPr>
                            </w:pPr>
                            <w:r>
                              <w:rPr>
                                <w:lang w:val="en-US"/>
                              </w:rPr>
                              <w:t>Profit Centre :  NTH    Group : CAR</w:t>
                            </w:r>
                          </w:p>
                          <w:p w:rsidR="004939F3" w:rsidRDefault="004939F3">
                            <w:pPr>
                              <w:pStyle w:val="Report"/>
                              <w:rPr>
                                <w:lang w:val="en-US"/>
                              </w:rPr>
                            </w:pPr>
                          </w:p>
                          <w:p w:rsidR="004939F3" w:rsidRDefault="004939F3">
                            <w:pPr>
                              <w:pStyle w:val="Report"/>
                              <w:rPr>
                                <w:lang w:val="en-US"/>
                              </w:rPr>
                            </w:pPr>
                            <w:r>
                              <w:rPr>
                                <w:lang w:val="en-US"/>
                              </w:rPr>
                              <w:t>Asset           Description                   Period End      Book Value   Depreciation      New Value     Tax Deprec  New Tax Value</w:t>
                            </w:r>
                          </w:p>
                          <w:p w:rsidR="004939F3" w:rsidRDefault="004939F3">
                            <w:pPr>
                              <w:pStyle w:val="Report"/>
                              <w:rPr>
                                <w:lang w:val="en-US"/>
                              </w:rPr>
                            </w:pPr>
                          </w:p>
                          <w:p w:rsidR="004939F3" w:rsidRDefault="004939F3">
                            <w:pPr>
                              <w:pStyle w:val="Report"/>
                              <w:rPr>
                                <w:lang w:val="en-US"/>
                              </w:rPr>
                            </w:pPr>
                            <w:r>
                              <w:rPr>
                                <w:lang w:val="en-US"/>
                              </w:rPr>
                              <w:t xml:space="preserve">            A01 Car Telephone                  31/01/98           521.85          19.86         501.99          21.66         543.34</w:t>
                            </w:r>
                          </w:p>
                          <w:p w:rsidR="004939F3" w:rsidRDefault="004939F3">
                            <w:pPr>
                              <w:pStyle w:val="Report"/>
                              <w:rPr>
                                <w:lang w:val="en-US"/>
                              </w:rPr>
                            </w:pPr>
                            <w:r>
                              <w:rPr>
                                <w:lang w:val="en-US"/>
                              </w:rPr>
                              <w:t xml:space="preserve">            A02 Car Telephone                  31/01/98           521.85          19.07         502.78          20.80         544.20</w:t>
                            </w:r>
                          </w:p>
                          <w:p w:rsidR="004939F3" w:rsidRDefault="004939F3">
                            <w:pPr>
                              <w:pStyle w:val="Report"/>
                              <w:rPr>
                                <w:lang w:val="en-US"/>
                              </w:rPr>
                            </w:pPr>
                          </w:p>
                          <w:p w:rsidR="004939F3" w:rsidRDefault="004939F3">
                            <w:pPr>
                              <w:pStyle w:val="Report"/>
                              <w:rPr>
                                <w:lang w:val="en-US"/>
                              </w:rPr>
                            </w:pPr>
                            <w:r>
                              <w:rPr>
                                <w:lang w:val="en-US"/>
                              </w:rPr>
                              <w:t xml:space="preserve">                Total for Group CAR                                               38.93                         42.46</w:t>
                            </w:r>
                          </w:p>
                          <w:p w:rsidR="004939F3" w:rsidRDefault="004939F3">
                            <w:pPr>
                              <w:pStyle w:val="Report"/>
                              <w:rPr>
                                <w:lang w:val="en-US"/>
                              </w:rPr>
                            </w:pPr>
                          </w:p>
                          <w:p w:rsidR="004939F3" w:rsidRDefault="004939F3">
                            <w:pPr>
                              <w:pStyle w:val="Report"/>
                              <w:rPr>
                                <w:lang w:val="en-US"/>
                              </w:rPr>
                            </w:pPr>
                            <w:r>
                              <w:rPr>
                                <w:lang w:val="en-US"/>
                              </w:rPr>
                              <w:t>Profit Centre :  NTH    Group : COMP</w:t>
                            </w:r>
                          </w:p>
                          <w:p w:rsidR="004939F3" w:rsidRDefault="004939F3">
                            <w:pPr>
                              <w:pStyle w:val="Report"/>
                              <w:rPr>
                                <w:lang w:val="en-US"/>
                              </w:rPr>
                            </w:pPr>
                          </w:p>
                          <w:p w:rsidR="004939F3" w:rsidRDefault="004939F3">
                            <w:pPr>
                              <w:pStyle w:val="Report"/>
                              <w:rPr>
                                <w:lang w:val="en-US"/>
                              </w:rPr>
                            </w:pPr>
                            <w:r>
                              <w:rPr>
                                <w:lang w:val="en-US"/>
                              </w:rPr>
                              <w:t>Asset           Description                   Period End      Book Value   Depreciation      New Value     Tax Deprec  New Tax Value</w:t>
                            </w:r>
                          </w:p>
                          <w:p w:rsidR="004939F3" w:rsidRDefault="004939F3">
                            <w:pPr>
                              <w:pStyle w:val="Report"/>
                              <w:rPr>
                                <w:lang w:val="en-US"/>
                              </w:rPr>
                            </w:pPr>
                          </w:p>
                          <w:p w:rsidR="004939F3" w:rsidRDefault="004939F3">
                            <w:pPr>
                              <w:pStyle w:val="Report"/>
                              <w:rPr>
                                <w:lang w:val="en-US"/>
                              </w:rPr>
                            </w:pPr>
                            <w:r>
                              <w:rPr>
                                <w:lang w:val="en-US"/>
                              </w:rPr>
                              <w:t xml:space="preserve">            C06 DataNova Laser Printer         31/01/98          7253.78         113.34        7140.44         113.34        7442.68</w:t>
                            </w:r>
                          </w:p>
                          <w:p w:rsidR="004939F3" w:rsidRDefault="004939F3">
                            <w:pPr>
                              <w:pStyle w:val="Report"/>
                              <w:rPr>
                                <w:lang w:val="en-US"/>
                              </w:rPr>
                            </w:pPr>
                          </w:p>
                          <w:p w:rsidR="004939F3" w:rsidRDefault="004939F3">
                            <w:pPr>
                              <w:pStyle w:val="Report"/>
                              <w:rPr>
                                <w:lang w:val="en-US"/>
                              </w:rPr>
                            </w:pPr>
                            <w:r>
                              <w:rPr>
                                <w:lang w:val="en-US"/>
                              </w:rPr>
                              <w:t xml:space="preserve">                Total for Group COMP                                             113.34                        113.34</w:t>
                            </w:r>
                          </w:p>
                          <w:p w:rsidR="004939F3" w:rsidRDefault="004939F3">
                            <w:pPr>
                              <w:pStyle w:val="Report"/>
                              <w:rPr>
                                <w:lang w:val="en-US"/>
                              </w:rPr>
                            </w:pPr>
                          </w:p>
                          <w:p w:rsidR="004939F3" w:rsidRDefault="004939F3">
                            <w:pPr>
                              <w:pStyle w:val="Report"/>
                              <w:rPr>
                                <w:lang w:val="en-US"/>
                              </w:rPr>
                            </w:pPr>
                            <w:r>
                              <w:rPr>
                                <w:lang w:val="en-US"/>
                              </w:rPr>
                              <w:t xml:space="preserve">                Total for Profit Centre NTH                                      152.27                        155.80</w:t>
                            </w:r>
                          </w:p>
                          <w:p w:rsidR="004939F3" w:rsidRDefault="004939F3">
                            <w:pPr>
                              <w:pStyle w:val="Report"/>
                              <w:rPr>
                                <w:lang w:val="en-US"/>
                              </w:rPr>
                            </w:pPr>
                          </w:p>
                          <w:p w:rsidR="004939F3" w:rsidRDefault="004939F3">
                            <w:pPr>
                              <w:pStyle w:val="Report"/>
                              <w:rPr>
                                <w:lang w:val="en-US"/>
                              </w:rPr>
                            </w:pPr>
                            <w:r>
                              <w:rPr>
                                <w:lang w:val="en-US"/>
                              </w:rPr>
                              <w:t xml:space="preserve">                Total for Report                                                 585.58                       1239.84</w:t>
                            </w:r>
                          </w:p>
                          <w:p w:rsidR="004939F3" w:rsidRDefault="004939F3">
                            <w:pPr>
                              <w:pStyle w:val="Report"/>
                              <w:rPr>
                                <w:lang w:val="en-US"/>
                              </w:rPr>
                            </w:pPr>
                          </w:p>
                          <w:p w:rsidR="004939F3" w:rsidRDefault="004939F3">
                            <w:pPr>
                              <w:pStyle w:val="Report"/>
                              <w:rPr>
                                <w:lang w:val="en-US"/>
                              </w:rPr>
                            </w:pPr>
                          </w:p>
                          <w:p w:rsidR="004939F3" w:rsidRDefault="004939F3">
                            <w:pPr>
                              <w:pStyle w:val="Report"/>
                              <w:rPr>
                                <w:lang w:val="en-US"/>
                              </w:rPr>
                            </w:pPr>
                            <w:r>
                              <w:rPr>
                                <w:lang w:val="en-US"/>
                              </w:rPr>
                              <w:t xml:space="preserve">                                                       *** End of Report ***</w:t>
                            </w:r>
                          </w:p>
                          <w:p w:rsidR="004939F3" w:rsidRDefault="004939F3">
                            <w:pPr>
                              <w:pStyle w:val="Report"/>
                            </w:pPr>
                          </w:p>
                          <w:p w:rsidR="004939F3" w:rsidRDefault="004939F3">
                            <w:pPr>
                              <w:pStyle w:val="Report"/>
                            </w:pPr>
                            <w:r>
                              <w:cr/>
                              <w:t xml:space="preserve"> </w:t>
                            </w:r>
                            <w:r>
                              <w:br w:type="page"/>
                            </w:r>
                            <w:r>
                              <w:cr/>
                            </w:r>
                          </w:p>
                          <w:p w:rsidR="004939F3" w:rsidRDefault="004939F3">
                            <w:pPr>
                              <w:pStyle w:val="Report"/>
                            </w:pPr>
                          </w:p>
                          <w:p w:rsidR="004939F3" w:rsidRDefault="004939F3">
                            <w:pPr>
                              <w:pStyle w:val="Report"/>
                            </w:pPr>
                          </w:p>
                          <w:p w:rsidR="004939F3" w:rsidRDefault="004939F3">
                            <w:pPr>
                              <w:pStyle w:val="Report"/>
                              <w:rPr>
                                <w:lang w:val="en-US"/>
                              </w:rPr>
                            </w:pPr>
                          </w:p>
                          <w:p w:rsidR="004939F3" w:rsidRDefault="004939F3">
                            <w:pPr>
                              <w:pStyle w:val="Report"/>
                              <w:rPr>
                                <w:lang w:val="en-US"/>
                              </w:rPr>
                            </w:pPr>
                          </w:p>
                          <w:p w:rsidR="004939F3" w:rsidRDefault="004939F3">
                            <w:pPr>
                              <w:pStyle w:val="Report"/>
                            </w:pPr>
                          </w:p>
                          <w:p w:rsidR="004939F3" w:rsidRDefault="004939F3">
                            <w:pPr>
                              <w:pStyle w:val="Report"/>
                              <w:rPr>
                                <w:lang w:val="en-US"/>
                              </w:rPr>
                            </w:pPr>
                          </w:p>
                        </w:txbxContent>
                      </wps:txbx>
                      <wps:bodyPr rot="0" vert="horz" wrap="square" lIns="38100" tIns="38100" rIns="38100" bIns="381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36" style="position:absolute;left:0;text-align:left;margin-left:2.4pt;margin-top:1.5pt;width:408.45pt;height:28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" o:allowincell="f" fillcolor="#e5e5e5" stroked="f">
                <v:shadow on="t" color="#969696" offset="4pt,4pt"/>
                <v:textbox inset="3pt,3pt,3pt,3pt">
                  <w:txbxContent>
                    <w:p w:rsidR="004939F3" w:rsidRDefault="004939F3">
                      <w:pPr>
                        <w:pStyle w:val="Report"/>
                        <w:rPr>
                          <w:lang w:val="en-US"/>
                        </w:rPr>
                      </w:pPr>
                    </w:p>
                    <w:p w:rsidR="004939F3" w:rsidRDefault="004939F3">
                      <w:pPr>
                        <w:pStyle w:val="Report"/>
                        <w:rPr>
                          <w:lang w:val="en-US"/>
                        </w:rPr>
                      </w:pPr>
                      <w:r>
                        <w:rPr>
                          <w:lang w:val="en-US"/>
                        </w:rPr>
                        <w:t xml:space="preserve">Global 3000 Asset Register                         Standext Systems Ltd                                 </w:t>
                      </w:r>
                      <w:proofErr w:type="gramStart"/>
                      <w:r>
                        <w:rPr>
                          <w:lang w:val="en-US"/>
                        </w:rPr>
                        <w:t>Operator  MWB</w:t>
                      </w:r>
                      <w:proofErr w:type="gramEnd"/>
                      <w:r>
                        <w:rPr>
                          <w:lang w:val="en-US"/>
                        </w:rPr>
                        <w:t xml:space="preserve">      Page    1</w:t>
                      </w:r>
                    </w:p>
                    <w:p w:rsidR="004939F3" w:rsidRDefault="004939F3">
                      <w:pPr>
                        <w:pStyle w:val="Report"/>
                        <w:rPr>
                          <w:lang w:val="en-US"/>
                        </w:rPr>
                      </w:pPr>
                    </w:p>
                    <w:p w:rsidR="004939F3" w:rsidRDefault="004939F3">
                      <w:pPr>
                        <w:pStyle w:val="ReportHeading"/>
                        <w:rPr>
                          <w:lang w:val="en-US"/>
                        </w:rPr>
                      </w:pPr>
                      <w:r>
                        <w:rPr>
                          <w:lang w:val="en-US"/>
                        </w:rPr>
                        <w:t>Financial Year 1998/ 1                           Depreciation Report                                    Date 06/08/</w:t>
                      </w:r>
                      <w:proofErr w:type="gramStart"/>
                      <w:r>
                        <w:rPr>
                          <w:lang w:val="en-US"/>
                        </w:rPr>
                        <w:t>98  Time</w:t>
                      </w:r>
                      <w:proofErr w:type="gramEnd"/>
                      <w:r>
                        <w:rPr>
                          <w:lang w:val="en-US"/>
                        </w:rPr>
                        <w:t xml:space="preserve"> 13.36.18</w:t>
                      </w:r>
                    </w:p>
                    <w:p w:rsidR="004939F3" w:rsidRDefault="004939F3">
                      <w:pPr>
                        <w:pStyle w:val="Report"/>
                        <w:rPr>
                          <w:lang w:val="en-US"/>
                        </w:rPr>
                      </w:pPr>
                    </w:p>
                    <w:p w:rsidR="004939F3" w:rsidRDefault="004939F3">
                      <w:pPr>
                        <w:pStyle w:val="Report"/>
                        <w:rPr>
                          <w:lang w:val="en-US"/>
                        </w:rPr>
                      </w:pPr>
                    </w:p>
                    <w:p w:rsidR="004939F3" w:rsidRDefault="004939F3">
                      <w:pPr>
                        <w:pStyle w:val="Report"/>
                        <w:rPr>
                          <w:lang w:val="en-US"/>
                        </w:rPr>
                      </w:pPr>
                      <w:r>
                        <w:rPr>
                          <w:lang w:val="en-US"/>
                        </w:rPr>
                        <w:t xml:space="preserve">Profit </w:t>
                      </w:r>
                      <w:proofErr w:type="gramStart"/>
                      <w:r>
                        <w:rPr>
                          <w:lang w:val="en-US"/>
                        </w:rPr>
                        <w:t>Centre :</w:t>
                      </w:r>
                      <w:proofErr w:type="gramEnd"/>
                      <w:r>
                        <w:rPr>
                          <w:lang w:val="en-US"/>
                        </w:rPr>
                        <w:t xml:space="preserve">  MID    Group : CAR</w:t>
                      </w:r>
                    </w:p>
                    <w:p w:rsidR="004939F3" w:rsidRDefault="004939F3">
                      <w:pPr>
                        <w:pStyle w:val="Report"/>
                        <w:rPr>
                          <w:lang w:val="en-US"/>
                        </w:rPr>
                      </w:pPr>
                    </w:p>
                    <w:p w:rsidR="004939F3" w:rsidRDefault="004939F3">
                      <w:pPr>
                        <w:pStyle w:val="Report"/>
                        <w:rPr>
                          <w:lang w:val="en-US"/>
                        </w:rPr>
                      </w:pPr>
                      <w:r>
                        <w:rPr>
                          <w:lang w:val="en-US"/>
                        </w:rPr>
                        <w:t xml:space="preserve">Asset           Description                   Period End      Book Value   Depreciation      New Value     Tax </w:t>
                      </w:r>
                      <w:proofErr w:type="spellStart"/>
                      <w:proofErr w:type="gramStart"/>
                      <w:r>
                        <w:rPr>
                          <w:lang w:val="en-US"/>
                        </w:rPr>
                        <w:t>Deprec</w:t>
                      </w:r>
                      <w:proofErr w:type="spellEnd"/>
                      <w:r>
                        <w:rPr>
                          <w:lang w:val="en-US"/>
                        </w:rPr>
                        <w:t xml:space="preserve">  New</w:t>
                      </w:r>
                      <w:proofErr w:type="gramEnd"/>
                      <w:r>
                        <w:rPr>
                          <w:lang w:val="en-US"/>
                        </w:rPr>
                        <w:t xml:space="preserve"> Tax Value</w:t>
                      </w:r>
                    </w:p>
                    <w:p w:rsidR="004939F3" w:rsidRDefault="004939F3">
                      <w:pPr>
                        <w:pStyle w:val="Report"/>
                        <w:rPr>
                          <w:lang w:val="en-US"/>
                        </w:rPr>
                      </w:pPr>
                    </w:p>
                    <w:p w:rsidR="004939F3" w:rsidRDefault="004939F3">
                      <w:pPr>
                        <w:pStyle w:val="Report"/>
                        <w:rPr>
                          <w:lang w:val="en-US"/>
                        </w:rPr>
                      </w:pPr>
                      <w:r>
                        <w:rPr>
                          <w:lang w:val="en-US"/>
                        </w:rPr>
                        <w:t xml:space="preserve">            B01 Cavalier                       31/01/98          3210.58         208.50        3002.08         859.23       10810.77</w:t>
                      </w:r>
                    </w:p>
                    <w:p w:rsidR="004939F3" w:rsidRDefault="004939F3">
                      <w:pPr>
                        <w:pStyle w:val="Report"/>
                        <w:rPr>
                          <w:lang w:val="en-US"/>
                        </w:rPr>
                      </w:pPr>
                    </w:p>
                    <w:p w:rsidR="004939F3" w:rsidRDefault="004939F3">
                      <w:pPr>
                        <w:pStyle w:val="Report"/>
                        <w:rPr>
                          <w:lang w:val="en-US"/>
                        </w:rPr>
                      </w:pPr>
                      <w:r>
                        <w:rPr>
                          <w:lang w:val="en-US"/>
                        </w:rPr>
                        <w:t xml:space="preserve">                Total for Group CAR                                              208.50                        859.23</w:t>
                      </w:r>
                    </w:p>
                    <w:p w:rsidR="004939F3" w:rsidRDefault="004939F3">
                      <w:pPr>
                        <w:pStyle w:val="Report"/>
                        <w:rPr>
                          <w:lang w:val="en-US"/>
                        </w:rPr>
                      </w:pPr>
                    </w:p>
                    <w:p w:rsidR="004939F3" w:rsidRDefault="004939F3">
                      <w:pPr>
                        <w:pStyle w:val="Report"/>
                        <w:rPr>
                          <w:lang w:val="en-US"/>
                        </w:rPr>
                      </w:pPr>
                      <w:r>
                        <w:rPr>
                          <w:lang w:val="en-US"/>
                        </w:rPr>
                        <w:t xml:space="preserve">Profit </w:t>
                      </w:r>
                      <w:proofErr w:type="gramStart"/>
                      <w:r>
                        <w:rPr>
                          <w:lang w:val="en-US"/>
                        </w:rPr>
                        <w:t>Centre :</w:t>
                      </w:r>
                      <w:proofErr w:type="gramEnd"/>
                      <w:r>
                        <w:rPr>
                          <w:lang w:val="en-US"/>
                        </w:rPr>
                        <w:t xml:space="preserve">  MID    Group : COMP</w:t>
                      </w:r>
                    </w:p>
                    <w:p w:rsidR="004939F3" w:rsidRDefault="004939F3">
                      <w:pPr>
                        <w:pStyle w:val="Report"/>
                        <w:rPr>
                          <w:lang w:val="en-US"/>
                        </w:rPr>
                      </w:pPr>
                    </w:p>
                    <w:p w:rsidR="004939F3" w:rsidRDefault="004939F3">
                      <w:pPr>
                        <w:pStyle w:val="Report"/>
                        <w:rPr>
                          <w:lang w:val="en-US"/>
                        </w:rPr>
                      </w:pPr>
                      <w:r>
                        <w:rPr>
                          <w:lang w:val="en-US"/>
                        </w:rPr>
                        <w:t xml:space="preserve">Asset           Description                   Period End      Book Value   Depreciation      New Value     Tax </w:t>
                      </w:r>
                      <w:proofErr w:type="spellStart"/>
                      <w:proofErr w:type="gramStart"/>
                      <w:r>
                        <w:rPr>
                          <w:lang w:val="en-US"/>
                        </w:rPr>
                        <w:t>Deprec</w:t>
                      </w:r>
                      <w:proofErr w:type="spellEnd"/>
                      <w:r>
                        <w:rPr>
                          <w:lang w:val="en-US"/>
                        </w:rPr>
                        <w:t xml:space="preserve">  New</w:t>
                      </w:r>
                      <w:proofErr w:type="gramEnd"/>
                      <w:r>
                        <w:rPr>
                          <w:lang w:val="en-US"/>
                        </w:rPr>
                        <w:t xml:space="preserve"> Tax Value</w:t>
                      </w:r>
                    </w:p>
                    <w:p w:rsidR="004939F3" w:rsidRDefault="004939F3">
                      <w:pPr>
                        <w:pStyle w:val="Report"/>
                        <w:rPr>
                          <w:lang w:val="en-US"/>
                        </w:rPr>
                      </w:pPr>
                    </w:p>
                    <w:p w:rsidR="004939F3" w:rsidRDefault="004939F3">
                      <w:pPr>
                        <w:pStyle w:val="Report"/>
                        <w:rPr>
                          <w:lang w:val="en-US"/>
                        </w:rPr>
                      </w:pPr>
                      <w:r>
                        <w:rPr>
                          <w:lang w:val="en-US"/>
                        </w:rPr>
                        <w:t xml:space="preserve">            C05 </w:t>
                      </w:r>
                      <w:proofErr w:type="spellStart"/>
                      <w:r>
                        <w:rPr>
                          <w:lang w:val="en-US"/>
                        </w:rPr>
                        <w:t>DataNova</w:t>
                      </w:r>
                      <w:proofErr w:type="spellEnd"/>
                      <w:r>
                        <w:rPr>
                          <w:lang w:val="en-US"/>
                        </w:rPr>
                        <w:t xml:space="preserve"> 132 Column Dot Matrix 31/01/98         14388.16         224.81       14163.35         224.81       14762.86</w:t>
                      </w:r>
                    </w:p>
                    <w:p w:rsidR="004939F3" w:rsidRDefault="004939F3">
                      <w:pPr>
                        <w:pStyle w:val="Report"/>
                        <w:rPr>
                          <w:lang w:val="en-US"/>
                        </w:rPr>
                      </w:pPr>
                    </w:p>
                    <w:p w:rsidR="004939F3" w:rsidRDefault="004939F3">
                      <w:pPr>
                        <w:pStyle w:val="Report"/>
                        <w:rPr>
                          <w:lang w:val="en-US"/>
                        </w:rPr>
                      </w:pPr>
                      <w:r>
                        <w:rPr>
                          <w:lang w:val="en-US"/>
                        </w:rPr>
                        <w:t xml:space="preserve">                Total for Group COMP                                             224.81                        224.81</w:t>
                      </w:r>
                    </w:p>
                    <w:p w:rsidR="004939F3" w:rsidRDefault="004939F3">
                      <w:pPr>
                        <w:pStyle w:val="Report"/>
                        <w:rPr>
                          <w:lang w:val="en-US"/>
                        </w:rPr>
                      </w:pPr>
                    </w:p>
                    <w:p w:rsidR="004939F3" w:rsidRDefault="004939F3">
                      <w:pPr>
                        <w:pStyle w:val="Report"/>
                        <w:rPr>
                          <w:lang w:val="en-US"/>
                        </w:rPr>
                      </w:pPr>
                      <w:r>
                        <w:rPr>
                          <w:lang w:val="en-US"/>
                        </w:rPr>
                        <w:t xml:space="preserve">                Total for Profit Centre MID                                      433.31                       1084.04</w:t>
                      </w:r>
                    </w:p>
                    <w:p w:rsidR="004939F3" w:rsidRDefault="004939F3">
                      <w:pPr>
                        <w:pStyle w:val="Report"/>
                        <w:rPr>
                          <w:lang w:val="en-US"/>
                        </w:rPr>
                      </w:pPr>
                    </w:p>
                    <w:p w:rsidR="004939F3" w:rsidRDefault="004939F3">
                      <w:pPr>
                        <w:pStyle w:val="Report"/>
                        <w:rPr>
                          <w:lang w:val="en-US"/>
                        </w:rPr>
                      </w:pPr>
                      <w:r>
                        <w:rPr>
                          <w:lang w:val="en-US"/>
                        </w:rPr>
                        <w:t xml:space="preserve">Profit </w:t>
                      </w:r>
                      <w:proofErr w:type="gramStart"/>
                      <w:r>
                        <w:rPr>
                          <w:lang w:val="en-US"/>
                        </w:rPr>
                        <w:t>Centre :</w:t>
                      </w:r>
                      <w:proofErr w:type="gramEnd"/>
                      <w:r>
                        <w:rPr>
                          <w:lang w:val="en-US"/>
                        </w:rPr>
                        <w:t xml:space="preserve">  NTH    Group : CAR</w:t>
                      </w:r>
                    </w:p>
                    <w:p w:rsidR="004939F3" w:rsidRDefault="004939F3">
                      <w:pPr>
                        <w:pStyle w:val="Report"/>
                        <w:rPr>
                          <w:lang w:val="en-US"/>
                        </w:rPr>
                      </w:pPr>
                    </w:p>
                    <w:p w:rsidR="004939F3" w:rsidRDefault="004939F3">
                      <w:pPr>
                        <w:pStyle w:val="Report"/>
                        <w:rPr>
                          <w:lang w:val="en-US"/>
                        </w:rPr>
                      </w:pPr>
                      <w:r>
                        <w:rPr>
                          <w:lang w:val="en-US"/>
                        </w:rPr>
                        <w:t xml:space="preserve">Asset           Description                   Period End      Book Value   Depreciation      New Value     Tax </w:t>
                      </w:r>
                      <w:proofErr w:type="spellStart"/>
                      <w:proofErr w:type="gramStart"/>
                      <w:r>
                        <w:rPr>
                          <w:lang w:val="en-US"/>
                        </w:rPr>
                        <w:t>Deprec</w:t>
                      </w:r>
                      <w:proofErr w:type="spellEnd"/>
                      <w:r>
                        <w:rPr>
                          <w:lang w:val="en-US"/>
                        </w:rPr>
                        <w:t xml:space="preserve">  New</w:t>
                      </w:r>
                      <w:proofErr w:type="gramEnd"/>
                      <w:r>
                        <w:rPr>
                          <w:lang w:val="en-US"/>
                        </w:rPr>
                        <w:t xml:space="preserve"> Tax Value</w:t>
                      </w:r>
                    </w:p>
                    <w:p w:rsidR="004939F3" w:rsidRDefault="004939F3">
                      <w:pPr>
                        <w:pStyle w:val="Report"/>
                        <w:rPr>
                          <w:lang w:val="en-US"/>
                        </w:rPr>
                      </w:pPr>
                    </w:p>
                    <w:p w:rsidR="004939F3" w:rsidRDefault="004939F3">
                      <w:pPr>
                        <w:pStyle w:val="Report"/>
                        <w:rPr>
                          <w:lang w:val="en-US"/>
                        </w:rPr>
                      </w:pPr>
                      <w:r>
                        <w:rPr>
                          <w:lang w:val="en-US"/>
                        </w:rPr>
                        <w:t xml:space="preserve">            A01 Car Telephone                  31/01/98           521.85          19.86         501.99          21.66         543.34</w:t>
                      </w:r>
                    </w:p>
                    <w:p w:rsidR="004939F3" w:rsidRDefault="004939F3">
                      <w:pPr>
                        <w:pStyle w:val="Report"/>
                        <w:rPr>
                          <w:lang w:val="en-US"/>
                        </w:rPr>
                      </w:pPr>
                      <w:r>
                        <w:rPr>
                          <w:lang w:val="en-US"/>
                        </w:rPr>
                        <w:t xml:space="preserve">            A02 Car Telephone                  31/01/98           521.85          19.07         502.78          20.80         544.20</w:t>
                      </w:r>
                    </w:p>
                    <w:p w:rsidR="004939F3" w:rsidRDefault="004939F3">
                      <w:pPr>
                        <w:pStyle w:val="Report"/>
                        <w:rPr>
                          <w:lang w:val="en-US"/>
                        </w:rPr>
                      </w:pPr>
                    </w:p>
                    <w:p w:rsidR="004939F3" w:rsidRDefault="004939F3">
                      <w:pPr>
                        <w:pStyle w:val="Report"/>
                        <w:rPr>
                          <w:lang w:val="en-US"/>
                        </w:rPr>
                      </w:pPr>
                      <w:r>
                        <w:rPr>
                          <w:lang w:val="en-US"/>
                        </w:rPr>
                        <w:t xml:space="preserve">                Total for Group CAR                                               38.93                         42.46</w:t>
                      </w:r>
                    </w:p>
                    <w:p w:rsidR="004939F3" w:rsidRDefault="004939F3">
                      <w:pPr>
                        <w:pStyle w:val="Report"/>
                        <w:rPr>
                          <w:lang w:val="en-US"/>
                        </w:rPr>
                      </w:pPr>
                    </w:p>
                    <w:p w:rsidR="004939F3" w:rsidRDefault="004939F3">
                      <w:pPr>
                        <w:pStyle w:val="Report"/>
                        <w:rPr>
                          <w:lang w:val="en-US"/>
                        </w:rPr>
                      </w:pPr>
                      <w:r>
                        <w:rPr>
                          <w:lang w:val="en-US"/>
                        </w:rPr>
                        <w:t xml:space="preserve">Profit </w:t>
                      </w:r>
                      <w:proofErr w:type="gramStart"/>
                      <w:r>
                        <w:rPr>
                          <w:lang w:val="en-US"/>
                        </w:rPr>
                        <w:t>Centre :</w:t>
                      </w:r>
                      <w:proofErr w:type="gramEnd"/>
                      <w:r>
                        <w:rPr>
                          <w:lang w:val="en-US"/>
                        </w:rPr>
                        <w:t xml:space="preserve">  NTH    Group : COMP</w:t>
                      </w:r>
                    </w:p>
                    <w:p w:rsidR="004939F3" w:rsidRDefault="004939F3">
                      <w:pPr>
                        <w:pStyle w:val="Report"/>
                        <w:rPr>
                          <w:lang w:val="en-US"/>
                        </w:rPr>
                      </w:pPr>
                    </w:p>
                    <w:p w:rsidR="004939F3" w:rsidRDefault="004939F3">
                      <w:pPr>
                        <w:pStyle w:val="Report"/>
                        <w:rPr>
                          <w:lang w:val="en-US"/>
                        </w:rPr>
                      </w:pPr>
                      <w:r>
                        <w:rPr>
                          <w:lang w:val="en-US"/>
                        </w:rPr>
                        <w:t xml:space="preserve">Asset           Description                   Period End      Book Value   Depreciation      New Value     Tax </w:t>
                      </w:r>
                      <w:proofErr w:type="spellStart"/>
                      <w:proofErr w:type="gramStart"/>
                      <w:r>
                        <w:rPr>
                          <w:lang w:val="en-US"/>
                        </w:rPr>
                        <w:t>Deprec</w:t>
                      </w:r>
                      <w:proofErr w:type="spellEnd"/>
                      <w:r>
                        <w:rPr>
                          <w:lang w:val="en-US"/>
                        </w:rPr>
                        <w:t xml:space="preserve">  New</w:t>
                      </w:r>
                      <w:proofErr w:type="gramEnd"/>
                      <w:r>
                        <w:rPr>
                          <w:lang w:val="en-US"/>
                        </w:rPr>
                        <w:t xml:space="preserve"> Tax Value</w:t>
                      </w:r>
                    </w:p>
                    <w:p w:rsidR="004939F3" w:rsidRDefault="004939F3">
                      <w:pPr>
                        <w:pStyle w:val="Report"/>
                        <w:rPr>
                          <w:lang w:val="en-US"/>
                        </w:rPr>
                      </w:pPr>
                    </w:p>
                    <w:p w:rsidR="004939F3" w:rsidRDefault="004939F3">
                      <w:pPr>
                        <w:pStyle w:val="Report"/>
                        <w:rPr>
                          <w:lang w:val="en-US"/>
                        </w:rPr>
                      </w:pPr>
                      <w:r>
                        <w:rPr>
                          <w:lang w:val="en-US"/>
                        </w:rPr>
                        <w:t xml:space="preserve">            C06 </w:t>
                      </w:r>
                      <w:proofErr w:type="spellStart"/>
                      <w:r>
                        <w:rPr>
                          <w:lang w:val="en-US"/>
                        </w:rPr>
                        <w:t>DataNova</w:t>
                      </w:r>
                      <w:proofErr w:type="spellEnd"/>
                      <w:r>
                        <w:rPr>
                          <w:lang w:val="en-US"/>
                        </w:rPr>
                        <w:t xml:space="preserve"> Laser Printer         31/01/98          7253.78         113.34        7140.44         113.34        7442.68</w:t>
                      </w:r>
                    </w:p>
                    <w:p w:rsidR="004939F3" w:rsidRDefault="004939F3">
                      <w:pPr>
                        <w:pStyle w:val="Report"/>
                        <w:rPr>
                          <w:lang w:val="en-US"/>
                        </w:rPr>
                      </w:pPr>
                    </w:p>
                    <w:p w:rsidR="004939F3" w:rsidRDefault="004939F3">
                      <w:pPr>
                        <w:pStyle w:val="Report"/>
                        <w:rPr>
                          <w:lang w:val="en-US"/>
                        </w:rPr>
                      </w:pPr>
                      <w:r>
                        <w:rPr>
                          <w:lang w:val="en-US"/>
                        </w:rPr>
                        <w:t xml:space="preserve">                Total for Group COMP                                             113.34                        113.34</w:t>
                      </w:r>
                    </w:p>
                    <w:p w:rsidR="004939F3" w:rsidRDefault="004939F3">
                      <w:pPr>
                        <w:pStyle w:val="Report"/>
                        <w:rPr>
                          <w:lang w:val="en-US"/>
                        </w:rPr>
                      </w:pPr>
                    </w:p>
                    <w:p w:rsidR="004939F3" w:rsidRDefault="004939F3">
                      <w:pPr>
                        <w:pStyle w:val="Report"/>
                        <w:rPr>
                          <w:lang w:val="en-US"/>
                        </w:rPr>
                      </w:pPr>
                      <w:r>
                        <w:rPr>
                          <w:lang w:val="en-US"/>
                        </w:rPr>
                        <w:t xml:space="preserve">                Total for Profit Centre NTH                                      152.27                        155.80</w:t>
                      </w:r>
                    </w:p>
                    <w:p w:rsidR="004939F3" w:rsidRDefault="004939F3">
                      <w:pPr>
                        <w:pStyle w:val="Report"/>
                        <w:rPr>
                          <w:lang w:val="en-US"/>
                        </w:rPr>
                      </w:pPr>
                    </w:p>
                    <w:p w:rsidR="004939F3" w:rsidRDefault="004939F3">
                      <w:pPr>
                        <w:pStyle w:val="Report"/>
                        <w:rPr>
                          <w:lang w:val="en-US"/>
                        </w:rPr>
                      </w:pPr>
                      <w:r>
                        <w:rPr>
                          <w:lang w:val="en-US"/>
                        </w:rPr>
                        <w:t xml:space="preserve">                Total for Report                                                 585.58                       1239.84</w:t>
                      </w:r>
                    </w:p>
                    <w:p w:rsidR="004939F3" w:rsidRDefault="004939F3">
                      <w:pPr>
                        <w:pStyle w:val="Report"/>
                        <w:rPr>
                          <w:lang w:val="en-US"/>
                        </w:rPr>
                      </w:pPr>
                    </w:p>
                    <w:p w:rsidR="004939F3" w:rsidRDefault="004939F3">
                      <w:pPr>
                        <w:pStyle w:val="Report"/>
                        <w:rPr>
                          <w:lang w:val="en-US"/>
                        </w:rPr>
                      </w:pPr>
                    </w:p>
                    <w:p w:rsidR="004939F3" w:rsidRDefault="004939F3">
                      <w:pPr>
                        <w:pStyle w:val="Report"/>
                        <w:rPr>
                          <w:lang w:val="en-US"/>
                        </w:rPr>
                      </w:pPr>
                      <w:r>
                        <w:rPr>
                          <w:lang w:val="en-US"/>
                        </w:rPr>
                        <w:t xml:space="preserve">                                                       *** End of Report ***</w:t>
                      </w:r>
                    </w:p>
                    <w:p w:rsidR="004939F3" w:rsidRDefault="004939F3">
                      <w:pPr>
                        <w:pStyle w:val="Report"/>
                      </w:pPr>
                    </w:p>
                    <w:p w:rsidR="004939F3" w:rsidRDefault="004939F3">
                      <w:pPr>
                        <w:pStyle w:val="Report"/>
                      </w:pPr>
                      <w:r>
                        <w:cr/>
                        <w:t xml:space="preserve"> </w:t>
                      </w:r>
                      <w:r>
                        <w:br w:type="page"/>
                      </w:r>
                      <w:r>
                        <w:cr/>
                      </w:r>
                    </w:p>
                    <w:p w:rsidR="004939F3" w:rsidRDefault="004939F3">
                      <w:pPr>
                        <w:pStyle w:val="Report"/>
                      </w:pPr>
                    </w:p>
                    <w:p w:rsidR="004939F3" w:rsidRDefault="004939F3">
                      <w:pPr>
                        <w:pStyle w:val="Report"/>
                      </w:pPr>
                    </w:p>
                    <w:p w:rsidR="004939F3" w:rsidRDefault="004939F3">
                      <w:pPr>
                        <w:pStyle w:val="Report"/>
                        <w:rPr>
                          <w:lang w:val="en-US"/>
                        </w:rPr>
                      </w:pPr>
                    </w:p>
                    <w:p w:rsidR="004939F3" w:rsidRDefault="004939F3">
                      <w:pPr>
                        <w:pStyle w:val="Report"/>
                        <w:rPr>
                          <w:lang w:val="en-US"/>
                        </w:rPr>
                      </w:pPr>
                    </w:p>
                    <w:p w:rsidR="004939F3" w:rsidRDefault="004939F3">
                      <w:pPr>
                        <w:pStyle w:val="Report"/>
                      </w:pPr>
                    </w:p>
                    <w:p w:rsidR="004939F3" w:rsidRDefault="004939F3">
                      <w:pPr>
                        <w:pStyle w:val="Report"/>
                        <w:rPr>
                          <w:lang w:val="en-US"/>
                        </w:rPr>
                      </w:pPr>
                    </w:p>
                  </w:txbxContent>
                </v:textbox>
                <w10:wrap anchorx="margin"/>
              </v:rect>
            </w:pict>
          </mc:Fallback>
        </mc:AlternateContent>
      </w:r>
      <w:r>
        <w:rPr>
          <w:b/>
          <w:noProof/>
          <w:lang w:eastAsia="en-GB"/>
        </w:rPr>
        <w:drawing>
          <wp:inline distT="0" distB="0" distL="0" distR="0">
            <wp:extent cx="5219700" cy="36290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219700" cy="3629025"/>
                    </a:xfrm>
                    <a:prstGeom prst="rect">
                      <a:avLst/>
                    </a:prstGeom>
                    <a:noFill/>
                    <a:ln>
                      <a:noFill/>
                    </a:ln>
                  </pic:spPr>
                </pic:pic>
              </a:graphicData>
            </a:graphic>
          </wp:inline>
        </w:drawing>
      </w:r>
    </w:p>
    <w:p w:rsidR="00B67CC5" w:rsidRDefault="00B67CC5">
      <w:pPr>
        <w:pStyle w:val="ReportCaption"/>
        <w:outlineLvl w:val="0"/>
        <w:rPr>
          <w:noProof w:val="0"/>
        </w:rPr>
      </w:pPr>
      <w:bookmarkStart w:id="756" w:name="_Ref422114597"/>
    </w:p>
    <w:p w:rsidR="00B67CC5" w:rsidRDefault="00B67CC5">
      <w:pPr>
        <w:pStyle w:val="ReportCaption"/>
        <w:outlineLvl w:val="0"/>
        <w:rPr>
          <w:noProof w:val="0"/>
        </w:rPr>
      </w:pPr>
    </w:p>
    <w:p w:rsidR="00B67CC5" w:rsidRDefault="00B67CC5">
      <w:pPr>
        <w:pStyle w:val="ReportCaption"/>
        <w:outlineLvl w:val="0"/>
        <w:rPr>
          <w:noProof w:val="0"/>
        </w:rPr>
      </w:pPr>
    </w:p>
    <w:p w:rsidR="00B67CC5" w:rsidRDefault="00B67CC5">
      <w:pPr>
        <w:pStyle w:val="ReportCaption"/>
        <w:outlineLvl w:val="0"/>
        <w:rPr>
          <w:noProof w:val="0"/>
        </w:rPr>
      </w:pPr>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86</w:t>
      </w:r>
      <w:r>
        <w:rPr>
          <w:noProof w:val="0"/>
        </w:rPr>
        <w:fldChar w:fldCharType="end"/>
      </w:r>
      <w:r>
        <w:rPr>
          <w:noProof w:val="0"/>
        </w:rPr>
        <w:t>: Depreciation Report</w:t>
      </w:r>
      <w:bookmarkEnd w:id="756"/>
    </w:p>
    <w:p w:rsidR="00B67CC5" w:rsidRDefault="00B67CC5">
      <w:pPr>
        <w:pStyle w:val="Heading6"/>
        <w:pageBreakBefore/>
      </w:pPr>
      <w:bookmarkStart w:id="757" w:name="_Ref423308923"/>
      <w:bookmarkStart w:id="758" w:name="_Toc503194807"/>
      <w:r>
        <w:t>Postings Proof List</w:t>
      </w:r>
      <w:bookmarkEnd w:id="757"/>
      <w:bookmarkEnd w:id="758"/>
    </w:p>
    <w:p w:rsidR="00B67CC5" w:rsidRDefault="00B67CC5">
      <w:pPr>
        <w:pStyle w:val="BodyText"/>
      </w:pPr>
      <w:r>
        <w:fldChar w:fldCharType="begin"/>
      </w:r>
      <w:r>
        <w:instrText xml:space="preserve"> XE "postings proof list" </w:instrText>
      </w:r>
      <w:r>
        <w:fldChar w:fldCharType="end"/>
      </w:r>
      <w:r>
        <w:fldChar w:fldCharType="begin"/>
      </w:r>
      <w:r>
        <w:instrText xml:space="preserve"> XE "provisional proof list" </w:instrText>
      </w:r>
      <w:r>
        <w:fldChar w:fldCharType="end"/>
      </w:r>
      <w:r>
        <w:t xml:space="preserve">This report is printed when you run Print GL Analysis Report from the End of Period Processing Menu. The first part of the report lists the postings in profit centre/asset group sequence. Transferred assets are listed under the current profit centre. The second part of the report has summary totals with a line for each profit centre/account for which there are postings. </w:t>
      </w:r>
    </w:p>
    <w:p w:rsidR="00B67CC5" w:rsidRDefault="00B67CC5">
      <w:pPr>
        <w:pStyle w:val="BodyText"/>
      </w:pPr>
      <w:r>
        <w:t>Note: Non-capitalised assets, and those are held on an operating lease, do not generate General Ledger postings and do not appear on the Postings Proof List.</w:t>
      </w:r>
    </w:p>
    <w:p w:rsidR="00B67CC5" w:rsidRDefault="00B67CC5">
      <w:pPr>
        <w:pStyle w:val="BodyText"/>
        <w:outlineLvl w:val="0"/>
      </w:pPr>
      <w:r>
        <w:t xml:space="preserve">For further information on the Transaction Posting program, see page </w:t>
      </w:r>
      <w:bookmarkStart w:id="759" w:name="_Hlt423319559"/>
      <w:r>
        <w:fldChar w:fldCharType="begin"/>
      </w:r>
      <w:r>
        <w:instrText xml:space="preserve"> PAGEREF Ref423240325 \h </w:instrText>
      </w:r>
      <w:r>
        <w:fldChar w:fldCharType="separate"/>
      </w:r>
      <w:r w:rsidR="008F315A">
        <w:rPr>
          <w:noProof/>
        </w:rPr>
        <w:t>55</w:t>
      </w:r>
      <w:r>
        <w:fldChar w:fldCharType="end"/>
      </w:r>
      <w:bookmarkEnd w:id="759"/>
      <w:r>
        <w:t>.</w:t>
      </w:r>
    </w:p>
    <w:p w:rsidR="00B67CC5" w:rsidRDefault="00937FCF">
      <w:pPr>
        <w:pStyle w:val="NarrowLine"/>
      </w:pPr>
      <w:r>
        <w:rPr>
          <w:lang w:eastAsia="en-GB"/>
        </w:rPr>
        <w:drawing>
          <wp:inline distT="0" distB="0" distL="0" distR="0">
            <wp:extent cx="5219700" cy="23526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219700" cy="2352675"/>
                    </a:xfrm>
                    <a:prstGeom prst="rect">
                      <a:avLst/>
                    </a:prstGeom>
                    <a:noFill/>
                    <a:ln>
                      <a:noFill/>
                    </a:ln>
                  </pic:spPr>
                </pic:pic>
              </a:graphicData>
            </a:graphic>
          </wp:inline>
        </w:drawing>
      </w:r>
    </w:p>
    <w:p w:rsidR="00B67CC5" w:rsidRDefault="00B67CC5">
      <w:pPr>
        <w:pStyle w:val="ReportCaption"/>
        <w:outlineLvl w:val="0"/>
        <w:rPr>
          <w:noProof w:val="0"/>
        </w:rPr>
      </w:pPr>
    </w:p>
    <w:p w:rsidR="00B67CC5" w:rsidRDefault="00B67CC5">
      <w:pPr>
        <w:pStyle w:val="ReportCaption"/>
        <w:outlineLvl w:val="0"/>
        <w:rPr>
          <w:noProof w:val="0"/>
        </w:rPr>
      </w:pPr>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87</w:t>
      </w:r>
      <w:r>
        <w:rPr>
          <w:noProof w:val="0"/>
        </w:rPr>
        <w:fldChar w:fldCharType="end"/>
      </w:r>
      <w:r>
        <w:rPr>
          <w:noProof w:val="0"/>
        </w:rPr>
        <w:t>: Postings Proof List</w:t>
      </w: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937FCF">
      <w:pPr>
        <w:pStyle w:val="BodyText"/>
      </w:pPr>
      <w:r>
        <w:rPr>
          <w:noProof/>
          <w:lang w:eastAsia="en-GB"/>
        </w:rPr>
        <w:drawing>
          <wp:inline distT="0" distB="0" distL="0" distR="0">
            <wp:extent cx="5219700" cy="28194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219700" cy="2819400"/>
                    </a:xfrm>
                    <a:prstGeom prst="rect">
                      <a:avLst/>
                    </a:prstGeom>
                    <a:noFill/>
                    <a:ln>
                      <a:noFill/>
                    </a:ln>
                  </pic:spPr>
                </pic:pic>
              </a:graphicData>
            </a:graphic>
          </wp:inline>
        </w:drawing>
      </w:r>
    </w:p>
    <w:p w:rsidR="00B67CC5" w:rsidRDefault="00B67CC5">
      <w:pPr>
        <w:pStyle w:val="ReportCaption"/>
        <w:outlineLvl w:val="0"/>
        <w:rPr>
          <w:noProof w:val="0"/>
        </w:rPr>
      </w:pPr>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88</w:t>
      </w:r>
      <w:r>
        <w:rPr>
          <w:noProof w:val="0"/>
        </w:rPr>
        <w:fldChar w:fldCharType="end"/>
      </w:r>
      <w:r>
        <w:rPr>
          <w:noProof w:val="0"/>
        </w:rPr>
        <w:t>: Postings Proof List (Summary Totals)</w:t>
      </w:r>
    </w:p>
    <w:p w:rsidR="00B67CC5" w:rsidRDefault="00B67CC5">
      <w:pPr>
        <w:pStyle w:val="Heading6"/>
        <w:pageBreakBefore/>
      </w:pPr>
      <w:bookmarkStart w:id="760" w:name="_Ref423308932"/>
      <w:bookmarkStart w:id="761" w:name="_Toc503194808"/>
      <w:r>
        <w:t>Asset Ledger Report</w:t>
      </w:r>
      <w:bookmarkEnd w:id="760"/>
      <w:bookmarkEnd w:id="761"/>
    </w:p>
    <w:p w:rsidR="00B67CC5" w:rsidRDefault="00B67CC5">
      <w:pPr>
        <w:pStyle w:val="BodyText"/>
      </w:pPr>
      <w:r>
        <w:fldChar w:fldCharType="begin"/>
      </w:r>
      <w:r>
        <w:instrText xml:space="preserve"> XE "asset ledger report" </w:instrText>
      </w:r>
      <w:r>
        <w:fldChar w:fldCharType="end"/>
      </w:r>
      <w:r>
        <w:t>This report prints details of selected assets. For each asset, the details printed include the asset code, description, profit centre, asset group, period of purchase, expected end of life, analysis codes, value of its cost and any additions made to it, its depreciation and written down value. This report can be printed in detail or summary form, and can optionally include for each asset, comments, and a list of any attached assets.</w:t>
      </w:r>
    </w:p>
    <w:p w:rsidR="00B67CC5" w:rsidRDefault="00B67CC5">
      <w:pPr>
        <w:pStyle w:val="BodyText"/>
      </w:pPr>
      <w:r>
        <w:t>You can select the range of assets to be printed by asset code, group, profit centre, analysis code, ownership type, status, or a combination of these methods. You can run this report at any time.</w:t>
      </w:r>
    </w:p>
    <w:p w:rsidR="00B67CC5" w:rsidRDefault="00B67CC5">
      <w:pPr>
        <w:pStyle w:val="BodyText"/>
        <w:outlineLvl w:val="0"/>
      </w:pPr>
      <w:r>
        <w:t xml:space="preserve">For further information on this report, see page </w:t>
      </w:r>
      <w:bookmarkStart w:id="762" w:name="_Hlt423320491"/>
      <w:r>
        <w:fldChar w:fldCharType="begin"/>
      </w:r>
      <w:r>
        <w:instrText xml:space="preserve"> PAGEREF _Ref423320487 \h </w:instrText>
      </w:r>
      <w:r>
        <w:fldChar w:fldCharType="separate"/>
      </w:r>
      <w:r w:rsidR="008F315A">
        <w:rPr>
          <w:noProof/>
        </w:rPr>
        <w:t>48</w:t>
      </w:r>
      <w:r>
        <w:fldChar w:fldCharType="end"/>
      </w:r>
      <w:bookmarkEnd w:id="762"/>
      <w:r>
        <w:t>.</w:t>
      </w:r>
    </w:p>
    <w:p w:rsidR="00B67CC5" w:rsidRDefault="00B67CC5">
      <w:pPr>
        <w:pStyle w:val="NarrowLine"/>
        <w:rPr>
          <w:noProof w:val="0"/>
        </w:rPr>
      </w:pPr>
    </w:p>
    <w:p w:rsidR="00B67CC5" w:rsidRDefault="00937FCF">
      <w:pPr>
        <w:pStyle w:val="BodyText"/>
      </w:pPr>
      <w:r>
        <w:rPr>
          <w:noProof/>
          <w:lang w:eastAsia="en-GB"/>
        </w:rPr>
        <w:drawing>
          <wp:inline distT="0" distB="0" distL="0" distR="0">
            <wp:extent cx="5219700" cy="2895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219700" cy="2895600"/>
                    </a:xfrm>
                    <a:prstGeom prst="rect">
                      <a:avLst/>
                    </a:prstGeom>
                    <a:noFill/>
                    <a:ln>
                      <a:noFill/>
                    </a:ln>
                  </pic:spPr>
                </pic:pic>
              </a:graphicData>
            </a:graphic>
          </wp:inline>
        </w:drawing>
      </w:r>
    </w:p>
    <w:p w:rsidR="00B67CC5" w:rsidRDefault="00B67CC5">
      <w:pPr>
        <w:pStyle w:val="ReportCaption"/>
        <w:outlineLvl w:val="0"/>
        <w:rPr>
          <w:noProof w:val="0"/>
        </w:rPr>
      </w:pPr>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89</w:t>
      </w:r>
      <w:r>
        <w:rPr>
          <w:noProof w:val="0"/>
        </w:rPr>
        <w:fldChar w:fldCharType="end"/>
      </w:r>
      <w:r>
        <w:rPr>
          <w:noProof w:val="0"/>
        </w:rPr>
        <w:t xml:space="preserve">: Asset Ledger </w:t>
      </w:r>
      <w:r w:rsidR="000C2B18">
        <w:rPr>
          <w:noProof w:val="0"/>
        </w:rPr>
        <w:t>Report</w:t>
      </w:r>
    </w:p>
    <w:p w:rsidR="00B67CC5" w:rsidRDefault="00B67CC5">
      <w:pPr>
        <w:pStyle w:val="Heading6"/>
        <w:pageBreakBefore/>
      </w:pPr>
      <w:bookmarkStart w:id="763" w:name="_Ref423308943"/>
      <w:bookmarkStart w:id="764" w:name="_Toc503194809"/>
      <w:r>
        <w:t>Additions and Disposals Report</w:t>
      </w:r>
      <w:bookmarkEnd w:id="763"/>
      <w:bookmarkEnd w:id="764"/>
    </w:p>
    <w:p w:rsidR="00B67CC5" w:rsidRDefault="00B67CC5">
      <w:pPr>
        <w:pStyle w:val="BodyText"/>
      </w:pPr>
      <w:r>
        <w:fldChar w:fldCharType="begin"/>
      </w:r>
      <w:r>
        <w:instrText xml:space="preserve"> XE "additions and disposals report" </w:instrText>
      </w:r>
      <w:r>
        <w:fldChar w:fldCharType="end"/>
      </w:r>
      <w:r>
        <w:fldChar w:fldCharType="begin"/>
      </w:r>
      <w:r>
        <w:instrText xml:space="preserve"> XE "additions:report" </w:instrText>
      </w:r>
      <w:r>
        <w:fldChar w:fldCharType="end"/>
      </w:r>
      <w:r>
        <w:fldChar w:fldCharType="begin"/>
      </w:r>
      <w:r>
        <w:instrText xml:space="preserve"> XE "disposals:report" </w:instrText>
      </w:r>
      <w:r>
        <w:fldChar w:fldCharType="end"/>
      </w:r>
      <w:r>
        <w:fldChar w:fldCharType="begin"/>
      </w:r>
      <w:r>
        <w:instrText xml:space="preserve"> XE "profit and loss:report" </w:instrText>
      </w:r>
      <w:r>
        <w:fldChar w:fldCharType="end"/>
      </w:r>
      <w:r>
        <w:t>This report prints either a summary of movements in asset value or a summary of profit and loss on disposal. If tax depreciation is selected in System Parameters, the report shows both book and tax values.</w:t>
      </w:r>
    </w:p>
    <w:p w:rsidR="00B67CC5" w:rsidRDefault="00B67CC5">
      <w:pPr>
        <w:pStyle w:val="BodyText"/>
      </w:pPr>
      <w:r>
        <w:t>You can select the range of assets you want to print by asset number, group, profit centre, start date, and up to five analysis codes. You can sequence the report by asset code, group, profit centre, or by profit centre and group. You can run this report at any time.</w:t>
      </w:r>
    </w:p>
    <w:p w:rsidR="00B67CC5" w:rsidRDefault="00B67CC5">
      <w:pPr>
        <w:pStyle w:val="BodyText"/>
        <w:outlineLvl w:val="0"/>
      </w:pPr>
      <w:r>
        <w:t xml:space="preserve">For further information on this report, see page </w:t>
      </w:r>
      <w:bookmarkStart w:id="765" w:name="_Hlt423320589"/>
      <w:r>
        <w:fldChar w:fldCharType="begin"/>
      </w:r>
      <w:r>
        <w:instrText xml:space="preserve"> PAGEREF _Ref423250513 \h </w:instrText>
      </w:r>
      <w:r>
        <w:fldChar w:fldCharType="separate"/>
      </w:r>
      <w:r w:rsidR="008F315A">
        <w:rPr>
          <w:noProof/>
        </w:rPr>
        <w:t>52</w:t>
      </w:r>
      <w:r>
        <w:fldChar w:fldCharType="end"/>
      </w:r>
      <w:bookmarkEnd w:id="765"/>
      <w:r>
        <w:t>.</w:t>
      </w:r>
    </w:p>
    <w:p w:rsidR="00B67CC5" w:rsidRDefault="00B67CC5">
      <w:pPr>
        <w:pStyle w:val="NarrowLine"/>
        <w:rPr>
          <w:noProof w:val="0"/>
        </w:rPr>
      </w:pPr>
    </w:p>
    <w:p w:rsidR="00B67CC5" w:rsidRDefault="00937FCF">
      <w:pPr>
        <w:pStyle w:val="BodyText"/>
      </w:pPr>
      <w:r>
        <w:rPr>
          <w:noProof/>
          <w:lang w:eastAsia="en-GB"/>
        </w:rPr>
        <w:drawing>
          <wp:inline distT="0" distB="0" distL="0" distR="0">
            <wp:extent cx="5219700" cy="26765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219700" cy="2676525"/>
                    </a:xfrm>
                    <a:prstGeom prst="rect">
                      <a:avLst/>
                    </a:prstGeom>
                    <a:noFill/>
                    <a:ln>
                      <a:noFill/>
                    </a:ln>
                  </pic:spPr>
                </pic:pic>
              </a:graphicData>
            </a:graphic>
          </wp:inline>
        </w:drawing>
      </w:r>
    </w:p>
    <w:p w:rsidR="00B67CC5" w:rsidRDefault="00B67CC5">
      <w:pPr>
        <w:pStyle w:val="ReportCaption"/>
        <w:outlineLvl w:val="0"/>
        <w:rPr>
          <w:noProof w:val="0"/>
        </w:rPr>
      </w:pPr>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90</w:t>
      </w:r>
      <w:r>
        <w:rPr>
          <w:noProof w:val="0"/>
        </w:rPr>
        <w:fldChar w:fldCharType="end"/>
      </w:r>
      <w:r>
        <w:rPr>
          <w:noProof w:val="0"/>
        </w:rPr>
        <w:t>: Additions and Disposals Report</w:t>
      </w:r>
    </w:p>
    <w:p w:rsidR="00B67CC5" w:rsidRDefault="00B67CC5">
      <w:pPr>
        <w:pStyle w:val="Heading6"/>
        <w:pageBreakBefore/>
      </w:pPr>
      <w:bookmarkStart w:id="766" w:name="_Ref423308952"/>
      <w:bookmarkStart w:id="767" w:name="_Toc503194810"/>
      <w:r>
        <w:t>Selective Transactions Report</w:t>
      </w:r>
      <w:bookmarkEnd w:id="766"/>
      <w:bookmarkEnd w:id="767"/>
    </w:p>
    <w:p w:rsidR="00B67CC5" w:rsidRDefault="00B67CC5">
      <w:pPr>
        <w:pStyle w:val="BodyText"/>
      </w:pPr>
      <w:r>
        <w:fldChar w:fldCharType="begin"/>
      </w:r>
      <w:r>
        <w:instrText xml:space="preserve"> XE "selective transactions report" </w:instrText>
      </w:r>
      <w:r>
        <w:fldChar w:fldCharType="end"/>
      </w:r>
      <w:r>
        <w:fldChar w:fldCharType="begin"/>
      </w:r>
      <w:r>
        <w:instrText xml:space="preserve"> XE "transactions:print" </w:instrText>
      </w:r>
      <w:r>
        <w:fldChar w:fldCharType="end"/>
      </w:r>
      <w:r>
        <w:t>This report enables you to print transactions selected by a wide range of criteria. The report shows for each transaction, the asset, group, profit centre, type and value.</w:t>
      </w:r>
    </w:p>
    <w:p w:rsidR="00B67CC5" w:rsidRDefault="00B67CC5">
      <w:pPr>
        <w:pStyle w:val="BodyText"/>
      </w:pPr>
      <w:r>
        <w:t>You can select the range of transactions that you want to print by asset code, group, profit centre, date, and up to five analysis codes. You can run this report at any time.</w:t>
      </w:r>
    </w:p>
    <w:p w:rsidR="00B67CC5" w:rsidRDefault="00B67CC5">
      <w:pPr>
        <w:pStyle w:val="BodyText"/>
        <w:outlineLvl w:val="0"/>
      </w:pPr>
      <w:r>
        <w:t xml:space="preserve">For further information on this report, see page </w:t>
      </w:r>
      <w:bookmarkStart w:id="768" w:name="_Hlt423320690"/>
      <w:r>
        <w:fldChar w:fldCharType="begin"/>
      </w:r>
      <w:r>
        <w:instrText xml:space="preserve"> PAGEREF _Ref423251960 \h </w:instrText>
      </w:r>
      <w:r>
        <w:fldChar w:fldCharType="separate"/>
      </w:r>
      <w:r w:rsidR="008F315A">
        <w:rPr>
          <w:noProof/>
        </w:rPr>
        <w:t>55</w:t>
      </w:r>
      <w:r>
        <w:fldChar w:fldCharType="end"/>
      </w:r>
      <w:bookmarkEnd w:id="768"/>
      <w:r>
        <w:t>.</w:t>
      </w:r>
    </w:p>
    <w:p w:rsidR="00B67CC5" w:rsidRDefault="00937FCF">
      <w:pPr>
        <w:pStyle w:val="NarrowLine"/>
      </w:pPr>
      <w:r>
        <w:rPr>
          <w:lang w:eastAsia="en-GB"/>
        </w:rPr>
        <w:drawing>
          <wp:inline distT="0" distB="0" distL="0" distR="0">
            <wp:extent cx="5219700" cy="32004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219700" cy="3200400"/>
                    </a:xfrm>
                    <a:prstGeom prst="rect">
                      <a:avLst/>
                    </a:prstGeom>
                    <a:noFill/>
                    <a:ln>
                      <a:noFill/>
                    </a:ln>
                  </pic:spPr>
                </pic:pic>
              </a:graphicData>
            </a:graphic>
          </wp:inline>
        </w:drawing>
      </w:r>
    </w:p>
    <w:p w:rsidR="00B67CC5" w:rsidRDefault="00B67CC5">
      <w:pPr>
        <w:pStyle w:val="BodyText"/>
      </w:pPr>
    </w:p>
    <w:p w:rsidR="00B67CC5" w:rsidRDefault="00B67CC5">
      <w:pPr>
        <w:pStyle w:val="ReportCaption"/>
        <w:outlineLvl w:val="0"/>
        <w:rPr>
          <w:noProof w:val="0"/>
        </w:rPr>
      </w:pPr>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91</w:t>
      </w:r>
      <w:r>
        <w:rPr>
          <w:noProof w:val="0"/>
        </w:rPr>
        <w:fldChar w:fldCharType="end"/>
      </w:r>
      <w:r>
        <w:rPr>
          <w:noProof w:val="0"/>
        </w:rPr>
        <w:t>: Selective Transactions Report</w:t>
      </w:r>
    </w:p>
    <w:p w:rsidR="00B67CC5" w:rsidRDefault="00B67CC5">
      <w:pPr>
        <w:pStyle w:val="Heading6"/>
        <w:pageBreakBefore/>
      </w:pPr>
      <w:bookmarkStart w:id="769" w:name="_Ref423308964"/>
      <w:bookmarkStart w:id="770" w:name="_Toc503194811"/>
      <w:r>
        <w:t>Asset Print by Date</w:t>
      </w:r>
      <w:bookmarkEnd w:id="769"/>
      <w:bookmarkEnd w:id="770"/>
    </w:p>
    <w:p w:rsidR="00B67CC5" w:rsidRDefault="00B67CC5">
      <w:pPr>
        <w:pStyle w:val="BodyText"/>
      </w:pPr>
      <w:r>
        <w:fldChar w:fldCharType="begin"/>
      </w:r>
      <w:r>
        <w:instrText xml:space="preserve"> XE "asset print by date" </w:instrText>
      </w:r>
      <w:r>
        <w:fldChar w:fldCharType="end"/>
      </w:r>
      <w:r>
        <w:t>This report prints all assets for which a particular date is within a range you specify. You can use this, for example, to identify assets approaching the end of their life, or, if a user-defined date field has been used to record the next maintenance date, assets which are due for maintenance.</w:t>
      </w:r>
    </w:p>
    <w:p w:rsidR="00B67CC5" w:rsidRDefault="00B67CC5">
      <w:pPr>
        <w:pStyle w:val="BodyText"/>
      </w:pPr>
      <w:r>
        <w:t>You can select the range of assets you want to print by group, profit centre, and analysis code. You can sequence the report by group, profit centre, or by group and profit centre. You can run this report at any time.</w:t>
      </w:r>
    </w:p>
    <w:p w:rsidR="00B67CC5" w:rsidRDefault="00B67CC5">
      <w:pPr>
        <w:pStyle w:val="BodyText"/>
        <w:outlineLvl w:val="0"/>
      </w:pPr>
      <w:r>
        <w:t xml:space="preserve">For further information on this report, see page </w:t>
      </w:r>
      <w:bookmarkStart w:id="771" w:name="_Hlt423320760"/>
      <w:r>
        <w:fldChar w:fldCharType="begin"/>
      </w:r>
      <w:r>
        <w:instrText xml:space="preserve"> PAGEREF _Ref423253046 \h </w:instrText>
      </w:r>
      <w:r>
        <w:fldChar w:fldCharType="separate"/>
      </w:r>
      <w:r w:rsidR="008F315A">
        <w:rPr>
          <w:noProof/>
        </w:rPr>
        <w:t>59</w:t>
      </w:r>
      <w:r>
        <w:fldChar w:fldCharType="end"/>
      </w:r>
      <w:bookmarkEnd w:id="771"/>
      <w:r>
        <w:t>.</w:t>
      </w:r>
    </w:p>
    <w:p w:rsidR="00B67CC5" w:rsidRDefault="00B67CC5">
      <w:pPr>
        <w:pStyle w:val="BodyText"/>
        <w:outlineLvl w:val="0"/>
      </w:pPr>
    </w:p>
    <w:p w:rsidR="00B67CC5" w:rsidRDefault="00937FCF">
      <w:pPr>
        <w:pStyle w:val="NarrowLine"/>
        <w:rPr>
          <w:noProof w:val="0"/>
        </w:rPr>
      </w:pPr>
      <w:r>
        <w:rPr>
          <w:lang w:eastAsia="en-GB"/>
        </w:rPr>
        <w:drawing>
          <wp:inline distT="0" distB="0" distL="0" distR="0">
            <wp:extent cx="5219700" cy="36004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19700" cy="3600450"/>
                    </a:xfrm>
                    <a:prstGeom prst="rect">
                      <a:avLst/>
                    </a:prstGeom>
                    <a:noFill/>
                    <a:ln>
                      <a:noFill/>
                    </a:ln>
                  </pic:spPr>
                </pic:pic>
              </a:graphicData>
            </a:graphic>
          </wp:inline>
        </w:drawing>
      </w:r>
    </w:p>
    <w:p w:rsidR="00B67CC5" w:rsidRDefault="00B67CC5">
      <w:pPr>
        <w:pStyle w:val="ReportCaption"/>
        <w:outlineLvl w:val="0"/>
        <w:rPr>
          <w:noProof w:val="0"/>
        </w:rPr>
      </w:pPr>
    </w:p>
    <w:p w:rsidR="00B67CC5" w:rsidRDefault="00B67CC5">
      <w:pPr>
        <w:pStyle w:val="ReportCaption"/>
        <w:outlineLvl w:val="0"/>
        <w:rPr>
          <w:noProof w:val="0"/>
        </w:rPr>
      </w:pPr>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92</w:t>
      </w:r>
      <w:r>
        <w:rPr>
          <w:noProof w:val="0"/>
        </w:rPr>
        <w:fldChar w:fldCharType="end"/>
      </w:r>
      <w:r>
        <w:rPr>
          <w:noProof w:val="0"/>
        </w:rPr>
        <w:t>: Asset Print by Date</w:t>
      </w:r>
    </w:p>
    <w:p w:rsidR="00B67CC5" w:rsidRDefault="00B67CC5">
      <w:pPr>
        <w:pStyle w:val="Heading6"/>
        <w:pageBreakBefore/>
      </w:pPr>
      <w:bookmarkStart w:id="772" w:name="_Ref423308974"/>
      <w:bookmarkStart w:id="773" w:name="_Toc503194812"/>
      <w:r>
        <w:t>Asset Label Print</w:t>
      </w:r>
      <w:bookmarkEnd w:id="772"/>
      <w:bookmarkEnd w:id="773"/>
    </w:p>
    <w:p w:rsidR="00B67CC5" w:rsidRDefault="00B67CC5">
      <w:pPr>
        <w:pStyle w:val="BodyText"/>
      </w:pPr>
      <w:r>
        <w:fldChar w:fldCharType="begin"/>
      </w:r>
      <w:r>
        <w:instrText xml:space="preserve"> XE "labels" </w:instrText>
      </w:r>
      <w:r>
        <w:fldChar w:fldCharType="end"/>
      </w:r>
      <w:r>
        <w:t>This option prints labels for all assets added since a specified date, or for a specified asset. The details printed on the labels are: the asset code and description, the asset’s profit centre, and the group to which the asset belongs. The labels are formatted to print on standard, one column. 1.5 inch labels. You can print labels at any time.</w:t>
      </w:r>
    </w:p>
    <w:p w:rsidR="00B67CC5" w:rsidRDefault="00B67CC5">
      <w:pPr>
        <w:pStyle w:val="BodyText"/>
        <w:outlineLvl w:val="0"/>
      </w:pPr>
      <w:r>
        <w:t xml:space="preserve">For further information on printing labels, see page </w:t>
      </w:r>
      <w:r>
        <w:fldChar w:fldCharType="begin"/>
      </w:r>
      <w:r>
        <w:instrText xml:space="preserve"> PAGEREF _Ref423253745 \h </w:instrText>
      </w:r>
      <w:r>
        <w:fldChar w:fldCharType="separate"/>
      </w:r>
      <w:r w:rsidR="00D058B1">
        <w:rPr>
          <w:noProof/>
        </w:rPr>
        <w:t>62</w:t>
      </w:r>
      <w:r>
        <w:fldChar w:fldCharType="end"/>
      </w:r>
      <w:r>
        <w:t>.</w:t>
      </w:r>
    </w:p>
    <w:p w:rsidR="00B67CC5" w:rsidRDefault="00B67CC5">
      <w:pPr>
        <w:pStyle w:val="NarrowLine"/>
        <w:rPr>
          <w:noProof w:val="0"/>
        </w:rPr>
      </w:pPr>
    </w:p>
    <w:p w:rsidR="00B67CC5" w:rsidRDefault="00937FCF">
      <w:pPr>
        <w:pStyle w:val="ReportCaption"/>
        <w:outlineLvl w:val="0"/>
        <w:rPr>
          <w:noProof w:val="0"/>
        </w:rPr>
      </w:pPr>
      <w:r>
        <w:rPr>
          <w:lang w:eastAsia="en-GB"/>
        </w:rPr>
        <w:drawing>
          <wp:inline distT="0" distB="0" distL="0" distR="0">
            <wp:extent cx="2181225" cy="39052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181225" cy="3905250"/>
                    </a:xfrm>
                    <a:prstGeom prst="rect">
                      <a:avLst/>
                    </a:prstGeom>
                    <a:noFill/>
                    <a:ln>
                      <a:noFill/>
                    </a:ln>
                  </pic:spPr>
                </pic:pic>
              </a:graphicData>
            </a:graphic>
          </wp:inline>
        </w:drawing>
      </w:r>
    </w:p>
    <w:p w:rsidR="00B67CC5" w:rsidRDefault="00B67CC5">
      <w:pPr>
        <w:pStyle w:val="ReportCaption"/>
        <w:outlineLvl w:val="0"/>
        <w:rPr>
          <w:noProof w:val="0"/>
        </w:rPr>
      </w:pPr>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93</w:t>
      </w:r>
      <w:r>
        <w:rPr>
          <w:noProof w:val="0"/>
        </w:rPr>
        <w:fldChar w:fldCharType="end"/>
      </w:r>
      <w:r>
        <w:rPr>
          <w:noProof w:val="0"/>
        </w:rPr>
        <w:t>: Asset Label Print</w:t>
      </w:r>
    </w:p>
    <w:p w:rsidR="00B67CC5" w:rsidRDefault="00B67CC5">
      <w:pPr>
        <w:pStyle w:val="Heading6"/>
        <w:pageBreakBefore/>
      </w:pPr>
      <w:bookmarkStart w:id="774" w:name="_Depreciation_Tables_Listing"/>
      <w:bookmarkStart w:id="775" w:name="_Ref423308983"/>
      <w:bookmarkStart w:id="776" w:name="_Toc503194813"/>
      <w:bookmarkEnd w:id="774"/>
      <w:r>
        <w:t>Depreciation Tables Listing</w:t>
      </w:r>
      <w:bookmarkEnd w:id="775"/>
      <w:bookmarkEnd w:id="776"/>
    </w:p>
    <w:p w:rsidR="00B67CC5" w:rsidRDefault="00B67CC5">
      <w:pPr>
        <w:pStyle w:val="BodyText"/>
      </w:pPr>
      <w:r>
        <w:fldChar w:fldCharType="begin"/>
      </w:r>
      <w:r>
        <w:instrText xml:space="preserve"> XE "depreciation tables:print" </w:instrText>
      </w:r>
      <w:r>
        <w:fldChar w:fldCharType="end"/>
      </w:r>
      <w:r>
        <w:fldChar w:fldCharType="begin"/>
      </w:r>
      <w:r>
        <w:instrText xml:space="preserve"> XE "print:depreciation tables" </w:instrText>
      </w:r>
      <w:r>
        <w:fldChar w:fldCharType="end"/>
      </w:r>
      <w:r>
        <w:t>This report prints a listing of depreciation tables. Depreciation tables are used to determine the depreciation percentage to be applied to assets, which use the ‘table’ depreciation method.</w:t>
      </w:r>
    </w:p>
    <w:p w:rsidR="00B67CC5" w:rsidRDefault="00B67CC5">
      <w:pPr>
        <w:pStyle w:val="BodyText"/>
      </w:pPr>
      <w:r>
        <w:t>Up to five different rates can be specified for each table. For each rate you define a depreciation percentage and the number of periods for which it is to apply. When the first rate expires, the second rate comes into use; when the second rate expires, the third rate comes into use; etc.</w:t>
      </w:r>
    </w:p>
    <w:p w:rsidR="00B67CC5" w:rsidRDefault="00B67CC5">
      <w:pPr>
        <w:pStyle w:val="BodyText"/>
        <w:outlineLvl w:val="0"/>
      </w:pPr>
      <w:r>
        <w:t xml:space="preserve">For further information about initiating this report, see page </w:t>
      </w:r>
      <w:bookmarkStart w:id="777" w:name="_Hlt423321156"/>
      <w:r>
        <w:fldChar w:fldCharType="begin"/>
      </w:r>
      <w:r>
        <w:instrText xml:space="preserve"> PAGEREF _Ref422813281 \h </w:instrText>
      </w:r>
      <w:r>
        <w:fldChar w:fldCharType="separate"/>
      </w:r>
      <w:r w:rsidR="00D058B1">
        <w:rPr>
          <w:noProof/>
        </w:rPr>
        <w:t>95</w:t>
      </w:r>
      <w:r>
        <w:fldChar w:fldCharType="end"/>
      </w:r>
      <w:bookmarkEnd w:id="777"/>
      <w:r>
        <w:t>.</w:t>
      </w:r>
    </w:p>
    <w:p w:rsidR="00B67CC5" w:rsidRDefault="00B67CC5">
      <w:pPr>
        <w:pStyle w:val="NarrowLine"/>
        <w:rPr>
          <w:noProof w:val="0"/>
        </w:rPr>
      </w:pPr>
    </w:p>
    <w:p w:rsidR="00B67CC5" w:rsidRDefault="00937FCF">
      <w:pPr>
        <w:pStyle w:val="ReportCaption"/>
        <w:outlineLvl w:val="0"/>
        <w:rPr>
          <w:noProof w:val="0"/>
        </w:rPr>
      </w:pPr>
      <w:r>
        <w:rPr>
          <w:lang w:eastAsia="en-GB"/>
        </w:rPr>
        <w:drawing>
          <wp:inline distT="0" distB="0" distL="0" distR="0">
            <wp:extent cx="5219700" cy="98107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219700" cy="981075"/>
                    </a:xfrm>
                    <a:prstGeom prst="rect">
                      <a:avLst/>
                    </a:prstGeom>
                    <a:noFill/>
                    <a:ln>
                      <a:noFill/>
                    </a:ln>
                  </pic:spPr>
                </pic:pic>
              </a:graphicData>
            </a:graphic>
          </wp:inline>
        </w:drawing>
      </w:r>
    </w:p>
    <w:p w:rsidR="00B67CC5" w:rsidRDefault="00B67CC5">
      <w:pPr>
        <w:pStyle w:val="NarrowLine"/>
        <w:rPr>
          <w:noProof w:val="0"/>
        </w:rPr>
      </w:pPr>
    </w:p>
    <w:p w:rsidR="00B67CC5" w:rsidRDefault="00B67CC5">
      <w:pPr>
        <w:pStyle w:val="NarrowLine"/>
        <w:rPr>
          <w:noProof w:val="0"/>
        </w:rPr>
      </w:pPr>
    </w:p>
    <w:p w:rsidR="00B67CC5" w:rsidRDefault="00B67CC5">
      <w:pPr>
        <w:pStyle w:val="ReportCaption"/>
        <w:outlineLvl w:val="0"/>
        <w:rPr>
          <w:noProof w:val="0"/>
        </w:rPr>
      </w:pPr>
      <w:bookmarkStart w:id="778" w:name="_Ref423321104"/>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94</w:t>
      </w:r>
      <w:r>
        <w:rPr>
          <w:noProof w:val="0"/>
        </w:rPr>
        <w:fldChar w:fldCharType="end"/>
      </w:r>
      <w:r>
        <w:rPr>
          <w:noProof w:val="0"/>
        </w:rPr>
        <w:t>: Depreciation Tables Listing</w:t>
      </w:r>
      <w:bookmarkEnd w:id="778"/>
    </w:p>
    <w:p w:rsidR="00B67CC5" w:rsidRDefault="00B67CC5">
      <w:pPr>
        <w:pStyle w:val="Heading6"/>
        <w:pageBreakBefore/>
      </w:pPr>
      <w:bookmarkStart w:id="779" w:name="_Ref423308992"/>
      <w:bookmarkStart w:id="780" w:name="_Toc503194814"/>
      <w:r>
        <w:t>Asset Groups Listing</w:t>
      </w:r>
      <w:bookmarkEnd w:id="779"/>
      <w:bookmarkEnd w:id="780"/>
    </w:p>
    <w:p w:rsidR="00B67CC5" w:rsidRDefault="00B67CC5">
      <w:pPr>
        <w:pStyle w:val="BodyText"/>
      </w:pPr>
      <w:r>
        <w:fldChar w:fldCharType="begin"/>
      </w:r>
      <w:r>
        <w:instrText xml:space="preserve"> XE "asset groups:print" </w:instrText>
      </w:r>
      <w:r>
        <w:fldChar w:fldCharType="end"/>
      </w:r>
      <w:r>
        <w:fldChar w:fldCharType="begin"/>
      </w:r>
      <w:r>
        <w:instrText xml:space="preserve"> XE "groups:print" </w:instrText>
      </w:r>
      <w:r>
        <w:fldChar w:fldCharType="end"/>
      </w:r>
      <w:r>
        <w:fldChar w:fldCharType="begin"/>
      </w:r>
      <w:r>
        <w:instrText xml:space="preserve"> XE "print:asset groups" </w:instrText>
      </w:r>
      <w:r>
        <w:fldChar w:fldCharType="end"/>
      </w:r>
      <w:r>
        <w:t>This report prints a listing of asset groups. Asset groups are used to collate assets of the same type for enquiries and reports, and to provide default depreciation details during asset entry.</w:t>
      </w:r>
    </w:p>
    <w:p w:rsidR="00B67CC5" w:rsidRDefault="00B67CC5">
      <w:pPr>
        <w:pStyle w:val="BodyText"/>
      </w:pPr>
      <w:r>
        <w:t xml:space="preserve">Asset groups also determine the General Ledger account codes to which postings for assets in the group are made. This enables groups to be separately identified in the General Ledger. </w:t>
      </w:r>
    </w:p>
    <w:p w:rsidR="00B67CC5" w:rsidRDefault="00B67CC5">
      <w:pPr>
        <w:pStyle w:val="BodyText"/>
        <w:outlineLvl w:val="0"/>
      </w:pPr>
      <w:r>
        <w:t xml:space="preserve">For further information about initiating this report, see page </w:t>
      </w:r>
      <w:r>
        <w:fldChar w:fldCharType="begin"/>
      </w:r>
      <w:r>
        <w:instrText xml:space="preserve"> PAGEREF _Ref422828070 \h </w:instrText>
      </w:r>
      <w:r>
        <w:fldChar w:fldCharType="separate"/>
      </w:r>
      <w:r w:rsidR="00D058B1">
        <w:rPr>
          <w:noProof/>
        </w:rPr>
        <w:t>101</w:t>
      </w:r>
      <w:r>
        <w:fldChar w:fldCharType="end"/>
      </w:r>
      <w:r>
        <w:t>.</w:t>
      </w:r>
    </w:p>
    <w:p w:rsidR="00B67CC5" w:rsidRDefault="00B67CC5">
      <w:pPr>
        <w:pStyle w:val="NarrowLine"/>
      </w:pPr>
    </w:p>
    <w:p w:rsidR="00B67CC5" w:rsidRDefault="00B67CC5">
      <w:pPr>
        <w:pStyle w:val="NarrowLine"/>
        <w:rPr>
          <w:noProof w:val="0"/>
        </w:rPr>
      </w:pPr>
    </w:p>
    <w:p w:rsidR="00B67CC5" w:rsidRDefault="00937FCF">
      <w:pPr>
        <w:pStyle w:val="ReportCaption"/>
        <w:outlineLvl w:val="0"/>
        <w:rPr>
          <w:noProof w:val="0"/>
        </w:rPr>
      </w:pPr>
      <w:bookmarkStart w:id="781" w:name="_Ref423321339"/>
      <w:r>
        <w:rPr>
          <w:lang w:eastAsia="en-GB"/>
        </w:rPr>
        <w:drawing>
          <wp:inline distT="0" distB="0" distL="0" distR="0">
            <wp:extent cx="5219700" cy="271462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219700" cy="2714625"/>
                    </a:xfrm>
                    <a:prstGeom prst="rect">
                      <a:avLst/>
                    </a:prstGeom>
                    <a:noFill/>
                    <a:ln>
                      <a:noFill/>
                    </a:ln>
                  </pic:spPr>
                </pic:pic>
              </a:graphicData>
            </a:graphic>
          </wp:inline>
        </w:drawing>
      </w:r>
    </w:p>
    <w:p w:rsidR="00B67CC5" w:rsidRDefault="00B67CC5">
      <w:pPr>
        <w:pStyle w:val="NarrowLine"/>
        <w:rPr>
          <w:noProof w:val="0"/>
        </w:rPr>
      </w:pPr>
    </w:p>
    <w:p w:rsidR="00B67CC5" w:rsidRDefault="00B67CC5">
      <w:pPr>
        <w:pStyle w:val="NarrowLine"/>
      </w:pPr>
    </w:p>
    <w:p w:rsidR="00B67CC5" w:rsidRDefault="00B67CC5">
      <w:pPr>
        <w:pStyle w:val="ReportCaption"/>
        <w:outlineLvl w:val="0"/>
        <w:rPr>
          <w:noProof w:val="0"/>
        </w:rPr>
      </w:pPr>
      <w:r>
        <w:rPr>
          <w:noProof w:val="0"/>
        </w:rPr>
        <w:t xml:space="preserve">Figure </w:t>
      </w:r>
      <w:r>
        <w:rPr>
          <w:noProof w:val="0"/>
        </w:rPr>
        <w:fldChar w:fldCharType="begin"/>
      </w:r>
      <w:r>
        <w:rPr>
          <w:noProof w:val="0"/>
        </w:rPr>
        <w:instrText xml:space="preserve"> SEQ Figure \* ARABIC </w:instrText>
      </w:r>
      <w:r>
        <w:rPr>
          <w:noProof w:val="0"/>
        </w:rPr>
        <w:fldChar w:fldCharType="separate"/>
      </w:r>
      <w:r w:rsidR="00F23461">
        <w:t>95</w:t>
      </w:r>
      <w:r>
        <w:rPr>
          <w:noProof w:val="0"/>
        </w:rPr>
        <w:fldChar w:fldCharType="end"/>
      </w:r>
      <w:r>
        <w:rPr>
          <w:noProof w:val="0"/>
        </w:rPr>
        <w:t>: Asset Groups Listing</w:t>
      </w:r>
      <w:bookmarkEnd w:id="781"/>
    </w:p>
    <w:p w:rsidR="00B67CC5" w:rsidRDefault="00B67CC5">
      <w:pPr>
        <w:pStyle w:val="BodyText"/>
      </w:pPr>
    </w:p>
    <w:p w:rsidR="00B67CC5" w:rsidRDefault="00B67CC5"/>
    <w:p w:rsidR="00B67CC5" w:rsidRDefault="00B67CC5">
      <w:pPr>
        <w:pStyle w:val="Heading6"/>
        <w:pageBreakBefore/>
      </w:pPr>
      <w:bookmarkStart w:id="782" w:name="_Ref423755837"/>
      <w:bookmarkStart w:id="783" w:name="_Toc503194815"/>
      <w:r>
        <w:t>Budgets Listing</w:t>
      </w:r>
      <w:bookmarkEnd w:id="782"/>
      <w:bookmarkEnd w:id="783"/>
    </w:p>
    <w:p w:rsidR="00B67CC5" w:rsidRDefault="00B67CC5">
      <w:pPr>
        <w:pStyle w:val="BodyText"/>
      </w:pPr>
      <w:r>
        <w:fldChar w:fldCharType="begin"/>
      </w:r>
      <w:r>
        <w:instrText xml:space="preserve"> XE "budgets:print" </w:instrText>
      </w:r>
      <w:r>
        <w:fldChar w:fldCharType="end"/>
      </w:r>
      <w:r>
        <w:fldChar w:fldCharType="begin"/>
      </w:r>
      <w:r>
        <w:instrText xml:space="preserve"> XE "print:budgets" </w:instrText>
      </w:r>
      <w:r>
        <w:fldChar w:fldCharType="end"/>
      </w:r>
      <w:r>
        <w:t>This report prints a listing of budgets. Budgets are used to accumulate the costs of new assets and additions to assets. When you create an asset, you can enter the code of its budget. The value of the asset, and any additions made to it, in the budget’s financial year are then added to the budget’s expenditure total.</w:t>
      </w:r>
    </w:p>
    <w:p w:rsidR="00B67CC5" w:rsidRDefault="00B67CC5">
      <w:pPr>
        <w:pStyle w:val="BodyText"/>
        <w:outlineLvl w:val="0"/>
      </w:pPr>
      <w:r>
        <w:t xml:space="preserve">For further information about initiating this report, see page </w:t>
      </w:r>
      <w:bookmarkStart w:id="784" w:name="_Hlt423755862"/>
      <w:r>
        <w:fldChar w:fldCharType="begin"/>
      </w:r>
      <w:r>
        <w:instrText xml:space="preserve"> PAGEREF _Ref422921358 \h </w:instrText>
      </w:r>
      <w:r>
        <w:fldChar w:fldCharType="separate"/>
      </w:r>
      <w:r w:rsidR="00D058B1">
        <w:rPr>
          <w:noProof/>
        </w:rPr>
        <w:t>104</w:t>
      </w:r>
      <w:r>
        <w:fldChar w:fldCharType="end"/>
      </w:r>
      <w:bookmarkEnd w:id="784"/>
      <w:r>
        <w:t>.</w:t>
      </w:r>
    </w:p>
    <w:p w:rsidR="00B67CC5" w:rsidRDefault="00B67CC5">
      <w:pPr>
        <w:pStyle w:val="NarrowLine"/>
      </w:pPr>
    </w:p>
    <w:p w:rsidR="00B67CC5" w:rsidRDefault="00B67CC5">
      <w:pPr>
        <w:pStyle w:val="NarrowLine"/>
        <w:rPr>
          <w:noProof w:val="0"/>
        </w:rPr>
      </w:pPr>
    </w:p>
    <w:p w:rsidR="00B67CC5" w:rsidRDefault="00937FCF">
      <w:pPr>
        <w:pStyle w:val="BodyText"/>
      </w:pPr>
      <w:r>
        <w:rPr>
          <w:noProof/>
          <w:lang w:eastAsia="en-GB"/>
        </w:rPr>
        <mc:AlternateContent>
          <mc:Choice Requires="wps">
            <w:drawing>
              <wp:anchor distT="0" distB="0" distL="114300" distR="114300" simplePos="0" relativeHeight="251663360" behindDoc="0" locked="0" layoutInCell="0" allowOverlap="1">
                <wp:simplePos x="0" y="0"/>
                <wp:positionH relativeFrom="margin">
                  <wp:posOffset>30480</wp:posOffset>
                </wp:positionH>
                <wp:positionV relativeFrom="paragraph">
                  <wp:posOffset>19050</wp:posOffset>
                </wp:positionV>
                <wp:extent cx="5187315" cy="1586230"/>
                <wp:effectExtent l="0" t="0" r="0" b="0"/>
                <wp:wrapNone/>
                <wp:docPr id="105"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87315" cy="1586230"/>
                        </a:xfrm>
                        <a:prstGeom prst="rect">
                          <a:avLst/>
                        </a:prstGeom>
                        <a:solidFill>
                          <a:srgbClr val="E5E5E5"/>
                        </a:solidFill>
                        <a:ln>
                          <a:noFill/>
                        </a:ln>
                        <a:effectLst>
                          <a:outerShdw dist="71842" dir="2700000" algn="ctr" rotWithShape="0">
                            <a:srgbClr val="969696"/>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4939F3" w:rsidRDefault="004939F3">
                            <w:pPr>
                              <w:pStyle w:val="Report"/>
                            </w:pPr>
                          </w:p>
                          <w:p w:rsidR="004939F3" w:rsidRDefault="004939F3">
                            <w:pPr>
                              <w:pStyle w:val="Report"/>
                            </w:pPr>
                            <w:r>
                              <w:t>Global 3000 Asset Register                         Standext Systems Ltd                                 Operator  amf      Page    1</w:t>
                            </w:r>
                          </w:p>
                          <w:p w:rsidR="004939F3" w:rsidRDefault="004939F3">
                            <w:pPr>
                              <w:pStyle w:val="Report"/>
                            </w:pPr>
                          </w:p>
                          <w:p w:rsidR="004939F3" w:rsidRDefault="004939F3">
                            <w:pPr>
                              <w:pStyle w:val="Report"/>
                            </w:pPr>
                            <w:r>
                              <w:t>Financial Year 1998/ 3                           Asset Register Budget List                             Date 07/08/98  Time 17.13.37</w:t>
                            </w:r>
                          </w:p>
                          <w:p w:rsidR="004939F3" w:rsidRDefault="004939F3">
                            <w:pPr>
                              <w:pStyle w:val="ReportHeading"/>
                            </w:pPr>
                          </w:p>
                          <w:p w:rsidR="004939F3" w:rsidRDefault="004939F3">
                            <w:pPr>
                              <w:pStyle w:val="Report"/>
                            </w:pPr>
                          </w:p>
                          <w:p w:rsidR="004939F3" w:rsidRDefault="004939F3">
                            <w:pPr>
                              <w:pStyle w:val="Report"/>
                            </w:pPr>
                          </w:p>
                          <w:p w:rsidR="004939F3" w:rsidRDefault="004939F3">
                            <w:pPr>
                              <w:pStyle w:val="Report"/>
                            </w:pPr>
                            <w:r>
                              <w:t>Code             Year  Description                            Period of         Authorised Amount            Used Amount</w:t>
                            </w:r>
                          </w:p>
                          <w:p w:rsidR="004939F3" w:rsidRDefault="004939F3">
                            <w:pPr>
                              <w:pStyle w:val="Report"/>
                            </w:pPr>
                            <w:r>
                              <w:t xml:space="preserve">                                                              Expected Use</w:t>
                            </w:r>
                          </w:p>
                          <w:p w:rsidR="004939F3" w:rsidRDefault="004939F3">
                            <w:pPr>
                              <w:pStyle w:val="Report"/>
                            </w:pPr>
                          </w:p>
                          <w:p w:rsidR="004939F3" w:rsidRDefault="004939F3">
                            <w:pPr>
                              <w:pStyle w:val="Report"/>
                            </w:pPr>
                            <w:r>
                              <w:t>BUDG1            1998  BUDGET 1                                    12                      50000                         0</w:t>
                            </w:r>
                          </w:p>
                          <w:p w:rsidR="004939F3" w:rsidRDefault="004939F3">
                            <w:pPr>
                              <w:pStyle w:val="Report"/>
                            </w:pPr>
                            <w:r>
                              <w:t>BUDG2            1998  BUDGET 2                                    12                     350000                     96035</w:t>
                            </w:r>
                          </w:p>
                          <w:p w:rsidR="004939F3" w:rsidRDefault="004939F3">
                            <w:pPr>
                              <w:pStyle w:val="Report"/>
                            </w:pPr>
                            <w:r>
                              <w:t>BUDG3            1998  BUDGET 3                                    12                    1000000                    288864</w:t>
                            </w:r>
                          </w:p>
                          <w:p w:rsidR="004939F3" w:rsidRDefault="004939F3">
                            <w:pPr>
                              <w:pStyle w:val="Report"/>
                            </w:pPr>
                            <w:r>
                              <w:t>BUDG4            1998  BUDGET 4                                    12                       5000                      1000</w:t>
                            </w:r>
                          </w:p>
                          <w:p w:rsidR="004939F3" w:rsidRDefault="004939F3">
                            <w:pPr>
                              <w:pStyle w:val="Report"/>
                            </w:pPr>
                          </w:p>
                          <w:p w:rsidR="004939F3" w:rsidRDefault="004939F3">
                            <w:pPr>
                              <w:pStyle w:val="Report"/>
                            </w:pPr>
                          </w:p>
                          <w:p w:rsidR="004939F3" w:rsidRDefault="004939F3">
                            <w:pPr>
                              <w:pStyle w:val="Report"/>
                            </w:pPr>
                            <w:r>
                              <w:t xml:space="preserve">                                                       *** End of Report ***</w:t>
                            </w:r>
                            <w:r>
                              <w:cr/>
                            </w:r>
                            <w:r>
                              <w:br w:type="page"/>
                            </w:r>
                          </w:p>
                          <w:p w:rsidR="004939F3" w:rsidRDefault="004939F3">
                            <w:pPr>
                              <w:pStyle w:val="Report"/>
                            </w:pPr>
                          </w:p>
                          <w:p w:rsidR="004939F3" w:rsidRDefault="004939F3">
                            <w:pPr>
                              <w:pStyle w:val="Report"/>
                            </w:pPr>
                            <w:r>
                              <w:cr/>
                            </w:r>
                          </w:p>
                        </w:txbxContent>
                      </wps:txbx>
                      <wps:bodyPr rot="0" vert="horz" wrap="square" lIns="38100" tIns="38100" rIns="38100" bIns="3810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1" o:spid="_x0000_s1037" style="position:absolute;left:0;text-align:left;margin-left:2.4pt;margin-top:1.5pt;width:408.45pt;height:124.9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" o:allowincell="f" fillcolor="#e5e5e5" stroked="f">
                <v:shadow on="t" color="#969696" offset="4pt,4pt"/>
                <v:textbox inset="3pt,3pt,3pt,3pt">
                  <w:txbxContent>
                    <w:p w:rsidR="004939F3" w:rsidRDefault="004939F3">
                      <w:pPr>
                        <w:pStyle w:val="Report"/>
                      </w:pPr>
                    </w:p>
                    <w:p w:rsidR="004939F3" w:rsidRDefault="004939F3">
                      <w:pPr>
                        <w:pStyle w:val="Report"/>
                      </w:pPr>
                      <w:r>
                        <w:t xml:space="preserve">Global 3000 Asset Register                         Standext Systems Ltd                                 </w:t>
                      </w:r>
                      <w:proofErr w:type="gramStart"/>
                      <w:r>
                        <w:t xml:space="preserve">Operator  </w:t>
                      </w:r>
                      <w:proofErr w:type="spellStart"/>
                      <w:r>
                        <w:t>amf</w:t>
                      </w:r>
                      <w:proofErr w:type="spellEnd"/>
                      <w:proofErr w:type="gramEnd"/>
                      <w:r>
                        <w:t xml:space="preserve">      Page    1</w:t>
                      </w:r>
                    </w:p>
                    <w:p w:rsidR="004939F3" w:rsidRDefault="004939F3">
                      <w:pPr>
                        <w:pStyle w:val="Report"/>
                      </w:pPr>
                    </w:p>
                    <w:p w:rsidR="004939F3" w:rsidRDefault="004939F3">
                      <w:pPr>
                        <w:pStyle w:val="Report"/>
                      </w:pPr>
                      <w:r>
                        <w:t>Financial Year 1998/ 3                           Asset Register Budget List                             Date 07/08/</w:t>
                      </w:r>
                      <w:proofErr w:type="gramStart"/>
                      <w:r>
                        <w:t>98  Time</w:t>
                      </w:r>
                      <w:proofErr w:type="gramEnd"/>
                      <w:r>
                        <w:t xml:space="preserve"> 17.13.37</w:t>
                      </w:r>
                    </w:p>
                    <w:p w:rsidR="004939F3" w:rsidRDefault="004939F3">
                      <w:pPr>
                        <w:pStyle w:val="ReportHeading"/>
                      </w:pPr>
                    </w:p>
                    <w:p w:rsidR="004939F3" w:rsidRDefault="004939F3">
                      <w:pPr>
                        <w:pStyle w:val="Report"/>
                      </w:pPr>
                    </w:p>
                    <w:p w:rsidR="004939F3" w:rsidRDefault="004939F3">
                      <w:pPr>
                        <w:pStyle w:val="Report"/>
                      </w:pPr>
                    </w:p>
                    <w:p w:rsidR="004939F3" w:rsidRDefault="004939F3">
                      <w:pPr>
                        <w:pStyle w:val="Report"/>
                      </w:pPr>
                      <w:r>
                        <w:t xml:space="preserve">Code             </w:t>
                      </w:r>
                      <w:proofErr w:type="gramStart"/>
                      <w:r>
                        <w:t>Year  Description</w:t>
                      </w:r>
                      <w:proofErr w:type="gramEnd"/>
                      <w:r>
                        <w:t xml:space="preserve">                            Period of         Authorised Amount            Used Amount</w:t>
                      </w:r>
                    </w:p>
                    <w:p w:rsidR="004939F3" w:rsidRDefault="004939F3">
                      <w:pPr>
                        <w:pStyle w:val="Report"/>
                      </w:pPr>
                      <w:r>
                        <w:t xml:space="preserve">                                                              Expected Use</w:t>
                      </w:r>
                    </w:p>
                    <w:p w:rsidR="004939F3" w:rsidRDefault="004939F3">
                      <w:pPr>
                        <w:pStyle w:val="Report"/>
                      </w:pPr>
                    </w:p>
                    <w:p w:rsidR="004939F3" w:rsidRDefault="004939F3">
                      <w:pPr>
                        <w:pStyle w:val="Report"/>
                      </w:pPr>
                      <w:r>
                        <w:t xml:space="preserve">BUDG1            </w:t>
                      </w:r>
                      <w:proofErr w:type="gramStart"/>
                      <w:r>
                        <w:t>1998  BUDGET</w:t>
                      </w:r>
                      <w:proofErr w:type="gramEnd"/>
                      <w:r>
                        <w:t xml:space="preserve"> 1                                    12                      50000                         0</w:t>
                      </w:r>
                    </w:p>
                    <w:p w:rsidR="004939F3" w:rsidRDefault="004939F3">
                      <w:pPr>
                        <w:pStyle w:val="Report"/>
                      </w:pPr>
                      <w:r>
                        <w:t xml:space="preserve">BUDG2            </w:t>
                      </w:r>
                      <w:proofErr w:type="gramStart"/>
                      <w:r>
                        <w:t>1998  BUDGET</w:t>
                      </w:r>
                      <w:proofErr w:type="gramEnd"/>
                      <w:r>
                        <w:t xml:space="preserve"> 2                                    12                     350000                     96035</w:t>
                      </w:r>
                    </w:p>
                    <w:p w:rsidR="004939F3" w:rsidRDefault="004939F3">
                      <w:pPr>
                        <w:pStyle w:val="Report"/>
                      </w:pPr>
                      <w:r>
                        <w:t xml:space="preserve">BUDG3            </w:t>
                      </w:r>
                      <w:proofErr w:type="gramStart"/>
                      <w:r>
                        <w:t>1998  BUDGET</w:t>
                      </w:r>
                      <w:proofErr w:type="gramEnd"/>
                      <w:r>
                        <w:t xml:space="preserve"> 3                                    12                    1000000                    288864</w:t>
                      </w:r>
                    </w:p>
                    <w:p w:rsidR="004939F3" w:rsidRDefault="004939F3">
                      <w:pPr>
                        <w:pStyle w:val="Report"/>
                      </w:pPr>
                      <w:r>
                        <w:t xml:space="preserve">BUDG4            </w:t>
                      </w:r>
                      <w:proofErr w:type="gramStart"/>
                      <w:r>
                        <w:t>1998  BUDGET</w:t>
                      </w:r>
                      <w:proofErr w:type="gramEnd"/>
                      <w:r>
                        <w:t xml:space="preserve"> 4                                    12                       5000                      1000</w:t>
                      </w:r>
                    </w:p>
                    <w:p w:rsidR="004939F3" w:rsidRDefault="004939F3">
                      <w:pPr>
                        <w:pStyle w:val="Report"/>
                      </w:pPr>
                    </w:p>
                    <w:p w:rsidR="004939F3" w:rsidRDefault="004939F3">
                      <w:pPr>
                        <w:pStyle w:val="Report"/>
                      </w:pPr>
                    </w:p>
                    <w:p w:rsidR="004939F3" w:rsidRDefault="004939F3">
                      <w:pPr>
                        <w:pStyle w:val="Report"/>
                      </w:pPr>
                      <w:r>
                        <w:t xml:space="preserve">                                                       *** End of Report ***</w:t>
                      </w:r>
                      <w:r>
                        <w:cr/>
                      </w:r>
                      <w:r>
                        <w:br w:type="page"/>
                      </w:r>
                    </w:p>
                    <w:p w:rsidR="004939F3" w:rsidRDefault="004939F3">
                      <w:pPr>
                        <w:pStyle w:val="Report"/>
                      </w:pPr>
                    </w:p>
                    <w:p w:rsidR="004939F3" w:rsidRDefault="004939F3">
                      <w:pPr>
                        <w:pStyle w:val="Report"/>
                      </w:pPr>
                      <w:r>
                        <w:cr/>
                      </w:r>
                    </w:p>
                  </w:txbxContent>
                </v:textbox>
                <w10:wrap anchorx="margin"/>
              </v:rect>
            </w:pict>
          </mc:Fallback>
        </mc:AlternateContent>
      </w: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BodyText"/>
      </w:pPr>
    </w:p>
    <w:p w:rsidR="00B67CC5" w:rsidRDefault="00B67CC5">
      <w:pPr>
        <w:pStyle w:val="NarrowLine"/>
        <w:rPr>
          <w:noProof w:val="0"/>
        </w:rPr>
      </w:pPr>
    </w:p>
    <w:p w:rsidR="00B67CC5" w:rsidRDefault="00B67CC5">
      <w:pPr>
        <w:pStyle w:val="NarrowLine"/>
        <w:rPr>
          <w:noProof w:val="0"/>
        </w:rPr>
      </w:pPr>
    </w:p>
    <w:p w:rsidR="00B67CC5" w:rsidRDefault="00B67CC5">
      <w:pPr>
        <w:pStyle w:val="ReportCaption"/>
      </w:pPr>
      <w:r>
        <w:t xml:space="preserve">Figure </w:t>
      </w:r>
      <w:r>
        <w:fldChar w:fldCharType="begin"/>
      </w:r>
      <w:r>
        <w:instrText xml:space="preserve"> SEQ Figure \* ARABIC </w:instrText>
      </w:r>
      <w:r>
        <w:fldChar w:fldCharType="separate"/>
      </w:r>
      <w:r w:rsidR="00F23461">
        <w:t>96</w:t>
      </w:r>
      <w:r>
        <w:fldChar w:fldCharType="end"/>
      </w:r>
      <w:r>
        <w:t>: Budgets Listing</w:t>
      </w:r>
      <w:bookmarkEnd w:id="694"/>
    </w:p>
    <w:p w:rsidR="00CE32AD" w:rsidRDefault="00CE32AD">
      <w:pPr>
        <w:jc w:val="left"/>
        <w:rPr>
          <w:rFonts w:ascii="Arial" w:hAnsi="Arial"/>
          <w:b/>
          <w:kern w:val="28"/>
          <w:sz w:val="56"/>
        </w:rPr>
      </w:pPr>
      <w:bookmarkStart w:id="785" w:name="_Toc412015280"/>
      <w:bookmarkStart w:id="786" w:name="_Toc414948260"/>
      <w:bookmarkStart w:id="787" w:name="_Toc416503596"/>
      <w:bookmarkStart w:id="788" w:name="_Toc417813501"/>
      <w:bookmarkStart w:id="789" w:name="_Toc419016157"/>
      <w:bookmarkStart w:id="790" w:name="_Toc419704353"/>
      <w:bookmarkStart w:id="791" w:name="_Toc422288651"/>
      <w:bookmarkStart w:id="792" w:name="_Toc423254001"/>
      <w:r>
        <w:br w:type="page"/>
      </w:r>
    </w:p>
    <w:p w:rsidR="00A9700C" w:rsidRDefault="00A9700C">
      <w:pPr>
        <w:pStyle w:val="Heading2"/>
        <w:pBdr>
          <w:bottom w:val="single" w:sz="36" w:space="11" w:color="C0C0C0"/>
        </w:pBdr>
        <w:sectPr w:rsidR="00A9700C" w:rsidSect="0090665D">
          <w:headerReference w:type="even" r:id="rId197"/>
          <w:headerReference w:type="default" r:id="rId198"/>
          <w:footerReference w:type="default" r:id="rId199"/>
          <w:pgSz w:w="11909" w:h="16834" w:code="9"/>
          <w:pgMar w:top="1134" w:right="737" w:bottom="851" w:left="958" w:header="567" w:footer="369" w:gutter="851"/>
          <w:paperSrc w:first="950" w:other="950"/>
          <w:cols w:space="720"/>
          <w:titlePg/>
          <w:docGrid w:linePitch="272"/>
        </w:sectPr>
      </w:pPr>
    </w:p>
    <w:p w:rsidR="00B67CC5" w:rsidRDefault="00B67CC5">
      <w:pPr>
        <w:pStyle w:val="Heading2"/>
        <w:pBdr>
          <w:bottom w:val="single" w:sz="36" w:space="11" w:color="C0C0C0"/>
        </w:pBdr>
      </w:pPr>
      <w:bookmarkStart w:id="793" w:name="_Toc503194816"/>
      <w:r>
        <w:t>Index</w:t>
      </w:r>
      <w:bookmarkEnd w:id="785"/>
      <w:bookmarkEnd w:id="786"/>
      <w:bookmarkEnd w:id="787"/>
      <w:bookmarkEnd w:id="788"/>
      <w:bookmarkEnd w:id="789"/>
      <w:bookmarkEnd w:id="790"/>
      <w:bookmarkEnd w:id="791"/>
      <w:bookmarkEnd w:id="792"/>
      <w:bookmarkEnd w:id="793"/>
    </w:p>
    <w:p w:rsidR="004F0459" w:rsidRDefault="003F0D18" w:rsidP="004939F3">
      <w:pPr>
        <w:pStyle w:val="BodyText"/>
        <w:rPr>
          <w:noProof/>
        </w:rPr>
        <w:sectPr w:rsidR="004F0459" w:rsidSect="004F0459">
          <w:headerReference w:type="even" r:id="rId200"/>
          <w:headerReference w:type="default" r:id="rId201"/>
          <w:footerReference w:type="default" r:id="rId202"/>
          <w:type w:val="continuous"/>
          <w:pgSz w:w="11909" w:h="16834" w:code="9"/>
          <w:pgMar w:top="1134" w:right="737" w:bottom="851" w:left="958" w:header="567" w:footer="369" w:gutter="851"/>
          <w:paperSrc w:first="950" w:other="950"/>
          <w:cols w:space="720"/>
        </w:sectPr>
      </w:pPr>
      <w:r>
        <w:fldChar w:fldCharType="begin"/>
      </w:r>
      <w:r>
        <w:instrText xml:space="preserve"> INDEX \h "A" \c "2" </w:instrText>
      </w:r>
      <w:r>
        <w:fldChar w:fldCharType="separate"/>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A</w:t>
      </w:r>
    </w:p>
    <w:p w:rsidR="004F0459" w:rsidRPr="004F0459" w:rsidRDefault="004F0459">
      <w:pPr>
        <w:pStyle w:val="Index1"/>
        <w:tabs>
          <w:tab w:val="right" w:leader="dot" w:pos="4311"/>
        </w:tabs>
      </w:pPr>
      <w:r w:rsidRPr="004F0459">
        <w:t>about this manual, 4</w:t>
      </w:r>
    </w:p>
    <w:p w:rsidR="004F0459" w:rsidRPr="004F0459" w:rsidRDefault="004F0459">
      <w:pPr>
        <w:pStyle w:val="Index1"/>
        <w:tabs>
          <w:tab w:val="right" w:leader="dot" w:pos="4311"/>
        </w:tabs>
      </w:pPr>
      <w:r w:rsidRPr="004F0459">
        <w:t>accounts, 99</w:t>
      </w:r>
    </w:p>
    <w:p w:rsidR="004F0459" w:rsidRPr="004F0459" w:rsidRDefault="004F0459">
      <w:pPr>
        <w:pStyle w:val="Index1"/>
        <w:tabs>
          <w:tab w:val="right" w:leader="dot" w:pos="4311"/>
        </w:tabs>
      </w:pPr>
      <w:r w:rsidRPr="004F0459">
        <w:t>active status, 68, 108, 120</w:t>
      </w:r>
    </w:p>
    <w:p w:rsidR="004F0459" w:rsidRPr="004F0459" w:rsidRDefault="004F0459">
      <w:pPr>
        <w:pStyle w:val="Index1"/>
        <w:tabs>
          <w:tab w:val="right" w:leader="dot" w:pos="4311"/>
        </w:tabs>
      </w:pPr>
      <w:r w:rsidRPr="004F0459">
        <w:t>add</w:t>
      </w:r>
    </w:p>
    <w:p w:rsidR="004F0459" w:rsidRPr="004F0459" w:rsidRDefault="004F0459">
      <w:pPr>
        <w:pStyle w:val="Index2"/>
        <w:tabs>
          <w:tab w:val="right" w:leader="dot" w:pos="4311"/>
        </w:tabs>
        <w:rPr>
          <w:noProof/>
        </w:rPr>
      </w:pPr>
      <w:r w:rsidRPr="004F0459">
        <w:rPr>
          <w:noProof/>
        </w:rPr>
        <w:t>assets, 32, 66</w:t>
      </w:r>
    </w:p>
    <w:p w:rsidR="004F0459" w:rsidRPr="004F0459" w:rsidRDefault="004F0459">
      <w:pPr>
        <w:pStyle w:val="Index1"/>
        <w:tabs>
          <w:tab w:val="right" w:leader="dot" w:pos="4311"/>
        </w:tabs>
      </w:pPr>
      <w:r w:rsidRPr="004F0459">
        <w:t>add to assets, 24</w:t>
      </w:r>
    </w:p>
    <w:p w:rsidR="004F0459" w:rsidRPr="004F0459" w:rsidRDefault="004F0459">
      <w:pPr>
        <w:pStyle w:val="Index1"/>
        <w:tabs>
          <w:tab w:val="right" w:leader="dot" w:pos="4311"/>
        </w:tabs>
      </w:pPr>
      <w:r w:rsidRPr="004F0459">
        <w:t>addition and disposals window, 52</w:t>
      </w:r>
    </w:p>
    <w:p w:rsidR="004F0459" w:rsidRPr="004F0459" w:rsidRDefault="004F0459">
      <w:pPr>
        <w:pStyle w:val="Index1"/>
        <w:tabs>
          <w:tab w:val="right" w:leader="dot" w:pos="4311"/>
        </w:tabs>
      </w:pPr>
      <w:r w:rsidRPr="004F0459">
        <w:t>additional units, 36</w:t>
      </w:r>
    </w:p>
    <w:p w:rsidR="004F0459" w:rsidRPr="004F0459" w:rsidRDefault="004F0459">
      <w:pPr>
        <w:pStyle w:val="Index1"/>
        <w:tabs>
          <w:tab w:val="right" w:leader="dot" w:pos="4311"/>
        </w:tabs>
      </w:pPr>
      <w:r w:rsidRPr="004F0459">
        <w:t xml:space="preserve">additions, 12, 22, </w:t>
      </w:r>
      <w:r w:rsidRPr="004F0459">
        <w:rPr>
          <w:i/>
        </w:rPr>
        <w:t>See</w:t>
      </w:r>
      <w:r w:rsidRPr="004F0459">
        <w:t xml:space="preserve"> </w:t>
      </w:r>
      <w:r w:rsidRPr="004F0459">
        <w:rPr>
          <w:i/>
        </w:rPr>
        <w:t>also</w:t>
      </w:r>
      <w:r w:rsidRPr="004F0459">
        <w:t xml:space="preserve"> add to assets</w:t>
      </w:r>
    </w:p>
    <w:p w:rsidR="004F0459" w:rsidRPr="004F0459" w:rsidRDefault="004F0459">
      <w:pPr>
        <w:pStyle w:val="Index2"/>
        <w:tabs>
          <w:tab w:val="right" w:leader="dot" w:pos="4311"/>
        </w:tabs>
        <w:rPr>
          <w:noProof/>
        </w:rPr>
      </w:pPr>
      <w:r w:rsidRPr="004F0459">
        <w:rPr>
          <w:noProof/>
        </w:rPr>
        <w:t>postings, 17, 100</w:t>
      </w:r>
    </w:p>
    <w:p w:rsidR="004F0459" w:rsidRPr="004F0459" w:rsidRDefault="004F0459">
      <w:pPr>
        <w:pStyle w:val="Index2"/>
        <w:tabs>
          <w:tab w:val="right" w:leader="dot" w:pos="4311"/>
        </w:tabs>
        <w:rPr>
          <w:noProof/>
        </w:rPr>
      </w:pPr>
      <w:r w:rsidRPr="004F0459">
        <w:rPr>
          <w:noProof/>
        </w:rPr>
        <w:t>report, 52, 152</w:t>
      </w:r>
    </w:p>
    <w:p w:rsidR="004F0459" w:rsidRPr="004F0459" w:rsidRDefault="004F0459">
      <w:pPr>
        <w:pStyle w:val="Index2"/>
        <w:tabs>
          <w:tab w:val="right" w:leader="dot" w:pos="4311"/>
        </w:tabs>
        <w:rPr>
          <w:noProof/>
        </w:rPr>
      </w:pPr>
      <w:r w:rsidRPr="004F0459">
        <w:rPr>
          <w:noProof/>
        </w:rPr>
        <w:t>split asset, 33</w:t>
      </w:r>
    </w:p>
    <w:p w:rsidR="004F0459" w:rsidRPr="004F0459" w:rsidRDefault="004F0459">
      <w:pPr>
        <w:pStyle w:val="Index1"/>
        <w:tabs>
          <w:tab w:val="right" w:leader="dot" w:pos="4311"/>
        </w:tabs>
      </w:pPr>
      <w:r w:rsidRPr="004F0459">
        <w:t>additions and disposals report, 52–54, 53, 152</w:t>
      </w:r>
    </w:p>
    <w:p w:rsidR="004F0459" w:rsidRPr="004F0459" w:rsidRDefault="004F0459">
      <w:pPr>
        <w:pStyle w:val="Index1"/>
        <w:tabs>
          <w:tab w:val="right" w:leader="dot" w:pos="4311"/>
        </w:tabs>
      </w:pPr>
      <w:r w:rsidRPr="004F0459">
        <w:t>adjust depreciation window, 27</w:t>
      </w:r>
    </w:p>
    <w:p w:rsidR="004F0459" w:rsidRPr="004F0459" w:rsidRDefault="004F0459">
      <w:pPr>
        <w:pStyle w:val="Index1"/>
        <w:tabs>
          <w:tab w:val="right" w:leader="dot" w:pos="4311"/>
        </w:tabs>
      </w:pPr>
      <w:r w:rsidRPr="004F0459">
        <w:t>adjust tax depreciation window, 28</w:t>
      </w:r>
    </w:p>
    <w:p w:rsidR="004F0459" w:rsidRPr="004F0459" w:rsidRDefault="004F0459">
      <w:pPr>
        <w:pStyle w:val="Index1"/>
        <w:tabs>
          <w:tab w:val="right" w:leader="dot" w:pos="4311"/>
        </w:tabs>
      </w:pPr>
      <w:r w:rsidRPr="004F0459">
        <w:t>adjusted cost, 32</w:t>
      </w:r>
    </w:p>
    <w:p w:rsidR="004F0459" w:rsidRPr="004F0459" w:rsidRDefault="004F0459">
      <w:pPr>
        <w:pStyle w:val="Index1"/>
        <w:tabs>
          <w:tab w:val="right" w:leader="dot" w:pos="4311"/>
        </w:tabs>
      </w:pPr>
      <w:r w:rsidRPr="004F0459">
        <w:t>adjustments, 13, 16, 22, 27, 28</w:t>
      </w:r>
    </w:p>
    <w:p w:rsidR="004F0459" w:rsidRPr="004F0459" w:rsidRDefault="004F0459">
      <w:pPr>
        <w:pStyle w:val="Index1"/>
        <w:tabs>
          <w:tab w:val="right" w:leader="dot" w:pos="4311"/>
        </w:tabs>
      </w:pPr>
      <w:r w:rsidRPr="004F0459">
        <w:t>administration parameters, 78</w:t>
      </w:r>
    </w:p>
    <w:p w:rsidR="004F0459" w:rsidRPr="004F0459" w:rsidRDefault="004F0459">
      <w:pPr>
        <w:pStyle w:val="Index1"/>
        <w:tabs>
          <w:tab w:val="right" w:leader="dot" w:pos="4311"/>
        </w:tabs>
      </w:pPr>
      <w:r w:rsidRPr="004F0459">
        <w:t>allow zero purchase costs for Assets, 93</w:t>
      </w:r>
    </w:p>
    <w:p w:rsidR="004F0459" w:rsidRPr="004F0459" w:rsidRDefault="004F0459">
      <w:pPr>
        <w:pStyle w:val="Index1"/>
        <w:tabs>
          <w:tab w:val="right" w:leader="dot" w:pos="4311"/>
        </w:tabs>
      </w:pPr>
      <w:r w:rsidRPr="004F0459">
        <w:t>analysis codes, 11, 80–81</w:t>
      </w:r>
    </w:p>
    <w:p w:rsidR="004F0459" w:rsidRPr="004F0459" w:rsidRDefault="004F0459">
      <w:pPr>
        <w:pStyle w:val="Index2"/>
        <w:tabs>
          <w:tab w:val="right" w:leader="dot" w:pos="4311"/>
        </w:tabs>
        <w:rPr>
          <w:noProof/>
        </w:rPr>
      </w:pPr>
      <w:r w:rsidRPr="004F0459">
        <w:rPr>
          <w:noProof/>
        </w:rPr>
        <w:t>asset data load, 114</w:t>
      </w:r>
    </w:p>
    <w:p w:rsidR="004F0459" w:rsidRPr="004F0459" w:rsidRDefault="004F0459">
      <w:pPr>
        <w:pStyle w:val="Index2"/>
        <w:tabs>
          <w:tab w:val="right" w:leader="dot" w:pos="4311"/>
        </w:tabs>
        <w:rPr>
          <w:noProof/>
        </w:rPr>
      </w:pPr>
      <w:r w:rsidRPr="004F0459">
        <w:rPr>
          <w:noProof/>
        </w:rPr>
        <w:t>asset maintenance, 74</w:t>
      </w:r>
    </w:p>
    <w:p w:rsidR="004F0459" w:rsidRPr="004F0459" w:rsidRDefault="004F0459">
      <w:pPr>
        <w:pStyle w:val="Index2"/>
        <w:tabs>
          <w:tab w:val="right" w:leader="dot" w:pos="4311"/>
        </w:tabs>
        <w:rPr>
          <w:noProof/>
        </w:rPr>
      </w:pPr>
      <w:r w:rsidRPr="004F0459">
        <w:rPr>
          <w:noProof/>
        </w:rPr>
        <w:t>enquiries, 126</w:t>
      </w:r>
    </w:p>
    <w:p w:rsidR="004F0459" w:rsidRPr="004F0459" w:rsidRDefault="004F0459">
      <w:pPr>
        <w:pStyle w:val="Index2"/>
        <w:tabs>
          <w:tab w:val="right" w:leader="dot" w:pos="4311"/>
        </w:tabs>
        <w:rPr>
          <w:noProof/>
        </w:rPr>
      </w:pPr>
      <w:r w:rsidRPr="004F0459">
        <w:rPr>
          <w:noProof/>
        </w:rPr>
        <w:t>pass to general ledger, 87</w:t>
      </w:r>
    </w:p>
    <w:p w:rsidR="004F0459" w:rsidRPr="004F0459" w:rsidRDefault="004F0459">
      <w:pPr>
        <w:pStyle w:val="Index2"/>
        <w:tabs>
          <w:tab w:val="right" w:leader="dot" w:pos="4311"/>
        </w:tabs>
        <w:rPr>
          <w:noProof/>
        </w:rPr>
      </w:pPr>
      <w:r w:rsidRPr="004F0459">
        <w:rPr>
          <w:noProof/>
        </w:rPr>
        <w:t>select assets for report by, 49, 53, 56, 60</w:t>
      </w:r>
    </w:p>
    <w:p w:rsidR="004F0459" w:rsidRPr="004F0459" w:rsidRDefault="004F0459">
      <w:pPr>
        <w:pStyle w:val="Index1"/>
        <w:tabs>
          <w:tab w:val="right" w:leader="dot" w:pos="4311"/>
        </w:tabs>
      </w:pPr>
      <w:r w:rsidRPr="004F0459">
        <w:t>analysis codes window, 74, 80, 114</w:t>
      </w:r>
    </w:p>
    <w:p w:rsidR="004F0459" w:rsidRPr="004F0459" w:rsidRDefault="004F0459">
      <w:pPr>
        <w:pStyle w:val="Index1"/>
        <w:tabs>
          <w:tab w:val="right" w:leader="dot" w:pos="4311"/>
        </w:tabs>
      </w:pPr>
      <w:r w:rsidRPr="004F0459">
        <w:t>analysis details, 114</w:t>
      </w:r>
    </w:p>
    <w:p w:rsidR="004F0459" w:rsidRPr="004F0459" w:rsidRDefault="004F0459">
      <w:pPr>
        <w:pStyle w:val="Index1"/>
        <w:tabs>
          <w:tab w:val="right" w:leader="dot" w:pos="4311"/>
        </w:tabs>
      </w:pPr>
      <w:r w:rsidRPr="004F0459">
        <w:t>asset addition window, 23</w:t>
      </w:r>
    </w:p>
    <w:p w:rsidR="004F0459" w:rsidRPr="004F0459" w:rsidRDefault="004F0459">
      <w:pPr>
        <w:pStyle w:val="Index1"/>
        <w:tabs>
          <w:tab w:val="right" w:leader="dot" w:pos="4311"/>
        </w:tabs>
      </w:pPr>
      <w:r w:rsidRPr="004F0459">
        <w:t>asset attachment window, 26</w:t>
      </w:r>
    </w:p>
    <w:p w:rsidR="004F0459" w:rsidRPr="004F0459" w:rsidRDefault="004F0459">
      <w:pPr>
        <w:pStyle w:val="Index1"/>
        <w:tabs>
          <w:tab w:val="right" w:leader="dot" w:pos="4311"/>
        </w:tabs>
      </w:pPr>
      <w:r w:rsidRPr="004F0459">
        <w:t>asset code format window, 85</w:t>
      </w:r>
    </w:p>
    <w:p w:rsidR="004F0459" w:rsidRPr="004F0459" w:rsidRDefault="004F0459">
      <w:pPr>
        <w:pStyle w:val="Index1"/>
        <w:tabs>
          <w:tab w:val="right" w:leader="dot" w:pos="4311"/>
        </w:tabs>
      </w:pPr>
      <w:r w:rsidRPr="004F0459">
        <w:t>asset creation date, 121</w:t>
      </w:r>
    </w:p>
    <w:p w:rsidR="004F0459" w:rsidRPr="004F0459" w:rsidRDefault="004F0459">
      <w:pPr>
        <w:pStyle w:val="Index1"/>
        <w:tabs>
          <w:tab w:val="right" w:leader="dot" w:pos="4311"/>
        </w:tabs>
      </w:pPr>
      <w:r w:rsidRPr="004F0459">
        <w:t>asset data load, 106–17</w:t>
      </w:r>
    </w:p>
    <w:p w:rsidR="004F0459" w:rsidRPr="004F0459" w:rsidRDefault="004F0459">
      <w:pPr>
        <w:pStyle w:val="Index2"/>
        <w:tabs>
          <w:tab w:val="right" w:leader="dot" w:pos="4311"/>
        </w:tabs>
        <w:rPr>
          <w:noProof/>
        </w:rPr>
      </w:pPr>
      <w:r w:rsidRPr="004F0459">
        <w:rPr>
          <w:noProof/>
        </w:rPr>
        <w:t>analysis codes, 114</w:t>
      </w:r>
    </w:p>
    <w:p w:rsidR="004F0459" w:rsidRPr="004F0459" w:rsidRDefault="004F0459">
      <w:pPr>
        <w:pStyle w:val="Index2"/>
        <w:tabs>
          <w:tab w:val="right" w:leader="dot" w:pos="4311"/>
        </w:tabs>
        <w:rPr>
          <w:noProof/>
        </w:rPr>
      </w:pPr>
      <w:r w:rsidRPr="004F0459">
        <w:rPr>
          <w:noProof/>
        </w:rPr>
        <w:t>analysis details, 114</w:t>
      </w:r>
    </w:p>
    <w:p w:rsidR="004F0459" w:rsidRPr="004F0459" w:rsidRDefault="004F0459">
      <w:pPr>
        <w:pStyle w:val="Index2"/>
        <w:tabs>
          <w:tab w:val="right" w:leader="dot" w:pos="4311"/>
        </w:tabs>
        <w:rPr>
          <w:noProof/>
        </w:rPr>
      </w:pPr>
      <w:r w:rsidRPr="004F0459">
        <w:rPr>
          <w:noProof/>
        </w:rPr>
        <w:t>comments, 117</w:t>
      </w:r>
    </w:p>
    <w:p w:rsidR="004F0459" w:rsidRPr="004F0459" w:rsidRDefault="004F0459">
      <w:pPr>
        <w:pStyle w:val="Index2"/>
        <w:tabs>
          <w:tab w:val="right" w:leader="dot" w:pos="4311"/>
        </w:tabs>
        <w:rPr>
          <w:noProof/>
        </w:rPr>
      </w:pPr>
      <w:r w:rsidRPr="004F0459">
        <w:rPr>
          <w:noProof/>
        </w:rPr>
        <w:t>depreciation details, 111</w:t>
      </w:r>
    </w:p>
    <w:p w:rsidR="004F0459" w:rsidRPr="004F0459" w:rsidRDefault="004F0459">
      <w:pPr>
        <w:pStyle w:val="Index2"/>
        <w:tabs>
          <w:tab w:val="right" w:leader="dot" w:pos="4311"/>
        </w:tabs>
        <w:rPr>
          <w:noProof/>
        </w:rPr>
      </w:pPr>
      <w:r w:rsidRPr="004F0459">
        <w:rPr>
          <w:noProof/>
        </w:rPr>
        <w:t>general details, 107</w:t>
      </w:r>
    </w:p>
    <w:p w:rsidR="004F0459" w:rsidRPr="004F0459" w:rsidRDefault="004F0459">
      <w:pPr>
        <w:pStyle w:val="Index2"/>
        <w:tabs>
          <w:tab w:val="right" w:leader="dot" w:pos="4311"/>
        </w:tabs>
        <w:rPr>
          <w:noProof/>
        </w:rPr>
      </w:pPr>
      <w:r w:rsidRPr="004F0459">
        <w:rPr>
          <w:noProof/>
        </w:rPr>
        <w:t>purchase details, 110</w:t>
      </w:r>
    </w:p>
    <w:p w:rsidR="004F0459" w:rsidRPr="004F0459" w:rsidRDefault="004F0459">
      <w:pPr>
        <w:pStyle w:val="Index2"/>
        <w:tabs>
          <w:tab w:val="right" w:leader="dot" w:pos="4311"/>
        </w:tabs>
        <w:rPr>
          <w:noProof/>
        </w:rPr>
      </w:pPr>
      <w:r w:rsidRPr="004F0459">
        <w:rPr>
          <w:noProof/>
        </w:rPr>
        <w:t>reference fields, 115</w:t>
      </w:r>
    </w:p>
    <w:p w:rsidR="004F0459" w:rsidRPr="004F0459" w:rsidRDefault="004F0459">
      <w:pPr>
        <w:pStyle w:val="Index2"/>
        <w:tabs>
          <w:tab w:val="right" w:leader="dot" w:pos="4311"/>
        </w:tabs>
        <w:rPr>
          <w:noProof/>
        </w:rPr>
      </w:pPr>
      <w:r w:rsidRPr="004F0459">
        <w:rPr>
          <w:noProof/>
        </w:rPr>
        <w:t>tax depreciation details, 113</w:t>
      </w:r>
    </w:p>
    <w:p w:rsidR="004F0459" w:rsidRPr="004F0459" w:rsidRDefault="004F0459">
      <w:pPr>
        <w:pStyle w:val="Index2"/>
        <w:tabs>
          <w:tab w:val="right" w:leader="dot" w:pos="4311"/>
        </w:tabs>
        <w:rPr>
          <w:noProof/>
        </w:rPr>
      </w:pPr>
      <w:r w:rsidRPr="004F0459">
        <w:rPr>
          <w:noProof/>
        </w:rPr>
        <w:t>user defined dates, 115</w:t>
      </w:r>
    </w:p>
    <w:p w:rsidR="004F0459" w:rsidRPr="004F0459" w:rsidRDefault="004F0459">
      <w:pPr>
        <w:pStyle w:val="Index2"/>
        <w:tabs>
          <w:tab w:val="right" w:leader="dot" w:pos="4311"/>
        </w:tabs>
        <w:rPr>
          <w:noProof/>
        </w:rPr>
      </w:pPr>
      <w:r w:rsidRPr="004F0459">
        <w:rPr>
          <w:noProof/>
        </w:rPr>
        <w:t>user defined values, 115</w:t>
      </w:r>
    </w:p>
    <w:p w:rsidR="004F0459" w:rsidRPr="004F0459" w:rsidRDefault="004F0459">
      <w:pPr>
        <w:pStyle w:val="Index2"/>
        <w:tabs>
          <w:tab w:val="right" w:leader="dot" w:pos="4311"/>
        </w:tabs>
        <w:rPr>
          <w:noProof/>
        </w:rPr>
      </w:pPr>
      <w:r w:rsidRPr="004F0459">
        <w:rPr>
          <w:noProof/>
        </w:rPr>
        <w:t>year to date figures, 116</w:t>
      </w:r>
    </w:p>
    <w:p w:rsidR="004F0459" w:rsidRPr="004F0459" w:rsidRDefault="004F0459">
      <w:pPr>
        <w:pStyle w:val="Index1"/>
        <w:tabs>
          <w:tab w:val="right" w:leader="dot" w:pos="4311"/>
        </w:tabs>
      </w:pPr>
      <w:r w:rsidRPr="004F0459">
        <w:t>asset disposal – attachments window, 24</w:t>
      </w:r>
    </w:p>
    <w:p w:rsidR="004F0459" w:rsidRPr="004F0459" w:rsidRDefault="004F0459">
      <w:pPr>
        <w:pStyle w:val="Index1"/>
        <w:tabs>
          <w:tab w:val="right" w:leader="dot" w:pos="4311"/>
        </w:tabs>
      </w:pPr>
      <w:r w:rsidRPr="004F0459">
        <w:t>asset disposal window, 25</w:t>
      </w:r>
    </w:p>
    <w:p w:rsidR="004F0459" w:rsidRPr="004F0459" w:rsidRDefault="004F0459">
      <w:pPr>
        <w:pStyle w:val="Index1"/>
        <w:tabs>
          <w:tab w:val="right" w:leader="dot" w:pos="4311"/>
        </w:tabs>
      </w:pPr>
      <w:r w:rsidRPr="004F0459">
        <w:t>asset enquiries filters window, 132</w:t>
      </w:r>
    </w:p>
    <w:p w:rsidR="004F0459" w:rsidRPr="004F0459" w:rsidRDefault="004F0459">
      <w:pPr>
        <w:pStyle w:val="Index1"/>
        <w:tabs>
          <w:tab w:val="right" w:leader="dot" w:pos="4311"/>
        </w:tabs>
      </w:pPr>
      <w:r w:rsidRPr="004F0459">
        <w:t>asset enquiry</w:t>
      </w:r>
    </w:p>
    <w:p w:rsidR="004F0459" w:rsidRPr="004F0459" w:rsidRDefault="004F0459">
      <w:pPr>
        <w:pStyle w:val="Index2"/>
        <w:tabs>
          <w:tab w:val="right" w:leader="dot" w:pos="4311"/>
        </w:tabs>
        <w:rPr>
          <w:noProof/>
        </w:rPr>
      </w:pPr>
      <w:r w:rsidRPr="004F0459">
        <w:rPr>
          <w:noProof/>
        </w:rPr>
        <w:t>financial, 121</w:t>
      </w:r>
    </w:p>
    <w:p w:rsidR="004F0459" w:rsidRPr="004F0459" w:rsidRDefault="004F0459">
      <w:pPr>
        <w:pStyle w:val="Index1"/>
        <w:tabs>
          <w:tab w:val="right" w:leader="dot" w:pos="4311"/>
        </w:tabs>
      </w:pPr>
      <w:r w:rsidRPr="004F0459">
        <w:t>asset enquiry window, 120</w:t>
      </w:r>
    </w:p>
    <w:p w:rsidR="004F0459" w:rsidRPr="004F0459" w:rsidRDefault="004F0459">
      <w:pPr>
        <w:pStyle w:val="Index1"/>
        <w:tabs>
          <w:tab w:val="right" w:leader="dot" w:pos="4311"/>
        </w:tabs>
      </w:pPr>
      <w:r w:rsidRPr="004F0459">
        <w:t>asset group report window, 101</w:t>
      </w:r>
    </w:p>
    <w:p w:rsidR="004F0459" w:rsidRPr="004F0459" w:rsidRDefault="004F0459">
      <w:pPr>
        <w:pStyle w:val="Index1"/>
        <w:tabs>
          <w:tab w:val="right" w:leader="dot" w:pos="4311"/>
        </w:tabs>
      </w:pPr>
      <w:r w:rsidRPr="004F0459">
        <w:t>asset group revaluation, 118</w:t>
      </w:r>
    </w:p>
    <w:p w:rsidR="004F0459" w:rsidRPr="004F0459" w:rsidRDefault="004F0459">
      <w:pPr>
        <w:pStyle w:val="Index1"/>
        <w:tabs>
          <w:tab w:val="right" w:leader="dot" w:pos="4311"/>
        </w:tabs>
      </w:pPr>
      <w:r w:rsidRPr="004F0459">
        <w:t>asset group search, 137</w:t>
      </w:r>
    </w:p>
    <w:p w:rsidR="004F0459" w:rsidRPr="004F0459" w:rsidRDefault="004F0459">
      <w:pPr>
        <w:pStyle w:val="Index1"/>
        <w:tabs>
          <w:tab w:val="right" w:leader="dot" w:pos="4311"/>
        </w:tabs>
      </w:pPr>
      <w:r w:rsidRPr="004F0459">
        <w:t>asset groups, 10, 67, 96–101, 107</w:t>
      </w:r>
    </w:p>
    <w:p w:rsidR="004F0459" w:rsidRPr="004F0459" w:rsidRDefault="004F0459">
      <w:pPr>
        <w:pStyle w:val="Index2"/>
        <w:tabs>
          <w:tab w:val="right" w:leader="dot" w:pos="4311"/>
        </w:tabs>
        <w:rPr>
          <w:noProof/>
        </w:rPr>
      </w:pPr>
      <w:r w:rsidRPr="004F0459">
        <w:rPr>
          <w:noProof/>
        </w:rPr>
        <w:t>create using template, 98</w:t>
      </w:r>
    </w:p>
    <w:p w:rsidR="004F0459" w:rsidRPr="004F0459" w:rsidRDefault="004F0459">
      <w:pPr>
        <w:pStyle w:val="Index2"/>
        <w:tabs>
          <w:tab w:val="right" w:leader="dot" w:pos="4311"/>
        </w:tabs>
        <w:rPr>
          <w:noProof/>
        </w:rPr>
      </w:pPr>
      <w:r w:rsidRPr="004F0459">
        <w:rPr>
          <w:noProof/>
        </w:rPr>
        <w:t>maintenance, 96–101</w:t>
      </w:r>
    </w:p>
    <w:p w:rsidR="004F0459" w:rsidRPr="004F0459" w:rsidRDefault="004F0459">
      <w:pPr>
        <w:pStyle w:val="Index2"/>
        <w:tabs>
          <w:tab w:val="right" w:leader="dot" w:pos="4311"/>
        </w:tabs>
        <w:rPr>
          <w:noProof/>
        </w:rPr>
      </w:pPr>
      <w:r w:rsidRPr="004F0459">
        <w:rPr>
          <w:noProof/>
        </w:rPr>
        <w:t>print, 101, 157</w:t>
      </w:r>
    </w:p>
    <w:p w:rsidR="004F0459" w:rsidRPr="004F0459" w:rsidRDefault="004F0459">
      <w:pPr>
        <w:pStyle w:val="Index2"/>
        <w:tabs>
          <w:tab w:val="right" w:leader="dot" w:pos="4311"/>
        </w:tabs>
        <w:rPr>
          <w:noProof/>
        </w:rPr>
      </w:pPr>
      <w:r w:rsidRPr="004F0459">
        <w:rPr>
          <w:noProof/>
        </w:rPr>
        <w:t>revalue, 118</w:t>
      </w:r>
    </w:p>
    <w:p w:rsidR="004F0459" w:rsidRPr="004F0459" w:rsidRDefault="004F0459">
      <w:pPr>
        <w:pStyle w:val="Index2"/>
        <w:tabs>
          <w:tab w:val="right" w:leader="dot" w:pos="4311"/>
        </w:tabs>
        <w:rPr>
          <w:noProof/>
        </w:rPr>
      </w:pPr>
      <w:r w:rsidRPr="004F0459">
        <w:rPr>
          <w:noProof/>
        </w:rPr>
        <w:t>select assets for report by, 49, 53, 56, 60, 63</w:t>
      </w:r>
    </w:p>
    <w:p w:rsidR="004F0459" w:rsidRPr="004F0459" w:rsidRDefault="004F0459">
      <w:pPr>
        <w:pStyle w:val="Index2"/>
        <w:tabs>
          <w:tab w:val="right" w:leader="dot" w:pos="4311"/>
        </w:tabs>
        <w:rPr>
          <w:noProof/>
        </w:rPr>
      </w:pPr>
      <w:r w:rsidRPr="004F0459">
        <w:rPr>
          <w:noProof/>
        </w:rPr>
        <w:t>sequence report by, 51</w:t>
      </w:r>
    </w:p>
    <w:p w:rsidR="004F0459" w:rsidRPr="004F0459" w:rsidRDefault="004F0459">
      <w:pPr>
        <w:pStyle w:val="Index2"/>
        <w:tabs>
          <w:tab w:val="right" w:leader="dot" w:pos="4311"/>
        </w:tabs>
        <w:rPr>
          <w:noProof/>
        </w:rPr>
      </w:pPr>
      <w:r w:rsidRPr="004F0459">
        <w:rPr>
          <w:noProof/>
        </w:rPr>
        <w:t>transfer assets, 35</w:t>
      </w:r>
    </w:p>
    <w:p w:rsidR="004F0459" w:rsidRPr="004F0459" w:rsidRDefault="004F0459">
      <w:pPr>
        <w:pStyle w:val="Index1"/>
        <w:tabs>
          <w:tab w:val="right" w:leader="dot" w:pos="4311"/>
        </w:tabs>
      </w:pPr>
      <w:r w:rsidRPr="004F0459">
        <w:t>asset groups - maintain, 96</w:t>
      </w:r>
    </w:p>
    <w:p w:rsidR="004F0459" w:rsidRPr="004F0459" w:rsidRDefault="004F0459">
      <w:pPr>
        <w:pStyle w:val="Index1"/>
        <w:tabs>
          <w:tab w:val="right" w:leader="dot" w:pos="4311"/>
        </w:tabs>
      </w:pPr>
      <w:r w:rsidRPr="004F0459">
        <w:t>asset ledger report, 48, 151</w:t>
      </w:r>
    </w:p>
    <w:p w:rsidR="004F0459" w:rsidRPr="004F0459" w:rsidRDefault="004F0459">
      <w:pPr>
        <w:pStyle w:val="Index1"/>
        <w:tabs>
          <w:tab w:val="right" w:leader="dot" w:pos="4311"/>
        </w:tabs>
      </w:pPr>
      <w:r w:rsidRPr="004F0459">
        <w:t>asset maintenance, 65–76</w:t>
      </w:r>
    </w:p>
    <w:p w:rsidR="004F0459" w:rsidRPr="004F0459" w:rsidRDefault="004F0459">
      <w:pPr>
        <w:pStyle w:val="Index2"/>
        <w:tabs>
          <w:tab w:val="right" w:leader="dot" w:pos="4311"/>
        </w:tabs>
        <w:rPr>
          <w:noProof/>
        </w:rPr>
      </w:pPr>
      <w:r w:rsidRPr="004F0459">
        <w:rPr>
          <w:noProof/>
        </w:rPr>
        <w:t>analysis codes, 74</w:t>
      </w:r>
    </w:p>
    <w:p w:rsidR="004F0459" w:rsidRPr="004F0459" w:rsidRDefault="004F0459">
      <w:pPr>
        <w:pStyle w:val="Index2"/>
        <w:tabs>
          <w:tab w:val="right" w:leader="dot" w:pos="4311"/>
        </w:tabs>
        <w:rPr>
          <w:noProof/>
        </w:rPr>
      </w:pPr>
      <w:r w:rsidRPr="004F0459">
        <w:rPr>
          <w:noProof/>
        </w:rPr>
        <w:t>general details, 66</w:t>
      </w:r>
    </w:p>
    <w:p w:rsidR="004F0459" w:rsidRPr="004F0459" w:rsidRDefault="004F0459">
      <w:pPr>
        <w:pStyle w:val="Index2"/>
        <w:tabs>
          <w:tab w:val="right" w:leader="dot" w:pos="4311"/>
        </w:tabs>
        <w:rPr>
          <w:noProof/>
        </w:rPr>
      </w:pPr>
      <w:r w:rsidRPr="004F0459">
        <w:rPr>
          <w:noProof/>
        </w:rPr>
        <w:t>reference fields, 74</w:t>
      </w:r>
    </w:p>
    <w:p w:rsidR="004F0459" w:rsidRPr="004F0459" w:rsidRDefault="004F0459">
      <w:pPr>
        <w:pStyle w:val="Index2"/>
        <w:tabs>
          <w:tab w:val="right" w:leader="dot" w:pos="4311"/>
        </w:tabs>
        <w:rPr>
          <w:noProof/>
        </w:rPr>
      </w:pPr>
      <w:r w:rsidRPr="004F0459">
        <w:rPr>
          <w:noProof/>
        </w:rPr>
        <w:t>user defined dates, 75</w:t>
      </w:r>
    </w:p>
    <w:p w:rsidR="004F0459" w:rsidRPr="004F0459" w:rsidRDefault="004F0459">
      <w:pPr>
        <w:pStyle w:val="Index2"/>
        <w:tabs>
          <w:tab w:val="right" w:leader="dot" w:pos="4311"/>
        </w:tabs>
        <w:rPr>
          <w:noProof/>
        </w:rPr>
      </w:pPr>
      <w:r w:rsidRPr="004F0459">
        <w:rPr>
          <w:noProof/>
        </w:rPr>
        <w:t>user defined values, 75</w:t>
      </w:r>
    </w:p>
    <w:p w:rsidR="004F0459" w:rsidRPr="004F0459" w:rsidRDefault="004F0459">
      <w:pPr>
        <w:pStyle w:val="Index1"/>
        <w:tabs>
          <w:tab w:val="right" w:leader="dot" w:pos="4311"/>
        </w:tabs>
      </w:pPr>
      <w:r w:rsidRPr="004F0459">
        <w:t>asset mothball window, 29</w:t>
      </w:r>
    </w:p>
    <w:p w:rsidR="004F0459" w:rsidRPr="004F0459" w:rsidRDefault="004F0459">
      <w:pPr>
        <w:pStyle w:val="Index1"/>
        <w:tabs>
          <w:tab w:val="right" w:leader="dot" w:pos="4311"/>
        </w:tabs>
      </w:pPr>
      <w:r w:rsidRPr="004F0459">
        <w:t>asset notes, 145</w:t>
      </w:r>
    </w:p>
    <w:p w:rsidR="004F0459" w:rsidRPr="004F0459" w:rsidRDefault="004F0459">
      <w:pPr>
        <w:pStyle w:val="Index1"/>
        <w:tabs>
          <w:tab w:val="right" w:leader="dot" w:pos="4311"/>
        </w:tabs>
      </w:pPr>
      <w:r w:rsidRPr="004F0459">
        <w:t>asset number</w:t>
      </w:r>
    </w:p>
    <w:p w:rsidR="004F0459" w:rsidRPr="004F0459" w:rsidRDefault="004F0459">
      <w:pPr>
        <w:pStyle w:val="Index2"/>
        <w:tabs>
          <w:tab w:val="right" w:leader="dot" w:pos="4311"/>
        </w:tabs>
        <w:rPr>
          <w:noProof/>
        </w:rPr>
      </w:pPr>
      <w:r w:rsidRPr="004F0459">
        <w:rPr>
          <w:noProof/>
        </w:rPr>
        <w:t>print label, 62</w:t>
      </w:r>
    </w:p>
    <w:p w:rsidR="004F0459" w:rsidRPr="004F0459" w:rsidRDefault="004F0459">
      <w:pPr>
        <w:pStyle w:val="Index1"/>
        <w:tabs>
          <w:tab w:val="right" w:leader="dot" w:pos="4311"/>
        </w:tabs>
      </w:pPr>
      <w:r w:rsidRPr="004F0459">
        <w:t>asset number search, 136</w:t>
      </w:r>
    </w:p>
    <w:p w:rsidR="004F0459" w:rsidRPr="004F0459" w:rsidRDefault="004F0459">
      <w:pPr>
        <w:pStyle w:val="Index1"/>
        <w:tabs>
          <w:tab w:val="right" w:leader="dot" w:pos="4311"/>
        </w:tabs>
      </w:pPr>
      <w:r w:rsidRPr="004F0459">
        <w:t>asset parameters</w:t>
      </w:r>
    </w:p>
    <w:p w:rsidR="004F0459" w:rsidRPr="004F0459" w:rsidRDefault="004F0459">
      <w:pPr>
        <w:pStyle w:val="Index2"/>
        <w:tabs>
          <w:tab w:val="right" w:leader="dot" w:pos="4311"/>
        </w:tabs>
        <w:rPr>
          <w:noProof/>
        </w:rPr>
      </w:pPr>
      <w:r w:rsidRPr="004F0459">
        <w:rPr>
          <w:noProof/>
        </w:rPr>
        <w:t>analysis codes, 80</w:t>
      </w:r>
    </w:p>
    <w:p w:rsidR="004F0459" w:rsidRPr="004F0459" w:rsidRDefault="004F0459">
      <w:pPr>
        <w:pStyle w:val="Index2"/>
        <w:tabs>
          <w:tab w:val="right" w:leader="dot" w:pos="4311"/>
        </w:tabs>
        <w:rPr>
          <w:noProof/>
        </w:rPr>
      </w:pPr>
      <w:r w:rsidRPr="004F0459">
        <w:rPr>
          <w:noProof/>
        </w:rPr>
        <w:t>asset sequence numbers, 89</w:t>
      </w:r>
    </w:p>
    <w:p w:rsidR="004F0459" w:rsidRPr="004F0459" w:rsidRDefault="004F0459">
      <w:pPr>
        <w:pStyle w:val="Index2"/>
        <w:tabs>
          <w:tab w:val="right" w:leader="dot" w:pos="4311"/>
        </w:tabs>
        <w:rPr>
          <w:noProof/>
        </w:rPr>
      </w:pPr>
      <w:r w:rsidRPr="004F0459">
        <w:rPr>
          <w:noProof/>
        </w:rPr>
        <w:t>current period, 83</w:t>
      </w:r>
    </w:p>
    <w:p w:rsidR="004F0459" w:rsidRPr="004F0459" w:rsidRDefault="004F0459">
      <w:pPr>
        <w:pStyle w:val="Index2"/>
        <w:tabs>
          <w:tab w:val="right" w:leader="dot" w:pos="4311"/>
        </w:tabs>
        <w:rPr>
          <w:noProof/>
        </w:rPr>
      </w:pPr>
      <w:r w:rsidRPr="004F0459">
        <w:rPr>
          <w:noProof/>
        </w:rPr>
        <w:t>depreciation, 84</w:t>
      </w:r>
    </w:p>
    <w:p w:rsidR="004F0459" w:rsidRPr="004F0459" w:rsidRDefault="004F0459">
      <w:pPr>
        <w:pStyle w:val="Index2"/>
        <w:tabs>
          <w:tab w:val="right" w:leader="dot" w:pos="4311"/>
        </w:tabs>
        <w:rPr>
          <w:noProof/>
        </w:rPr>
      </w:pPr>
      <w:r w:rsidRPr="004F0459">
        <w:rPr>
          <w:noProof/>
        </w:rPr>
        <w:t>operating options, 93</w:t>
      </w:r>
    </w:p>
    <w:p w:rsidR="004F0459" w:rsidRPr="004F0459" w:rsidRDefault="004F0459">
      <w:pPr>
        <w:pStyle w:val="Index2"/>
        <w:tabs>
          <w:tab w:val="right" w:leader="dot" w:pos="4311"/>
        </w:tabs>
        <w:rPr>
          <w:noProof/>
        </w:rPr>
      </w:pPr>
      <w:r w:rsidRPr="004F0459">
        <w:rPr>
          <w:noProof/>
        </w:rPr>
        <w:t>reference fields, 88</w:t>
      </w:r>
    </w:p>
    <w:p w:rsidR="004F0459" w:rsidRPr="004F0459" w:rsidRDefault="004F0459">
      <w:pPr>
        <w:pStyle w:val="Index2"/>
        <w:tabs>
          <w:tab w:val="right" w:leader="dot" w:pos="4311"/>
        </w:tabs>
        <w:rPr>
          <w:noProof/>
        </w:rPr>
      </w:pPr>
      <w:r w:rsidRPr="004F0459">
        <w:rPr>
          <w:noProof/>
        </w:rPr>
        <w:t>sequence numbers, 89</w:t>
      </w:r>
    </w:p>
    <w:p w:rsidR="004F0459" w:rsidRPr="004F0459" w:rsidRDefault="004F0459">
      <w:pPr>
        <w:pStyle w:val="Index2"/>
        <w:tabs>
          <w:tab w:val="right" w:leader="dot" w:pos="4311"/>
        </w:tabs>
        <w:rPr>
          <w:noProof/>
        </w:rPr>
      </w:pPr>
      <w:r w:rsidRPr="004F0459">
        <w:rPr>
          <w:noProof/>
        </w:rPr>
        <w:t>tax depreciation, 90</w:t>
      </w:r>
    </w:p>
    <w:p w:rsidR="004F0459" w:rsidRPr="004F0459" w:rsidRDefault="004F0459">
      <w:pPr>
        <w:pStyle w:val="Index2"/>
        <w:tabs>
          <w:tab w:val="right" w:leader="dot" w:pos="4311"/>
        </w:tabs>
        <w:rPr>
          <w:noProof/>
        </w:rPr>
      </w:pPr>
      <w:r w:rsidRPr="004F0459">
        <w:rPr>
          <w:noProof/>
        </w:rPr>
        <w:t>user defined dates, 91</w:t>
      </w:r>
    </w:p>
    <w:p w:rsidR="004F0459" w:rsidRPr="004F0459" w:rsidRDefault="004F0459">
      <w:pPr>
        <w:pStyle w:val="Index2"/>
        <w:tabs>
          <w:tab w:val="right" w:leader="dot" w:pos="4311"/>
        </w:tabs>
        <w:rPr>
          <w:noProof/>
        </w:rPr>
      </w:pPr>
      <w:r w:rsidRPr="004F0459">
        <w:rPr>
          <w:noProof/>
        </w:rPr>
        <w:t>user defined reference fields, 88</w:t>
      </w:r>
    </w:p>
    <w:p w:rsidR="004F0459" w:rsidRPr="004F0459" w:rsidRDefault="004F0459">
      <w:pPr>
        <w:pStyle w:val="Index2"/>
        <w:tabs>
          <w:tab w:val="right" w:leader="dot" w:pos="4311"/>
        </w:tabs>
        <w:rPr>
          <w:noProof/>
        </w:rPr>
      </w:pPr>
      <w:r w:rsidRPr="004F0459">
        <w:rPr>
          <w:noProof/>
        </w:rPr>
        <w:t>user defined values, 92</w:t>
      </w:r>
    </w:p>
    <w:p w:rsidR="004F0459" w:rsidRPr="004F0459" w:rsidRDefault="004F0459">
      <w:pPr>
        <w:pStyle w:val="Index2"/>
        <w:tabs>
          <w:tab w:val="right" w:leader="dot" w:pos="4311"/>
        </w:tabs>
        <w:rPr>
          <w:noProof/>
        </w:rPr>
      </w:pPr>
      <w:r w:rsidRPr="004F0459">
        <w:rPr>
          <w:noProof/>
        </w:rPr>
        <w:t>zero purchase costs for Assets, 93</w:t>
      </w:r>
    </w:p>
    <w:p w:rsidR="004F0459" w:rsidRPr="004F0459" w:rsidRDefault="004F0459">
      <w:pPr>
        <w:pStyle w:val="Index1"/>
        <w:tabs>
          <w:tab w:val="right" w:leader="dot" w:pos="4311"/>
        </w:tabs>
      </w:pPr>
      <w:r w:rsidRPr="004F0459">
        <w:t>Asset Parameters</w:t>
      </w:r>
    </w:p>
    <w:p w:rsidR="004F0459" w:rsidRPr="004F0459" w:rsidRDefault="004F0459">
      <w:pPr>
        <w:pStyle w:val="Index2"/>
        <w:tabs>
          <w:tab w:val="right" w:leader="dot" w:pos="4311"/>
        </w:tabs>
        <w:rPr>
          <w:noProof/>
        </w:rPr>
      </w:pPr>
      <w:r w:rsidRPr="004F0459">
        <w:rPr>
          <w:noProof/>
        </w:rPr>
        <w:t>dates - user defined, 91</w:t>
      </w:r>
    </w:p>
    <w:p w:rsidR="004F0459" w:rsidRPr="004F0459" w:rsidRDefault="004F0459">
      <w:pPr>
        <w:pStyle w:val="Index1"/>
        <w:tabs>
          <w:tab w:val="right" w:leader="dot" w:pos="4311"/>
        </w:tabs>
      </w:pPr>
      <w:r w:rsidRPr="004F0459">
        <w:t>asset parametres</w:t>
      </w:r>
    </w:p>
    <w:p w:rsidR="004F0459" w:rsidRPr="004F0459" w:rsidRDefault="004F0459">
      <w:pPr>
        <w:pStyle w:val="Index2"/>
        <w:tabs>
          <w:tab w:val="right" w:leader="dot" w:pos="4311"/>
        </w:tabs>
        <w:rPr>
          <w:noProof/>
        </w:rPr>
      </w:pPr>
      <w:r w:rsidRPr="004F0459">
        <w:rPr>
          <w:noProof/>
        </w:rPr>
        <w:t>asset code format, 85</w:t>
      </w:r>
    </w:p>
    <w:p w:rsidR="004F0459" w:rsidRPr="004F0459" w:rsidRDefault="004F0459">
      <w:pPr>
        <w:pStyle w:val="Index1"/>
        <w:tabs>
          <w:tab w:val="right" w:leader="dot" w:pos="4311"/>
        </w:tabs>
      </w:pPr>
      <w:r w:rsidRPr="004F0459">
        <w:t>asset parmeters</w:t>
      </w:r>
    </w:p>
    <w:p w:rsidR="004F0459" w:rsidRPr="004F0459" w:rsidRDefault="004F0459">
      <w:pPr>
        <w:pStyle w:val="Index2"/>
        <w:tabs>
          <w:tab w:val="right" w:leader="dot" w:pos="4311"/>
        </w:tabs>
        <w:rPr>
          <w:noProof/>
        </w:rPr>
      </w:pPr>
      <w:r w:rsidRPr="004F0459">
        <w:rPr>
          <w:noProof/>
        </w:rPr>
        <w:t>general ledger, 86</w:t>
      </w:r>
    </w:p>
    <w:p w:rsidR="004F0459" w:rsidRPr="004F0459" w:rsidRDefault="004F0459">
      <w:pPr>
        <w:pStyle w:val="Index1"/>
        <w:tabs>
          <w:tab w:val="right" w:leader="dot" w:pos="4311"/>
        </w:tabs>
      </w:pPr>
      <w:r w:rsidRPr="004F0459">
        <w:t>asset print by date, 59–61, 154</w:t>
      </w:r>
    </w:p>
    <w:p w:rsidR="004F0459" w:rsidRPr="004F0459" w:rsidRDefault="004F0459">
      <w:pPr>
        <w:pStyle w:val="Index1"/>
        <w:tabs>
          <w:tab w:val="right" w:leader="dot" w:pos="4311"/>
        </w:tabs>
      </w:pPr>
      <w:r w:rsidRPr="004F0459">
        <w:t>asset register by date report, 60</w:t>
      </w:r>
    </w:p>
    <w:p w:rsidR="004F0459" w:rsidRPr="004F0459" w:rsidRDefault="004F0459">
      <w:pPr>
        <w:pStyle w:val="Index1"/>
        <w:tabs>
          <w:tab w:val="right" w:leader="dot" w:pos="4311"/>
        </w:tabs>
      </w:pPr>
      <w:r w:rsidRPr="004F0459">
        <w:t>asset register code search, 140</w:t>
      </w:r>
    </w:p>
    <w:p w:rsidR="004F0459" w:rsidRPr="004F0459" w:rsidRDefault="004F0459">
      <w:pPr>
        <w:pStyle w:val="Index1"/>
        <w:tabs>
          <w:tab w:val="right" w:leader="dot" w:pos="4311"/>
        </w:tabs>
      </w:pPr>
      <w:r w:rsidRPr="004F0459">
        <w:t>asset register depreciation run window, 38</w:t>
      </w:r>
    </w:p>
    <w:p w:rsidR="004F0459" w:rsidRPr="004F0459" w:rsidRDefault="004F0459">
      <w:pPr>
        <w:pStyle w:val="Index1"/>
        <w:tabs>
          <w:tab w:val="right" w:leader="dot" w:pos="4311"/>
        </w:tabs>
      </w:pPr>
      <w:r w:rsidRPr="004F0459">
        <w:t>asset register print by date window, 59</w:t>
      </w:r>
    </w:p>
    <w:p w:rsidR="004F0459" w:rsidRPr="004F0459" w:rsidRDefault="004F0459">
      <w:pPr>
        <w:pStyle w:val="Index1"/>
        <w:tabs>
          <w:tab w:val="right" w:leader="dot" w:pos="4311"/>
        </w:tabs>
      </w:pPr>
      <w:r w:rsidRPr="004F0459">
        <w:t>asset register print labels window, 62</w:t>
      </w:r>
    </w:p>
    <w:p w:rsidR="004F0459" w:rsidRPr="004F0459" w:rsidRDefault="004F0459">
      <w:pPr>
        <w:pStyle w:val="Index1"/>
        <w:tabs>
          <w:tab w:val="right" w:leader="dot" w:pos="4311"/>
        </w:tabs>
      </w:pPr>
      <w:r w:rsidRPr="004F0459">
        <w:t>asset register print window, 48</w:t>
      </w:r>
    </w:p>
    <w:p w:rsidR="004F0459" w:rsidRPr="004F0459" w:rsidRDefault="004F0459">
      <w:pPr>
        <w:pStyle w:val="Index1"/>
        <w:tabs>
          <w:tab w:val="right" w:leader="dot" w:pos="4311"/>
        </w:tabs>
      </w:pPr>
      <w:r w:rsidRPr="004F0459">
        <w:t>asset register report, 48</w:t>
      </w:r>
    </w:p>
    <w:p w:rsidR="004F0459" w:rsidRPr="004F0459" w:rsidRDefault="004F0459">
      <w:pPr>
        <w:pStyle w:val="Index1"/>
        <w:tabs>
          <w:tab w:val="right" w:leader="dot" w:pos="4311"/>
        </w:tabs>
      </w:pPr>
      <w:r w:rsidRPr="004F0459">
        <w:t>asset revaluation, 31</w:t>
      </w:r>
    </w:p>
    <w:p w:rsidR="004F0459" w:rsidRPr="004F0459" w:rsidRDefault="004F0459">
      <w:pPr>
        <w:pStyle w:val="Index1"/>
        <w:tabs>
          <w:tab w:val="right" w:leader="dot" w:pos="4311"/>
        </w:tabs>
      </w:pPr>
      <w:r w:rsidRPr="004F0459">
        <w:t>asset revaluation window, 31</w:t>
      </w:r>
    </w:p>
    <w:p w:rsidR="004F0459" w:rsidRPr="004F0459" w:rsidRDefault="004F0459">
      <w:pPr>
        <w:pStyle w:val="Index1"/>
        <w:tabs>
          <w:tab w:val="right" w:leader="dot" w:pos="4311"/>
        </w:tabs>
      </w:pPr>
      <w:r w:rsidRPr="004F0459">
        <w:t>asset transaction notes, 21, 144</w:t>
      </w:r>
    </w:p>
    <w:p w:rsidR="004F0459" w:rsidRPr="004F0459" w:rsidRDefault="004F0459">
      <w:pPr>
        <w:pStyle w:val="Index1"/>
        <w:tabs>
          <w:tab w:val="right" w:leader="dot" w:pos="4311"/>
        </w:tabs>
      </w:pPr>
      <w:r w:rsidRPr="004F0459">
        <w:t>asset transfer</w:t>
      </w:r>
    </w:p>
    <w:p w:rsidR="004F0459" w:rsidRPr="004F0459" w:rsidRDefault="004F0459">
      <w:pPr>
        <w:pStyle w:val="Index2"/>
        <w:tabs>
          <w:tab w:val="right" w:leader="dot" w:pos="4311"/>
        </w:tabs>
        <w:rPr>
          <w:noProof/>
        </w:rPr>
      </w:pPr>
      <w:r w:rsidRPr="004F0459">
        <w:rPr>
          <w:noProof/>
        </w:rPr>
        <w:t>profit centre, 35</w:t>
      </w:r>
    </w:p>
    <w:p w:rsidR="004F0459" w:rsidRPr="004F0459" w:rsidRDefault="004F0459">
      <w:pPr>
        <w:pStyle w:val="Index1"/>
        <w:tabs>
          <w:tab w:val="right" w:leader="dot" w:pos="4311"/>
        </w:tabs>
      </w:pPr>
      <w:r w:rsidRPr="004F0459">
        <w:t>asset transfer - attachments window, 34</w:t>
      </w:r>
    </w:p>
    <w:p w:rsidR="004F0459" w:rsidRPr="004F0459" w:rsidRDefault="004F0459">
      <w:pPr>
        <w:pStyle w:val="Index1"/>
        <w:tabs>
          <w:tab w:val="right" w:leader="dot" w:pos="4311"/>
        </w:tabs>
      </w:pPr>
      <w:r w:rsidRPr="004F0459">
        <w:t>asset transfer window, 35</w:t>
      </w:r>
    </w:p>
    <w:p w:rsidR="004F0459" w:rsidRPr="004F0459" w:rsidRDefault="004F0459">
      <w:pPr>
        <w:pStyle w:val="Index1"/>
        <w:tabs>
          <w:tab w:val="right" w:leader="dot" w:pos="4311"/>
        </w:tabs>
      </w:pPr>
      <w:r w:rsidRPr="004F0459">
        <w:t>asset-register-parameters menu, 78</w:t>
      </w:r>
    </w:p>
    <w:p w:rsidR="004F0459" w:rsidRPr="004F0459" w:rsidRDefault="004F0459">
      <w:pPr>
        <w:pStyle w:val="Index1"/>
        <w:tabs>
          <w:tab w:val="right" w:leader="dot" w:pos="4311"/>
        </w:tabs>
      </w:pPr>
      <w:r w:rsidRPr="004F0459">
        <w:t>assets, 65–76</w:t>
      </w:r>
    </w:p>
    <w:p w:rsidR="004F0459" w:rsidRPr="004F0459" w:rsidRDefault="004F0459">
      <w:pPr>
        <w:pStyle w:val="Index2"/>
        <w:tabs>
          <w:tab w:val="right" w:leader="dot" w:pos="4311"/>
        </w:tabs>
        <w:rPr>
          <w:noProof/>
        </w:rPr>
      </w:pPr>
      <w:r w:rsidRPr="004F0459">
        <w:rPr>
          <w:noProof/>
        </w:rPr>
        <w:t>codes, 67, 85, 107, 120, 129, 131</w:t>
      </w:r>
    </w:p>
    <w:p w:rsidR="004F0459" w:rsidRPr="004F0459" w:rsidRDefault="004F0459">
      <w:pPr>
        <w:pStyle w:val="Index2"/>
        <w:tabs>
          <w:tab w:val="right" w:leader="dot" w:pos="4311"/>
        </w:tabs>
        <w:rPr>
          <w:noProof/>
        </w:rPr>
      </w:pPr>
      <w:r w:rsidRPr="004F0459">
        <w:rPr>
          <w:noProof/>
        </w:rPr>
        <w:t>comments, 75</w:t>
      </w:r>
    </w:p>
    <w:p w:rsidR="004F0459" w:rsidRPr="004F0459" w:rsidRDefault="004F0459">
      <w:pPr>
        <w:pStyle w:val="Index2"/>
        <w:tabs>
          <w:tab w:val="right" w:leader="dot" w:pos="4311"/>
        </w:tabs>
        <w:rPr>
          <w:noProof/>
        </w:rPr>
      </w:pPr>
      <w:r w:rsidRPr="004F0459">
        <w:rPr>
          <w:noProof/>
        </w:rPr>
        <w:t>create using template, 69, 109</w:t>
      </w:r>
    </w:p>
    <w:p w:rsidR="004F0459" w:rsidRPr="004F0459" w:rsidRDefault="004F0459">
      <w:pPr>
        <w:pStyle w:val="Index2"/>
        <w:tabs>
          <w:tab w:val="right" w:leader="dot" w:pos="4311"/>
        </w:tabs>
        <w:rPr>
          <w:noProof/>
        </w:rPr>
      </w:pPr>
      <w:r w:rsidRPr="004F0459">
        <w:rPr>
          <w:noProof/>
        </w:rPr>
        <w:t>depreciation details, 71</w:t>
      </w:r>
    </w:p>
    <w:p w:rsidR="004F0459" w:rsidRPr="004F0459" w:rsidRDefault="004F0459">
      <w:pPr>
        <w:pStyle w:val="Index2"/>
        <w:tabs>
          <w:tab w:val="right" w:leader="dot" w:pos="4311"/>
        </w:tabs>
        <w:rPr>
          <w:noProof/>
        </w:rPr>
      </w:pPr>
      <w:r w:rsidRPr="004F0459">
        <w:rPr>
          <w:noProof/>
        </w:rPr>
        <w:t>enquiries, 118–32</w:t>
      </w:r>
    </w:p>
    <w:p w:rsidR="004F0459" w:rsidRPr="004F0459" w:rsidRDefault="004F0459">
      <w:pPr>
        <w:pStyle w:val="Index2"/>
        <w:tabs>
          <w:tab w:val="right" w:leader="dot" w:pos="4311"/>
        </w:tabs>
        <w:rPr>
          <w:noProof/>
        </w:rPr>
      </w:pPr>
      <w:r w:rsidRPr="004F0459">
        <w:rPr>
          <w:noProof/>
        </w:rPr>
        <w:t>intial set-up, 106–17</w:t>
      </w:r>
    </w:p>
    <w:p w:rsidR="004F0459" w:rsidRPr="004F0459" w:rsidRDefault="004F0459">
      <w:pPr>
        <w:pStyle w:val="Index2"/>
        <w:tabs>
          <w:tab w:val="right" w:leader="dot" w:pos="4311"/>
        </w:tabs>
        <w:rPr>
          <w:noProof/>
        </w:rPr>
      </w:pPr>
      <w:r w:rsidRPr="004F0459">
        <w:rPr>
          <w:noProof/>
        </w:rPr>
        <w:t>maintenance, 65–76</w:t>
      </w:r>
    </w:p>
    <w:p w:rsidR="004F0459" w:rsidRPr="004F0459" w:rsidRDefault="004F0459">
      <w:pPr>
        <w:pStyle w:val="Index2"/>
        <w:tabs>
          <w:tab w:val="right" w:leader="dot" w:pos="4311"/>
        </w:tabs>
        <w:rPr>
          <w:noProof/>
        </w:rPr>
      </w:pPr>
      <w:r w:rsidRPr="004F0459">
        <w:rPr>
          <w:noProof/>
        </w:rPr>
        <w:t>overview, 10</w:t>
      </w:r>
    </w:p>
    <w:p w:rsidR="004F0459" w:rsidRPr="004F0459" w:rsidRDefault="004F0459">
      <w:pPr>
        <w:pStyle w:val="Index2"/>
        <w:tabs>
          <w:tab w:val="right" w:leader="dot" w:pos="4311"/>
        </w:tabs>
        <w:rPr>
          <w:noProof/>
        </w:rPr>
      </w:pPr>
      <w:r w:rsidRPr="004F0459">
        <w:rPr>
          <w:noProof/>
        </w:rPr>
        <w:t>purchase details, 70</w:t>
      </w:r>
    </w:p>
    <w:p w:rsidR="004F0459" w:rsidRPr="004F0459" w:rsidRDefault="004F0459">
      <w:pPr>
        <w:pStyle w:val="Index2"/>
        <w:tabs>
          <w:tab w:val="right" w:leader="dot" w:pos="4311"/>
        </w:tabs>
        <w:rPr>
          <w:noProof/>
        </w:rPr>
      </w:pPr>
      <w:r w:rsidRPr="004F0459">
        <w:rPr>
          <w:noProof/>
        </w:rPr>
        <w:t>tax depreciation details, 73</w:t>
      </w:r>
    </w:p>
    <w:p w:rsidR="004F0459" w:rsidRPr="004F0459" w:rsidRDefault="004F0459">
      <w:pPr>
        <w:pStyle w:val="Index2"/>
        <w:tabs>
          <w:tab w:val="right" w:leader="dot" w:pos="4311"/>
        </w:tabs>
        <w:rPr>
          <w:noProof/>
        </w:rPr>
      </w:pPr>
      <w:r w:rsidRPr="004F0459">
        <w:rPr>
          <w:noProof/>
        </w:rPr>
        <w:t>user-defined codes, fields, dates, etc., 74</w:t>
      </w:r>
    </w:p>
    <w:p w:rsidR="004F0459" w:rsidRPr="004F0459" w:rsidRDefault="004F0459">
      <w:pPr>
        <w:pStyle w:val="Index1"/>
        <w:tabs>
          <w:tab w:val="right" w:leader="dot" w:pos="4311"/>
        </w:tabs>
      </w:pPr>
      <w:r w:rsidRPr="004F0459">
        <w:t>attach assets, 13, 22, 26</w:t>
      </w:r>
    </w:p>
    <w:p w:rsidR="004F0459" w:rsidRPr="004F0459" w:rsidRDefault="004F0459">
      <w:pPr>
        <w:pStyle w:val="Index1"/>
        <w:tabs>
          <w:tab w:val="right" w:leader="dot" w:pos="4311"/>
        </w:tabs>
      </w:pPr>
      <w:r w:rsidRPr="004F0459">
        <w:t>attached asset transfer message, 33</w:t>
      </w:r>
    </w:p>
    <w:p w:rsidR="004F0459" w:rsidRPr="004F0459" w:rsidRDefault="004F0459">
      <w:pPr>
        <w:pStyle w:val="Index1"/>
        <w:tabs>
          <w:tab w:val="right" w:leader="dot" w:pos="4311"/>
        </w:tabs>
      </w:pPr>
      <w:r w:rsidRPr="004F0459">
        <w:t>attached assets, 12, 33, 68, 108</w:t>
      </w:r>
    </w:p>
    <w:p w:rsidR="004F0459" w:rsidRPr="004F0459" w:rsidRDefault="004F0459">
      <w:pPr>
        <w:pStyle w:val="Index2"/>
        <w:tabs>
          <w:tab w:val="right" w:leader="dot" w:pos="4311"/>
        </w:tabs>
        <w:rPr>
          <w:noProof/>
        </w:rPr>
      </w:pPr>
      <w:r w:rsidRPr="004F0459">
        <w:rPr>
          <w:noProof/>
        </w:rPr>
        <w:t>enquiries, 123</w:t>
      </w:r>
    </w:p>
    <w:p w:rsidR="004F0459" w:rsidRPr="004F0459" w:rsidRDefault="004F0459">
      <w:pPr>
        <w:pStyle w:val="Index2"/>
        <w:tabs>
          <w:tab w:val="right" w:leader="dot" w:pos="4311"/>
        </w:tabs>
        <w:rPr>
          <w:noProof/>
        </w:rPr>
      </w:pPr>
      <w:r w:rsidRPr="004F0459">
        <w:rPr>
          <w:noProof/>
        </w:rPr>
        <w:t>print on report, 50</w:t>
      </w:r>
    </w:p>
    <w:p w:rsidR="004F0459" w:rsidRPr="004F0459" w:rsidRDefault="004F0459">
      <w:pPr>
        <w:pStyle w:val="Index2"/>
        <w:tabs>
          <w:tab w:val="right" w:leader="dot" w:pos="4311"/>
        </w:tabs>
        <w:rPr>
          <w:noProof/>
        </w:rPr>
      </w:pPr>
      <w:r w:rsidRPr="004F0459">
        <w:rPr>
          <w:noProof/>
        </w:rPr>
        <w:t>transfers, 25, 34</w:t>
      </w:r>
    </w:p>
    <w:p w:rsidR="004F0459" w:rsidRPr="004F0459" w:rsidRDefault="004F0459">
      <w:pPr>
        <w:pStyle w:val="Index1"/>
        <w:tabs>
          <w:tab w:val="right" w:leader="dot" w:pos="4311"/>
        </w:tabs>
      </w:pPr>
      <w:r w:rsidRPr="004F0459">
        <w:t>attachments window, 122</w:t>
      </w:r>
    </w:p>
    <w:p w:rsidR="004F0459" w:rsidRPr="004F0459" w:rsidRDefault="004F0459">
      <w:pPr>
        <w:pStyle w:val="Index1"/>
        <w:tabs>
          <w:tab w:val="right" w:leader="dot" w:pos="4311"/>
        </w:tabs>
      </w:pPr>
      <w:r w:rsidRPr="004F0459">
        <w:t>auditing, 14</w:t>
      </w:r>
    </w:p>
    <w:p w:rsidR="004F0459" w:rsidRPr="004F0459" w:rsidRDefault="004F0459">
      <w:pPr>
        <w:pStyle w:val="Index1"/>
        <w:tabs>
          <w:tab w:val="right" w:leader="dot" w:pos="4311"/>
        </w:tabs>
      </w:pPr>
      <w:r w:rsidRPr="004F0459">
        <w:t>authorised amount, 103</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B</w:t>
      </w:r>
    </w:p>
    <w:p w:rsidR="004F0459" w:rsidRPr="004F0459" w:rsidRDefault="004F0459">
      <w:pPr>
        <w:pStyle w:val="Index1"/>
        <w:tabs>
          <w:tab w:val="right" w:leader="dot" w:pos="4311"/>
        </w:tabs>
      </w:pPr>
      <w:r w:rsidRPr="004F0459">
        <w:t>brought forward figures, 116</w:t>
      </w:r>
    </w:p>
    <w:p w:rsidR="004F0459" w:rsidRPr="004F0459" w:rsidRDefault="004F0459">
      <w:pPr>
        <w:pStyle w:val="Index1"/>
        <w:tabs>
          <w:tab w:val="right" w:leader="dot" w:pos="4311"/>
        </w:tabs>
      </w:pPr>
      <w:r w:rsidRPr="004F0459">
        <w:t>budget</w:t>
      </w:r>
    </w:p>
    <w:p w:rsidR="004F0459" w:rsidRPr="004F0459" w:rsidRDefault="004F0459">
      <w:pPr>
        <w:pStyle w:val="Index2"/>
        <w:tabs>
          <w:tab w:val="right" w:leader="dot" w:pos="4311"/>
        </w:tabs>
        <w:rPr>
          <w:noProof/>
        </w:rPr>
      </w:pPr>
      <w:r w:rsidRPr="004F0459">
        <w:rPr>
          <w:noProof/>
        </w:rPr>
        <w:t>used amount, 103</w:t>
      </w:r>
    </w:p>
    <w:p w:rsidR="004F0459" w:rsidRPr="004F0459" w:rsidRDefault="004F0459">
      <w:pPr>
        <w:pStyle w:val="Index1"/>
        <w:tabs>
          <w:tab w:val="right" w:leader="dot" w:pos="4311"/>
        </w:tabs>
      </w:pPr>
      <w:r w:rsidRPr="004F0459">
        <w:t>budget codes search, 141</w:t>
      </w:r>
    </w:p>
    <w:p w:rsidR="004F0459" w:rsidRPr="004F0459" w:rsidRDefault="004F0459">
      <w:pPr>
        <w:pStyle w:val="Index1"/>
        <w:tabs>
          <w:tab w:val="right" w:leader="dot" w:pos="4311"/>
        </w:tabs>
      </w:pPr>
      <w:r w:rsidRPr="004F0459">
        <w:t>budget definition, 103</w:t>
      </w:r>
    </w:p>
    <w:p w:rsidR="004F0459" w:rsidRPr="004F0459" w:rsidRDefault="004F0459">
      <w:pPr>
        <w:pStyle w:val="Index1"/>
        <w:tabs>
          <w:tab w:val="right" w:leader="dot" w:pos="4311"/>
        </w:tabs>
      </w:pPr>
      <w:r w:rsidRPr="004F0459">
        <w:t>budget maintenance window</w:t>
      </w:r>
    </w:p>
    <w:p w:rsidR="004F0459" w:rsidRPr="004F0459" w:rsidRDefault="004F0459">
      <w:pPr>
        <w:pStyle w:val="Index2"/>
        <w:tabs>
          <w:tab w:val="right" w:leader="dot" w:pos="4311"/>
        </w:tabs>
        <w:rPr>
          <w:noProof/>
        </w:rPr>
      </w:pPr>
      <w:r w:rsidRPr="004F0459">
        <w:rPr>
          <w:noProof/>
        </w:rPr>
        <w:t>select year, 102</w:t>
      </w:r>
    </w:p>
    <w:p w:rsidR="004F0459" w:rsidRPr="004F0459" w:rsidRDefault="004F0459">
      <w:pPr>
        <w:pStyle w:val="Index1"/>
        <w:tabs>
          <w:tab w:val="right" w:leader="dot" w:pos="4311"/>
        </w:tabs>
      </w:pPr>
      <w:r w:rsidRPr="004F0459">
        <w:t>budget year - select, 102</w:t>
      </w:r>
    </w:p>
    <w:p w:rsidR="004F0459" w:rsidRPr="004F0459" w:rsidRDefault="004F0459">
      <w:pPr>
        <w:pStyle w:val="Index1"/>
        <w:tabs>
          <w:tab w:val="right" w:leader="dot" w:pos="4311"/>
        </w:tabs>
      </w:pPr>
      <w:r w:rsidRPr="004F0459">
        <w:t>budgets, 13, 68, 102–4</w:t>
      </w:r>
    </w:p>
    <w:p w:rsidR="004F0459" w:rsidRPr="004F0459" w:rsidRDefault="004F0459">
      <w:pPr>
        <w:pStyle w:val="Index2"/>
        <w:tabs>
          <w:tab w:val="right" w:leader="dot" w:pos="4311"/>
        </w:tabs>
        <w:rPr>
          <w:noProof/>
        </w:rPr>
      </w:pPr>
      <w:r w:rsidRPr="004F0459">
        <w:rPr>
          <w:noProof/>
        </w:rPr>
        <w:t>print, 104, 158</w:t>
      </w:r>
    </w:p>
    <w:p w:rsidR="004F0459" w:rsidRPr="004F0459" w:rsidRDefault="004F0459">
      <w:pPr>
        <w:pStyle w:val="Index1"/>
        <w:tabs>
          <w:tab w:val="right" w:leader="dot" w:pos="4311"/>
        </w:tabs>
      </w:pPr>
      <w:r w:rsidRPr="004F0459">
        <w:t>budgets for year window, 103</w:t>
      </w:r>
    </w:p>
    <w:p w:rsidR="004F0459" w:rsidRPr="004F0459" w:rsidRDefault="004F0459">
      <w:pPr>
        <w:pStyle w:val="Index1"/>
        <w:tabs>
          <w:tab w:val="right" w:leader="dot" w:pos="4311"/>
        </w:tabs>
      </w:pPr>
      <w:r w:rsidRPr="004F0459">
        <w:t>budgets purge, 42</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C</w:t>
      </w:r>
    </w:p>
    <w:p w:rsidR="004F0459" w:rsidRPr="004F0459" w:rsidRDefault="004F0459">
      <w:pPr>
        <w:pStyle w:val="Index1"/>
        <w:tabs>
          <w:tab w:val="right" w:leader="dot" w:pos="4311"/>
        </w:tabs>
      </w:pPr>
      <w:r w:rsidRPr="004F0459">
        <w:t>calculations for depreciation</w:t>
      </w:r>
    </w:p>
    <w:p w:rsidR="004F0459" w:rsidRPr="004F0459" w:rsidRDefault="004F0459">
      <w:pPr>
        <w:pStyle w:val="Index2"/>
        <w:tabs>
          <w:tab w:val="right" w:leader="dot" w:pos="4311"/>
        </w:tabs>
        <w:rPr>
          <w:noProof/>
        </w:rPr>
      </w:pPr>
      <w:r w:rsidRPr="004F0459">
        <w:rPr>
          <w:noProof/>
        </w:rPr>
        <w:t>system parameters, 84</w:t>
      </w:r>
    </w:p>
    <w:p w:rsidR="004F0459" w:rsidRPr="004F0459" w:rsidRDefault="004F0459">
      <w:pPr>
        <w:pStyle w:val="Index1"/>
        <w:tabs>
          <w:tab w:val="right" w:leader="dot" w:pos="4311"/>
        </w:tabs>
      </w:pPr>
      <w:r w:rsidRPr="004F0459">
        <w:t>calculations of depreciatin, 14</w:t>
      </w:r>
    </w:p>
    <w:p w:rsidR="004F0459" w:rsidRPr="004F0459" w:rsidRDefault="004F0459">
      <w:pPr>
        <w:pStyle w:val="Index1"/>
        <w:tabs>
          <w:tab w:val="right" w:leader="dot" w:pos="4311"/>
        </w:tabs>
      </w:pPr>
      <w:r w:rsidRPr="004F0459">
        <w:t>capital expenditure budgets, 13, 102–4</w:t>
      </w:r>
    </w:p>
    <w:p w:rsidR="004F0459" w:rsidRPr="004F0459" w:rsidRDefault="004F0459">
      <w:pPr>
        <w:pStyle w:val="Index1"/>
        <w:tabs>
          <w:tab w:val="right" w:leader="dot" w:pos="4311"/>
        </w:tabs>
      </w:pPr>
      <w:r w:rsidRPr="004F0459">
        <w:t>check integrity, 44–46</w:t>
      </w:r>
    </w:p>
    <w:p w:rsidR="004F0459" w:rsidRPr="004F0459" w:rsidRDefault="004F0459">
      <w:pPr>
        <w:pStyle w:val="Index1"/>
        <w:tabs>
          <w:tab w:val="right" w:leader="dot" w:pos="4311"/>
        </w:tabs>
      </w:pPr>
      <w:r w:rsidRPr="004F0459">
        <w:t>close period, 40</w:t>
      </w:r>
    </w:p>
    <w:p w:rsidR="004F0459" w:rsidRPr="004F0459" w:rsidRDefault="004F0459">
      <w:pPr>
        <w:pStyle w:val="Index1"/>
        <w:tabs>
          <w:tab w:val="right" w:leader="dot" w:pos="4311"/>
        </w:tabs>
      </w:pPr>
      <w:r w:rsidRPr="004F0459">
        <w:t>close period window, 40</w:t>
      </w:r>
    </w:p>
    <w:p w:rsidR="004F0459" w:rsidRPr="004F0459" w:rsidRDefault="004F0459">
      <w:pPr>
        <w:pStyle w:val="Index1"/>
        <w:tabs>
          <w:tab w:val="right" w:leader="dot" w:pos="4311"/>
        </w:tabs>
      </w:pPr>
      <w:r w:rsidRPr="004F0459">
        <w:t>codes</w:t>
      </w:r>
    </w:p>
    <w:p w:rsidR="004F0459" w:rsidRPr="004F0459" w:rsidRDefault="004F0459">
      <w:pPr>
        <w:pStyle w:val="Index2"/>
        <w:tabs>
          <w:tab w:val="right" w:leader="dot" w:pos="4311"/>
        </w:tabs>
        <w:rPr>
          <w:noProof/>
        </w:rPr>
      </w:pPr>
      <w:r w:rsidRPr="004F0459">
        <w:rPr>
          <w:noProof/>
        </w:rPr>
        <w:t>analysis, 80</w:t>
      </w:r>
    </w:p>
    <w:p w:rsidR="004F0459" w:rsidRPr="004F0459" w:rsidRDefault="004F0459">
      <w:pPr>
        <w:pStyle w:val="Index1"/>
        <w:tabs>
          <w:tab w:val="right" w:leader="dot" w:pos="4311"/>
        </w:tabs>
      </w:pPr>
      <w:r w:rsidRPr="004F0459">
        <w:t>comments, 11, 75, 117</w:t>
      </w:r>
    </w:p>
    <w:p w:rsidR="004F0459" w:rsidRPr="004F0459" w:rsidRDefault="004F0459">
      <w:pPr>
        <w:pStyle w:val="Index2"/>
        <w:tabs>
          <w:tab w:val="right" w:leader="dot" w:pos="4311"/>
        </w:tabs>
        <w:rPr>
          <w:noProof/>
        </w:rPr>
      </w:pPr>
      <w:r w:rsidRPr="004F0459">
        <w:rPr>
          <w:noProof/>
        </w:rPr>
        <w:t>enquiries, 123</w:t>
      </w:r>
    </w:p>
    <w:p w:rsidR="004F0459" w:rsidRPr="004F0459" w:rsidRDefault="004F0459">
      <w:pPr>
        <w:pStyle w:val="Index2"/>
        <w:tabs>
          <w:tab w:val="right" w:leader="dot" w:pos="4311"/>
        </w:tabs>
        <w:rPr>
          <w:noProof/>
        </w:rPr>
      </w:pPr>
      <w:r w:rsidRPr="004F0459">
        <w:rPr>
          <w:noProof/>
        </w:rPr>
        <w:t>print on report, 50</w:t>
      </w:r>
    </w:p>
    <w:p w:rsidR="004F0459" w:rsidRPr="004F0459" w:rsidRDefault="004F0459">
      <w:pPr>
        <w:pStyle w:val="Index1"/>
        <w:tabs>
          <w:tab w:val="right" w:leader="dot" w:pos="4311"/>
        </w:tabs>
      </w:pPr>
      <w:r w:rsidRPr="004F0459">
        <w:t>comments window, 75, 117, 123</w:t>
      </w:r>
    </w:p>
    <w:p w:rsidR="004F0459" w:rsidRPr="004F0459" w:rsidRDefault="004F0459">
      <w:pPr>
        <w:pStyle w:val="Index1"/>
        <w:tabs>
          <w:tab w:val="right" w:leader="dot" w:pos="4311"/>
        </w:tabs>
      </w:pPr>
      <w:r w:rsidRPr="004F0459">
        <w:t>company, 86</w:t>
      </w:r>
    </w:p>
    <w:p w:rsidR="004F0459" w:rsidRPr="004F0459" w:rsidRDefault="004F0459">
      <w:pPr>
        <w:pStyle w:val="Index1"/>
        <w:tabs>
          <w:tab w:val="right" w:leader="dot" w:pos="4311"/>
        </w:tabs>
      </w:pPr>
      <w:r w:rsidRPr="004F0459">
        <w:t>company parameters, 78</w:t>
      </w:r>
    </w:p>
    <w:p w:rsidR="004F0459" w:rsidRPr="004F0459" w:rsidRDefault="004F0459">
      <w:pPr>
        <w:pStyle w:val="Index1"/>
        <w:tabs>
          <w:tab w:val="right" w:leader="dot" w:pos="4311"/>
        </w:tabs>
      </w:pPr>
      <w:r w:rsidRPr="004F0459">
        <w:t>consolidate postings to GL?, 98</w:t>
      </w:r>
    </w:p>
    <w:p w:rsidR="004F0459" w:rsidRPr="004F0459" w:rsidRDefault="004F0459">
      <w:pPr>
        <w:pStyle w:val="Index1"/>
        <w:tabs>
          <w:tab w:val="right" w:leader="dot" w:pos="4311"/>
        </w:tabs>
      </w:pPr>
      <w:r w:rsidRPr="004F0459">
        <w:t>contents, 5</w:t>
      </w:r>
    </w:p>
    <w:p w:rsidR="004F0459" w:rsidRPr="004F0459" w:rsidRDefault="004F0459">
      <w:pPr>
        <w:pStyle w:val="Index2"/>
        <w:tabs>
          <w:tab w:val="right" w:leader="dot" w:pos="4311"/>
        </w:tabs>
        <w:rPr>
          <w:noProof/>
        </w:rPr>
      </w:pPr>
      <w:r w:rsidRPr="004F0459">
        <w:rPr>
          <w:noProof/>
        </w:rPr>
        <w:t>additions and disposals, 54</w:t>
      </w:r>
    </w:p>
    <w:p w:rsidR="004F0459" w:rsidRPr="004F0459" w:rsidRDefault="004F0459">
      <w:pPr>
        <w:pStyle w:val="Index2"/>
        <w:tabs>
          <w:tab w:val="right" w:leader="dot" w:pos="4311"/>
        </w:tabs>
        <w:rPr>
          <w:noProof/>
        </w:rPr>
      </w:pPr>
      <w:r w:rsidRPr="004F0459">
        <w:rPr>
          <w:noProof/>
        </w:rPr>
        <w:t>p &amp; l value on disposals, 54</w:t>
      </w:r>
    </w:p>
    <w:p w:rsidR="004F0459" w:rsidRPr="004F0459" w:rsidRDefault="004F0459">
      <w:pPr>
        <w:pStyle w:val="Index2"/>
        <w:tabs>
          <w:tab w:val="right" w:leader="dot" w:pos="4311"/>
        </w:tabs>
        <w:rPr>
          <w:noProof/>
        </w:rPr>
      </w:pPr>
      <w:r w:rsidRPr="004F0459">
        <w:rPr>
          <w:noProof/>
        </w:rPr>
        <w:t>sdditions only, 54</w:t>
      </w:r>
    </w:p>
    <w:p w:rsidR="004F0459" w:rsidRPr="004F0459" w:rsidRDefault="004F0459">
      <w:pPr>
        <w:pStyle w:val="Index1"/>
        <w:tabs>
          <w:tab w:val="right" w:leader="dot" w:pos="4311"/>
        </w:tabs>
      </w:pPr>
      <w:r w:rsidRPr="004F0459">
        <w:t>conventions used in this manual, 4</w:t>
      </w:r>
    </w:p>
    <w:p w:rsidR="004F0459" w:rsidRPr="004F0459" w:rsidRDefault="004F0459">
      <w:pPr>
        <w:pStyle w:val="Index1"/>
        <w:tabs>
          <w:tab w:val="right" w:leader="dot" w:pos="4311"/>
        </w:tabs>
      </w:pPr>
      <w:r w:rsidRPr="004F0459">
        <w:t>copy</w:t>
      </w:r>
    </w:p>
    <w:p w:rsidR="004F0459" w:rsidRPr="004F0459" w:rsidRDefault="004F0459">
      <w:pPr>
        <w:pStyle w:val="Index2"/>
        <w:tabs>
          <w:tab w:val="right" w:leader="dot" w:pos="4311"/>
        </w:tabs>
        <w:rPr>
          <w:noProof/>
        </w:rPr>
      </w:pPr>
      <w:r w:rsidRPr="004F0459">
        <w:rPr>
          <w:noProof/>
        </w:rPr>
        <w:t>asset groups, 98</w:t>
      </w:r>
    </w:p>
    <w:p w:rsidR="004F0459" w:rsidRPr="004F0459" w:rsidRDefault="004F0459">
      <w:pPr>
        <w:pStyle w:val="Index2"/>
        <w:tabs>
          <w:tab w:val="right" w:leader="dot" w:pos="4311"/>
        </w:tabs>
        <w:rPr>
          <w:noProof/>
        </w:rPr>
      </w:pPr>
      <w:r w:rsidRPr="004F0459">
        <w:rPr>
          <w:noProof/>
        </w:rPr>
        <w:t>assets, 69, 109</w:t>
      </w:r>
    </w:p>
    <w:p w:rsidR="004F0459" w:rsidRPr="004F0459" w:rsidRDefault="004F0459">
      <w:pPr>
        <w:pStyle w:val="Index1"/>
        <w:tabs>
          <w:tab w:val="right" w:leader="dot" w:pos="4311"/>
        </w:tabs>
      </w:pPr>
      <w:r w:rsidRPr="004F0459">
        <w:t>costs</w:t>
      </w:r>
    </w:p>
    <w:p w:rsidR="004F0459" w:rsidRPr="004F0459" w:rsidRDefault="004F0459">
      <w:pPr>
        <w:pStyle w:val="Index2"/>
        <w:tabs>
          <w:tab w:val="right" w:leader="dot" w:pos="4311"/>
        </w:tabs>
        <w:rPr>
          <w:noProof/>
        </w:rPr>
      </w:pPr>
      <w:r w:rsidRPr="004F0459">
        <w:rPr>
          <w:noProof/>
        </w:rPr>
        <w:t>adjusted, 32</w:t>
      </w:r>
    </w:p>
    <w:p w:rsidR="004F0459" w:rsidRPr="004F0459" w:rsidRDefault="004F0459">
      <w:pPr>
        <w:pStyle w:val="Index2"/>
        <w:tabs>
          <w:tab w:val="right" w:leader="dot" w:pos="4311"/>
        </w:tabs>
        <w:rPr>
          <w:noProof/>
        </w:rPr>
      </w:pPr>
      <w:r w:rsidRPr="004F0459">
        <w:rPr>
          <w:noProof/>
        </w:rPr>
        <w:t>General Ledger postings, 17, 100</w:t>
      </w:r>
    </w:p>
    <w:p w:rsidR="004F0459" w:rsidRPr="004F0459" w:rsidRDefault="004F0459">
      <w:pPr>
        <w:pStyle w:val="Index2"/>
        <w:tabs>
          <w:tab w:val="right" w:leader="dot" w:pos="4311"/>
        </w:tabs>
        <w:rPr>
          <w:noProof/>
        </w:rPr>
      </w:pPr>
      <w:r w:rsidRPr="004F0459">
        <w:rPr>
          <w:noProof/>
        </w:rPr>
        <w:t>purchase, 70, 79</w:t>
      </w:r>
    </w:p>
    <w:p w:rsidR="004F0459" w:rsidRPr="004F0459" w:rsidRDefault="004F0459">
      <w:pPr>
        <w:pStyle w:val="Index2"/>
        <w:tabs>
          <w:tab w:val="right" w:leader="dot" w:pos="4311"/>
        </w:tabs>
        <w:rPr>
          <w:noProof/>
        </w:rPr>
      </w:pPr>
      <w:r w:rsidRPr="004F0459">
        <w:rPr>
          <w:noProof/>
        </w:rPr>
        <w:t>replacement, 70</w:t>
      </w:r>
    </w:p>
    <w:p w:rsidR="004F0459" w:rsidRPr="004F0459" w:rsidRDefault="004F0459">
      <w:pPr>
        <w:pStyle w:val="Index1"/>
        <w:tabs>
          <w:tab w:val="right" w:leader="dot" w:pos="4311"/>
        </w:tabs>
      </w:pPr>
      <w:r w:rsidRPr="004F0459">
        <w:t>creation date, 110, 121</w:t>
      </w:r>
    </w:p>
    <w:p w:rsidR="004F0459" w:rsidRPr="004F0459" w:rsidRDefault="004F0459">
      <w:pPr>
        <w:pStyle w:val="Index1"/>
        <w:tabs>
          <w:tab w:val="right" w:leader="dot" w:pos="4311"/>
        </w:tabs>
      </w:pPr>
      <w:r w:rsidRPr="004F0459">
        <w:t>credit depreciation, 16, 17, 100</w:t>
      </w:r>
    </w:p>
    <w:p w:rsidR="004F0459" w:rsidRPr="004F0459" w:rsidRDefault="004F0459">
      <w:pPr>
        <w:pStyle w:val="Index1"/>
        <w:tabs>
          <w:tab w:val="right" w:leader="dot" w:pos="4311"/>
        </w:tabs>
      </w:pPr>
      <w:r w:rsidRPr="004F0459">
        <w:t>creditors ledger, 121</w:t>
      </w:r>
    </w:p>
    <w:p w:rsidR="004F0459" w:rsidRPr="004F0459" w:rsidRDefault="004F0459">
      <w:pPr>
        <w:pStyle w:val="Index1"/>
        <w:tabs>
          <w:tab w:val="right" w:leader="dot" w:pos="4311"/>
        </w:tabs>
      </w:pPr>
      <w:r w:rsidRPr="004F0459">
        <w:t>currencies, 10</w:t>
      </w:r>
    </w:p>
    <w:p w:rsidR="004F0459" w:rsidRPr="004F0459" w:rsidRDefault="004F0459">
      <w:pPr>
        <w:pStyle w:val="Index2"/>
        <w:tabs>
          <w:tab w:val="right" w:leader="dot" w:pos="4311"/>
        </w:tabs>
        <w:rPr>
          <w:noProof/>
        </w:rPr>
      </w:pPr>
      <w:r w:rsidRPr="004F0459">
        <w:rPr>
          <w:noProof/>
        </w:rPr>
        <w:t>decimal precision, 10, 20</w:t>
      </w:r>
    </w:p>
    <w:p w:rsidR="004F0459" w:rsidRPr="004F0459" w:rsidRDefault="004F0459">
      <w:pPr>
        <w:pStyle w:val="Index1"/>
        <w:tabs>
          <w:tab w:val="right" w:leader="dot" w:pos="4311"/>
        </w:tabs>
      </w:pPr>
      <w:r w:rsidRPr="004F0459">
        <w:t>currency variations, 118</w:t>
      </w:r>
    </w:p>
    <w:p w:rsidR="004F0459" w:rsidRPr="004F0459" w:rsidRDefault="004F0459">
      <w:pPr>
        <w:pStyle w:val="Index1"/>
        <w:tabs>
          <w:tab w:val="right" w:leader="dot" w:pos="4311"/>
        </w:tabs>
      </w:pPr>
      <w:r w:rsidRPr="004F0459">
        <w:t>current accounting period window, 83</w:t>
      </w:r>
    </w:p>
    <w:p w:rsidR="004F0459" w:rsidRPr="004F0459" w:rsidRDefault="004F0459">
      <w:pPr>
        <w:pStyle w:val="Index1"/>
        <w:tabs>
          <w:tab w:val="right" w:leader="dot" w:pos="4311"/>
        </w:tabs>
      </w:pPr>
      <w:r w:rsidRPr="004F0459">
        <w:t>current period, 83</w:t>
      </w:r>
    </w:p>
    <w:p w:rsidR="004F0459" w:rsidRPr="004F0459" w:rsidRDefault="004F0459">
      <w:pPr>
        <w:pStyle w:val="Index1"/>
        <w:tabs>
          <w:tab w:val="right" w:leader="dot" w:pos="4311"/>
        </w:tabs>
      </w:pPr>
      <w:r w:rsidRPr="004F0459">
        <w:t>current written down value</w:t>
      </w:r>
    </w:p>
    <w:p w:rsidR="004F0459" w:rsidRPr="004F0459" w:rsidRDefault="004F0459">
      <w:pPr>
        <w:pStyle w:val="Index2"/>
        <w:tabs>
          <w:tab w:val="right" w:leader="dot" w:pos="4311"/>
        </w:tabs>
        <w:rPr>
          <w:noProof/>
        </w:rPr>
      </w:pPr>
      <w:r w:rsidRPr="004F0459">
        <w:rPr>
          <w:noProof/>
        </w:rPr>
        <w:t>depreciation adjustments, 28</w:t>
      </w:r>
    </w:p>
    <w:p w:rsidR="004F0459" w:rsidRPr="004F0459" w:rsidRDefault="004F0459">
      <w:pPr>
        <w:pStyle w:val="Index2"/>
        <w:tabs>
          <w:tab w:val="right" w:leader="dot" w:pos="4311"/>
        </w:tabs>
        <w:rPr>
          <w:noProof/>
        </w:rPr>
      </w:pPr>
      <w:r w:rsidRPr="004F0459">
        <w:rPr>
          <w:noProof/>
        </w:rPr>
        <w:t>revaluation of assets, 31</w:t>
      </w:r>
    </w:p>
    <w:p w:rsidR="004F0459" w:rsidRPr="004F0459" w:rsidRDefault="004F0459">
      <w:pPr>
        <w:pStyle w:val="Index2"/>
        <w:tabs>
          <w:tab w:val="right" w:leader="dot" w:pos="4311"/>
        </w:tabs>
        <w:rPr>
          <w:noProof/>
        </w:rPr>
      </w:pPr>
      <w:r w:rsidRPr="004F0459">
        <w:rPr>
          <w:noProof/>
        </w:rPr>
        <w:t>tax depreciation adjusments, 29</w:t>
      </w:r>
    </w:p>
    <w:p w:rsidR="004F0459" w:rsidRPr="004F0459" w:rsidRDefault="004F0459">
      <w:pPr>
        <w:pStyle w:val="Index1"/>
        <w:tabs>
          <w:tab w:val="right" w:leader="dot" w:pos="4311"/>
        </w:tabs>
      </w:pPr>
      <w:r w:rsidRPr="004F0459">
        <w:t>customer classifications, 81</w:t>
      </w:r>
    </w:p>
    <w:p w:rsidR="004F0459" w:rsidRPr="004F0459" w:rsidRDefault="004F0459">
      <w:pPr>
        <w:pStyle w:val="Index1"/>
        <w:tabs>
          <w:tab w:val="right" w:leader="dot" w:pos="4311"/>
        </w:tabs>
      </w:pPr>
      <w:r w:rsidRPr="004F0459">
        <w:t>customers, 26</w:t>
      </w:r>
    </w:p>
    <w:p w:rsidR="004F0459" w:rsidRPr="004F0459" w:rsidRDefault="004F0459">
      <w:pPr>
        <w:pStyle w:val="Index1"/>
        <w:tabs>
          <w:tab w:val="right" w:leader="dot" w:pos="4311"/>
        </w:tabs>
      </w:pPr>
      <w:r w:rsidRPr="004F0459">
        <w:t>cycle of operations, 14</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D</w:t>
      </w:r>
    </w:p>
    <w:p w:rsidR="004F0459" w:rsidRPr="004F0459" w:rsidRDefault="004F0459">
      <w:pPr>
        <w:pStyle w:val="Index1"/>
        <w:tabs>
          <w:tab w:val="right" w:leader="dot" w:pos="4311"/>
        </w:tabs>
      </w:pPr>
      <w:r w:rsidRPr="004F0459">
        <w:t>date</w:t>
      </w:r>
    </w:p>
    <w:p w:rsidR="004F0459" w:rsidRPr="004F0459" w:rsidRDefault="004F0459">
      <w:pPr>
        <w:pStyle w:val="Index2"/>
        <w:tabs>
          <w:tab w:val="right" w:leader="dot" w:pos="4311"/>
        </w:tabs>
        <w:rPr>
          <w:noProof/>
        </w:rPr>
      </w:pPr>
      <w:r w:rsidRPr="004F0459">
        <w:rPr>
          <w:noProof/>
        </w:rPr>
        <w:t>transaction, 131</w:t>
      </w:r>
    </w:p>
    <w:p w:rsidR="004F0459" w:rsidRPr="004F0459" w:rsidRDefault="004F0459">
      <w:pPr>
        <w:pStyle w:val="Index1"/>
        <w:tabs>
          <w:tab w:val="right" w:leader="dot" w:pos="4311"/>
        </w:tabs>
      </w:pPr>
      <w:r w:rsidRPr="004F0459">
        <w:t>date of last depreciation, 110</w:t>
      </w:r>
    </w:p>
    <w:p w:rsidR="004F0459" w:rsidRPr="004F0459" w:rsidRDefault="004F0459">
      <w:pPr>
        <w:pStyle w:val="Index1"/>
        <w:tabs>
          <w:tab w:val="right" w:leader="dot" w:pos="4311"/>
        </w:tabs>
      </w:pPr>
      <w:r w:rsidRPr="004F0459">
        <w:t>dates</w:t>
      </w:r>
    </w:p>
    <w:p w:rsidR="004F0459" w:rsidRPr="004F0459" w:rsidRDefault="004F0459">
      <w:pPr>
        <w:pStyle w:val="Index2"/>
        <w:tabs>
          <w:tab w:val="right" w:leader="dot" w:pos="4311"/>
        </w:tabs>
        <w:rPr>
          <w:noProof/>
        </w:rPr>
      </w:pPr>
      <w:r w:rsidRPr="004F0459">
        <w:rPr>
          <w:noProof/>
        </w:rPr>
        <w:t>additions, 24</w:t>
      </w:r>
    </w:p>
    <w:p w:rsidR="004F0459" w:rsidRPr="004F0459" w:rsidRDefault="004F0459">
      <w:pPr>
        <w:pStyle w:val="Index2"/>
        <w:tabs>
          <w:tab w:val="right" w:leader="dot" w:pos="4311"/>
        </w:tabs>
        <w:rPr>
          <w:noProof/>
        </w:rPr>
      </w:pPr>
      <w:r w:rsidRPr="004F0459">
        <w:rPr>
          <w:noProof/>
        </w:rPr>
        <w:t>additions and disposals report, 53</w:t>
      </w:r>
    </w:p>
    <w:p w:rsidR="004F0459" w:rsidRPr="004F0459" w:rsidRDefault="004F0459">
      <w:pPr>
        <w:pStyle w:val="Index2"/>
        <w:tabs>
          <w:tab w:val="right" w:leader="dot" w:pos="4311"/>
        </w:tabs>
        <w:rPr>
          <w:noProof/>
        </w:rPr>
      </w:pPr>
      <w:r w:rsidRPr="004F0459">
        <w:rPr>
          <w:noProof/>
        </w:rPr>
        <w:t>adjustments, 28</w:t>
      </w:r>
    </w:p>
    <w:p w:rsidR="004F0459" w:rsidRPr="004F0459" w:rsidRDefault="004F0459">
      <w:pPr>
        <w:pStyle w:val="Index2"/>
        <w:tabs>
          <w:tab w:val="right" w:leader="dot" w:pos="4311"/>
        </w:tabs>
        <w:rPr>
          <w:noProof/>
        </w:rPr>
      </w:pPr>
      <w:r w:rsidRPr="004F0459">
        <w:rPr>
          <w:noProof/>
        </w:rPr>
        <w:t>disposals, 26</w:t>
      </w:r>
    </w:p>
    <w:p w:rsidR="004F0459" w:rsidRPr="004F0459" w:rsidRDefault="004F0459">
      <w:pPr>
        <w:pStyle w:val="Index2"/>
        <w:tabs>
          <w:tab w:val="right" w:leader="dot" w:pos="4311"/>
        </w:tabs>
        <w:rPr>
          <w:noProof/>
        </w:rPr>
      </w:pPr>
      <w:r w:rsidRPr="004F0459">
        <w:rPr>
          <w:noProof/>
        </w:rPr>
        <w:t>last depreciation, 70, 73</w:t>
      </w:r>
    </w:p>
    <w:p w:rsidR="004F0459" w:rsidRPr="004F0459" w:rsidRDefault="004F0459">
      <w:pPr>
        <w:pStyle w:val="Index2"/>
        <w:tabs>
          <w:tab w:val="right" w:leader="dot" w:pos="4311"/>
        </w:tabs>
        <w:rPr>
          <w:noProof/>
        </w:rPr>
      </w:pPr>
      <w:r w:rsidRPr="004F0459">
        <w:rPr>
          <w:noProof/>
        </w:rPr>
        <w:t>purchase, 70</w:t>
      </w:r>
    </w:p>
    <w:p w:rsidR="004F0459" w:rsidRPr="004F0459" w:rsidRDefault="004F0459">
      <w:pPr>
        <w:pStyle w:val="Index2"/>
        <w:tabs>
          <w:tab w:val="right" w:leader="dot" w:pos="4311"/>
        </w:tabs>
        <w:rPr>
          <w:noProof/>
        </w:rPr>
      </w:pPr>
      <w:r w:rsidRPr="004F0459">
        <w:rPr>
          <w:noProof/>
        </w:rPr>
        <w:t>revaluation, 31, 118</w:t>
      </w:r>
    </w:p>
    <w:p w:rsidR="004F0459" w:rsidRPr="004F0459" w:rsidRDefault="004F0459">
      <w:pPr>
        <w:pStyle w:val="Index2"/>
        <w:tabs>
          <w:tab w:val="right" w:leader="dot" w:pos="4311"/>
        </w:tabs>
        <w:rPr>
          <w:noProof/>
        </w:rPr>
      </w:pPr>
      <w:r w:rsidRPr="004F0459">
        <w:rPr>
          <w:noProof/>
        </w:rPr>
        <w:t>select assets for label print by, 62, 63</w:t>
      </w:r>
    </w:p>
    <w:p w:rsidR="004F0459" w:rsidRPr="004F0459" w:rsidRDefault="004F0459">
      <w:pPr>
        <w:pStyle w:val="Index2"/>
        <w:tabs>
          <w:tab w:val="right" w:leader="dot" w:pos="4311"/>
        </w:tabs>
        <w:rPr>
          <w:noProof/>
        </w:rPr>
      </w:pPr>
      <w:r w:rsidRPr="004F0459">
        <w:rPr>
          <w:noProof/>
        </w:rPr>
        <w:t>select transactions for report by, 56, 60</w:t>
      </w:r>
    </w:p>
    <w:p w:rsidR="004F0459" w:rsidRPr="004F0459" w:rsidRDefault="004F0459">
      <w:pPr>
        <w:pStyle w:val="Index2"/>
        <w:tabs>
          <w:tab w:val="right" w:leader="dot" w:pos="4311"/>
        </w:tabs>
        <w:rPr>
          <w:noProof/>
        </w:rPr>
      </w:pPr>
      <w:r w:rsidRPr="004F0459">
        <w:rPr>
          <w:noProof/>
        </w:rPr>
        <w:t>split assets, 32</w:t>
      </w:r>
    </w:p>
    <w:p w:rsidR="004F0459" w:rsidRPr="004F0459" w:rsidRDefault="004F0459">
      <w:pPr>
        <w:pStyle w:val="Index2"/>
        <w:tabs>
          <w:tab w:val="right" w:leader="dot" w:pos="4311"/>
        </w:tabs>
        <w:rPr>
          <w:noProof/>
        </w:rPr>
      </w:pPr>
      <w:r w:rsidRPr="004F0459">
        <w:rPr>
          <w:noProof/>
        </w:rPr>
        <w:t>transfers, 35</w:t>
      </w:r>
    </w:p>
    <w:p w:rsidR="004F0459" w:rsidRPr="004F0459" w:rsidRDefault="004F0459">
      <w:pPr>
        <w:pStyle w:val="Index2"/>
        <w:tabs>
          <w:tab w:val="right" w:leader="dot" w:pos="4311"/>
        </w:tabs>
        <w:rPr>
          <w:noProof/>
        </w:rPr>
      </w:pPr>
      <w:r w:rsidRPr="004F0459">
        <w:rPr>
          <w:noProof/>
        </w:rPr>
        <w:t>units last recorded, 72</w:t>
      </w:r>
    </w:p>
    <w:p w:rsidR="004F0459" w:rsidRPr="004F0459" w:rsidRDefault="004F0459">
      <w:pPr>
        <w:pStyle w:val="Index2"/>
        <w:tabs>
          <w:tab w:val="right" w:leader="dot" w:pos="4311"/>
        </w:tabs>
        <w:rPr>
          <w:noProof/>
        </w:rPr>
      </w:pPr>
      <w:r w:rsidRPr="004F0459">
        <w:rPr>
          <w:noProof/>
        </w:rPr>
        <w:t>units of use, 36</w:t>
      </w:r>
    </w:p>
    <w:p w:rsidR="004F0459" w:rsidRPr="004F0459" w:rsidRDefault="004F0459">
      <w:pPr>
        <w:pStyle w:val="Index2"/>
        <w:tabs>
          <w:tab w:val="right" w:leader="dot" w:pos="4311"/>
        </w:tabs>
        <w:rPr>
          <w:noProof/>
        </w:rPr>
      </w:pPr>
      <w:r w:rsidRPr="004F0459">
        <w:rPr>
          <w:noProof/>
        </w:rPr>
        <w:t>user-defined, 91</w:t>
      </w:r>
    </w:p>
    <w:p w:rsidR="004F0459" w:rsidRPr="004F0459" w:rsidRDefault="004F0459">
      <w:pPr>
        <w:pStyle w:val="Index1"/>
        <w:tabs>
          <w:tab w:val="right" w:leader="dot" w:pos="4311"/>
        </w:tabs>
      </w:pPr>
      <w:r w:rsidRPr="004F0459">
        <w:t>days, calculate depreciation by, 84</w:t>
      </w:r>
    </w:p>
    <w:p w:rsidR="004F0459" w:rsidRPr="004F0459" w:rsidRDefault="004F0459">
      <w:pPr>
        <w:pStyle w:val="Index1"/>
        <w:tabs>
          <w:tab w:val="right" w:leader="dot" w:pos="4311"/>
        </w:tabs>
      </w:pPr>
      <w:r w:rsidRPr="004F0459">
        <w:t>debit depreciation, 16, 100</w:t>
      </w:r>
    </w:p>
    <w:p w:rsidR="004F0459" w:rsidRPr="004F0459" w:rsidRDefault="004F0459">
      <w:pPr>
        <w:pStyle w:val="Index1"/>
        <w:tabs>
          <w:tab w:val="right" w:leader="dot" w:pos="4311"/>
        </w:tabs>
      </w:pPr>
      <w:r w:rsidRPr="004F0459">
        <w:t>decimal precision of currencies, 10, 20</w:t>
      </w:r>
    </w:p>
    <w:p w:rsidR="004F0459" w:rsidRPr="004F0459" w:rsidRDefault="004F0459">
      <w:pPr>
        <w:pStyle w:val="Index1"/>
        <w:tabs>
          <w:tab w:val="right" w:leader="dot" w:pos="4311"/>
        </w:tabs>
      </w:pPr>
      <w:r w:rsidRPr="004F0459">
        <w:t>decrease on revaluation, 100</w:t>
      </w:r>
    </w:p>
    <w:p w:rsidR="004F0459" w:rsidRPr="004F0459" w:rsidRDefault="004F0459">
      <w:pPr>
        <w:pStyle w:val="Index1"/>
        <w:tabs>
          <w:tab w:val="right" w:leader="dot" w:pos="4311"/>
        </w:tabs>
      </w:pPr>
      <w:r w:rsidRPr="004F0459">
        <w:t>definine budgets, 103</w:t>
      </w:r>
    </w:p>
    <w:p w:rsidR="004F0459" w:rsidRPr="004F0459" w:rsidRDefault="004F0459">
      <w:pPr>
        <w:pStyle w:val="Index1"/>
        <w:tabs>
          <w:tab w:val="right" w:leader="dot" w:pos="4311"/>
        </w:tabs>
      </w:pPr>
      <w:r w:rsidRPr="004F0459">
        <w:t>depreciatin calculations, 14</w:t>
      </w:r>
    </w:p>
    <w:p w:rsidR="004F0459" w:rsidRPr="004F0459" w:rsidRDefault="004F0459">
      <w:pPr>
        <w:pStyle w:val="Index1"/>
        <w:tabs>
          <w:tab w:val="right" w:leader="dot" w:pos="4311"/>
        </w:tabs>
      </w:pPr>
      <w:r w:rsidRPr="004F0459">
        <w:t>depreciation</w:t>
      </w:r>
    </w:p>
    <w:p w:rsidR="004F0459" w:rsidRPr="004F0459" w:rsidRDefault="004F0459">
      <w:pPr>
        <w:pStyle w:val="Index2"/>
        <w:tabs>
          <w:tab w:val="right" w:leader="dot" w:pos="4311"/>
        </w:tabs>
        <w:rPr>
          <w:noProof/>
        </w:rPr>
      </w:pPr>
      <w:r w:rsidRPr="004F0459">
        <w:rPr>
          <w:noProof/>
        </w:rPr>
        <w:t>adjustments, 13, 16, 22, 27, 28</w:t>
      </w:r>
    </w:p>
    <w:p w:rsidR="004F0459" w:rsidRPr="004F0459" w:rsidRDefault="004F0459">
      <w:pPr>
        <w:pStyle w:val="Index2"/>
        <w:tabs>
          <w:tab w:val="right" w:leader="dot" w:pos="4311"/>
        </w:tabs>
        <w:rPr>
          <w:noProof/>
        </w:rPr>
      </w:pPr>
      <w:r w:rsidRPr="004F0459">
        <w:rPr>
          <w:noProof/>
        </w:rPr>
        <w:t>asset parameters, 84</w:t>
      </w:r>
    </w:p>
    <w:p w:rsidR="004F0459" w:rsidRPr="004F0459" w:rsidRDefault="004F0459">
      <w:pPr>
        <w:pStyle w:val="Index2"/>
        <w:tabs>
          <w:tab w:val="right" w:leader="dot" w:pos="4311"/>
        </w:tabs>
        <w:rPr>
          <w:noProof/>
        </w:rPr>
      </w:pPr>
      <w:r w:rsidRPr="004F0459">
        <w:rPr>
          <w:noProof/>
        </w:rPr>
        <w:t>attached assets, 26</w:t>
      </w:r>
    </w:p>
    <w:p w:rsidR="004F0459" w:rsidRPr="004F0459" w:rsidRDefault="004F0459">
      <w:pPr>
        <w:pStyle w:val="Index2"/>
        <w:tabs>
          <w:tab w:val="right" w:leader="dot" w:pos="4311"/>
        </w:tabs>
        <w:rPr>
          <w:noProof/>
        </w:rPr>
      </w:pPr>
      <w:r w:rsidRPr="004F0459">
        <w:rPr>
          <w:noProof/>
        </w:rPr>
        <w:t>date of last, 70</w:t>
      </w:r>
    </w:p>
    <w:p w:rsidR="004F0459" w:rsidRPr="004F0459" w:rsidRDefault="004F0459">
      <w:pPr>
        <w:pStyle w:val="Index2"/>
        <w:tabs>
          <w:tab w:val="right" w:leader="dot" w:pos="4311"/>
        </w:tabs>
        <w:rPr>
          <w:noProof/>
        </w:rPr>
      </w:pPr>
      <w:r w:rsidRPr="004F0459">
        <w:rPr>
          <w:noProof/>
        </w:rPr>
        <w:t>details for assets, 71, 124</w:t>
      </w:r>
    </w:p>
    <w:p w:rsidR="004F0459" w:rsidRPr="004F0459" w:rsidRDefault="004F0459">
      <w:pPr>
        <w:pStyle w:val="Index2"/>
        <w:tabs>
          <w:tab w:val="right" w:leader="dot" w:pos="4311"/>
        </w:tabs>
        <w:rPr>
          <w:noProof/>
        </w:rPr>
      </w:pPr>
      <w:r w:rsidRPr="004F0459">
        <w:rPr>
          <w:noProof/>
        </w:rPr>
        <w:t>maximum for tax purposes, 98</w:t>
      </w:r>
    </w:p>
    <w:p w:rsidR="004F0459" w:rsidRPr="004F0459" w:rsidRDefault="004F0459">
      <w:pPr>
        <w:pStyle w:val="Index2"/>
        <w:tabs>
          <w:tab w:val="right" w:leader="dot" w:pos="4311"/>
        </w:tabs>
        <w:rPr>
          <w:noProof/>
        </w:rPr>
      </w:pPr>
      <w:r w:rsidRPr="004F0459">
        <w:rPr>
          <w:noProof/>
        </w:rPr>
        <w:t>methods, 71, 73, 97</w:t>
      </w:r>
    </w:p>
    <w:p w:rsidR="004F0459" w:rsidRPr="004F0459" w:rsidRDefault="004F0459">
      <w:pPr>
        <w:pStyle w:val="Index2"/>
        <w:tabs>
          <w:tab w:val="right" w:leader="dot" w:pos="4311"/>
        </w:tabs>
        <w:rPr>
          <w:noProof/>
        </w:rPr>
      </w:pPr>
      <w:r w:rsidRPr="004F0459">
        <w:rPr>
          <w:noProof/>
        </w:rPr>
        <w:t>postings, 16, 100</w:t>
      </w:r>
    </w:p>
    <w:p w:rsidR="004F0459" w:rsidRPr="004F0459" w:rsidRDefault="004F0459">
      <w:pPr>
        <w:pStyle w:val="Index2"/>
        <w:tabs>
          <w:tab w:val="right" w:leader="dot" w:pos="4311"/>
        </w:tabs>
        <w:rPr>
          <w:noProof/>
        </w:rPr>
      </w:pPr>
      <w:r w:rsidRPr="004F0459">
        <w:rPr>
          <w:noProof/>
        </w:rPr>
        <w:t>report, 38, 148</w:t>
      </w:r>
    </w:p>
    <w:p w:rsidR="004F0459" w:rsidRPr="004F0459" w:rsidRDefault="004F0459">
      <w:pPr>
        <w:pStyle w:val="Index2"/>
        <w:tabs>
          <w:tab w:val="right" w:leader="dot" w:pos="4311"/>
        </w:tabs>
        <w:rPr>
          <w:noProof/>
        </w:rPr>
      </w:pPr>
      <w:r w:rsidRPr="004F0459">
        <w:rPr>
          <w:noProof/>
        </w:rPr>
        <w:t>restart after mothballing, 30</w:t>
      </w:r>
    </w:p>
    <w:p w:rsidR="004F0459" w:rsidRPr="004F0459" w:rsidRDefault="004F0459">
      <w:pPr>
        <w:pStyle w:val="Index2"/>
        <w:tabs>
          <w:tab w:val="right" w:leader="dot" w:pos="4311"/>
        </w:tabs>
        <w:rPr>
          <w:noProof/>
        </w:rPr>
      </w:pPr>
      <w:r w:rsidRPr="004F0459">
        <w:rPr>
          <w:noProof/>
        </w:rPr>
        <w:t>run, 38</w:t>
      </w:r>
    </w:p>
    <w:p w:rsidR="004F0459" w:rsidRPr="004F0459" w:rsidRDefault="004F0459">
      <w:pPr>
        <w:pStyle w:val="Index1"/>
        <w:tabs>
          <w:tab w:val="right" w:leader="dot" w:pos="4311"/>
        </w:tabs>
      </w:pPr>
      <w:r w:rsidRPr="004F0459">
        <w:t>depreciation %, 73, 111, 125</w:t>
      </w:r>
    </w:p>
    <w:p w:rsidR="004F0459" w:rsidRPr="004F0459" w:rsidRDefault="004F0459">
      <w:pPr>
        <w:pStyle w:val="Index2"/>
        <w:tabs>
          <w:tab w:val="right" w:leader="dot" w:pos="4311"/>
        </w:tabs>
        <w:rPr>
          <w:noProof/>
        </w:rPr>
      </w:pPr>
      <w:r w:rsidRPr="004F0459">
        <w:rPr>
          <w:noProof/>
        </w:rPr>
        <w:t>tax details, 126</w:t>
      </w:r>
    </w:p>
    <w:p w:rsidR="004F0459" w:rsidRPr="004F0459" w:rsidRDefault="004F0459">
      <w:pPr>
        <w:pStyle w:val="Index1"/>
        <w:tabs>
          <w:tab w:val="right" w:leader="dot" w:pos="4311"/>
        </w:tabs>
      </w:pPr>
      <w:r w:rsidRPr="004F0459">
        <w:t>depreciation date window, 84</w:t>
      </w:r>
    </w:p>
    <w:p w:rsidR="004F0459" w:rsidRPr="004F0459" w:rsidRDefault="004F0459">
      <w:pPr>
        <w:pStyle w:val="Index1"/>
        <w:tabs>
          <w:tab w:val="right" w:leader="dot" w:pos="4311"/>
        </w:tabs>
      </w:pPr>
      <w:r w:rsidRPr="004F0459">
        <w:t>depreciation details, 111</w:t>
      </w:r>
    </w:p>
    <w:p w:rsidR="004F0459" w:rsidRPr="004F0459" w:rsidRDefault="004F0459">
      <w:pPr>
        <w:pStyle w:val="Index2"/>
        <w:tabs>
          <w:tab w:val="right" w:leader="dot" w:pos="4311"/>
        </w:tabs>
        <w:rPr>
          <w:noProof/>
        </w:rPr>
      </w:pPr>
      <w:r w:rsidRPr="004F0459">
        <w:rPr>
          <w:noProof/>
        </w:rPr>
        <w:t>enquiries, 124</w:t>
      </w:r>
    </w:p>
    <w:p w:rsidR="004F0459" w:rsidRPr="004F0459" w:rsidRDefault="004F0459">
      <w:pPr>
        <w:pStyle w:val="Index2"/>
        <w:tabs>
          <w:tab w:val="right" w:leader="dot" w:pos="4311"/>
        </w:tabs>
        <w:rPr>
          <w:noProof/>
        </w:rPr>
      </w:pPr>
      <w:r w:rsidRPr="004F0459">
        <w:rPr>
          <w:noProof/>
        </w:rPr>
        <w:t>tax, 113</w:t>
      </w:r>
    </w:p>
    <w:p w:rsidR="004F0459" w:rsidRPr="004F0459" w:rsidRDefault="004F0459">
      <w:pPr>
        <w:pStyle w:val="Index1"/>
        <w:tabs>
          <w:tab w:val="right" w:leader="dot" w:pos="4311"/>
        </w:tabs>
      </w:pPr>
      <w:r w:rsidRPr="004F0459">
        <w:t>depreciation details window, 71, 110, 124</w:t>
      </w:r>
    </w:p>
    <w:p w:rsidR="004F0459" w:rsidRPr="004F0459" w:rsidRDefault="004F0459">
      <w:pPr>
        <w:pStyle w:val="Index1"/>
        <w:tabs>
          <w:tab w:val="right" w:leader="dot" w:pos="4311"/>
        </w:tabs>
      </w:pPr>
      <w:r w:rsidRPr="004F0459">
        <w:t>depreciation method, 111, 124</w:t>
      </w:r>
    </w:p>
    <w:p w:rsidR="004F0459" w:rsidRPr="004F0459" w:rsidRDefault="004F0459">
      <w:pPr>
        <w:pStyle w:val="Index2"/>
        <w:tabs>
          <w:tab w:val="right" w:leader="dot" w:pos="4311"/>
        </w:tabs>
        <w:rPr>
          <w:noProof/>
        </w:rPr>
      </w:pPr>
      <w:r w:rsidRPr="004F0459">
        <w:rPr>
          <w:i/>
          <w:noProof/>
        </w:rPr>
        <w:t>tax details</w:t>
      </w:r>
      <w:r w:rsidRPr="004F0459">
        <w:rPr>
          <w:noProof/>
        </w:rPr>
        <w:t>, 125</w:t>
      </w:r>
    </w:p>
    <w:p w:rsidR="004F0459" w:rsidRPr="004F0459" w:rsidRDefault="004F0459">
      <w:pPr>
        <w:pStyle w:val="Index1"/>
        <w:tabs>
          <w:tab w:val="right" w:leader="dot" w:pos="4311"/>
        </w:tabs>
      </w:pPr>
      <w:r w:rsidRPr="004F0459">
        <w:t>Depreciation Run, 38</w:t>
      </w:r>
    </w:p>
    <w:p w:rsidR="004F0459" w:rsidRPr="004F0459" w:rsidRDefault="004F0459">
      <w:pPr>
        <w:pStyle w:val="Index1"/>
        <w:tabs>
          <w:tab w:val="right" w:leader="dot" w:pos="4311"/>
        </w:tabs>
      </w:pPr>
      <w:r w:rsidRPr="004F0459">
        <w:t>depreciation table, 111, 125</w:t>
      </w:r>
    </w:p>
    <w:p w:rsidR="004F0459" w:rsidRPr="004F0459" w:rsidRDefault="004F0459">
      <w:pPr>
        <w:pStyle w:val="Index2"/>
        <w:tabs>
          <w:tab w:val="right" w:leader="dot" w:pos="4311"/>
        </w:tabs>
        <w:rPr>
          <w:noProof/>
        </w:rPr>
      </w:pPr>
      <w:r w:rsidRPr="004F0459">
        <w:rPr>
          <w:i/>
          <w:noProof/>
        </w:rPr>
        <w:t>tax details</w:t>
      </w:r>
      <w:r w:rsidRPr="004F0459">
        <w:rPr>
          <w:noProof/>
        </w:rPr>
        <w:t>, 125</w:t>
      </w:r>
    </w:p>
    <w:p w:rsidR="004F0459" w:rsidRPr="004F0459" w:rsidRDefault="004F0459">
      <w:pPr>
        <w:pStyle w:val="Index1"/>
        <w:tabs>
          <w:tab w:val="right" w:leader="dot" w:pos="4311"/>
        </w:tabs>
      </w:pPr>
      <w:r w:rsidRPr="004F0459">
        <w:t>depreciation table maintenance window, 94</w:t>
      </w:r>
    </w:p>
    <w:p w:rsidR="004F0459" w:rsidRPr="004F0459" w:rsidRDefault="004F0459">
      <w:pPr>
        <w:pStyle w:val="Index1"/>
        <w:tabs>
          <w:tab w:val="right" w:leader="dot" w:pos="4311"/>
        </w:tabs>
      </w:pPr>
      <w:r w:rsidRPr="004F0459">
        <w:t>depreciation table search, 142</w:t>
      </w:r>
    </w:p>
    <w:p w:rsidR="004F0459" w:rsidRPr="004F0459" w:rsidRDefault="004F0459">
      <w:pPr>
        <w:pStyle w:val="Index1"/>
        <w:tabs>
          <w:tab w:val="right" w:leader="dot" w:pos="4311"/>
        </w:tabs>
      </w:pPr>
      <w:r w:rsidRPr="004F0459">
        <w:t>depreciation tables, 72, 73, 94–95, 94, 97</w:t>
      </w:r>
    </w:p>
    <w:p w:rsidR="004F0459" w:rsidRPr="004F0459" w:rsidRDefault="004F0459">
      <w:pPr>
        <w:pStyle w:val="Index2"/>
        <w:tabs>
          <w:tab w:val="right" w:leader="dot" w:pos="4311"/>
        </w:tabs>
        <w:rPr>
          <w:noProof/>
        </w:rPr>
      </w:pPr>
      <w:r w:rsidRPr="004F0459">
        <w:rPr>
          <w:noProof/>
        </w:rPr>
        <w:t>print, 95, 156</w:t>
      </w:r>
    </w:p>
    <w:p w:rsidR="004F0459" w:rsidRPr="004F0459" w:rsidRDefault="004F0459">
      <w:pPr>
        <w:pStyle w:val="Index1"/>
        <w:tabs>
          <w:tab w:val="right" w:leader="dot" w:pos="4311"/>
        </w:tabs>
      </w:pPr>
      <w:r w:rsidRPr="004F0459">
        <w:t>depreciation transactions, 131</w:t>
      </w:r>
    </w:p>
    <w:p w:rsidR="004F0459" w:rsidRPr="004F0459" w:rsidRDefault="004F0459">
      <w:pPr>
        <w:pStyle w:val="Index1"/>
        <w:tabs>
          <w:tab w:val="right" w:leader="dot" w:pos="4311"/>
        </w:tabs>
      </w:pPr>
      <w:r w:rsidRPr="004F0459">
        <w:t>depreciation transactions window, 131</w:t>
      </w:r>
    </w:p>
    <w:p w:rsidR="004F0459" w:rsidRPr="004F0459" w:rsidRDefault="004F0459">
      <w:pPr>
        <w:pStyle w:val="Index1"/>
        <w:tabs>
          <w:tab w:val="right" w:leader="dot" w:pos="4311"/>
        </w:tabs>
      </w:pPr>
      <w:r w:rsidRPr="004F0459">
        <w:t>depreciation units, 13</w:t>
      </w:r>
    </w:p>
    <w:p w:rsidR="004F0459" w:rsidRPr="004F0459" w:rsidRDefault="004F0459">
      <w:pPr>
        <w:pStyle w:val="Index1"/>
        <w:tabs>
          <w:tab w:val="right" w:leader="dot" w:pos="4311"/>
        </w:tabs>
      </w:pPr>
      <w:r w:rsidRPr="004F0459">
        <w:t>descriptions</w:t>
      </w:r>
    </w:p>
    <w:p w:rsidR="004F0459" w:rsidRPr="004F0459" w:rsidRDefault="004F0459">
      <w:pPr>
        <w:pStyle w:val="Index2"/>
        <w:tabs>
          <w:tab w:val="right" w:leader="dot" w:pos="4311"/>
        </w:tabs>
        <w:rPr>
          <w:noProof/>
        </w:rPr>
      </w:pPr>
      <w:r w:rsidRPr="004F0459">
        <w:rPr>
          <w:noProof/>
        </w:rPr>
        <w:t>asset groups, 97</w:t>
      </w:r>
    </w:p>
    <w:p w:rsidR="004F0459" w:rsidRPr="004F0459" w:rsidRDefault="004F0459">
      <w:pPr>
        <w:pStyle w:val="Index2"/>
        <w:tabs>
          <w:tab w:val="right" w:leader="dot" w:pos="4311"/>
        </w:tabs>
        <w:rPr>
          <w:noProof/>
        </w:rPr>
      </w:pPr>
      <w:r w:rsidRPr="004F0459">
        <w:rPr>
          <w:noProof/>
        </w:rPr>
        <w:t>assets, 67, 107, 120, 129, 131</w:t>
      </w:r>
    </w:p>
    <w:p w:rsidR="004F0459" w:rsidRPr="004F0459" w:rsidRDefault="004F0459">
      <w:pPr>
        <w:pStyle w:val="Index2"/>
        <w:tabs>
          <w:tab w:val="right" w:leader="dot" w:pos="4311"/>
        </w:tabs>
        <w:rPr>
          <w:noProof/>
        </w:rPr>
      </w:pPr>
      <w:r w:rsidRPr="004F0459">
        <w:rPr>
          <w:noProof/>
        </w:rPr>
        <w:t>budgets, 103</w:t>
      </w:r>
    </w:p>
    <w:p w:rsidR="004F0459" w:rsidRPr="004F0459" w:rsidRDefault="004F0459">
      <w:pPr>
        <w:pStyle w:val="Index2"/>
        <w:tabs>
          <w:tab w:val="right" w:leader="dot" w:pos="4311"/>
        </w:tabs>
        <w:rPr>
          <w:noProof/>
        </w:rPr>
      </w:pPr>
      <w:r w:rsidRPr="004F0459">
        <w:rPr>
          <w:noProof/>
        </w:rPr>
        <w:t>depreciation tables, 95</w:t>
      </w:r>
    </w:p>
    <w:p w:rsidR="004F0459" w:rsidRPr="004F0459" w:rsidRDefault="004F0459">
      <w:pPr>
        <w:pStyle w:val="Index1"/>
        <w:tabs>
          <w:tab w:val="right" w:leader="dot" w:pos="4311"/>
        </w:tabs>
      </w:pPr>
      <w:r w:rsidRPr="004F0459">
        <w:t>detach assets, 13, 22, 26</w:t>
      </w:r>
    </w:p>
    <w:p w:rsidR="004F0459" w:rsidRPr="004F0459" w:rsidRDefault="004F0459">
      <w:pPr>
        <w:pStyle w:val="Index1"/>
        <w:tabs>
          <w:tab w:val="right" w:leader="dot" w:pos="4311"/>
        </w:tabs>
      </w:pPr>
      <w:r w:rsidRPr="004F0459">
        <w:t>detailed report, 50</w:t>
      </w:r>
    </w:p>
    <w:p w:rsidR="004F0459" w:rsidRPr="004F0459" w:rsidRDefault="004F0459">
      <w:pPr>
        <w:pStyle w:val="Index1"/>
        <w:tabs>
          <w:tab w:val="right" w:leader="dot" w:pos="4311"/>
        </w:tabs>
      </w:pPr>
      <w:r w:rsidRPr="004F0459">
        <w:t>disposals, 12, 22, 25</w:t>
      </w:r>
    </w:p>
    <w:p w:rsidR="004F0459" w:rsidRPr="004F0459" w:rsidRDefault="004F0459">
      <w:pPr>
        <w:pStyle w:val="Index2"/>
        <w:tabs>
          <w:tab w:val="right" w:leader="dot" w:pos="4311"/>
        </w:tabs>
        <w:rPr>
          <w:noProof/>
        </w:rPr>
      </w:pPr>
      <w:r w:rsidRPr="004F0459">
        <w:rPr>
          <w:noProof/>
        </w:rPr>
        <w:t>postings, 16, 100</w:t>
      </w:r>
    </w:p>
    <w:p w:rsidR="004F0459" w:rsidRPr="004F0459" w:rsidRDefault="004F0459">
      <w:pPr>
        <w:pStyle w:val="Index2"/>
        <w:tabs>
          <w:tab w:val="right" w:leader="dot" w:pos="4311"/>
        </w:tabs>
        <w:rPr>
          <w:noProof/>
        </w:rPr>
      </w:pPr>
      <w:r w:rsidRPr="004F0459">
        <w:rPr>
          <w:noProof/>
        </w:rPr>
        <w:t>report, 52, 152</w:t>
      </w:r>
    </w:p>
    <w:p w:rsidR="004F0459" w:rsidRPr="004F0459" w:rsidRDefault="004F0459">
      <w:pPr>
        <w:pStyle w:val="Index1"/>
        <w:tabs>
          <w:tab w:val="right" w:leader="dot" w:pos="4311"/>
        </w:tabs>
      </w:pPr>
      <w:r w:rsidRPr="004F0459">
        <w:rPr>
          <w:rFonts w:asciiTheme="majorHAnsi" w:hAnsiTheme="majorHAnsi"/>
        </w:rPr>
        <w:t>disposed</w:t>
      </w:r>
    </w:p>
    <w:p w:rsidR="004F0459" w:rsidRPr="004F0459" w:rsidRDefault="004F0459">
      <w:pPr>
        <w:pStyle w:val="Index2"/>
        <w:tabs>
          <w:tab w:val="right" w:leader="dot" w:pos="4311"/>
        </w:tabs>
        <w:rPr>
          <w:noProof/>
        </w:rPr>
      </w:pPr>
      <w:r w:rsidRPr="004F0459">
        <w:rPr>
          <w:rFonts w:asciiTheme="majorHAnsi" w:hAnsiTheme="majorHAnsi"/>
          <w:noProof/>
        </w:rPr>
        <w:t>status</w:t>
      </w:r>
      <w:r w:rsidRPr="004F0459">
        <w:rPr>
          <w:noProof/>
        </w:rPr>
        <w:t>, 121</w:t>
      </w:r>
    </w:p>
    <w:p w:rsidR="004F0459" w:rsidRPr="004F0459" w:rsidRDefault="004F0459">
      <w:pPr>
        <w:pStyle w:val="Index1"/>
        <w:tabs>
          <w:tab w:val="right" w:leader="dot" w:pos="4311"/>
        </w:tabs>
      </w:pPr>
      <w:r w:rsidRPr="004F0459">
        <w:t>disposed status, 108, 121</w:t>
      </w:r>
    </w:p>
    <w:p w:rsidR="004F0459" w:rsidRPr="004F0459" w:rsidRDefault="004F0459">
      <w:pPr>
        <w:pStyle w:val="Index1"/>
        <w:tabs>
          <w:tab w:val="right" w:leader="dot" w:pos="4311"/>
        </w:tabs>
      </w:pPr>
      <w:r w:rsidRPr="004F0459">
        <w:t>distribution parameters, 78</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E</w:t>
      </w:r>
    </w:p>
    <w:p w:rsidR="004F0459" w:rsidRPr="004F0459" w:rsidRDefault="004F0459">
      <w:pPr>
        <w:pStyle w:val="Index1"/>
        <w:tabs>
          <w:tab w:val="right" w:leader="dot" w:pos="4311"/>
        </w:tabs>
      </w:pPr>
      <w:r w:rsidRPr="004F0459">
        <w:t>end of life, 72, 111</w:t>
      </w:r>
    </w:p>
    <w:p w:rsidR="004F0459" w:rsidRPr="004F0459" w:rsidRDefault="004F0459">
      <w:pPr>
        <w:pStyle w:val="Index1"/>
        <w:tabs>
          <w:tab w:val="right" w:leader="dot" w:pos="4311"/>
        </w:tabs>
      </w:pPr>
      <w:r w:rsidRPr="004F0459">
        <w:t>end of period processing, 37–46</w:t>
      </w:r>
    </w:p>
    <w:p w:rsidR="004F0459" w:rsidRPr="004F0459" w:rsidRDefault="004F0459">
      <w:pPr>
        <w:pStyle w:val="Index1"/>
        <w:tabs>
          <w:tab w:val="right" w:leader="dot" w:pos="4311"/>
        </w:tabs>
      </w:pPr>
      <w:r w:rsidRPr="004F0459">
        <w:t>enquiies</w:t>
      </w:r>
    </w:p>
    <w:p w:rsidR="004F0459" w:rsidRPr="004F0459" w:rsidRDefault="004F0459">
      <w:pPr>
        <w:pStyle w:val="Index2"/>
        <w:tabs>
          <w:tab w:val="right" w:leader="dot" w:pos="4311"/>
        </w:tabs>
        <w:rPr>
          <w:noProof/>
        </w:rPr>
      </w:pPr>
      <w:r w:rsidRPr="004F0459">
        <w:rPr>
          <w:noProof/>
        </w:rPr>
        <w:t>reference fields, 126</w:t>
      </w:r>
    </w:p>
    <w:p w:rsidR="004F0459" w:rsidRPr="004F0459" w:rsidRDefault="004F0459">
      <w:pPr>
        <w:pStyle w:val="Index1"/>
        <w:tabs>
          <w:tab w:val="right" w:leader="dot" w:pos="4311"/>
        </w:tabs>
      </w:pPr>
      <w:r w:rsidRPr="004F0459">
        <w:t>enquiries, 17, 118–32</w:t>
      </w:r>
    </w:p>
    <w:p w:rsidR="004F0459" w:rsidRPr="004F0459" w:rsidRDefault="004F0459">
      <w:pPr>
        <w:pStyle w:val="Index2"/>
        <w:tabs>
          <w:tab w:val="right" w:leader="dot" w:pos="4311"/>
        </w:tabs>
        <w:rPr>
          <w:noProof/>
        </w:rPr>
      </w:pPr>
      <w:r w:rsidRPr="004F0459">
        <w:rPr>
          <w:noProof/>
        </w:rPr>
        <w:t>analysis codes, 126</w:t>
      </w:r>
    </w:p>
    <w:p w:rsidR="004F0459" w:rsidRPr="004F0459" w:rsidRDefault="004F0459">
      <w:pPr>
        <w:pStyle w:val="Index2"/>
        <w:tabs>
          <w:tab w:val="right" w:leader="dot" w:pos="4311"/>
        </w:tabs>
        <w:rPr>
          <w:noProof/>
        </w:rPr>
      </w:pPr>
      <w:r w:rsidRPr="004F0459">
        <w:rPr>
          <w:noProof/>
        </w:rPr>
        <w:t>asset filters, 132</w:t>
      </w:r>
    </w:p>
    <w:p w:rsidR="004F0459" w:rsidRPr="004F0459" w:rsidRDefault="004F0459">
      <w:pPr>
        <w:pStyle w:val="Index2"/>
        <w:tabs>
          <w:tab w:val="right" w:leader="dot" w:pos="4311"/>
        </w:tabs>
        <w:rPr>
          <w:noProof/>
        </w:rPr>
      </w:pPr>
      <w:r w:rsidRPr="004F0459">
        <w:rPr>
          <w:noProof/>
        </w:rPr>
        <w:t>attached assets, 123</w:t>
      </w:r>
    </w:p>
    <w:p w:rsidR="004F0459" w:rsidRPr="004F0459" w:rsidRDefault="004F0459">
      <w:pPr>
        <w:pStyle w:val="Index2"/>
        <w:tabs>
          <w:tab w:val="right" w:leader="dot" w:pos="4311"/>
        </w:tabs>
        <w:rPr>
          <w:noProof/>
        </w:rPr>
      </w:pPr>
      <w:r w:rsidRPr="004F0459">
        <w:rPr>
          <w:noProof/>
        </w:rPr>
        <w:t>comments, 123</w:t>
      </w:r>
    </w:p>
    <w:p w:rsidR="004F0459" w:rsidRPr="004F0459" w:rsidRDefault="004F0459">
      <w:pPr>
        <w:pStyle w:val="Index2"/>
        <w:tabs>
          <w:tab w:val="right" w:leader="dot" w:pos="4311"/>
        </w:tabs>
        <w:rPr>
          <w:noProof/>
        </w:rPr>
      </w:pPr>
      <w:r w:rsidRPr="004F0459">
        <w:rPr>
          <w:noProof/>
        </w:rPr>
        <w:t>depreciation details, 124</w:t>
      </w:r>
    </w:p>
    <w:p w:rsidR="004F0459" w:rsidRPr="004F0459" w:rsidRDefault="004F0459">
      <w:pPr>
        <w:pStyle w:val="Index2"/>
        <w:tabs>
          <w:tab w:val="right" w:leader="dot" w:pos="4311"/>
        </w:tabs>
        <w:rPr>
          <w:noProof/>
        </w:rPr>
      </w:pPr>
      <w:r w:rsidRPr="004F0459">
        <w:rPr>
          <w:noProof/>
        </w:rPr>
        <w:t>depreciation details - tax, 125</w:t>
      </w:r>
    </w:p>
    <w:p w:rsidR="004F0459" w:rsidRPr="004F0459" w:rsidRDefault="004F0459">
      <w:pPr>
        <w:pStyle w:val="Index2"/>
        <w:tabs>
          <w:tab w:val="right" w:leader="dot" w:pos="4311"/>
        </w:tabs>
        <w:rPr>
          <w:noProof/>
        </w:rPr>
      </w:pPr>
      <w:r w:rsidRPr="004F0459">
        <w:rPr>
          <w:noProof/>
        </w:rPr>
        <w:t>depreciation transactions, 131</w:t>
      </w:r>
    </w:p>
    <w:p w:rsidR="004F0459" w:rsidRPr="004F0459" w:rsidRDefault="004F0459">
      <w:pPr>
        <w:pStyle w:val="Index2"/>
        <w:tabs>
          <w:tab w:val="right" w:leader="dot" w:pos="4311"/>
        </w:tabs>
        <w:rPr>
          <w:noProof/>
        </w:rPr>
      </w:pPr>
      <w:r w:rsidRPr="004F0459">
        <w:rPr>
          <w:noProof/>
        </w:rPr>
        <w:t>reference fields, 126</w:t>
      </w:r>
    </w:p>
    <w:p w:rsidR="004F0459" w:rsidRPr="004F0459" w:rsidRDefault="004F0459">
      <w:pPr>
        <w:pStyle w:val="Index2"/>
        <w:tabs>
          <w:tab w:val="right" w:leader="dot" w:pos="4311"/>
        </w:tabs>
        <w:rPr>
          <w:noProof/>
        </w:rPr>
      </w:pPr>
      <w:r w:rsidRPr="004F0459">
        <w:rPr>
          <w:noProof/>
        </w:rPr>
        <w:t>tax depreciation details, 125</w:t>
      </w:r>
    </w:p>
    <w:p w:rsidR="004F0459" w:rsidRPr="004F0459" w:rsidRDefault="004F0459">
      <w:pPr>
        <w:pStyle w:val="Index2"/>
        <w:tabs>
          <w:tab w:val="right" w:leader="dot" w:pos="4311"/>
        </w:tabs>
        <w:rPr>
          <w:noProof/>
        </w:rPr>
      </w:pPr>
      <w:r w:rsidRPr="004F0459">
        <w:rPr>
          <w:noProof/>
        </w:rPr>
        <w:t>transactions - depreciation, 131</w:t>
      </w:r>
    </w:p>
    <w:p w:rsidR="004F0459" w:rsidRPr="004F0459" w:rsidRDefault="004F0459">
      <w:pPr>
        <w:pStyle w:val="Index2"/>
        <w:tabs>
          <w:tab w:val="right" w:leader="dot" w:pos="4311"/>
        </w:tabs>
        <w:rPr>
          <w:noProof/>
        </w:rPr>
      </w:pPr>
      <w:r w:rsidRPr="004F0459">
        <w:rPr>
          <w:noProof/>
        </w:rPr>
        <w:t>transactions (all), 129</w:t>
      </w:r>
    </w:p>
    <w:p w:rsidR="004F0459" w:rsidRPr="004F0459" w:rsidRDefault="004F0459">
      <w:pPr>
        <w:pStyle w:val="Index2"/>
        <w:tabs>
          <w:tab w:val="right" w:leader="dot" w:pos="4311"/>
        </w:tabs>
        <w:rPr>
          <w:noProof/>
        </w:rPr>
      </w:pPr>
      <w:r w:rsidRPr="004F0459">
        <w:rPr>
          <w:noProof/>
        </w:rPr>
        <w:t>user defined dates, 127</w:t>
      </w:r>
    </w:p>
    <w:p w:rsidR="004F0459" w:rsidRPr="004F0459" w:rsidRDefault="004F0459">
      <w:pPr>
        <w:pStyle w:val="Index2"/>
        <w:tabs>
          <w:tab w:val="right" w:leader="dot" w:pos="4311"/>
        </w:tabs>
        <w:rPr>
          <w:noProof/>
        </w:rPr>
      </w:pPr>
      <w:r w:rsidRPr="004F0459">
        <w:rPr>
          <w:noProof/>
        </w:rPr>
        <w:t>user defined values, 127</w:t>
      </w:r>
    </w:p>
    <w:p w:rsidR="004F0459" w:rsidRPr="004F0459" w:rsidRDefault="004F0459">
      <w:pPr>
        <w:pStyle w:val="Index2"/>
        <w:tabs>
          <w:tab w:val="right" w:leader="dot" w:pos="4311"/>
        </w:tabs>
        <w:rPr>
          <w:noProof/>
        </w:rPr>
      </w:pPr>
      <w:r w:rsidRPr="004F0459">
        <w:rPr>
          <w:noProof/>
        </w:rPr>
        <w:t>year to date values, 127</w:t>
      </w:r>
    </w:p>
    <w:p w:rsidR="004F0459" w:rsidRPr="004F0459" w:rsidRDefault="004F0459">
      <w:pPr>
        <w:pStyle w:val="Index1"/>
        <w:tabs>
          <w:tab w:val="right" w:leader="dot" w:pos="4311"/>
        </w:tabs>
      </w:pPr>
      <w:r w:rsidRPr="004F0459">
        <w:t>expected depreciation report, 38, 148</w:t>
      </w:r>
    </w:p>
    <w:p w:rsidR="004F0459" w:rsidRPr="004F0459" w:rsidRDefault="004F0459">
      <w:pPr>
        <w:pStyle w:val="Index1"/>
        <w:tabs>
          <w:tab w:val="right" w:leader="dot" w:pos="4311"/>
        </w:tabs>
      </w:pPr>
      <w:r w:rsidRPr="004F0459">
        <w:t>expected life, 72, 97</w:t>
      </w:r>
    </w:p>
    <w:p w:rsidR="004F0459" w:rsidRPr="004F0459" w:rsidRDefault="004F0459">
      <w:pPr>
        <w:pStyle w:val="Index1"/>
        <w:tabs>
          <w:tab w:val="right" w:leader="dot" w:pos="4311"/>
        </w:tabs>
      </w:pPr>
      <w:r w:rsidRPr="004F0459">
        <w:t>expected life (years), 111</w:t>
      </w:r>
    </w:p>
    <w:p w:rsidR="004F0459" w:rsidRPr="004F0459" w:rsidRDefault="004F0459">
      <w:pPr>
        <w:pStyle w:val="Index1"/>
        <w:tabs>
          <w:tab w:val="right" w:leader="dot" w:pos="4311"/>
        </w:tabs>
      </w:pPr>
      <w:r w:rsidRPr="004F0459">
        <w:t>expiry dates, 91</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F</w:t>
      </w:r>
    </w:p>
    <w:p w:rsidR="004F0459" w:rsidRPr="004F0459" w:rsidRDefault="004F0459">
      <w:pPr>
        <w:pStyle w:val="Index1"/>
        <w:tabs>
          <w:tab w:val="right" w:leader="dot" w:pos="4311"/>
        </w:tabs>
      </w:pPr>
      <w:r w:rsidRPr="004F0459">
        <w:t>filters</w:t>
      </w:r>
    </w:p>
    <w:p w:rsidR="004F0459" w:rsidRPr="004F0459" w:rsidRDefault="004F0459">
      <w:pPr>
        <w:pStyle w:val="Index2"/>
        <w:tabs>
          <w:tab w:val="right" w:leader="dot" w:pos="4311"/>
        </w:tabs>
        <w:rPr>
          <w:noProof/>
        </w:rPr>
      </w:pPr>
      <w:r w:rsidRPr="004F0459">
        <w:rPr>
          <w:noProof/>
        </w:rPr>
        <w:t>asset enquiries, 132</w:t>
      </w:r>
    </w:p>
    <w:p w:rsidR="004F0459" w:rsidRPr="004F0459" w:rsidRDefault="004F0459">
      <w:pPr>
        <w:pStyle w:val="Index1"/>
        <w:tabs>
          <w:tab w:val="right" w:leader="dot" w:pos="4311"/>
        </w:tabs>
      </w:pPr>
      <w:r w:rsidRPr="004F0459">
        <w:t>finance leases, 67, 107, 121</w:t>
      </w:r>
    </w:p>
    <w:p w:rsidR="004F0459" w:rsidRPr="004F0459" w:rsidRDefault="004F0459">
      <w:pPr>
        <w:pStyle w:val="Index1"/>
        <w:tabs>
          <w:tab w:val="right" w:leader="dot" w:pos="4311"/>
        </w:tabs>
      </w:pPr>
      <w:r w:rsidRPr="004F0459">
        <w:t>financial periods, 83</w:t>
      </w:r>
    </w:p>
    <w:p w:rsidR="004F0459" w:rsidRPr="004F0459" w:rsidRDefault="004F0459">
      <w:pPr>
        <w:pStyle w:val="Index2"/>
        <w:tabs>
          <w:tab w:val="right" w:leader="dot" w:pos="4311"/>
        </w:tabs>
        <w:rPr>
          <w:noProof/>
        </w:rPr>
      </w:pPr>
      <w:r w:rsidRPr="004F0459">
        <w:rPr>
          <w:noProof/>
        </w:rPr>
        <w:t>budgets, 103</w:t>
      </w:r>
    </w:p>
    <w:p w:rsidR="004F0459" w:rsidRPr="004F0459" w:rsidRDefault="004F0459">
      <w:pPr>
        <w:pStyle w:val="Index2"/>
        <w:tabs>
          <w:tab w:val="right" w:leader="dot" w:pos="4311"/>
        </w:tabs>
        <w:rPr>
          <w:noProof/>
        </w:rPr>
      </w:pPr>
      <w:r w:rsidRPr="004F0459">
        <w:rPr>
          <w:noProof/>
        </w:rPr>
        <w:t>close, 40–41</w:t>
      </w:r>
    </w:p>
    <w:p w:rsidR="004F0459" w:rsidRPr="004F0459" w:rsidRDefault="004F0459">
      <w:pPr>
        <w:pStyle w:val="Index2"/>
        <w:tabs>
          <w:tab w:val="right" w:leader="dot" w:pos="4311"/>
        </w:tabs>
        <w:rPr>
          <w:noProof/>
        </w:rPr>
      </w:pPr>
      <w:r w:rsidRPr="004F0459">
        <w:rPr>
          <w:noProof/>
        </w:rPr>
        <w:t>depreciation tables, 95</w:t>
      </w:r>
    </w:p>
    <w:p w:rsidR="004F0459" w:rsidRPr="004F0459" w:rsidRDefault="004F0459">
      <w:pPr>
        <w:pStyle w:val="Index2"/>
        <w:tabs>
          <w:tab w:val="right" w:leader="dot" w:pos="4311"/>
        </w:tabs>
        <w:rPr>
          <w:noProof/>
        </w:rPr>
      </w:pPr>
      <w:r w:rsidRPr="004F0459">
        <w:rPr>
          <w:noProof/>
        </w:rPr>
        <w:t>purchases, 70</w:t>
      </w:r>
    </w:p>
    <w:p w:rsidR="004F0459" w:rsidRPr="004F0459" w:rsidRDefault="004F0459">
      <w:pPr>
        <w:pStyle w:val="Index1"/>
        <w:tabs>
          <w:tab w:val="right" w:leader="dot" w:pos="4311"/>
        </w:tabs>
      </w:pPr>
      <w:r w:rsidRPr="004F0459">
        <w:t>format of asset codes, 85</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G</w:t>
      </w:r>
    </w:p>
    <w:p w:rsidR="004F0459" w:rsidRPr="004F0459" w:rsidRDefault="004F0459">
      <w:pPr>
        <w:pStyle w:val="Index1"/>
        <w:tabs>
          <w:tab w:val="right" w:leader="dot" w:pos="4311"/>
        </w:tabs>
      </w:pPr>
      <w:r w:rsidRPr="004F0459">
        <w:t>general details</w:t>
      </w:r>
    </w:p>
    <w:p w:rsidR="004F0459" w:rsidRPr="004F0459" w:rsidRDefault="004F0459">
      <w:pPr>
        <w:pStyle w:val="Index2"/>
        <w:tabs>
          <w:tab w:val="right" w:leader="dot" w:pos="4311"/>
        </w:tabs>
        <w:rPr>
          <w:noProof/>
        </w:rPr>
      </w:pPr>
      <w:r w:rsidRPr="004F0459">
        <w:rPr>
          <w:noProof/>
        </w:rPr>
        <w:t>asset data load, 107</w:t>
      </w:r>
    </w:p>
    <w:p w:rsidR="004F0459" w:rsidRPr="004F0459" w:rsidRDefault="004F0459">
      <w:pPr>
        <w:pStyle w:val="Index2"/>
        <w:tabs>
          <w:tab w:val="right" w:leader="dot" w:pos="4311"/>
        </w:tabs>
        <w:rPr>
          <w:noProof/>
        </w:rPr>
      </w:pPr>
      <w:r w:rsidRPr="004F0459">
        <w:rPr>
          <w:noProof/>
        </w:rPr>
        <w:t>asset maintenance, 66</w:t>
      </w:r>
    </w:p>
    <w:p w:rsidR="004F0459" w:rsidRPr="004F0459" w:rsidRDefault="004F0459">
      <w:pPr>
        <w:pStyle w:val="Index1"/>
        <w:tabs>
          <w:tab w:val="right" w:leader="dot" w:pos="4311"/>
        </w:tabs>
      </w:pPr>
      <w:r w:rsidRPr="004F0459">
        <w:t>general details window</w:t>
      </w:r>
    </w:p>
    <w:p w:rsidR="004F0459" w:rsidRPr="004F0459" w:rsidRDefault="004F0459">
      <w:pPr>
        <w:pStyle w:val="Index2"/>
        <w:tabs>
          <w:tab w:val="right" w:leader="dot" w:pos="4311"/>
        </w:tabs>
        <w:rPr>
          <w:noProof/>
        </w:rPr>
      </w:pPr>
      <w:r w:rsidRPr="004F0459">
        <w:rPr>
          <w:noProof/>
        </w:rPr>
        <w:t>asset data load, 106</w:t>
      </w:r>
    </w:p>
    <w:p w:rsidR="004F0459" w:rsidRPr="004F0459" w:rsidRDefault="004F0459">
      <w:pPr>
        <w:pStyle w:val="Index2"/>
        <w:tabs>
          <w:tab w:val="right" w:leader="dot" w:pos="4311"/>
        </w:tabs>
        <w:rPr>
          <w:noProof/>
        </w:rPr>
      </w:pPr>
      <w:r w:rsidRPr="004F0459">
        <w:rPr>
          <w:noProof/>
        </w:rPr>
        <w:t>asset maintenance, 66</w:t>
      </w:r>
    </w:p>
    <w:p w:rsidR="004F0459" w:rsidRPr="004F0459" w:rsidRDefault="004F0459">
      <w:pPr>
        <w:pStyle w:val="Index1"/>
        <w:tabs>
          <w:tab w:val="right" w:leader="dot" w:pos="4311"/>
        </w:tabs>
      </w:pPr>
      <w:r w:rsidRPr="004F0459">
        <w:t>general ledger</w:t>
      </w:r>
    </w:p>
    <w:p w:rsidR="004F0459" w:rsidRPr="004F0459" w:rsidRDefault="004F0459">
      <w:pPr>
        <w:pStyle w:val="Index2"/>
        <w:tabs>
          <w:tab w:val="right" w:leader="dot" w:pos="4311"/>
        </w:tabs>
        <w:rPr>
          <w:noProof/>
        </w:rPr>
      </w:pPr>
      <w:r w:rsidRPr="004F0459">
        <w:rPr>
          <w:noProof/>
        </w:rPr>
        <w:t>postings</w:t>
      </w:r>
    </w:p>
    <w:p w:rsidR="004F0459" w:rsidRPr="004F0459" w:rsidRDefault="004F0459">
      <w:pPr>
        <w:pStyle w:val="Index3"/>
        <w:tabs>
          <w:tab w:val="right" w:leader="dot" w:pos="4311"/>
        </w:tabs>
        <w:rPr>
          <w:noProof/>
        </w:rPr>
      </w:pPr>
      <w:r w:rsidRPr="004F0459">
        <w:rPr>
          <w:noProof/>
        </w:rPr>
        <w:t>account definitions, 99</w:t>
      </w:r>
    </w:p>
    <w:p w:rsidR="004F0459" w:rsidRPr="004F0459" w:rsidRDefault="004F0459">
      <w:pPr>
        <w:pStyle w:val="Index2"/>
        <w:tabs>
          <w:tab w:val="right" w:leader="dot" w:pos="4311"/>
        </w:tabs>
        <w:rPr>
          <w:noProof/>
        </w:rPr>
      </w:pPr>
      <w:r w:rsidRPr="004F0459">
        <w:rPr>
          <w:noProof/>
        </w:rPr>
        <w:t>system parameters, 86</w:t>
      </w:r>
    </w:p>
    <w:p w:rsidR="004F0459" w:rsidRPr="004F0459" w:rsidRDefault="004F0459">
      <w:pPr>
        <w:pStyle w:val="Index2"/>
        <w:tabs>
          <w:tab w:val="right" w:leader="dot" w:pos="4311"/>
        </w:tabs>
        <w:rPr>
          <w:noProof/>
        </w:rPr>
      </w:pPr>
      <w:r w:rsidRPr="004F0459">
        <w:rPr>
          <w:noProof/>
        </w:rPr>
        <w:t>transaction analysis, 13, 87</w:t>
      </w:r>
    </w:p>
    <w:p w:rsidR="004F0459" w:rsidRPr="004F0459" w:rsidRDefault="004F0459">
      <w:pPr>
        <w:pStyle w:val="Index1"/>
        <w:tabs>
          <w:tab w:val="right" w:leader="dot" w:pos="4311"/>
        </w:tabs>
      </w:pPr>
      <w:r w:rsidRPr="004F0459">
        <w:t>general ledger account search, 139</w:t>
      </w:r>
    </w:p>
    <w:p w:rsidR="004F0459" w:rsidRPr="004F0459" w:rsidRDefault="004F0459">
      <w:pPr>
        <w:pStyle w:val="Index1"/>
        <w:tabs>
          <w:tab w:val="right" w:leader="dot" w:pos="4311"/>
        </w:tabs>
      </w:pPr>
      <w:r w:rsidRPr="004F0459">
        <w:t>general ledger postings, 16</w:t>
      </w:r>
    </w:p>
    <w:p w:rsidR="004F0459" w:rsidRPr="004F0459" w:rsidRDefault="004F0459">
      <w:pPr>
        <w:pStyle w:val="Index1"/>
        <w:tabs>
          <w:tab w:val="right" w:leader="dot" w:pos="4311"/>
        </w:tabs>
      </w:pPr>
      <w:r w:rsidRPr="004F0459">
        <w:t>gl account codes window, 99</w:t>
      </w:r>
    </w:p>
    <w:p w:rsidR="004F0459" w:rsidRPr="004F0459" w:rsidRDefault="004F0459">
      <w:pPr>
        <w:pStyle w:val="Index1"/>
        <w:tabs>
          <w:tab w:val="right" w:leader="dot" w:pos="4311"/>
        </w:tabs>
      </w:pPr>
      <w:r w:rsidRPr="004F0459">
        <w:t>gl account search, 139</w:t>
      </w:r>
    </w:p>
    <w:p w:rsidR="004F0459" w:rsidRPr="004F0459" w:rsidRDefault="004F0459">
      <w:pPr>
        <w:pStyle w:val="Index1"/>
        <w:tabs>
          <w:tab w:val="right" w:leader="dot" w:pos="4311"/>
        </w:tabs>
      </w:pPr>
      <w:r w:rsidRPr="004F0459">
        <w:t>gl accounts, 139</w:t>
      </w:r>
    </w:p>
    <w:p w:rsidR="004F0459" w:rsidRPr="004F0459" w:rsidRDefault="004F0459">
      <w:pPr>
        <w:pStyle w:val="Index1"/>
        <w:tabs>
          <w:tab w:val="right" w:leader="dot" w:pos="4311"/>
        </w:tabs>
      </w:pPr>
      <w:r w:rsidRPr="004F0459">
        <w:t>gl analysis report, 39</w:t>
      </w:r>
    </w:p>
    <w:p w:rsidR="004F0459" w:rsidRPr="004F0459" w:rsidRDefault="004F0459">
      <w:pPr>
        <w:pStyle w:val="Index1"/>
        <w:tabs>
          <w:tab w:val="right" w:leader="dot" w:pos="4311"/>
        </w:tabs>
      </w:pPr>
      <w:r w:rsidRPr="004F0459">
        <w:t>gl analysis report window, 39</w:t>
      </w:r>
    </w:p>
    <w:p w:rsidR="004F0459" w:rsidRPr="004F0459" w:rsidRDefault="004F0459">
      <w:pPr>
        <w:pStyle w:val="Index1"/>
        <w:tabs>
          <w:tab w:val="right" w:leader="dot" w:pos="4311"/>
        </w:tabs>
      </w:pPr>
      <w:r w:rsidRPr="004F0459">
        <w:t>gl integration window, 86</w:t>
      </w:r>
    </w:p>
    <w:p w:rsidR="004F0459" w:rsidRPr="004F0459" w:rsidRDefault="004F0459">
      <w:pPr>
        <w:pStyle w:val="Index1"/>
        <w:tabs>
          <w:tab w:val="right" w:leader="dot" w:pos="4311"/>
        </w:tabs>
      </w:pPr>
      <w:r w:rsidRPr="004F0459">
        <w:t>gl postings consolidate, 98</w:t>
      </w:r>
    </w:p>
    <w:p w:rsidR="004F0459" w:rsidRPr="004F0459" w:rsidRDefault="004F0459">
      <w:pPr>
        <w:pStyle w:val="Index1"/>
        <w:tabs>
          <w:tab w:val="right" w:leader="dot" w:pos="4311"/>
        </w:tabs>
      </w:pPr>
      <w:r w:rsidRPr="004F0459">
        <w:t>group revaluation, 118</w:t>
      </w:r>
    </w:p>
    <w:p w:rsidR="004F0459" w:rsidRPr="004F0459" w:rsidRDefault="004F0459">
      <w:pPr>
        <w:pStyle w:val="Index1"/>
        <w:tabs>
          <w:tab w:val="right" w:leader="dot" w:pos="4311"/>
        </w:tabs>
      </w:pPr>
      <w:r w:rsidRPr="004F0459">
        <w:t>groups, 10, 67, 96–101, 107</w:t>
      </w:r>
    </w:p>
    <w:p w:rsidR="004F0459" w:rsidRPr="004F0459" w:rsidRDefault="004F0459">
      <w:pPr>
        <w:pStyle w:val="Index2"/>
        <w:tabs>
          <w:tab w:val="right" w:leader="dot" w:pos="4311"/>
        </w:tabs>
        <w:rPr>
          <w:noProof/>
        </w:rPr>
      </w:pPr>
      <w:r w:rsidRPr="004F0459">
        <w:rPr>
          <w:noProof/>
        </w:rPr>
        <w:t>create using template, 98</w:t>
      </w:r>
    </w:p>
    <w:p w:rsidR="004F0459" w:rsidRPr="004F0459" w:rsidRDefault="004F0459">
      <w:pPr>
        <w:pStyle w:val="Index2"/>
        <w:tabs>
          <w:tab w:val="right" w:leader="dot" w:pos="4311"/>
        </w:tabs>
        <w:rPr>
          <w:noProof/>
        </w:rPr>
      </w:pPr>
      <w:r w:rsidRPr="004F0459">
        <w:rPr>
          <w:noProof/>
        </w:rPr>
        <w:t>maintenance, 96–101</w:t>
      </w:r>
    </w:p>
    <w:p w:rsidR="004F0459" w:rsidRPr="004F0459" w:rsidRDefault="004F0459">
      <w:pPr>
        <w:pStyle w:val="Index2"/>
        <w:tabs>
          <w:tab w:val="right" w:leader="dot" w:pos="4311"/>
        </w:tabs>
        <w:rPr>
          <w:noProof/>
        </w:rPr>
      </w:pPr>
      <w:r w:rsidRPr="004F0459">
        <w:rPr>
          <w:noProof/>
        </w:rPr>
        <w:t>print, 101, 157</w:t>
      </w:r>
    </w:p>
    <w:p w:rsidR="004F0459" w:rsidRPr="004F0459" w:rsidRDefault="004F0459">
      <w:pPr>
        <w:pStyle w:val="Index2"/>
        <w:tabs>
          <w:tab w:val="right" w:leader="dot" w:pos="4311"/>
        </w:tabs>
        <w:rPr>
          <w:noProof/>
        </w:rPr>
      </w:pPr>
      <w:r w:rsidRPr="004F0459">
        <w:rPr>
          <w:noProof/>
        </w:rPr>
        <w:t>revalue, 118</w:t>
      </w:r>
    </w:p>
    <w:p w:rsidR="004F0459" w:rsidRPr="004F0459" w:rsidRDefault="004F0459">
      <w:pPr>
        <w:pStyle w:val="Index2"/>
        <w:tabs>
          <w:tab w:val="right" w:leader="dot" w:pos="4311"/>
        </w:tabs>
        <w:rPr>
          <w:noProof/>
        </w:rPr>
      </w:pPr>
      <w:r w:rsidRPr="004F0459">
        <w:rPr>
          <w:noProof/>
        </w:rPr>
        <w:t>select assets for report by, 49, 53, 56, 60, 63</w:t>
      </w:r>
    </w:p>
    <w:p w:rsidR="004F0459" w:rsidRPr="004F0459" w:rsidRDefault="004F0459">
      <w:pPr>
        <w:pStyle w:val="Index2"/>
        <w:tabs>
          <w:tab w:val="right" w:leader="dot" w:pos="4311"/>
        </w:tabs>
        <w:rPr>
          <w:noProof/>
        </w:rPr>
      </w:pPr>
      <w:r w:rsidRPr="004F0459">
        <w:rPr>
          <w:noProof/>
        </w:rPr>
        <w:t>sequence report by, 51</w:t>
      </w:r>
    </w:p>
    <w:p w:rsidR="004F0459" w:rsidRPr="004F0459" w:rsidRDefault="004F0459">
      <w:pPr>
        <w:pStyle w:val="Index2"/>
        <w:tabs>
          <w:tab w:val="right" w:leader="dot" w:pos="4311"/>
        </w:tabs>
        <w:rPr>
          <w:noProof/>
        </w:rPr>
      </w:pPr>
      <w:r w:rsidRPr="004F0459">
        <w:rPr>
          <w:noProof/>
        </w:rPr>
        <w:t>transfer assets, 35</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I</w:t>
      </w:r>
    </w:p>
    <w:p w:rsidR="004F0459" w:rsidRPr="004F0459" w:rsidRDefault="004F0459">
      <w:pPr>
        <w:pStyle w:val="Index1"/>
        <w:tabs>
          <w:tab w:val="right" w:leader="dot" w:pos="4311"/>
        </w:tabs>
      </w:pPr>
      <w:r w:rsidRPr="004F0459">
        <w:t>individual assets, 10</w:t>
      </w:r>
    </w:p>
    <w:p w:rsidR="004F0459" w:rsidRPr="004F0459" w:rsidRDefault="004F0459">
      <w:pPr>
        <w:pStyle w:val="Index1"/>
        <w:tabs>
          <w:tab w:val="right" w:leader="dot" w:pos="4311"/>
        </w:tabs>
      </w:pPr>
      <w:r w:rsidRPr="004F0459">
        <w:t>initial set-up of assets, 106–17</w:t>
      </w:r>
    </w:p>
    <w:p w:rsidR="004F0459" w:rsidRPr="004F0459" w:rsidRDefault="004F0459">
      <w:pPr>
        <w:pStyle w:val="Index1"/>
        <w:tabs>
          <w:tab w:val="right" w:leader="dot" w:pos="4311"/>
        </w:tabs>
      </w:pPr>
      <w:r w:rsidRPr="004F0459">
        <w:t>insurance values, 11</w:t>
      </w:r>
    </w:p>
    <w:p w:rsidR="004F0459" w:rsidRPr="004F0459" w:rsidRDefault="004F0459">
      <w:pPr>
        <w:pStyle w:val="Index1"/>
        <w:tabs>
          <w:tab w:val="right" w:leader="dot" w:pos="4311"/>
        </w:tabs>
      </w:pPr>
      <w:r w:rsidRPr="004F0459">
        <w:t>integration with general ledger, 86</w:t>
      </w:r>
    </w:p>
    <w:p w:rsidR="004F0459" w:rsidRPr="004F0459" w:rsidRDefault="004F0459">
      <w:pPr>
        <w:pStyle w:val="Index1"/>
        <w:tabs>
          <w:tab w:val="right" w:leader="dot" w:pos="4311"/>
        </w:tabs>
      </w:pPr>
      <w:r w:rsidRPr="004F0459">
        <w:t>integrity check, 44</w:t>
      </w:r>
    </w:p>
    <w:p w:rsidR="004F0459" w:rsidRPr="004F0459" w:rsidRDefault="004F0459">
      <w:pPr>
        <w:pStyle w:val="Index1"/>
        <w:tabs>
          <w:tab w:val="right" w:leader="dot" w:pos="4311"/>
        </w:tabs>
      </w:pPr>
      <w:r w:rsidRPr="004F0459">
        <w:t>integrity check window, 44</w:t>
      </w:r>
    </w:p>
    <w:p w:rsidR="004F0459" w:rsidRPr="004F0459" w:rsidRDefault="004F0459">
      <w:pPr>
        <w:pStyle w:val="Index1"/>
        <w:tabs>
          <w:tab w:val="right" w:leader="dot" w:pos="4311"/>
        </w:tabs>
      </w:pPr>
      <w:r w:rsidRPr="004F0459">
        <w:t>integrity checks, 44–46</w:t>
      </w:r>
    </w:p>
    <w:p w:rsidR="004F0459" w:rsidRPr="004F0459" w:rsidRDefault="004F0459">
      <w:pPr>
        <w:pStyle w:val="Index1"/>
        <w:tabs>
          <w:tab w:val="right" w:leader="dot" w:pos="4311"/>
        </w:tabs>
      </w:pPr>
      <w:r w:rsidRPr="004F0459">
        <w:t>interface code, 87</w:t>
      </w:r>
    </w:p>
    <w:p w:rsidR="004F0459" w:rsidRPr="004F0459" w:rsidRDefault="004F0459">
      <w:pPr>
        <w:pStyle w:val="Index1"/>
        <w:tabs>
          <w:tab w:val="right" w:leader="dot" w:pos="4311"/>
        </w:tabs>
      </w:pPr>
      <w:r w:rsidRPr="004F0459">
        <w:t>interface number, 87</w:t>
      </w:r>
    </w:p>
    <w:p w:rsidR="004F0459" w:rsidRPr="004F0459" w:rsidRDefault="004F0459">
      <w:pPr>
        <w:pStyle w:val="Index1"/>
        <w:tabs>
          <w:tab w:val="right" w:leader="dot" w:pos="4311"/>
        </w:tabs>
      </w:pPr>
      <w:r w:rsidRPr="004F0459">
        <w:t>invoice number, 24, 110, 121</w:t>
      </w:r>
    </w:p>
    <w:p w:rsidR="004F0459" w:rsidRPr="004F0459" w:rsidRDefault="004F0459">
      <w:pPr>
        <w:pStyle w:val="Index1"/>
        <w:tabs>
          <w:tab w:val="right" w:leader="dot" w:pos="4311"/>
        </w:tabs>
      </w:pPr>
      <w:r w:rsidRPr="004F0459">
        <w:t>invoice numbers, 26, 70</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L</w:t>
      </w:r>
    </w:p>
    <w:p w:rsidR="004F0459" w:rsidRPr="004F0459" w:rsidRDefault="004F0459">
      <w:pPr>
        <w:pStyle w:val="Index1"/>
        <w:tabs>
          <w:tab w:val="right" w:leader="dot" w:pos="4311"/>
        </w:tabs>
      </w:pPr>
      <w:r w:rsidRPr="004F0459">
        <w:t>labels, 62–63, 155</w:t>
      </w:r>
    </w:p>
    <w:p w:rsidR="004F0459" w:rsidRPr="004F0459" w:rsidRDefault="004F0459">
      <w:pPr>
        <w:pStyle w:val="Index2"/>
        <w:tabs>
          <w:tab w:val="right" w:leader="dot" w:pos="4311"/>
        </w:tabs>
        <w:rPr>
          <w:noProof/>
        </w:rPr>
      </w:pPr>
      <w:r w:rsidRPr="004F0459">
        <w:rPr>
          <w:noProof/>
        </w:rPr>
        <w:t>print asset register labels, 62</w:t>
      </w:r>
    </w:p>
    <w:p w:rsidR="004F0459" w:rsidRPr="004F0459" w:rsidRDefault="004F0459">
      <w:pPr>
        <w:pStyle w:val="Index1"/>
        <w:tabs>
          <w:tab w:val="right" w:leader="dot" w:pos="4311"/>
        </w:tabs>
      </w:pPr>
      <w:r w:rsidRPr="004F0459">
        <w:t>last depreciation, 125</w:t>
      </w:r>
    </w:p>
    <w:p w:rsidR="004F0459" w:rsidRPr="004F0459" w:rsidRDefault="004F0459">
      <w:pPr>
        <w:pStyle w:val="Index2"/>
        <w:tabs>
          <w:tab w:val="right" w:leader="dot" w:pos="4311"/>
        </w:tabs>
        <w:rPr>
          <w:noProof/>
        </w:rPr>
      </w:pPr>
      <w:r w:rsidRPr="004F0459">
        <w:rPr>
          <w:noProof/>
        </w:rPr>
        <w:t>date, 110</w:t>
      </w:r>
    </w:p>
    <w:p w:rsidR="004F0459" w:rsidRPr="004F0459" w:rsidRDefault="004F0459">
      <w:pPr>
        <w:pStyle w:val="Index1"/>
        <w:tabs>
          <w:tab w:val="right" w:leader="dot" w:pos="4311"/>
        </w:tabs>
      </w:pPr>
      <w:r w:rsidRPr="004F0459">
        <w:t>last depreciation date, 73</w:t>
      </w:r>
    </w:p>
    <w:p w:rsidR="004F0459" w:rsidRPr="004F0459" w:rsidRDefault="004F0459">
      <w:pPr>
        <w:pStyle w:val="Index1"/>
        <w:tabs>
          <w:tab w:val="right" w:leader="dot" w:pos="4311"/>
        </w:tabs>
      </w:pPr>
      <w:r w:rsidRPr="004F0459">
        <w:t>leased assets, 11, 67, 107, 121</w:t>
      </w:r>
    </w:p>
    <w:p w:rsidR="004F0459" w:rsidRPr="004F0459" w:rsidRDefault="004F0459">
      <w:pPr>
        <w:pStyle w:val="Index1"/>
        <w:tabs>
          <w:tab w:val="right" w:leader="dot" w:pos="4311"/>
        </w:tabs>
      </w:pPr>
      <w:r w:rsidRPr="004F0459">
        <w:t>life, 72, 97</w:t>
      </w:r>
    </w:p>
    <w:p w:rsidR="004F0459" w:rsidRPr="004F0459" w:rsidRDefault="004F0459">
      <w:pPr>
        <w:pStyle w:val="Index2"/>
        <w:tabs>
          <w:tab w:val="right" w:leader="dot" w:pos="4311"/>
        </w:tabs>
        <w:rPr>
          <w:noProof/>
        </w:rPr>
      </w:pPr>
      <w:r w:rsidRPr="004F0459">
        <w:rPr>
          <w:noProof/>
        </w:rPr>
        <w:t>tax purposes, 73</w:t>
      </w:r>
    </w:p>
    <w:p w:rsidR="004F0459" w:rsidRPr="004F0459" w:rsidRDefault="004F0459">
      <w:pPr>
        <w:pStyle w:val="Index1"/>
        <w:tabs>
          <w:tab w:val="right" w:leader="dot" w:pos="4311"/>
        </w:tabs>
      </w:pPr>
      <w:r w:rsidRPr="004F0459">
        <w:t>life in units, 112</w:t>
      </w:r>
    </w:p>
    <w:p w:rsidR="004F0459" w:rsidRPr="004F0459" w:rsidRDefault="004F0459">
      <w:pPr>
        <w:pStyle w:val="Index1"/>
        <w:tabs>
          <w:tab w:val="right" w:leader="dot" w:pos="4311"/>
        </w:tabs>
      </w:pPr>
      <w:r w:rsidRPr="004F0459">
        <w:t xml:space="preserve">link assets. </w:t>
      </w:r>
      <w:r w:rsidRPr="004F0459">
        <w:rPr>
          <w:i/>
        </w:rPr>
        <w:t>See</w:t>
      </w:r>
      <w:r w:rsidRPr="004F0459">
        <w:t xml:space="preserve"> attach assets</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M</w:t>
      </w:r>
    </w:p>
    <w:p w:rsidR="004F0459" w:rsidRPr="004F0459" w:rsidRDefault="004F0459">
      <w:pPr>
        <w:pStyle w:val="Index1"/>
        <w:tabs>
          <w:tab w:val="right" w:leader="dot" w:pos="4311"/>
        </w:tabs>
      </w:pPr>
      <w:r w:rsidRPr="004F0459">
        <w:t>maintain asset groups, 96</w:t>
      </w:r>
    </w:p>
    <w:p w:rsidR="004F0459" w:rsidRPr="004F0459" w:rsidRDefault="004F0459">
      <w:pPr>
        <w:pStyle w:val="Index1"/>
        <w:tabs>
          <w:tab w:val="right" w:leader="dot" w:pos="4311"/>
        </w:tabs>
      </w:pPr>
      <w:r w:rsidRPr="004F0459">
        <w:t>maintain asset groups window, 96</w:t>
      </w:r>
    </w:p>
    <w:p w:rsidR="004F0459" w:rsidRPr="004F0459" w:rsidRDefault="004F0459">
      <w:pPr>
        <w:pStyle w:val="Index1"/>
        <w:tabs>
          <w:tab w:val="right" w:leader="dot" w:pos="4311"/>
        </w:tabs>
      </w:pPr>
      <w:r w:rsidRPr="004F0459">
        <w:t>maintenance due dates, 91</w:t>
      </w:r>
    </w:p>
    <w:p w:rsidR="004F0459" w:rsidRPr="004F0459" w:rsidRDefault="004F0459">
      <w:pPr>
        <w:pStyle w:val="Index1"/>
        <w:tabs>
          <w:tab w:val="right" w:leader="dot" w:pos="4311"/>
        </w:tabs>
      </w:pPr>
      <w:r w:rsidRPr="004F0459">
        <w:t>manual conventions, 4</w:t>
      </w:r>
    </w:p>
    <w:p w:rsidR="004F0459" w:rsidRPr="004F0459" w:rsidRDefault="004F0459">
      <w:pPr>
        <w:pStyle w:val="Index1"/>
        <w:tabs>
          <w:tab w:val="right" w:leader="dot" w:pos="4311"/>
        </w:tabs>
      </w:pPr>
      <w:r w:rsidRPr="004F0459">
        <w:t>maximum depreciation, 98</w:t>
      </w:r>
    </w:p>
    <w:p w:rsidR="004F0459" w:rsidRPr="004F0459" w:rsidRDefault="004F0459">
      <w:pPr>
        <w:pStyle w:val="Index1"/>
        <w:tabs>
          <w:tab w:val="right" w:leader="dot" w:pos="4311"/>
        </w:tabs>
      </w:pPr>
      <w:r w:rsidRPr="004F0459">
        <w:t>methods of depreciation, 71, 73, 97</w:t>
      </w:r>
    </w:p>
    <w:p w:rsidR="004F0459" w:rsidRPr="004F0459" w:rsidRDefault="004F0459">
      <w:pPr>
        <w:pStyle w:val="Index1"/>
        <w:tabs>
          <w:tab w:val="right" w:leader="dot" w:pos="4311"/>
        </w:tabs>
      </w:pPr>
      <w:r w:rsidRPr="004F0459">
        <w:t>module-specific parameters, 78</w:t>
      </w:r>
    </w:p>
    <w:p w:rsidR="004F0459" w:rsidRPr="004F0459" w:rsidRDefault="004F0459">
      <w:pPr>
        <w:pStyle w:val="Index1"/>
        <w:tabs>
          <w:tab w:val="right" w:leader="dot" w:pos="4311"/>
        </w:tabs>
      </w:pPr>
      <w:r w:rsidRPr="004F0459">
        <w:t>months, spread depreciation evenly across, 84</w:t>
      </w:r>
    </w:p>
    <w:p w:rsidR="004F0459" w:rsidRPr="004F0459" w:rsidRDefault="004F0459">
      <w:pPr>
        <w:pStyle w:val="Index1"/>
        <w:tabs>
          <w:tab w:val="right" w:leader="dot" w:pos="4311"/>
        </w:tabs>
      </w:pPr>
      <w:r w:rsidRPr="004F0459">
        <w:t>mothball assets, 13, 14, 23, 29</w:t>
      </w:r>
    </w:p>
    <w:p w:rsidR="004F0459" w:rsidRPr="004F0459" w:rsidRDefault="004F0459">
      <w:pPr>
        <w:pStyle w:val="Index1"/>
        <w:tabs>
          <w:tab w:val="right" w:leader="dot" w:pos="4311"/>
        </w:tabs>
      </w:pPr>
      <w:r w:rsidRPr="004F0459">
        <w:t>mothballed assets, 30</w:t>
      </w:r>
    </w:p>
    <w:p w:rsidR="004F0459" w:rsidRPr="004F0459" w:rsidRDefault="004F0459">
      <w:pPr>
        <w:pStyle w:val="Index1"/>
        <w:tabs>
          <w:tab w:val="right" w:leader="dot" w:pos="4311"/>
        </w:tabs>
      </w:pPr>
      <w:r w:rsidRPr="004F0459">
        <w:t>mothballed status, 108</w:t>
      </w:r>
    </w:p>
    <w:p w:rsidR="004F0459" w:rsidRPr="004F0459" w:rsidRDefault="004F0459">
      <w:pPr>
        <w:pStyle w:val="Index1"/>
        <w:tabs>
          <w:tab w:val="right" w:leader="dot" w:pos="4311"/>
        </w:tabs>
      </w:pPr>
      <w:r w:rsidRPr="004F0459">
        <w:t>multi-currency operation, 10</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N</w:t>
      </w:r>
    </w:p>
    <w:p w:rsidR="004F0459" w:rsidRPr="004F0459" w:rsidRDefault="004F0459">
      <w:pPr>
        <w:pStyle w:val="Index1"/>
        <w:tabs>
          <w:tab w:val="right" w:leader="dot" w:pos="4311"/>
        </w:tabs>
      </w:pPr>
      <w:r w:rsidRPr="004F0459">
        <w:t>narrative</w:t>
      </w:r>
    </w:p>
    <w:p w:rsidR="004F0459" w:rsidRPr="004F0459" w:rsidRDefault="004F0459">
      <w:pPr>
        <w:pStyle w:val="Index2"/>
        <w:tabs>
          <w:tab w:val="right" w:leader="dot" w:pos="4311"/>
        </w:tabs>
        <w:rPr>
          <w:noProof/>
        </w:rPr>
      </w:pPr>
      <w:r w:rsidRPr="004F0459">
        <w:rPr>
          <w:noProof/>
        </w:rPr>
        <w:t>transaction, 131</w:t>
      </w:r>
    </w:p>
    <w:p w:rsidR="004F0459" w:rsidRPr="004F0459" w:rsidRDefault="004F0459">
      <w:pPr>
        <w:pStyle w:val="Index1"/>
        <w:tabs>
          <w:tab w:val="right" w:leader="dot" w:pos="4311"/>
        </w:tabs>
      </w:pPr>
      <w:r w:rsidRPr="004F0459">
        <w:t>narratives</w:t>
      </w:r>
    </w:p>
    <w:p w:rsidR="004F0459" w:rsidRPr="004F0459" w:rsidRDefault="004F0459">
      <w:pPr>
        <w:pStyle w:val="Index2"/>
        <w:tabs>
          <w:tab w:val="right" w:leader="dot" w:pos="4311"/>
        </w:tabs>
        <w:rPr>
          <w:noProof/>
        </w:rPr>
      </w:pPr>
      <w:r w:rsidRPr="004F0459">
        <w:rPr>
          <w:noProof/>
        </w:rPr>
        <w:t>additions, 24</w:t>
      </w:r>
    </w:p>
    <w:p w:rsidR="004F0459" w:rsidRPr="004F0459" w:rsidRDefault="004F0459">
      <w:pPr>
        <w:pStyle w:val="Index2"/>
        <w:tabs>
          <w:tab w:val="right" w:leader="dot" w:pos="4311"/>
        </w:tabs>
        <w:rPr>
          <w:noProof/>
        </w:rPr>
      </w:pPr>
      <w:r w:rsidRPr="004F0459">
        <w:rPr>
          <w:noProof/>
        </w:rPr>
        <w:t>adjustments, 28</w:t>
      </w:r>
    </w:p>
    <w:p w:rsidR="004F0459" w:rsidRPr="004F0459" w:rsidRDefault="004F0459">
      <w:pPr>
        <w:pStyle w:val="Index2"/>
        <w:tabs>
          <w:tab w:val="right" w:leader="dot" w:pos="4311"/>
        </w:tabs>
        <w:rPr>
          <w:noProof/>
        </w:rPr>
      </w:pPr>
      <w:r w:rsidRPr="004F0459">
        <w:rPr>
          <w:noProof/>
        </w:rPr>
        <w:t>disposals, 26</w:t>
      </w:r>
    </w:p>
    <w:p w:rsidR="004F0459" w:rsidRPr="004F0459" w:rsidRDefault="004F0459">
      <w:pPr>
        <w:pStyle w:val="Index2"/>
        <w:tabs>
          <w:tab w:val="right" w:leader="dot" w:pos="4311"/>
        </w:tabs>
        <w:rPr>
          <w:noProof/>
        </w:rPr>
      </w:pPr>
      <w:r w:rsidRPr="004F0459">
        <w:rPr>
          <w:noProof/>
        </w:rPr>
        <w:t>revaluation, 31</w:t>
      </w:r>
    </w:p>
    <w:p w:rsidR="004F0459" w:rsidRPr="004F0459" w:rsidRDefault="004F0459">
      <w:pPr>
        <w:pStyle w:val="Index2"/>
        <w:tabs>
          <w:tab w:val="right" w:leader="dot" w:pos="4311"/>
        </w:tabs>
        <w:rPr>
          <w:noProof/>
        </w:rPr>
      </w:pPr>
      <w:r w:rsidRPr="004F0459">
        <w:rPr>
          <w:noProof/>
        </w:rPr>
        <w:t>split assets, 33</w:t>
      </w:r>
    </w:p>
    <w:p w:rsidR="004F0459" w:rsidRPr="004F0459" w:rsidRDefault="004F0459">
      <w:pPr>
        <w:pStyle w:val="Index2"/>
        <w:tabs>
          <w:tab w:val="right" w:leader="dot" w:pos="4311"/>
        </w:tabs>
        <w:rPr>
          <w:noProof/>
        </w:rPr>
      </w:pPr>
      <w:r w:rsidRPr="004F0459">
        <w:rPr>
          <w:noProof/>
        </w:rPr>
        <w:t>transfers, 35</w:t>
      </w:r>
    </w:p>
    <w:p w:rsidR="004F0459" w:rsidRPr="004F0459" w:rsidRDefault="004F0459">
      <w:pPr>
        <w:pStyle w:val="Index2"/>
        <w:tabs>
          <w:tab w:val="right" w:leader="dot" w:pos="4311"/>
        </w:tabs>
        <w:rPr>
          <w:noProof/>
        </w:rPr>
      </w:pPr>
      <w:r w:rsidRPr="004F0459">
        <w:rPr>
          <w:noProof/>
        </w:rPr>
        <w:t>units of use, 36</w:t>
      </w:r>
    </w:p>
    <w:p w:rsidR="004F0459" w:rsidRPr="004F0459" w:rsidRDefault="004F0459">
      <w:pPr>
        <w:pStyle w:val="Index1"/>
        <w:tabs>
          <w:tab w:val="right" w:leader="dot" w:pos="4311"/>
        </w:tabs>
      </w:pPr>
      <w:r w:rsidRPr="004F0459">
        <w:t>new written down value</w:t>
      </w:r>
    </w:p>
    <w:p w:rsidR="004F0459" w:rsidRPr="004F0459" w:rsidRDefault="004F0459">
      <w:pPr>
        <w:pStyle w:val="Index2"/>
        <w:tabs>
          <w:tab w:val="right" w:leader="dot" w:pos="4311"/>
        </w:tabs>
        <w:rPr>
          <w:noProof/>
        </w:rPr>
      </w:pPr>
      <w:r w:rsidRPr="004F0459">
        <w:rPr>
          <w:noProof/>
        </w:rPr>
        <w:t>depreciation adjustments, 28</w:t>
      </w:r>
    </w:p>
    <w:p w:rsidR="004F0459" w:rsidRPr="004F0459" w:rsidRDefault="004F0459">
      <w:pPr>
        <w:pStyle w:val="Index2"/>
        <w:tabs>
          <w:tab w:val="right" w:leader="dot" w:pos="4311"/>
        </w:tabs>
        <w:rPr>
          <w:noProof/>
        </w:rPr>
      </w:pPr>
      <w:r w:rsidRPr="004F0459">
        <w:rPr>
          <w:noProof/>
        </w:rPr>
        <w:t>tax depreciation adjustments, 29</w:t>
      </w:r>
    </w:p>
    <w:p w:rsidR="004F0459" w:rsidRPr="004F0459" w:rsidRDefault="004F0459">
      <w:pPr>
        <w:pStyle w:val="Index1"/>
        <w:tabs>
          <w:tab w:val="right" w:leader="dot" w:pos="4311"/>
        </w:tabs>
      </w:pPr>
      <w:r w:rsidRPr="004F0459">
        <w:t>non-capitalised, 67</w:t>
      </w:r>
    </w:p>
    <w:p w:rsidR="004F0459" w:rsidRPr="004F0459" w:rsidRDefault="004F0459">
      <w:pPr>
        <w:pStyle w:val="Index1"/>
        <w:tabs>
          <w:tab w:val="right" w:leader="dot" w:pos="4311"/>
        </w:tabs>
      </w:pPr>
      <w:r w:rsidRPr="004F0459">
        <w:t>non-capitalised assets, 39, 121</w:t>
      </w:r>
    </w:p>
    <w:p w:rsidR="004F0459" w:rsidRPr="004F0459" w:rsidRDefault="004F0459">
      <w:pPr>
        <w:pStyle w:val="Index1"/>
        <w:tabs>
          <w:tab w:val="right" w:leader="dot" w:pos="4311"/>
        </w:tabs>
      </w:pPr>
      <w:r w:rsidRPr="004F0459">
        <w:t>notes</w:t>
      </w:r>
    </w:p>
    <w:p w:rsidR="004F0459" w:rsidRPr="004F0459" w:rsidRDefault="004F0459">
      <w:pPr>
        <w:pStyle w:val="Index2"/>
        <w:tabs>
          <w:tab w:val="right" w:leader="dot" w:pos="4311"/>
        </w:tabs>
        <w:rPr>
          <w:noProof/>
        </w:rPr>
      </w:pPr>
      <w:r w:rsidRPr="004F0459">
        <w:rPr>
          <w:noProof/>
        </w:rPr>
        <w:t>asset transaction, 21</w:t>
      </w:r>
    </w:p>
    <w:p w:rsidR="004F0459" w:rsidRPr="004F0459" w:rsidRDefault="004F0459">
      <w:pPr>
        <w:pStyle w:val="Index2"/>
        <w:tabs>
          <w:tab w:val="right" w:leader="dot" w:pos="4311"/>
        </w:tabs>
        <w:rPr>
          <w:noProof/>
        </w:rPr>
      </w:pPr>
      <w:r w:rsidRPr="004F0459">
        <w:rPr>
          <w:noProof/>
        </w:rPr>
        <w:t>assets, 11</w:t>
      </w:r>
    </w:p>
    <w:p w:rsidR="004F0459" w:rsidRPr="004F0459" w:rsidRDefault="004F0459">
      <w:pPr>
        <w:pStyle w:val="Index2"/>
        <w:tabs>
          <w:tab w:val="right" w:leader="dot" w:pos="4311"/>
        </w:tabs>
        <w:rPr>
          <w:noProof/>
        </w:rPr>
      </w:pPr>
      <w:r w:rsidRPr="004F0459">
        <w:rPr>
          <w:noProof/>
        </w:rPr>
        <w:t>transaction, 21</w:t>
      </w:r>
    </w:p>
    <w:p w:rsidR="004F0459" w:rsidRPr="004F0459" w:rsidRDefault="004F0459">
      <w:pPr>
        <w:pStyle w:val="Index2"/>
        <w:tabs>
          <w:tab w:val="right" w:leader="dot" w:pos="4311"/>
        </w:tabs>
        <w:rPr>
          <w:noProof/>
        </w:rPr>
      </w:pPr>
      <w:r w:rsidRPr="004F0459">
        <w:rPr>
          <w:noProof/>
        </w:rPr>
        <w:t>transactions, 11</w:t>
      </w:r>
    </w:p>
    <w:p w:rsidR="004F0459" w:rsidRPr="004F0459" w:rsidRDefault="004F0459">
      <w:pPr>
        <w:pStyle w:val="Index1"/>
        <w:tabs>
          <w:tab w:val="right" w:leader="dot" w:pos="4311"/>
        </w:tabs>
      </w:pPr>
      <w:r w:rsidRPr="004F0459">
        <w:t>number of periods, 95</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O</w:t>
      </w:r>
    </w:p>
    <w:p w:rsidR="004F0459" w:rsidRPr="004F0459" w:rsidRDefault="004F0459">
      <w:pPr>
        <w:pStyle w:val="Index1"/>
        <w:tabs>
          <w:tab w:val="right" w:leader="dot" w:pos="4311"/>
        </w:tabs>
      </w:pPr>
      <w:r w:rsidRPr="004F0459">
        <w:t>operating leases, 39</w:t>
      </w:r>
    </w:p>
    <w:p w:rsidR="004F0459" w:rsidRPr="004F0459" w:rsidRDefault="004F0459">
      <w:pPr>
        <w:pStyle w:val="Index1"/>
        <w:tabs>
          <w:tab w:val="right" w:leader="dot" w:pos="4311"/>
        </w:tabs>
      </w:pPr>
      <w:r w:rsidRPr="004F0459">
        <w:t>operating options, 93</w:t>
      </w:r>
    </w:p>
    <w:p w:rsidR="004F0459" w:rsidRPr="004F0459" w:rsidRDefault="004F0459">
      <w:pPr>
        <w:pStyle w:val="Index1"/>
        <w:tabs>
          <w:tab w:val="right" w:leader="dot" w:pos="4311"/>
        </w:tabs>
      </w:pPr>
      <w:r w:rsidRPr="004F0459">
        <w:t>order of report, 50, 54, 58, 61</w:t>
      </w:r>
    </w:p>
    <w:p w:rsidR="004F0459" w:rsidRPr="004F0459" w:rsidRDefault="004F0459">
      <w:pPr>
        <w:pStyle w:val="Index1"/>
        <w:tabs>
          <w:tab w:val="right" w:leader="dot" w:pos="4311"/>
        </w:tabs>
      </w:pPr>
      <w:r w:rsidRPr="004F0459">
        <w:t>Overview, 10–9</w:t>
      </w:r>
    </w:p>
    <w:p w:rsidR="004F0459" w:rsidRPr="004F0459" w:rsidRDefault="004F0459">
      <w:pPr>
        <w:pStyle w:val="Index1"/>
        <w:tabs>
          <w:tab w:val="right" w:leader="dot" w:pos="4311"/>
        </w:tabs>
      </w:pPr>
      <w:r w:rsidRPr="004F0459">
        <w:t>owned, 67</w:t>
      </w:r>
    </w:p>
    <w:p w:rsidR="004F0459" w:rsidRPr="004F0459" w:rsidRDefault="004F0459">
      <w:pPr>
        <w:pStyle w:val="Index1"/>
        <w:tabs>
          <w:tab w:val="right" w:leader="dot" w:pos="4311"/>
        </w:tabs>
      </w:pPr>
      <w:r w:rsidRPr="004F0459">
        <w:t>owned assets, 121</w:t>
      </w:r>
    </w:p>
    <w:p w:rsidR="004F0459" w:rsidRPr="004F0459" w:rsidRDefault="004F0459">
      <w:pPr>
        <w:pStyle w:val="Index1"/>
        <w:tabs>
          <w:tab w:val="right" w:leader="dot" w:pos="4311"/>
        </w:tabs>
      </w:pPr>
      <w:r w:rsidRPr="004F0459">
        <w:t>ownership, 11, 67, 107, 121</w:t>
      </w:r>
    </w:p>
    <w:p w:rsidR="004F0459" w:rsidRPr="004F0459" w:rsidRDefault="004F0459">
      <w:pPr>
        <w:pStyle w:val="Index2"/>
        <w:tabs>
          <w:tab w:val="right" w:leader="dot" w:pos="4311"/>
        </w:tabs>
        <w:rPr>
          <w:noProof/>
        </w:rPr>
      </w:pPr>
      <w:r w:rsidRPr="004F0459">
        <w:rPr>
          <w:noProof/>
        </w:rPr>
        <w:t>select assets for report by, 50, 54, 57</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P</w:t>
      </w:r>
    </w:p>
    <w:p w:rsidR="004F0459" w:rsidRPr="004F0459" w:rsidRDefault="004F0459">
      <w:pPr>
        <w:pStyle w:val="Index1"/>
        <w:tabs>
          <w:tab w:val="right" w:leader="dot" w:pos="4311"/>
        </w:tabs>
      </w:pPr>
      <w:r w:rsidRPr="004F0459">
        <w:t>passwords, 11, 97</w:t>
      </w:r>
    </w:p>
    <w:p w:rsidR="004F0459" w:rsidRPr="004F0459" w:rsidRDefault="004F0459">
      <w:pPr>
        <w:pStyle w:val="Index1"/>
        <w:tabs>
          <w:tab w:val="right" w:leader="dot" w:pos="4311"/>
        </w:tabs>
      </w:pPr>
      <w:r w:rsidRPr="004F0459">
        <w:t>percentage</w:t>
      </w:r>
    </w:p>
    <w:p w:rsidR="004F0459" w:rsidRPr="004F0459" w:rsidRDefault="004F0459">
      <w:pPr>
        <w:pStyle w:val="Index2"/>
        <w:tabs>
          <w:tab w:val="right" w:leader="dot" w:pos="4311"/>
        </w:tabs>
        <w:rPr>
          <w:noProof/>
        </w:rPr>
      </w:pPr>
      <w:r w:rsidRPr="004F0459">
        <w:rPr>
          <w:noProof/>
        </w:rPr>
        <w:t>revaluation, 118</w:t>
      </w:r>
    </w:p>
    <w:p w:rsidR="004F0459" w:rsidRPr="004F0459" w:rsidRDefault="004F0459">
      <w:pPr>
        <w:pStyle w:val="Index1"/>
        <w:tabs>
          <w:tab w:val="right" w:leader="dot" w:pos="4311"/>
        </w:tabs>
      </w:pPr>
      <w:r w:rsidRPr="004F0459">
        <w:t>percentage depreciation, 72, 97</w:t>
      </w:r>
    </w:p>
    <w:p w:rsidR="004F0459" w:rsidRPr="004F0459" w:rsidRDefault="004F0459">
      <w:pPr>
        <w:pStyle w:val="Index2"/>
        <w:tabs>
          <w:tab w:val="right" w:leader="dot" w:pos="4311"/>
        </w:tabs>
        <w:rPr>
          <w:noProof/>
        </w:rPr>
      </w:pPr>
      <w:r w:rsidRPr="004F0459">
        <w:rPr>
          <w:noProof/>
        </w:rPr>
        <w:t>depreciation tables, 95</w:t>
      </w:r>
    </w:p>
    <w:p w:rsidR="004F0459" w:rsidRPr="004F0459" w:rsidRDefault="004F0459">
      <w:pPr>
        <w:pStyle w:val="Index1"/>
        <w:tabs>
          <w:tab w:val="right" w:leader="dot" w:pos="4311"/>
        </w:tabs>
      </w:pPr>
      <w:r w:rsidRPr="004F0459">
        <w:rPr>
          <w:rFonts w:cs="Arial"/>
        </w:rPr>
        <w:t>period reducing balance depreciation</w:t>
      </w:r>
      <w:r w:rsidRPr="004F0459">
        <w:t>, 15, 72</w:t>
      </w:r>
    </w:p>
    <w:p w:rsidR="004F0459" w:rsidRPr="004F0459" w:rsidRDefault="004F0459">
      <w:pPr>
        <w:pStyle w:val="Index1"/>
        <w:tabs>
          <w:tab w:val="right" w:leader="dot" w:pos="4311"/>
        </w:tabs>
      </w:pPr>
      <w:r w:rsidRPr="004F0459">
        <w:t>period reducing depreciation, 71, 111</w:t>
      </w:r>
    </w:p>
    <w:p w:rsidR="004F0459" w:rsidRPr="004F0459" w:rsidRDefault="004F0459">
      <w:pPr>
        <w:pStyle w:val="Index1"/>
        <w:tabs>
          <w:tab w:val="right" w:leader="dot" w:pos="4311"/>
        </w:tabs>
      </w:pPr>
      <w:r w:rsidRPr="004F0459">
        <w:t>periods, financial, 83</w:t>
      </w:r>
    </w:p>
    <w:p w:rsidR="004F0459" w:rsidRPr="004F0459" w:rsidRDefault="004F0459">
      <w:pPr>
        <w:pStyle w:val="Index2"/>
        <w:tabs>
          <w:tab w:val="right" w:leader="dot" w:pos="4311"/>
        </w:tabs>
        <w:rPr>
          <w:noProof/>
        </w:rPr>
      </w:pPr>
      <w:r w:rsidRPr="004F0459">
        <w:rPr>
          <w:noProof/>
        </w:rPr>
        <w:t>budgets, 103</w:t>
      </w:r>
    </w:p>
    <w:p w:rsidR="004F0459" w:rsidRPr="004F0459" w:rsidRDefault="004F0459">
      <w:pPr>
        <w:pStyle w:val="Index2"/>
        <w:tabs>
          <w:tab w:val="right" w:leader="dot" w:pos="4311"/>
        </w:tabs>
        <w:rPr>
          <w:noProof/>
        </w:rPr>
      </w:pPr>
      <w:r w:rsidRPr="004F0459">
        <w:rPr>
          <w:noProof/>
        </w:rPr>
        <w:t>close, 40–41</w:t>
      </w:r>
    </w:p>
    <w:p w:rsidR="004F0459" w:rsidRPr="004F0459" w:rsidRDefault="004F0459">
      <w:pPr>
        <w:pStyle w:val="Index2"/>
        <w:tabs>
          <w:tab w:val="right" w:leader="dot" w:pos="4311"/>
        </w:tabs>
        <w:rPr>
          <w:noProof/>
        </w:rPr>
      </w:pPr>
      <w:r w:rsidRPr="004F0459">
        <w:rPr>
          <w:noProof/>
        </w:rPr>
        <w:t>depreciation tables, 95</w:t>
      </w:r>
    </w:p>
    <w:p w:rsidR="004F0459" w:rsidRPr="004F0459" w:rsidRDefault="004F0459">
      <w:pPr>
        <w:pStyle w:val="Index2"/>
        <w:tabs>
          <w:tab w:val="right" w:leader="dot" w:pos="4311"/>
        </w:tabs>
        <w:rPr>
          <w:noProof/>
        </w:rPr>
      </w:pPr>
      <w:r w:rsidRPr="004F0459">
        <w:rPr>
          <w:noProof/>
        </w:rPr>
        <w:t>purchases, 70</w:t>
      </w:r>
    </w:p>
    <w:p w:rsidR="004F0459" w:rsidRPr="004F0459" w:rsidRDefault="004F0459">
      <w:pPr>
        <w:pStyle w:val="Index1"/>
        <w:tabs>
          <w:tab w:val="right" w:leader="dot" w:pos="4311"/>
        </w:tabs>
      </w:pPr>
      <w:r w:rsidRPr="004F0459">
        <w:t>pooled assets, 10, 68, 108, 121</w:t>
      </w:r>
    </w:p>
    <w:p w:rsidR="004F0459" w:rsidRPr="004F0459" w:rsidRDefault="004F0459">
      <w:pPr>
        <w:pStyle w:val="Index1"/>
        <w:tabs>
          <w:tab w:val="right" w:leader="dot" w:pos="4311"/>
        </w:tabs>
      </w:pPr>
      <w:r w:rsidRPr="004F0459">
        <w:t>post transactions, 21</w:t>
      </w:r>
    </w:p>
    <w:p w:rsidR="004F0459" w:rsidRPr="004F0459" w:rsidRDefault="004F0459">
      <w:pPr>
        <w:pStyle w:val="Index1"/>
        <w:tabs>
          <w:tab w:val="right" w:leader="dot" w:pos="4311"/>
        </w:tabs>
      </w:pPr>
      <w:r w:rsidRPr="004F0459">
        <w:t>postings proof list, 149</w:t>
      </w:r>
    </w:p>
    <w:p w:rsidR="004F0459" w:rsidRPr="004F0459" w:rsidRDefault="004F0459">
      <w:pPr>
        <w:pStyle w:val="Index1"/>
        <w:tabs>
          <w:tab w:val="right" w:leader="dot" w:pos="4311"/>
        </w:tabs>
      </w:pPr>
      <w:r w:rsidRPr="004F0459">
        <w:t>postings to general ledger, 16</w:t>
      </w:r>
    </w:p>
    <w:p w:rsidR="004F0459" w:rsidRPr="004F0459" w:rsidRDefault="004F0459">
      <w:pPr>
        <w:pStyle w:val="Index1"/>
        <w:tabs>
          <w:tab w:val="right" w:leader="dot" w:pos="4311"/>
        </w:tabs>
      </w:pPr>
      <w:r w:rsidRPr="004F0459">
        <w:t>print</w:t>
      </w:r>
    </w:p>
    <w:p w:rsidR="004F0459" w:rsidRPr="004F0459" w:rsidRDefault="004F0459">
      <w:pPr>
        <w:pStyle w:val="Index2"/>
        <w:tabs>
          <w:tab w:val="right" w:leader="dot" w:pos="4311"/>
        </w:tabs>
        <w:rPr>
          <w:noProof/>
        </w:rPr>
      </w:pPr>
      <w:r w:rsidRPr="004F0459">
        <w:rPr>
          <w:noProof/>
        </w:rPr>
        <w:t>additions and disposals, 53</w:t>
      </w:r>
    </w:p>
    <w:p w:rsidR="004F0459" w:rsidRPr="004F0459" w:rsidRDefault="004F0459">
      <w:pPr>
        <w:pStyle w:val="Index2"/>
        <w:tabs>
          <w:tab w:val="right" w:leader="dot" w:pos="4311"/>
        </w:tabs>
        <w:rPr>
          <w:noProof/>
        </w:rPr>
      </w:pPr>
      <w:r w:rsidRPr="004F0459">
        <w:rPr>
          <w:noProof/>
        </w:rPr>
        <w:t>asset groups, 101, 157</w:t>
      </w:r>
    </w:p>
    <w:p w:rsidR="004F0459" w:rsidRPr="004F0459" w:rsidRDefault="004F0459">
      <w:pPr>
        <w:pStyle w:val="Index2"/>
        <w:tabs>
          <w:tab w:val="right" w:leader="dot" w:pos="4311"/>
        </w:tabs>
        <w:rPr>
          <w:noProof/>
        </w:rPr>
      </w:pPr>
      <w:r w:rsidRPr="004F0459">
        <w:rPr>
          <w:noProof/>
        </w:rPr>
        <w:t>asset register, 48</w:t>
      </w:r>
    </w:p>
    <w:p w:rsidR="004F0459" w:rsidRPr="004F0459" w:rsidRDefault="004F0459">
      <w:pPr>
        <w:pStyle w:val="Index2"/>
        <w:tabs>
          <w:tab w:val="right" w:leader="dot" w:pos="4311"/>
        </w:tabs>
        <w:rPr>
          <w:noProof/>
        </w:rPr>
      </w:pPr>
      <w:r w:rsidRPr="004F0459">
        <w:rPr>
          <w:noProof/>
        </w:rPr>
        <w:t>asset register by date, 60</w:t>
      </w:r>
    </w:p>
    <w:p w:rsidR="004F0459" w:rsidRPr="004F0459" w:rsidRDefault="004F0459">
      <w:pPr>
        <w:pStyle w:val="Index2"/>
        <w:tabs>
          <w:tab w:val="right" w:leader="dot" w:pos="4311"/>
        </w:tabs>
        <w:rPr>
          <w:noProof/>
        </w:rPr>
      </w:pPr>
      <w:r w:rsidRPr="004F0459">
        <w:rPr>
          <w:noProof/>
        </w:rPr>
        <w:t>asset register labels, 62</w:t>
      </w:r>
    </w:p>
    <w:p w:rsidR="004F0459" w:rsidRPr="004F0459" w:rsidRDefault="004F0459">
      <w:pPr>
        <w:pStyle w:val="Index2"/>
        <w:tabs>
          <w:tab w:val="right" w:leader="dot" w:pos="4311"/>
        </w:tabs>
        <w:rPr>
          <w:noProof/>
        </w:rPr>
      </w:pPr>
      <w:r w:rsidRPr="004F0459">
        <w:rPr>
          <w:noProof/>
        </w:rPr>
        <w:t>budgets, 104, 158</w:t>
      </w:r>
    </w:p>
    <w:p w:rsidR="004F0459" w:rsidRPr="004F0459" w:rsidRDefault="004F0459">
      <w:pPr>
        <w:pStyle w:val="Index2"/>
        <w:tabs>
          <w:tab w:val="right" w:leader="dot" w:pos="4311"/>
        </w:tabs>
        <w:rPr>
          <w:noProof/>
        </w:rPr>
      </w:pPr>
      <w:r w:rsidRPr="004F0459">
        <w:rPr>
          <w:noProof/>
        </w:rPr>
        <w:t>depreciation tables, 95, 156</w:t>
      </w:r>
    </w:p>
    <w:p w:rsidR="004F0459" w:rsidRPr="004F0459" w:rsidRDefault="004F0459">
      <w:pPr>
        <w:pStyle w:val="Index2"/>
        <w:tabs>
          <w:tab w:val="right" w:leader="dot" w:pos="4311"/>
        </w:tabs>
        <w:rPr>
          <w:noProof/>
        </w:rPr>
      </w:pPr>
      <w:r w:rsidRPr="004F0459">
        <w:rPr>
          <w:noProof/>
        </w:rPr>
        <w:t>selective transactions, 55</w:t>
      </w:r>
    </w:p>
    <w:p w:rsidR="004F0459" w:rsidRPr="004F0459" w:rsidRDefault="004F0459">
      <w:pPr>
        <w:pStyle w:val="Index1"/>
        <w:tabs>
          <w:tab w:val="right" w:leader="dot" w:pos="4311"/>
        </w:tabs>
      </w:pPr>
      <w:r w:rsidRPr="004F0459">
        <w:t>print budgets for year window, 104</w:t>
      </w:r>
    </w:p>
    <w:p w:rsidR="004F0459" w:rsidRPr="004F0459" w:rsidRDefault="004F0459">
      <w:pPr>
        <w:pStyle w:val="Index1"/>
        <w:tabs>
          <w:tab w:val="right" w:leader="dot" w:pos="4311"/>
        </w:tabs>
      </w:pPr>
      <w:r w:rsidRPr="004F0459">
        <w:t>print depreciation table window, 95</w:t>
      </w:r>
    </w:p>
    <w:p w:rsidR="004F0459" w:rsidRPr="004F0459" w:rsidRDefault="004F0459">
      <w:pPr>
        <w:pStyle w:val="Index1"/>
        <w:tabs>
          <w:tab w:val="right" w:leader="dot" w:pos="4311"/>
        </w:tabs>
      </w:pPr>
      <w:r w:rsidRPr="004F0459">
        <w:t>print gl analysis, 39</w:t>
      </w:r>
    </w:p>
    <w:p w:rsidR="004F0459" w:rsidRPr="004F0459" w:rsidRDefault="004F0459">
      <w:pPr>
        <w:pStyle w:val="Index1"/>
        <w:tabs>
          <w:tab w:val="right" w:leader="dot" w:pos="4311"/>
        </w:tabs>
      </w:pPr>
      <w:r w:rsidRPr="004F0459">
        <w:t>profit and loss</w:t>
      </w:r>
    </w:p>
    <w:p w:rsidR="004F0459" w:rsidRPr="004F0459" w:rsidRDefault="004F0459">
      <w:pPr>
        <w:pStyle w:val="Index2"/>
        <w:tabs>
          <w:tab w:val="right" w:leader="dot" w:pos="4311"/>
        </w:tabs>
        <w:rPr>
          <w:noProof/>
        </w:rPr>
      </w:pPr>
      <w:r w:rsidRPr="004F0459">
        <w:rPr>
          <w:noProof/>
        </w:rPr>
        <w:t>postings, 16, 100</w:t>
      </w:r>
    </w:p>
    <w:p w:rsidR="004F0459" w:rsidRPr="004F0459" w:rsidRDefault="004F0459">
      <w:pPr>
        <w:pStyle w:val="Index2"/>
        <w:tabs>
          <w:tab w:val="right" w:leader="dot" w:pos="4311"/>
        </w:tabs>
        <w:rPr>
          <w:noProof/>
        </w:rPr>
      </w:pPr>
      <w:r w:rsidRPr="004F0459">
        <w:rPr>
          <w:noProof/>
        </w:rPr>
        <w:t>report, 52–54, 152</w:t>
      </w:r>
    </w:p>
    <w:p w:rsidR="004F0459" w:rsidRPr="004F0459" w:rsidRDefault="004F0459">
      <w:pPr>
        <w:pStyle w:val="Index1"/>
        <w:tabs>
          <w:tab w:val="right" w:leader="dot" w:pos="4311"/>
        </w:tabs>
      </w:pPr>
      <w:r w:rsidRPr="004F0459">
        <w:t>profit centre search, 138</w:t>
      </w:r>
    </w:p>
    <w:p w:rsidR="004F0459" w:rsidRPr="004F0459" w:rsidRDefault="004F0459">
      <w:pPr>
        <w:pStyle w:val="Index1"/>
        <w:tabs>
          <w:tab w:val="right" w:leader="dot" w:pos="4311"/>
        </w:tabs>
      </w:pPr>
      <w:r w:rsidRPr="004F0459">
        <w:t>profit centres, 11, 67, 81, 107, 120, 138</w:t>
      </w:r>
    </w:p>
    <w:p w:rsidR="004F0459" w:rsidRPr="004F0459" w:rsidRDefault="004F0459">
      <w:pPr>
        <w:pStyle w:val="Index2"/>
        <w:tabs>
          <w:tab w:val="right" w:leader="dot" w:pos="4311"/>
        </w:tabs>
        <w:rPr>
          <w:noProof/>
        </w:rPr>
      </w:pPr>
      <w:r w:rsidRPr="004F0459">
        <w:rPr>
          <w:noProof/>
        </w:rPr>
        <w:t>attaching assets, 27</w:t>
      </w:r>
    </w:p>
    <w:p w:rsidR="004F0459" w:rsidRPr="004F0459" w:rsidRDefault="004F0459">
      <w:pPr>
        <w:pStyle w:val="Index2"/>
        <w:tabs>
          <w:tab w:val="right" w:leader="dot" w:pos="4311"/>
        </w:tabs>
        <w:rPr>
          <w:noProof/>
        </w:rPr>
      </w:pPr>
      <w:r w:rsidRPr="004F0459">
        <w:rPr>
          <w:noProof/>
        </w:rPr>
        <w:t>select assets for report by, 49, 53, 56, 60</w:t>
      </w:r>
    </w:p>
    <w:p w:rsidR="004F0459" w:rsidRPr="004F0459" w:rsidRDefault="004F0459">
      <w:pPr>
        <w:pStyle w:val="Index2"/>
        <w:tabs>
          <w:tab w:val="right" w:leader="dot" w:pos="4311"/>
        </w:tabs>
        <w:rPr>
          <w:noProof/>
        </w:rPr>
      </w:pPr>
      <w:r w:rsidRPr="004F0459">
        <w:rPr>
          <w:noProof/>
        </w:rPr>
        <w:t>sequence report by, 51</w:t>
      </w:r>
    </w:p>
    <w:p w:rsidR="004F0459" w:rsidRPr="004F0459" w:rsidRDefault="004F0459">
      <w:pPr>
        <w:pStyle w:val="Index2"/>
        <w:tabs>
          <w:tab w:val="right" w:leader="dot" w:pos="4311"/>
        </w:tabs>
        <w:rPr>
          <w:noProof/>
        </w:rPr>
      </w:pPr>
      <w:r w:rsidRPr="004F0459">
        <w:rPr>
          <w:noProof/>
        </w:rPr>
        <w:t>transfer assets, 35</w:t>
      </w:r>
    </w:p>
    <w:p w:rsidR="004F0459" w:rsidRPr="004F0459" w:rsidRDefault="004F0459">
      <w:pPr>
        <w:pStyle w:val="Index2"/>
        <w:tabs>
          <w:tab w:val="right" w:leader="dot" w:pos="4311"/>
        </w:tabs>
        <w:rPr>
          <w:noProof/>
        </w:rPr>
      </w:pPr>
      <w:r w:rsidRPr="004F0459">
        <w:rPr>
          <w:noProof/>
        </w:rPr>
        <w:t>validation, 87</w:t>
      </w:r>
    </w:p>
    <w:p w:rsidR="004F0459" w:rsidRPr="004F0459" w:rsidRDefault="004F0459">
      <w:pPr>
        <w:pStyle w:val="Index1"/>
        <w:tabs>
          <w:tab w:val="right" w:leader="dot" w:pos="4311"/>
        </w:tabs>
      </w:pPr>
      <w:r w:rsidRPr="004F0459">
        <w:t>provisional proof list, 149</w:t>
      </w:r>
    </w:p>
    <w:p w:rsidR="004F0459" w:rsidRPr="004F0459" w:rsidRDefault="004F0459">
      <w:pPr>
        <w:pStyle w:val="Index1"/>
        <w:tabs>
          <w:tab w:val="right" w:leader="dot" w:pos="4311"/>
        </w:tabs>
      </w:pPr>
      <w:r w:rsidRPr="004F0459">
        <w:t>purchase cost, 110</w:t>
      </w:r>
    </w:p>
    <w:p w:rsidR="004F0459" w:rsidRPr="004F0459" w:rsidRDefault="004F0459">
      <w:pPr>
        <w:pStyle w:val="Index1"/>
        <w:tabs>
          <w:tab w:val="right" w:leader="dot" w:pos="4311"/>
        </w:tabs>
      </w:pPr>
      <w:r w:rsidRPr="004F0459">
        <w:t>purchase date, 110</w:t>
      </w:r>
    </w:p>
    <w:p w:rsidR="004F0459" w:rsidRPr="004F0459" w:rsidRDefault="004F0459">
      <w:pPr>
        <w:pStyle w:val="Index1"/>
        <w:tabs>
          <w:tab w:val="right" w:leader="dot" w:pos="4311"/>
        </w:tabs>
      </w:pPr>
      <w:r w:rsidRPr="004F0459">
        <w:rPr>
          <w:i/>
        </w:rPr>
        <w:t>Purchase date</w:t>
      </w:r>
      <w:r w:rsidRPr="004F0459">
        <w:t>, 121</w:t>
      </w:r>
    </w:p>
    <w:p w:rsidR="004F0459" w:rsidRPr="004F0459" w:rsidRDefault="004F0459">
      <w:pPr>
        <w:pStyle w:val="Index1"/>
        <w:tabs>
          <w:tab w:val="right" w:leader="dot" w:pos="4311"/>
        </w:tabs>
      </w:pPr>
      <w:r w:rsidRPr="004F0459">
        <w:t>purchase details, 110</w:t>
      </w:r>
    </w:p>
    <w:p w:rsidR="004F0459" w:rsidRPr="004F0459" w:rsidRDefault="004F0459">
      <w:pPr>
        <w:pStyle w:val="Index1"/>
        <w:tabs>
          <w:tab w:val="right" w:leader="dot" w:pos="4311"/>
        </w:tabs>
      </w:pPr>
      <w:r w:rsidRPr="004F0459">
        <w:t>purchase details window, 70, 109</w:t>
      </w:r>
    </w:p>
    <w:p w:rsidR="004F0459" w:rsidRPr="004F0459" w:rsidRDefault="004F0459">
      <w:pPr>
        <w:pStyle w:val="Index1"/>
        <w:tabs>
          <w:tab w:val="right" w:leader="dot" w:pos="4311"/>
        </w:tabs>
      </w:pPr>
      <w:r w:rsidRPr="004F0459">
        <w:t>purchase period, 110</w:t>
      </w:r>
    </w:p>
    <w:p w:rsidR="004F0459" w:rsidRPr="004F0459" w:rsidRDefault="004F0459">
      <w:pPr>
        <w:pStyle w:val="Index1"/>
        <w:tabs>
          <w:tab w:val="right" w:leader="dot" w:pos="4311"/>
        </w:tabs>
      </w:pPr>
      <w:r w:rsidRPr="004F0459">
        <w:t>purchase suspense account, 87</w:t>
      </w:r>
    </w:p>
    <w:p w:rsidR="004F0459" w:rsidRPr="004F0459" w:rsidRDefault="004F0459">
      <w:pPr>
        <w:pStyle w:val="Index1"/>
        <w:tabs>
          <w:tab w:val="right" w:leader="dot" w:pos="4311"/>
        </w:tabs>
      </w:pPr>
      <w:r w:rsidRPr="004F0459">
        <w:t>purchases</w:t>
      </w:r>
    </w:p>
    <w:p w:rsidR="004F0459" w:rsidRPr="004F0459" w:rsidRDefault="004F0459">
      <w:pPr>
        <w:pStyle w:val="Index2"/>
        <w:tabs>
          <w:tab w:val="right" w:leader="dot" w:pos="4311"/>
        </w:tabs>
        <w:rPr>
          <w:noProof/>
        </w:rPr>
      </w:pPr>
      <w:r w:rsidRPr="004F0459">
        <w:rPr>
          <w:noProof/>
        </w:rPr>
        <w:t>details, 70</w:t>
      </w:r>
    </w:p>
    <w:p w:rsidR="004F0459" w:rsidRPr="004F0459" w:rsidRDefault="004F0459">
      <w:pPr>
        <w:pStyle w:val="Index2"/>
        <w:tabs>
          <w:tab w:val="right" w:leader="dot" w:pos="4311"/>
        </w:tabs>
        <w:rPr>
          <w:noProof/>
        </w:rPr>
      </w:pPr>
      <w:r w:rsidRPr="004F0459">
        <w:rPr>
          <w:noProof/>
        </w:rPr>
        <w:t>suspense account, 17</w:t>
      </w:r>
    </w:p>
    <w:p w:rsidR="004F0459" w:rsidRPr="004F0459" w:rsidRDefault="004F0459">
      <w:pPr>
        <w:pStyle w:val="Index1"/>
        <w:tabs>
          <w:tab w:val="right" w:leader="dot" w:pos="4311"/>
        </w:tabs>
      </w:pPr>
      <w:r w:rsidRPr="004F0459">
        <w:t>purge budgets, 42</w:t>
      </w:r>
    </w:p>
    <w:p w:rsidR="004F0459" w:rsidRPr="004F0459" w:rsidRDefault="004F0459">
      <w:pPr>
        <w:pStyle w:val="Index1"/>
        <w:tabs>
          <w:tab w:val="right" w:leader="dot" w:pos="4311"/>
        </w:tabs>
      </w:pPr>
      <w:r w:rsidRPr="004F0459">
        <w:t>purge budgets before, 43</w:t>
      </w:r>
    </w:p>
    <w:p w:rsidR="004F0459" w:rsidRPr="004F0459" w:rsidRDefault="004F0459">
      <w:pPr>
        <w:pStyle w:val="Index1"/>
        <w:tabs>
          <w:tab w:val="right" w:leader="dot" w:pos="4311"/>
        </w:tabs>
      </w:pPr>
      <w:r w:rsidRPr="004F0459">
        <w:t>purge depreciation transactions before, 42</w:t>
      </w:r>
    </w:p>
    <w:p w:rsidR="004F0459" w:rsidRPr="004F0459" w:rsidRDefault="004F0459">
      <w:pPr>
        <w:pStyle w:val="Index1"/>
        <w:tabs>
          <w:tab w:val="right" w:leader="dot" w:pos="4311"/>
        </w:tabs>
      </w:pPr>
      <w:r w:rsidRPr="004F0459">
        <w:t>purge disposed asset transactions before, 43</w:t>
      </w:r>
    </w:p>
    <w:p w:rsidR="004F0459" w:rsidRPr="004F0459" w:rsidRDefault="004F0459">
      <w:pPr>
        <w:pStyle w:val="Index1"/>
        <w:tabs>
          <w:tab w:val="right" w:leader="dot" w:pos="4311"/>
        </w:tabs>
      </w:pPr>
      <w:r w:rsidRPr="004F0459">
        <w:t>purge transactions, 42</w:t>
      </w:r>
    </w:p>
    <w:p w:rsidR="004F0459" w:rsidRPr="004F0459" w:rsidRDefault="004F0459">
      <w:pPr>
        <w:pStyle w:val="Index1"/>
        <w:tabs>
          <w:tab w:val="right" w:leader="dot" w:pos="4311"/>
        </w:tabs>
      </w:pPr>
      <w:r w:rsidRPr="004F0459">
        <w:t>purge transactions window, 42</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Q</w:t>
      </w:r>
    </w:p>
    <w:p w:rsidR="004F0459" w:rsidRPr="004F0459" w:rsidRDefault="004F0459">
      <w:pPr>
        <w:pStyle w:val="Index1"/>
        <w:tabs>
          <w:tab w:val="right" w:leader="dot" w:pos="4311"/>
        </w:tabs>
      </w:pPr>
      <w:r w:rsidRPr="004F0459">
        <w:t>quantities</w:t>
      </w:r>
    </w:p>
    <w:p w:rsidR="004F0459" w:rsidRPr="004F0459" w:rsidRDefault="004F0459">
      <w:pPr>
        <w:pStyle w:val="Index2"/>
        <w:tabs>
          <w:tab w:val="right" w:leader="dot" w:pos="4311"/>
        </w:tabs>
        <w:rPr>
          <w:noProof/>
        </w:rPr>
      </w:pPr>
      <w:r w:rsidRPr="004F0459">
        <w:rPr>
          <w:noProof/>
        </w:rPr>
        <w:t>additions, 24</w:t>
      </w:r>
    </w:p>
    <w:p w:rsidR="004F0459" w:rsidRPr="004F0459" w:rsidRDefault="004F0459">
      <w:pPr>
        <w:pStyle w:val="Index2"/>
        <w:tabs>
          <w:tab w:val="right" w:leader="dot" w:pos="4311"/>
        </w:tabs>
        <w:rPr>
          <w:noProof/>
        </w:rPr>
      </w:pPr>
      <w:r w:rsidRPr="004F0459">
        <w:rPr>
          <w:noProof/>
        </w:rPr>
        <w:t>disposals, 26</w:t>
      </w:r>
    </w:p>
    <w:p w:rsidR="004F0459" w:rsidRPr="004F0459" w:rsidRDefault="004F0459">
      <w:pPr>
        <w:pStyle w:val="Index2"/>
        <w:tabs>
          <w:tab w:val="right" w:leader="dot" w:pos="4311"/>
        </w:tabs>
        <w:rPr>
          <w:noProof/>
        </w:rPr>
      </w:pPr>
      <w:r w:rsidRPr="004F0459">
        <w:rPr>
          <w:noProof/>
        </w:rPr>
        <w:t>pooled assets, 68, 108, 121</w:t>
      </w:r>
    </w:p>
    <w:p w:rsidR="004F0459" w:rsidRPr="004F0459" w:rsidRDefault="004F0459">
      <w:pPr>
        <w:pStyle w:val="Index2"/>
        <w:tabs>
          <w:tab w:val="right" w:leader="dot" w:pos="4311"/>
        </w:tabs>
        <w:rPr>
          <w:noProof/>
        </w:rPr>
      </w:pPr>
      <w:r w:rsidRPr="004F0459">
        <w:rPr>
          <w:noProof/>
        </w:rPr>
        <w:t>split assets, 32</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R</w:t>
      </w:r>
    </w:p>
    <w:p w:rsidR="004F0459" w:rsidRPr="004F0459" w:rsidRDefault="004F0459">
      <w:pPr>
        <w:pStyle w:val="Index1"/>
        <w:tabs>
          <w:tab w:val="right" w:leader="dot" w:pos="4311"/>
        </w:tabs>
      </w:pPr>
      <w:r w:rsidRPr="004F0459">
        <w:t>reading date, 36</w:t>
      </w:r>
    </w:p>
    <w:p w:rsidR="004F0459" w:rsidRPr="004F0459" w:rsidRDefault="004F0459">
      <w:pPr>
        <w:pStyle w:val="Index1"/>
        <w:tabs>
          <w:tab w:val="right" w:leader="dot" w:pos="4311"/>
        </w:tabs>
      </w:pPr>
      <w:r w:rsidRPr="004F0459">
        <w:rPr>
          <w:rFonts w:cs="Arial"/>
        </w:rPr>
        <w:t>reducing balance depreciation</w:t>
      </w:r>
      <w:r w:rsidRPr="004F0459">
        <w:t>, 15, 72</w:t>
      </w:r>
    </w:p>
    <w:p w:rsidR="004F0459" w:rsidRPr="004F0459" w:rsidRDefault="004F0459">
      <w:pPr>
        <w:pStyle w:val="Index1"/>
        <w:tabs>
          <w:tab w:val="right" w:leader="dot" w:pos="4311"/>
        </w:tabs>
      </w:pPr>
      <w:r w:rsidRPr="004F0459">
        <w:rPr>
          <w:i/>
        </w:rPr>
        <w:t>reference fields</w:t>
      </w:r>
      <w:r w:rsidRPr="004F0459">
        <w:t>, 68, 88, 108, 121</w:t>
      </w:r>
    </w:p>
    <w:p w:rsidR="004F0459" w:rsidRPr="004F0459" w:rsidRDefault="004F0459">
      <w:pPr>
        <w:pStyle w:val="Index2"/>
        <w:tabs>
          <w:tab w:val="right" w:leader="dot" w:pos="4311"/>
        </w:tabs>
        <w:rPr>
          <w:noProof/>
        </w:rPr>
      </w:pPr>
      <w:r w:rsidRPr="004F0459">
        <w:rPr>
          <w:noProof/>
        </w:rPr>
        <w:t>asset data load, 115</w:t>
      </w:r>
    </w:p>
    <w:p w:rsidR="004F0459" w:rsidRPr="004F0459" w:rsidRDefault="004F0459">
      <w:pPr>
        <w:pStyle w:val="Index2"/>
        <w:tabs>
          <w:tab w:val="right" w:leader="dot" w:pos="4311"/>
        </w:tabs>
        <w:rPr>
          <w:noProof/>
        </w:rPr>
      </w:pPr>
      <w:r w:rsidRPr="004F0459">
        <w:rPr>
          <w:noProof/>
        </w:rPr>
        <w:t>asset maintenance, 74</w:t>
      </w:r>
    </w:p>
    <w:p w:rsidR="004F0459" w:rsidRPr="004F0459" w:rsidRDefault="004F0459">
      <w:pPr>
        <w:pStyle w:val="Index2"/>
        <w:tabs>
          <w:tab w:val="right" w:leader="dot" w:pos="4311"/>
        </w:tabs>
        <w:rPr>
          <w:noProof/>
        </w:rPr>
      </w:pPr>
      <w:r w:rsidRPr="004F0459">
        <w:rPr>
          <w:noProof/>
        </w:rPr>
        <w:t>enquiies, 126</w:t>
      </w:r>
    </w:p>
    <w:p w:rsidR="004F0459" w:rsidRPr="004F0459" w:rsidRDefault="004F0459">
      <w:pPr>
        <w:pStyle w:val="Index2"/>
        <w:tabs>
          <w:tab w:val="right" w:leader="dot" w:pos="4311"/>
        </w:tabs>
        <w:rPr>
          <w:noProof/>
        </w:rPr>
      </w:pPr>
      <w:r w:rsidRPr="004F0459">
        <w:rPr>
          <w:noProof/>
        </w:rPr>
        <w:t>enquiries, 126</w:t>
      </w:r>
    </w:p>
    <w:p w:rsidR="004F0459" w:rsidRPr="004F0459" w:rsidRDefault="004F0459">
      <w:pPr>
        <w:pStyle w:val="Index2"/>
        <w:tabs>
          <w:tab w:val="right" w:leader="dot" w:pos="4311"/>
        </w:tabs>
        <w:rPr>
          <w:noProof/>
        </w:rPr>
      </w:pPr>
      <w:r w:rsidRPr="004F0459">
        <w:rPr>
          <w:noProof/>
        </w:rPr>
        <w:t>pass to general ledger, 87</w:t>
      </w:r>
    </w:p>
    <w:p w:rsidR="004F0459" w:rsidRPr="004F0459" w:rsidRDefault="004F0459">
      <w:pPr>
        <w:pStyle w:val="Index1"/>
        <w:tabs>
          <w:tab w:val="right" w:leader="dot" w:pos="4311"/>
        </w:tabs>
      </w:pPr>
      <w:r w:rsidRPr="004F0459">
        <w:t>reference fields window, 88, 126</w:t>
      </w:r>
    </w:p>
    <w:p w:rsidR="004F0459" w:rsidRPr="004F0459" w:rsidRDefault="004F0459">
      <w:pPr>
        <w:pStyle w:val="Index1"/>
        <w:tabs>
          <w:tab w:val="right" w:leader="dot" w:pos="4311"/>
        </w:tabs>
      </w:pPr>
      <w:r w:rsidRPr="004F0459">
        <w:t>remove assets from mothballs, 23, 30</w:t>
      </w:r>
    </w:p>
    <w:p w:rsidR="004F0459" w:rsidRPr="004F0459" w:rsidRDefault="004F0459">
      <w:pPr>
        <w:pStyle w:val="Index1"/>
        <w:tabs>
          <w:tab w:val="right" w:leader="dot" w:pos="4311"/>
        </w:tabs>
      </w:pPr>
      <w:r w:rsidRPr="004F0459">
        <w:t>remove from mothball window, 30</w:t>
      </w:r>
    </w:p>
    <w:p w:rsidR="004F0459" w:rsidRPr="004F0459" w:rsidRDefault="004F0459">
      <w:pPr>
        <w:pStyle w:val="Index1"/>
        <w:tabs>
          <w:tab w:val="right" w:leader="dot" w:pos="4311"/>
        </w:tabs>
      </w:pPr>
      <w:r w:rsidRPr="004F0459">
        <w:t>replacement cost, 110</w:t>
      </w:r>
    </w:p>
    <w:p w:rsidR="004F0459" w:rsidRPr="004F0459" w:rsidRDefault="004F0459">
      <w:pPr>
        <w:pStyle w:val="Index1"/>
        <w:tabs>
          <w:tab w:val="right" w:leader="dot" w:pos="4311"/>
        </w:tabs>
      </w:pPr>
      <w:r w:rsidRPr="004F0459">
        <w:t>replacement costs, 70</w:t>
      </w:r>
    </w:p>
    <w:p w:rsidR="004F0459" w:rsidRPr="004F0459" w:rsidRDefault="004F0459">
      <w:pPr>
        <w:pStyle w:val="Index1"/>
        <w:tabs>
          <w:tab w:val="right" w:leader="dot" w:pos="4311"/>
        </w:tabs>
      </w:pPr>
      <w:r w:rsidRPr="004F0459">
        <w:t>reports, 47–63</w:t>
      </w:r>
    </w:p>
    <w:p w:rsidR="004F0459" w:rsidRPr="004F0459" w:rsidRDefault="004F0459">
      <w:pPr>
        <w:pStyle w:val="Index2"/>
        <w:tabs>
          <w:tab w:val="right" w:leader="dot" w:pos="4311"/>
        </w:tabs>
        <w:rPr>
          <w:noProof/>
        </w:rPr>
      </w:pPr>
      <w:r w:rsidRPr="004F0459">
        <w:rPr>
          <w:noProof/>
        </w:rPr>
        <w:t>overview, 18</w:t>
      </w:r>
    </w:p>
    <w:p w:rsidR="004F0459" w:rsidRPr="004F0459" w:rsidRDefault="004F0459">
      <w:pPr>
        <w:pStyle w:val="Index2"/>
        <w:tabs>
          <w:tab w:val="right" w:leader="dot" w:pos="4311"/>
        </w:tabs>
        <w:rPr>
          <w:noProof/>
        </w:rPr>
      </w:pPr>
      <w:r w:rsidRPr="004F0459">
        <w:rPr>
          <w:noProof/>
        </w:rPr>
        <w:t>printed examples, 133–58</w:t>
      </w:r>
    </w:p>
    <w:p w:rsidR="004F0459" w:rsidRPr="004F0459" w:rsidRDefault="004F0459">
      <w:pPr>
        <w:pStyle w:val="Index1"/>
        <w:tabs>
          <w:tab w:val="right" w:leader="dot" w:pos="4311"/>
        </w:tabs>
      </w:pPr>
      <w:r w:rsidRPr="004F0459">
        <w:t>reports and enquiries, 18</w:t>
      </w:r>
    </w:p>
    <w:p w:rsidR="004F0459" w:rsidRPr="004F0459" w:rsidRDefault="004F0459">
      <w:pPr>
        <w:pStyle w:val="Index1"/>
        <w:tabs>
          <w:tab w:val="right" w:leader="dot" w:pos="4311"/>
        </w:tabs>
      </w:pPr>
      <w:r w:rsidRPr="004F0459">
        <w:t>reserves, revaluation, 100</w:t>
      </w:r>
    </w:p>
    <w:p w:rsidR="004F0459" w:rsidRPr="004F0459" w:rsidRDefault="004F0459">
      <w:pPr>
        <w:pStyle w:val="Index1"/>
        <w:tabs>
          <w:tab w:val="right" w:leader="dot" w:pos="4311"/>
        </w:tabs>
      </w:pPr>
      <w:r w:rsidRPr="004F0459">
        <w:t>residual value, 16, 72, 73, 111</w:t>
      </w:r>
    </w:p>
    <w:p w:rsidR="004F0459" w:rsidRPr="004F0459" w:rsidRDefault="004F0459">
      <w:pPr>
        <w:pStyle w:val="Index1"/>
        <w:tabs>
          <w:tab w:val="right" w:leader="dot" w:pos="4311"/>
        </w:tabs>
      </w:pPr>
      <w:r w:rsidRPr="004F0459">
        <w:t>restart depreciation, 30</w:t>
      </w:r>
    </w:p>
    <w:p w:rsidR="004F0459" w:rsidRPr="004F0459" w:rsidRDefault="004F0459">
      <w:pPr>
        <w:pStyle w:val="Index1"/>
        <w:tabs>
          <w:tab w:val="right" w:leader="dot" w:pos="4311"/>
        </w:tabs>
      </w:pPr>
      <w:r w:rsidRPr="004F0459">
        <w:t>revaluation date, 118</w:t>
      </w:r>
    </w:p>
    <w:p w:rsidR="004F0459" w:rsidRPr="004F0459" w:rsidRDefault="004F0459">
      <w:pPr>
        <w:pStyle w:val="Index1"/>
        <w:tabs>
          <w:tab w:val="right" w:leader="dot" w:pos="4311"/>
        </w:tabs>
      </w:pPr>
      <w:r w:rsidRPr="004F0459">
        <w:t>revaluation of assets, 12, 23, 31, 118</w:t>
      </w:r>
    </w:p>
    <w:p w:rsidR="004F0459" w:rsidRPr="004F0459" w:rsidRDefault="004F0459">
      <w:pPr>
        <w:pStyle w:val="Index2"/>
        <w:tabs>
          <w:tab w:val="right" w:leader="dot" w:pos="4311"/>
        </w:tabs>
        <w:rPr>
          <w:noProof/>
        </w:rPr>
      </w:pPr>
      <w:r w:rsidRPr="004F0459">
        <w:rPr>
          <w:noProof/>
        </w:rPr>
        <w:t>postings, 16, 17, 100</w:t>
      </w:r>
    </w:p>
    <w:p w:rsidR="004F0459" w:rsidRPr="004F0459" w:rsidRDefault="004F0459">
      <w:pPr>
        <w:pStyle w:val="Index1"/>
        <w:tabs>
          <w:tab w:val="right" w:leader="dot" w:pos="4311"/>
        </w:tabs>
      </w:pPr>
      <w:r w:rsidRPr="004F0459">
        <w:t>revaluation percentage, 118</w:t>
      </w:r>
    </w:p>
    <w:p w:rsidR="004F0459" w:rsidRPr="004F0459" w:rsidRDefault="004F0459">
      <w:pPr>
        <w:pStyle w:val="Index1"/>
        <w:tabs>
          <w:tab w:val="right" w:leader="dot" w:pos="4311"/>
        </w:tabs>
      </w:pPr>
      <w:r w:rsidRPr="004F0459">
        <w:t>revalue asset group window, 118</w:t>
      </w:r>
    </w:p>
    <w:p w:rsidR="004F0459" w:rsidRPr="004F0459" w:rsidRDefault="004F0459">
      <w:pPr>
        <w:pStyle w:val="Index1"/>
        <w:tabs>
          <w:tab w:val="right" w:leader="dot" w:pos="4311"/>
        </w:tabs>
      </w:pPr>
      <w:r w:rsidRPr="004F0459">
        <w:t>revalue asset groups, 118</w:t>
      </w:r>
    </w:p>
    <w:p w:rsidR="004F0459" w:rsidRPr="004F0459" w:rsidRDefault="004F0459">
      <w:pPr>
        <w:pStyle w:val="Index1"/>
        <w:tabs>
          <w:tab w:val="right" w:leader="dot" w:pos="4311"/>
        </w:tabs>
      </w:pPr>
      <w:r w:rsidRPr="004F0459">
        <w:rPr>
          <w:rFonts w:cs="Arial"/>
        </w:rPr>
        <w:t>reverse additions</w:t>
      </w:r>
      <w:r w:rsidRPr="004F0459">
        <w:t>, 22</w:t>
      </w:r>
    </w:p>
    <w:p w:rsidR="004F0459" w:rsidRPr="004F0459" w:rsidRDefault="004F0459">
      <w:pPr>
        <w:pStyle w:val="Index1"/>
        <w:tabs>
          <w:tab w:val="right" w:leader="dot" w:pos="4311"/>
        </w:tabs>
      </w:pPr>
      <w:r w:rsidRPr="004F0459">
        <w:t>right-justify asset codes, 85</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S</w:t>
      </w:r>
    </w:p>
    <w:p w:rsidR="004F0459" w:rsidRPr="004F0459" w:rsidRDefault="004F0459">
      <w:pPr>
        <w:pStyle w:val="Index1"/>
        <w:tabs>
          <w:tab w:val="right" w:leader="dot" w:pos="4311"/>
        </w:tabs>
      </w:pPr>
      <w:r w:rsidRPr="004F0459">
        <w:t xml:space="preserve">sales. </w:t>
      </w:r>
      <w:r w:rsidRPr="004F0459">
        <w:rPr>
          <w:i/>
        </w:rPr>
        <w:t>See</w:t>
      </w:r>
      <w:r w:rsidRPr="004F0459">
        <w:t xml:space="preserve"> disposals</w:t>
      </w:r>
    </w:p>
    <w:p w:rsidR="004F0459" w:rsidRPr="004F0459" w:rsidRDefault="004F0459">
      <w:pPr>
        <w:pStyle w:val="Index2"/>
        <w:tabs>
          <w:tab w:val="right" w:leader="dot" w:pos="4311"/>
        </w:tabs>
        <w:rPr>
          <w:noProof/>
        </w:rPr>
      </w:pPr>
      <w:r w:rsidRPr="004F0459">
        <w:rPr>
          <w:noProof/>
        </w:rPr>
        <w:t>suspense account, 16</w:t>
      </w:r>
    </w:p>
    <w:p w:rsidR="004F0459" w:rsidRPr="004F0459" w:rsidRDefault="004F0459">
      <w:pPr>
        <w:pStyle w:val="Index1"/>
        <w:tabs>
          <w:tab w:val="right" w:leader="dot" w:pos="4311"/>
        </w:tabs>
      </w:pPr>
      <w:r w:rsidRPr="004F0459">
        <w:t>sales representatives, 11, 81</w:t>
      </w:r>
    </w:p>
    <w:p w:rsidR="004F0459" w:rsidRPr="004F0459" w:rsidRDefault="004F0459">
      <w:pPr>
        <w:pStyle w:val="Index1"/>
        <w:tabs>
          <w:tab w:val="right" w:leader="dot" w:pos="4311"/>
        </w:tabs>
      </w:pPr>
      <w:r w:rsidRPr="004F0459">
        <w:t>sales suspense account, 87</w:t>
      </w:r>
    </w:p>
    <w:p w:rsidR="004F0459" w:rsidRPr="004F0459" w:rsidRDefault="004F0459">
      <w:pPr>
        <w:pStyle w:val="Index1"/>
        <w:tabs>
          <w:tab w:val="right" w:leader="dot" w:pos="4311"/>
        </w:tabs>
      </w:pPr>
      <w:r w:rsidRPr="004F0459">
        <w:t>sample reports, 133–58</w:t>
      </w:r>
    </w:p>
    <w:p w:rsidR="004F0459" w:rsidRPr="004F0459" w:rsidRDefault="004F0459">
      <w:pPr>
        <w:pStyle w:val="Index1"/>
        <w:tabs>
          <w:tab w:val="right" w:leader="dot" w:pos="4311"/>
        </w:tabs>
      </w:pPr>
      <w:r w:rsidRPr="004F0459">
        <w:t>search</w:t>
      </w:r>
    </w:p>
    <w:p w:rsidR="004F0459" w:rsidRPr="004F0459" w:rsidRDefault="004F0459">
      <w:pPr>
        <w:pStyle w:val="Index2"/>
        <w:tabs>
          <w:tab w:val="right" w:leader="dot" w:pos="4311"/>
        </w:tabs>
        <w:rPr>
          <w:noProof/>
        </w:rPr>
      </w:pPr>
      <w:r w:rsidRPr="004F0459">
        <w:rPr>
          <w:noProof/>
        </w:rPr>
        <w:t>asset group, 137</w:t>
      </w:r>
    </w:p>
    <w:p w:rsidR="004F0459" w:rsidRPr="004F0459" w:rsidRDefault="004F0459">
      <w:pPr>
        <w:pStyle w:val="Index2"/>
        <w:tabs>
          <w:tab w:val="right" w:leader="dot" w:pos="4311"/>
        </w:tabs>
        <w:rPr>
          <w:noProof/>
        </w:rPr>
      </w:pPr>
      <w:r w:rsidRPr="004F0459">
        <w:rPr>
          <w:noProof/>
        </w:rPr>
        <w:t>asset number, 136</w:t>
      </w:r>
    </w:p>
    <w:p w:rsidR="004F0459" w:rsidRPr="004F0459" w:rsidRDefault="004F0459">
      <w:pPr>
        <w:pStyle w:val="Index2"/>
        <w:tabs>
          <w:tab w:val="right" w:leader="dot" w:pos="4311"/>
        </w:tabs>
        <w:rPr>
          <w:noProof/>
        </w:rPr>
      </w:pPr>
      <w:r w:rsidRPr="004F0459">
        <w:rPr>
          <w:noProof/>
        </w:rPr>
        <w:t>asset register codes, 140</w:t>
      </w:r>
    </w:p>
    <w:p w:rsidR="004F0459" w:rsidRPr="004F0459" w:rsidRDefault="004F0459">
      <w:pPr>
        <w:pStyle w:val="Index2"/>
        <w:tabs>
          <w:tab w:val="right" w:leader="dot" w:pos="4311"/>
        </w:tabs>
        <w:rPr>
          <w:noProof/>
        </w:rPr>
      </w:pPr>
      <w:r w:rsidRPr="004F0459">
        <w:rPr>
          <w:noProof/>
        </w:rPr>
        <w:t>budget codes, 141</w:t>
      </w:r>
    </w:p>
    <w:p w:rsidR="004F0459" w:rsidRPr="004F0459" w:rsidRDefault="004F0459">
      <w:pPr>
        <w:pStyle w:val="Index2"/>
        <w:tabs>
          <w:tab w:val="right" w:leader="dot" w:pos="4311"/>
        </w:tabs>
        <w:rPr>
          <w:noProof/>
        </w:rPr>
      </w:pPr>
      <w:r w:rsidRPr="004F0459">
        <w:rPr>
          <w:noProof/>
        </w:rPr>
        <w:t>depreciation tables, 142</w:t>
      </w:r>
    </w:p>
    <w:p w:rsidR="004F0459" w:rsidRPr="004F0459" w:rsidRDefault="004F0459">
      <w:pPr>
        <w:pStyle w:val="Index2"/>
        <w:tabs>
          <w:tab w:val="right" w:leader="dot" w:pos="4311"/>
        </w:tabs>
        <w:rPr>
          <w:noProof/>
        </w:rPr>
      </w:pPr>
      <w:r w:rsidRPr="004F0459">
        <w:rPr>
          <w:noProof/>
        </w:rPr>
        <w:t>gl accounts, 139</w:t>
      </w:r>
    </w:p>
    <w:p w:rsidR="004F0459" w:rsidRPr="004F0459" w:rsidRDefault="004F0459">
      <w:pPr>
        <w:pStyle w:val="Index2"/>
        <w:tabs>
          <w:tab w:val="right" w:leader="dot" w:pos="4311"/>
        </w:tabs>
        <w:rPr>
          <w:noProof/>
        </w:rPr>
      </w:pPr>
      <w:r w:rsidRPr="004F0459">
        <w:rPr>
          <w:noProof/>
        </w:rPr>
        <w:t>general, 139</w:t>
      </w:r>
    </w:p>
    <w:p w:rsidR="004F0459" w:rsidRPr="004F0459" w:rsidRDefault="004F0459">
      <w:pPr>
        <w:pStyle w:val="Index2"/>
        <w:tabs>
          <w:tab w:val="right" w:leader="dot" w:pos="4311"/>
        </w:tabs>
        <w:rPr>
          <w:noProof/>
        </w:rPr>
      </w:pPr>
      <w:r w:rsidRPr="004F0459">
        <w:rPr>
          <w:noProof/>
        </w:rPr>
        <w:t>profit centre, 138</w:t>
      </w:r>
    </w:p>
    <w:p w:rsidR="004F0459" w:rsidRPr="004F0459" w:rsidRDefault="004F0459">
      <w:pPr>
        <w:pStyle w:val="Index1"/>
        <w:tabs>
          <w:tab w:val="right" w:leader="dot" w:pos="4311"/>
        </w:tabs>
      </w:pPr>
      <w:r w:rsidRPr="004F0459">
        <w:t>select asset, 136</w:t>
      </w:r>
    </w:p>
    <w:p w:rsidR="004F0459" w:rsidRPr="004F0459" w:rsidRDefault="004F0459">
      <w:pPr>
        <w:pStyle w:val="Index1"/>
        <w:tabs>
          <w:tab w:val="right" w:leader="dot" w:pos="4311"/>
        </w:tabs>
      </w:pPr>
      <w:r w:rsidRPr="004F0459">
        <w:t>select asset group, 137</w:t>
      </w:r>
    </w:p>
    <w:p w:rsidR="004F0459" w:rsidRPr="004F0459" w:rsidRDefault="004F0459">
      <w:pPr>
        <w:pStyle w:val="Index1"/>
        <w:tabs>
          <w:tab w:val="right" w:leader="dot" w:pos="4311"/>
        </w:tabs>
      </w:pPr>
      <w:r w:rsidRPr="004F0459">
        <w:t>select asset register code, 140</w:t>
      </w:r>
    </w:p>
    <w:p w:rsidR="004F0459" w:rsidRPr="004F0459" w:rsidRDefault="004F0459">
      <w:pPr>
        <w:pStyle w:val="Index1"/>
        <w:tabs>
          <w:tab w:val="right" w:leader="dot" w:pos="4311"/>
        </w:tabs>
      </w:pPr>
      <w:r w:rsidRPr="004F0459">
        <w:t>select budget, 141</w:t>
      </w:r>
    </w:p>
    <w:p w:rsidR="004F0459" w:rsidRPr="004F0459" w:rsidRDefault="004F0459">
      <w:pPr>
        <w:pStyle w:val="Index1"/>
        <w:tabs>
          <w:tab w:val="right" w:leader="dot" w:pos="4311"/>
        </w:tabs>
      </w:pPr>
      <w:r w:rsidRPr="004F0459">
        <w:t>select budget code, 104</w:t>
      </w:r>
    </w:p>
    <w:p w:rsidR="004F0459" w:rsidRPr="004F0459" w:rsidRDefault="004F0459">
      <w:pPr>
        <w:pStyle w:val="Index1"/>
        <w:tabs>
          <w:tab w:val="right" w:leader="dot" w:pos="4311"/>
        </w:tabs>
      </w:pPr>
      <w:r w:rsidRPr="004F0459">
        <w:t>select budget year, 102</w:t>
      </w:r>
    </w:p>
    <w:p w:rsidR="004F0459" w:rsidRPr="004F0459" w:rsidRDefault="004F0459">
      <w:pPr>
        <w:pStyle w:val="Index1"/>
        <w:tabs>
          <w:tab w:val="right" w:leader="dot" w:pos="4311"/>
        </w:tabs>
      </w:pPr>
      <w:r w:rsidRPr="004F0459">
        <w:t>select company, 143</w:t>
      </w:r>
    </w:p>
    <w:p w:rsidR="004F0459" w:rsidRPr="004F0459" w:rsidRDefault="004F0459">
      <w:pPr>
        <w:pStyle w:val="Index1"/>
        <w:tabs>
          <w:tab w:val="right" w:leader="dot" w:pos="4311"/>
        </w:tabs>
      </w:pPr>
      <w:r w:rsidRPr="004F0459">
        <w:t>select depreciation table, 142</w:t>
      </w:r>
    </w:p>
    <w:p w:rsidR="004F0459" w:rsidRPr="004F0459" w:rsidRDefault="004F0459">
      <w:pPr>
        <w:pStyle w:val="Index1"/>
        <w:tabs>
          <w:tab w:val="right" w:leader="dot" w:pos="4311"/>
        </w:tabs>
      </w:pPr>
      <w:r w:rsidRPr="004F0459">
        <w:rPr>
          <w:rFonts w:ascii="Arial" w:hAnsi="Arial" w:cs="Arial"/>
        </w:rPr>
        <w:t>select system code menu</w:t>
      </w:r>
      <w:r w:rsidRPr="004F0459">
        <w:t>, 81</w:t>
      </w:r>
    </w:p>
    <w:p w:rsidR="004F0459" w:rsidRPr="004F0459" w:rsidRDefault="004F0459">
      <w:pPr>
        <w:pStyle w:val="Index1"/>
        <w:tabs>
          <w:tab w:val="right" w:leader="dot" w:pos="4311"/>
        </w:tabs>
      </w:pPr>
      <w:r w:rsidRPr="004F0459">
        <w:t>select template asset window, 69, 109</w:t>
      </w:r>
    </w:p>
    <w:p w:rsidR="004F0459" w:rsidRPr="004F0459" w:rsidRDefault="004F0459">
      <w:pPr>
        <w:pStyle w:val="Index1"/>
        <w:tabs>
          <w:tab w:val="right" w:leader="dot" w:pos="4311"/>
        </w:tabs>
      </w:pPr>
      <w:r w:rsidRPr="004F0459">
        <w:t>selective transactions print window, 55</w:t>
      </w:r>
    </w:p>
    <w:p w:rsidR="004F0459" w:rsidRPr="004F0459" w:rsidRDefault="004F0459">
      <w:pPr>
        <w:pStyle w:val="Index1"/>
        <w:tabs>
          <w:tab w:val="right" w:leader="dot" w:pos="4311"/>
        </w:tabs>
      </w:pPr>
      <w:r w:rsidRPr="004F0459">
        <w:t>selective transactions report, 55–58, 55, 153</w:t>
      </w:r>
    </w:p>
    <w:p w:rsidR="004F0459" w:rsidRPr="004F0459" w:rsidRDefault="004F0459">
      <w:pPr>
        <w:pStyle w:val="Index1"/>
        <w:tabs>
          <w:tab w:val="right" w:leader="dot" w:pos="4311"/>
        </w:tabs>
      </w:pPr>
      <w:r w:rsidRPr="004F0459">
        <w:t>sequence number window, 89</w:t>
      </w:r>
    </w:p>
    <w:p w:rsidR="004F0459" w:rsidRPr="004F0459" w:rsidRDefault="004F0459">
      <w:pPr>
        <w:pStyle w:val="Index1"/>
        <w:tabs>
          <w:tab w:val="right" w:leader="dot" w:pos="4311"/>
        </w:tabs>
      </w:pPr>
      <w:r w:rsidRPr="004F0459">
        <w:t>sequence numbers</w:t>
      </w:r>
    </w:p>
    <w:p w:rsidR="004F0459" w:rsidRPr="004F0459" w:rsidRDefault="004F0459">
      <w:pPr>
        <w:pStyle w:val="Index2"/>
        <w:tabs>
          <w:tab w:val="right" w:leader="dot" w:pos="4311"/>
        </w:tabs>
        <w:rPr>
          <w:noProof/>
        </w:rPr>
      </w:pPr>
      <w:r w:rsidRPr="004F0459">
        <w:rPr>
          <w:noProof/>
        </w:rPr>
        <w:t>internal, 89</w:t>
      </w:r>
    </w:p>
    <w:p w:rsidR="004F0459" w:rsidRPr="004F0459" w:rsidRDefault="004F0459">
      <w:pPr>
        <w:pStyle w:val="Index1"/>
        <w:tabs>
          <w:tab w:val="right" w:leader="dot" w:pos="4311"/>
        </w:tabs>
      </w:pPr>
      <w:r w:rsidRPr="004F0459">
        <w:t>sequence of report, 50, 54, 58, 61</w:t>
      </w:r>
    </w:p>
    <w:p w:rsidR="004F0459" w:rsidRPr="004F0459" w:rsidRDefault="004F0459">
      <w:pPr>
        <w:pStyle w:val="Index1"/>
        <w:tabs>
          <w:tab w:val="right" w:leader="dot" w:pos="4311"/>
        </w:tabs>
      </w:pPr>
      <w:r w:rsidRPr="004F0459">
        <w:t>source id, 87</w:t>
      </w:r>
    </w:p>
    <w:p w:rsidR="004F0459" w:rsidRPr="004F0459" w:rsidRDefault="004F0459">
      <w:pPr>
        <w:pStyle w:val="Index1"/>
        <w:tabs>
          <w:tab w:val="right" w:leader="dot" w:pos="4311"/>
        </w:tabs>
      </w:pPr>
      <w:r w:rsidRPr="004F0459">
        <w:t>split asset window, 32</w:t>
      </w:r>
    </w:p>
    <w:p w:rsidR="004F0459" w:rsidRPr="004F0459" w:rsidRDefault="004F0459">
      <w:pPr>
        <w:pStyle w:val="Index1"/>
        <w:tabs>
          <w:tab w:val="right" w:leader="dot" w:pos="4311"/>
        </w:tabs>
      </w:pPr>
      <w:r w:rsidRPr="004F0459">
        <w:t>split assets, 13, 23, 32</w:t>
      </w:r>
    </w:p>
    <w:p w:rsidR="004F0459" w:rsidRPr="004F0459" w:rsidRDefault="004F0459">
      <w:pPr>
        <w:pStyle w:val="Index1"/>
        <w:tabs>
          <w:tab w:val="right" w:leader="dot" w:pos="4311"/>
        </w:tabs>
      </w:pPr>
      <w:r w:rsidRPr="004F0459">
        <w:t>start date for report, 53</w:t>
      </w:r>
    </w:p>
    <w:p w:rsidR="004F0459" w:rsidRPr="004F0459" w:rsidRDefault="004F0459">
      <w:pPr>
        <w:pStyle w:val="Index1"/>
        <w:tabs>
          <w:tab w:val="right" w:leader="dot" w:pos="4311"/>
        </w:tabs>
      </w:pPr>
      <w:r w:rsidRPr="004F0459">
        <w:t>start of depreciation parameter, 84</w:t>
      </w:r>
    </w:p>
    <w:p w:rsidR="004F0459" w:rsidRPr="004F0459" w:rsidRDefault="004F0459">
      <w:pPr>
        <w:pStyle w:val="Index1"/>
        <w:tabs>
          <w:tab w:val="right" w:leader="dot" w:pos="4311"/>
        </w:tabs>
      </w:pPr>
      <w:r w:rsidRPr="004F0459">
        <w:t>status, 68, 107, 120</w:t>
      </w:r>
    </w:p>
    <w:p w:rsidR="004F0459" w:rsidRPr="004F0459" w:rsidRDefault="004F0459">
      <w:pPr>
        <w:pStyle w:val="Index2"/>
        <w:tabs>
          <w:tab w:val="right" w:leader="dot" w:pos="4311"/>
        </w:tabs>
        <w:rPr>
          <w:noProof/>
        </w:rPr>
      </w:pPr>
      <w:r w:rsidRPr="004F0459">
        <w:rPr>
          <w:noProof/>
        </w:rPr>
        <w:t>select assets for report by, 50, 57</w:t>
      </w:r>
    </w:p>
    <w:p w:rsidR="004F0459" w:rsidRPr="004F0459" w:rsidRDefault="004F0459">
      <w:pPr>
        <w:pStyle w:val="Index1"/>
        <w:tabs>
          <w:tab w:val="right" w:leader="dot" w:pos="4311"/>
        </w:tabs>
      </w:pPr>
      <w:r w:rsidRPr="004F0459">
        <w:t>stock locations, 11, 81</w:t>
      </w:r>
    </w:p>
    <w:p w:rsidR="004F0459" w:rsidRPr="004F0459" w:rsidRDefault="004F0459">
      <w:pPr>
        <w:pStyle w:val="Index1"/>
        <w:tabs>
          <w:tab w:val="right" w:leader="dot" w:pos="4311"/>
        </w:tabs>
      </w:pPr>
      <w:r w:rsidRPr="004F0459">
        <w:t>straight line depreciation, 15, 71, 111</w:t>
      </w:r>
    </w:p>
    <w:p w:rsidR="004F0459" w:rsidRPr="004F0459" w:rsidRDefault="004F0459">
      <w:pPr>
        <w:pStyle w:val="Index1"/>
        <w:tabs>
          <w:tab w:val="right" w:leader="dot" w:pos="4311"/>
        </w:tabs>
      </w:pPr>
      <w:r w:rsidRPr="004F0459">
        <w:t>structure of this manual, 4</w:t>
      </w:r>
    </w:p>
    <w:p w:rsidR="004F0459" w:rsidRPr="004F0459" w:rsidRDefault="004F0459">
      <w:pPr>
        <w:pStyle w:val="Index1"/>
        <w:tabs>
          <w:tab w:val="right" w:leader="dot" w:pos="4311"/>
        </w:tabs>
      </w:pPr>
      <w:r w:rsidRPr="004F0459">
        <w:t>summary report, 50</w:t>
      </w:r>
    </w:p>
    <w:p w:rsidR="004F0459" w:rsidRPr="004F0459" w:rsidRDefault="004F0459">
      <w:pPr>
        <w:pStyle w:val="Index1"/>
        <w:tabs>
          <w:tab w:val="right" w:leader="dot" w:pos="4311"/>
        </w:tabs>
      </w:pPr>
      <w:r w:rsidRPr="004F0459">
        <w:t>supplier, 70, 110</w:t>
      </w:r>
    </w:p>
    <w:p w:rsidR="004F0459" w:rsidRPr="004F0459" w:rsidRDefault="004F0459">
      <w:pPr>
        <w:pStyle w:val="Index1"/>
        <w:tabs>
          <w:tab w:val="right" w:leader="dot" w:pos="4311"/>
        </w:tabs>
      </w:pPr>
      <w:r w:rsidRPr="004F0459">
        <w:t>suppliers, 24, 121</w:t>
      </w:r>
    </w:p>
    <w:p w:rsidR="004F0459" w:rsidRPr="004F0459" w:rsidRDefault="004F0459">
      <w:pPr>
        <w:pStyle w:val="Index1"/>
        <w:tabs>
          <w:tab w:val="right" w:leader="dot" w:pos="4311"/>
        </w:tabs>
      </w:pPr>
      <w:r w:rsidRPr="004F0459">
        <w:t>suspense account</w:t>
      </w:r>
    </w:p>
    <w:p w:rsidR="004F0459" w:rsidRPr="004F0459" w:rsidRDefault="004F0459">
      <w:pPr>
        <w:pStyle w:val="Index2"/>
        <w:tabs>
          <w:tab w:val="right" w:leader="dot" w:pos="4311"/>
        </w:tabs>
        <w:rPr>
          <w:noProof/>
        </w:rPr>
      </w:pPr>
      <w:r w:rsidRPr="004F0459">
        <w:rPr>
          <w:noProof/>
        </w:rPr>
        <w:t>purchase, 87</w:t>
      </w:r>
    </w:p>
    <w:p w:rsidR="004F0459" w:rsidRPr="004F0459" w:rsidRDefault="004F0459">
      <w:pPr>
        <w:pStyle w:val="Index2"/>
        <w:tabs>
          <w:tab w:val="right" w:leader="dot" w:pos="4311"/>
        </w:tabs>
        <w:rPr>
          <w:noProof/>
        </w:rPr>
      </w:pPr>
      <w:r w:rsidRPr="004F0459">
        <w:rPr>
          <w:noProof/>
        </w:rPr>
        <w:t>sales, 87</w:t>
      </w:r>
    </w:p>
    <w:p w:rsidR="004F0459" w:rsidRPr="004F0459" w:rsidRDefault="004F0459">
      <w:pPr>
        <w:pStyle w:val="Index1"/>
        <w:tabs>
          <w:tab w:val="right" w:leader="dot" w:pos="4311"/>
        </w:tabs>
      </w:pPr>
      <w:r w:rsidRPr="004F0459">
        <w:t>suspense accounts, 16, 17</w:t>
      </w:r>
    </w:p>
    <w:p w:rsidR="004F0459" w:rsidRPr="004F0459" w:rsidRDefault="004F0459">
      <w:pPr>
        <w:pStyle w:val="Index1"/>
        <w:tabs>
          <w:tab w:val="right" w:leader="dot" w:pos="4311"/>
        </w:tabs>
      </w:pPr>
      <w:r w:rsidRPr="004F0459">
        <w:t>system codes, 80, 82</w:t>
      </w:r>
    </w:p>
    <w:p w:rsidR="004F0459" w:rsidRPr="004F0459" w:rsidRDefault="004F0459">
      <w:pPr>
        <w:pStyle w:val="Index1"/>
        <w:tabs>
          <w:tab w:val="right" w:leader="dot" w:pos="4311"/>
        </w:tabs>
      </w:pPr>
      <w:r w:rsidRPr="004F0459">
        <w:t>system parameters</w:t>
      </w:r>
    </w:p>
    <w:p w:rsidR="004F0459" w:rsidRPr="004F0459" w:rsidRDefault="004F0459">
      <w:pPr>
        <w:pStyle w:val="Index2"/>
        <w:tabs>
          <w:tab w:val="right" w:leader="dot" w:pos="4311"/>
        </w:tabs>
        <w:rPr>
          <w:noProof/>
        </w:rPr>
      </w:pPr>
      <w:r w:rsidRPr="004F0459">
        <w:rPr>
          <w:noProof/>
        </w:rPr>
        <w:t>introduction, 78</w:t>
      </w:r>
    </w:p>
    <w:p w:rsidR="004F0459" w:rsidRPr="004F0459" w:rsidRDefault="004F0459">
      <w:pPr>
        <w:pStyle w:val="Index2"/>
        <w:tabs>
          <w:tab w:val="right" w:leader="dot" w:pos="4311"/>
        </w:tabs>
        <w:rPr>
          <w:noProof/>
        </w:rPr>
      </w:pPr>
      <w:r w:rsidRPr="004F0459">
        <w:rPr>
          <w:noProof/>
        </w:rPr>
        <w:t>tax depreciation, 90</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T</w:t>
      </w:r>
    </w:p>
    <w:p w:rsidR="004F0459" w:rsidRPr="004F0459" w:rsidRDefault="004F0459">
      <w:pPr>
        <w:pStyle w:val="Index1"/>
        <w:tabs>
          <w:tab w:val="right" w:leader="dot" w:pos="4311"/>
        </w:tabs>
      </w:pPr>
      <w:r w:rsidRPr="004F0459">
        <w:t>table depreciation, 15, 71, 111</w:t>
      </w:r>
    </w:p>
    <w:p w:rsidR="004F0459" w:rsidRPr="004F0459" w:rsidRDefault="004F0459">
      <w:pPr>
        <w:pStyle w:val="Index1"/>
        <w:tabs>
          <w:tab w:val="right" w:leader="dot" w:pos="4311"/>
        </w:tabs>
      </w:pPr>
      <w:r w:rsidRPr="004F0459">
        <w:t>tax depreciation</w:t>
      </w:r>
    </w:p>
    <w:p w:rsidR="004F0459" w:rsidRPr="004F0459" w:rsidRDefault="004F0459">
      <w:pPr>
        <w:pStyle w:val="Index2"/>
        <w:tabs>
          <w:tab w:val="right" w:leader="dot" w:pos="4311"/>
        </w:tabs>
        <w:rPr>
          <w:noProof/>
        </w:rPr>
      </w:pPr>
      <w:r w:rsidRPr="004F0459">
        <w:rPr>
          <w:noProof/>
        </w:rPr>
        <w:t>adjustments, 28</w:t>
      </w:r>
    </w:p>
    <w:p w:rsidR="004F0459" w:rsidRPr="004F0459" w:rsidRDefault="004F0459">
      <w:pPr>
        <w:pStyle w:val="Index2"/>
        <w:tabs>
          <w:tab w:val="right" w:leader="dot" w:pos="4311"/>
        </w:tabs>
        <w:rPr>
          <w:noProof/>
        </w:rPr>
      </w:pPr>
      <w:r w:rsidRPr="004F0459">
        <w:rPr>
          <w:noProof/>
        </w:rPr>
        <w:t>asset parameters, 90</w:t>
      </w:r>
    </w:p>
    <w:p w:rsidR="004F0459" w:rsidRPr="004F0459" w:rsidRDefault="004F0459">
      <w:pPr>
        <w:pStyle w:val="Index2"/>
        <w:tabs>
          <w:tab w:val="right" w:leader="dot" w:pos="4311"/>
        </w:tabs>
        <w:rPr>
          <w:noProof/>
        </w:rPr>
      </w:pPr>
      <w:r w:rsidRPr="004F0459">
        <w:rPr>
          <w:noProof/>
        </w:rPr>
        <w:t>details, 73, 98, 125</w:t>
      </w:r>
    </w:p>
    <w:p w:rsidR="004F0459" w:rsidRPr="004F0459" w:rsidRDefault="004F0459">
      <w:pPr>
        <w:pStyle w:val="Index2"/>
        <w:tabs>
          <w:tab w:val="right" w:leader="dot" w:pos="4311"/>
        </w:tabs>
        <w:rPr>
          <w:noProof/>
        </w:rPr>
      </w:pPr>
      <w:r w:rsidRPr="004F0459">
        <w:rPr>
          <w:noProof/>
        </w:rPr>
        <w:t>system parameters, 90</w:t>
      </w:r>
    </w:p>
    <w:p w:rsidR="004F0459" w:rsidRPr="004F0459" w:rsidRDefault="004F0459">
      <w:pPr>
        <w:pStyle w:val="Index1"/>
        <w:tabs>
          <w:tab w:val="right" w:leader="dot" w:pos="4311"/>
        </w:tabs>
      </w:pPr>
      <w:r w:rsidRPr="004F0459">
        <w:t>tax depreciation details, 113</w:t>
      </w:r>
    </w:p>
    <w:p w:rsidR="004F0459" w:rsidRPr="004F0459" w:rsidRDefault="004F0459">
      <w:pPr>
        <w:pStyle w:val="Index1"/>
        <w:tabs>
          <w:tab w:val="right" w:leader="dot" w:pos="4311"/>
        </w:tabs>
      </w:pPr>
      <w:r w:rsidRPr="004F0459">
        <w:t>tax depreciation details window, 72, 113</w:t>
      </w:r>
    </w:p>
    <w:p w:rsidR="004F0459" w:rsidRPr="004F0459" w:rsidRDefault="004F0459">
      <w:pPr>
        <w:pStyle w:val="Index1"/>
        <w:tabs>
          <w:tab w:val="right" w:leader="dot" w:pos="4311"/>
        </w:tabs>
      </w:pPr>
      <w:r w:rsidRPr="004F0459">
        <w:t>tax depreciation window, 90</w:t>
      </w:r>
    </w:p>
    <w:p w:rsidR="004F0459" w:rsidRPr="004F0459" w:rsidRDefault="004F0459">
      <w:pPr>
        <w:pStyle w:val="Index1"/>
        <w:tabs>
          <w:tab w:val="right" w:leader="dot" w:pos="4311"/>
        </w:tabs>
      </w:pPr>
      <w:r w:rsidRPr="004F0459">
        <w:t>tax details window, 125</w:t>
      </w:r>
    </w:p>
    <w:p w:rsidR="004F0459" w:rsidRPr="004F0459" w:rsidRDefault="004F0459">
      <w:pPr>
        <w:pStyle w:val="Index1"/>
        <w:tabs>
          <w:tab w:val="right" w:leader="dot" w:pos="4311"/>
        </w:tabs>
      </w:pPr>
      <w:r w:rsidRPr="004F0459">
        <w:t>template</w:t>
      </w:r>
    </w:p>
    <w:p w:rsidR="004F0459" w:rsidRPr="004F0459" w:rsidRDefault="004F0459">
      <w:pPr>
        <w:pStyle w:val="Index2"/>
        <w:tabs>
          <w:tab w:val="right" w:leader="dot" w:pos="4311"/>
        </w:tabs>
        <w:rPr>
          <w:noProof/>
        </w:rPr>
      </w:pPr>
      <w:r w:rsidRPr="004F0459">
        <w:rPr>
          <w:noProof/>
        </w:rPr>
        <w:t>status, 121</w:t>
      </w:r>
    </w:p>
    <w:p w:rsidR="004F0459" w:rsidRPr="004F0459" w:rsidRDefault="004F0459">
      <w:pPr>
        <w:pStyle w:val="Index1"/>
        <w:tabs>
          <w:tab w:val="right" w:leader="dot" w:pos="4311"/>
        </w:tabs>
      </w:pPr>
      <w:r w:rsidRPr="004F0459">
        <w:t>template group window, 98</w:t>
      </w:r>
    </w:p>
    <w:p w:rsidR="004F0459" w:rsidRPr="004F0459" w:rsidRDefault="004F0459">
      <w:pPr>
        <w:pStyle w:val="Index1"/>
        <w:tabs>
          <w:tab w:val="right" w:leader="dot" w:pos="4311"/>
        </w:tabs>
      </w:pPr>
      <w:r w:rsidRPr="004F0459">
        <w:t>templates, 10, 108</w:t>
      </w:r>
    </w:p>
    <w:p w:rsidR="004F0459" w:rsidRPr="004F0459" w:rsidRDefault="004F0459">
      <w:pPr>
        <w:pStyle w:val="Index2"/>
        <w:tabs>
          <w:tab w:val="right" w:leader="dot" w:pos="4311"/>
        </w:tabs>
        <w:rPr>
          <w:noProof/>
        </w:rPr>
      </w:pPr>
      <w:r w:rsidRPr="004F0459">
        <w:rPr>
          <w:noProof/>
        </w:rPr>
        <w:t>new asset groups, 98</w:t>
      </w:r>
    </w:p>
    <w:p w:rsidR="004F0459" w:rsidRPr="004F0459" w:rsidRDefault="004F0459">
      <w:pPr>
        <w:pStyle w:val="Index2"/>
        <w:tabs>
          <w:tab w:val="right" w:leader="dot" w:pos="4311"/>
        </w:tabs>
        <w:rPr>
          <w:noProof/>
        </w:rPr>
      </w:pPr>
      <w:r w:rsidRPr="004F0459">
        <w:rPr>
          <w:noProof/>
        </w:rPr>
        <w:t>new assets, 69, 109</w:t>
      </w:r>
    </w:p>
    <w:p w:rsidR="004F0459" w:rsidRPr="004F0459" w:rsidRDefault="004F0459">
      <w:pPr>
        <w:pStyle w:val="Index1"/>
        <w:tabs>
          <w:tab w:val="right" w:leader="dot" w:pos="4311"/>
        </w:tabs>
      </w:pPr>
      <w:r w:rsidRPr="004F0459">
        <w:t>territories, 11, 81</w:t>
      </w:r>
    </w:p>
    <w:p w:rsidR="004F0459" w:rsidRPr="004F0459" w:rsidRDefault="004F0459">
      <w:pPr>
        <w:pStyle w:val="Index1"/>
        <w:tabs>
          <w:tab w:val="right" w:leader="dot" w:pos="4311"/>
        </w:tabs>
      </w:pPr>
      <w:r w:rsidRPr="004F0459">
        <w:t>titles</w:t>
      </w:r>
    </w:p>
    <w:p w:rsidR="004F0459" w:rsidRPr="004F0459" w:rsidRDefault="004F0459">
      <w:pPr>
        <w:pStyle w:val="Index2"/>
        <w:tabs>
          <w:tab w:val="right" w:leader="dot" w:pos="4311"/>
        </w:tabs>
        <w:rPr>
          <w:noProof/>
        </w:rPr>
      </w:pPr>
      <w:r w:rsidRPr="004F0459">
        <w:rPr>
          <w:noProof/>
        </w:rPr>
        <w:t>analysis codes, 81</w:t>
      </w:r>
    </w:p>
    <w:p w:rsidR="004F0459" w:rsidRPr="004F0459" w:rsidRDefault="004F0459">
      <w:pPr>
        <w:pStyle w:val="Index2"/>
        <w:tabs>
          <w:tab w:val="right" w:leader="dot" w:pos="4311"/>
        </w:tabs>
        <w:rPr>
          <w:noProof/>
        </w:rPr>
      </w:pPr>
      <w:r w:rsidRPr="004F0459">
        <w:rPr>
          <w:noProof/>
        </w:rPr>
        <w:t>reference fields, 88</w:t>
      </w:r>
    </w:p>
    <w:p w:rsidR="004F0459" w:rsidRPr="004F0459" w:rsidRDefault="004F0459">
      <w:pPr>
        <w:pStyle w:val="Index2"/>
        <w:tabs>
          <w:tab w:val="right" w:leader="dot" w:pos="4311"/>
        </w:tabs>
        <w:rPr>
          <w:noProof/>
        </w:rPr>
      </w:pPr>
      <w:r w:rsidRPr="004F0459">
        <w:rPr>
          <w:noProof/>
        </w:rPr>
        <w:t>user-defined dates, 91</w:t>
      </w:r>
    </w:p>
    <w:p w:rsidR="004F0459" w:rsidRPr="004F0459" w:rsidRDefault="004F0459">
      <w:pPr>
        <w:pStyle w:val="Index2"/>
        <w:tabs>
          <w:tab w:val="right" w:leader="dot" w:pos="4311"/>
        </w:tabs>
        <w:rPr>
          <w:noProof/>
        </w:rPr>
      </w:pPr>
      <w:r w:rsidRPr="004F0459">
        <w:rPr>
          <w:noProof/>
        </w:rPr>
        <w:t>user-defined values, 92</w:t>
      </w:r>
    </w:p>
    <w:p w:rsidR="004F0459" w:rsidRPr="004F0459" w:rsidRDefault="004F0459">
      <w:pPr>
        <w:pStyle w:val="Index1"/>
        <w:tabs>
          <w:tab w:val="right" w:leader="dot" w:pos="4311"/>
        </w:tabs>
      </w:pPr>
      <w:r w:rsidRPr="004F0459">
        <w:t>total units, 36</w:t>
      </w:r>
    </w:p>
    <w:p w:rsidR="004F0459" w:rsidRPr="004F0459" w:rsidRDefault="004F0459">
      <w:pPr>
        <w:pStyle w:val="Index1"/>
        <w:tabs>
          <w:tab w:val="right" w:leader="dot" w:pos="4311"/>
        </w:tabs>
      </w:pPr>
      <w:r w:rsidRPr="004F0459">
        <w:t>transaction</w:t>
      </w:r>
    </w:p>
    <w:p w:rsidR="004F0459" w:rsidRPr="004F0459" w:rsidRDefault="004F0459">
      <w:pPr>
        <w:pStyle w:val="Index2"/>
        <w:tabs>
          <w:tab w:val="right" w:leader="dot" w:pos="4311"/>
        </w:tabs>
        <w:rPr>
          <w:noProof/>
        </w:rPr>
      </w:pPr>
      <w:r w:rsidRPr="004F0459">
        <w:rPr>
          <w:noProof/>
        </w:rPr>
        <w:t>assets, 11</w:t>
      </w:r>
    </w:p>
    <w:p w:rsidR="004F0459" w:rsidRPr="004F0459" w:rsidRDefault="004F0459">
      <w:pPr>
        <w:pStyle w:val="Index2"/>
        <w:tabs>
          <w:tab w:val="right" w:leader="dot" w:pos="4311"/>
        </w:tabs>
        <w:rPr>
          <w:noProof/>
        </w:rPr>
      </w:pPr>
      <w:r w:rsidRPr="004F0459">
        <w:rPr>
          <w:noProof/>
        </w:rPr>
        <w:t>date, 131</w:t>
      </w:r>
    </w:p>
    <w:p w:rsidR="004F0459" w:rsidRPr="004F0459" w:rsidRDefault="004F0459">
      <w:pPr>
        <w:pStyle w:val="Index2"/>
        <w:tabs>
          <w:tab w:val="right" w:leader="dot" w:pos="4311"/>
        </w:tabs>
        <w:rPr>
          <w:noProof/>
        </w:rPr>
      </w:pPr>
      <w:r w:rsidRPr="004F0459">
        <w:rPr>
          <w:noProof/>
        </w:rPr>
        <w:t>narrative, 131</w:t>
      </w:r>
    </w:p>
    <w:p w:rsidR="004F0459" w:rsidRPr="004F0459" w:rsidRDefault="004F0459">
      <w:pPr>
        <w:pStyle w:val="Index2"/>
        <w:tabs>
          <w:tab w:val="right" w:leader="dot" w:pos="4311"/>
        </w:tabs>
        <w:rPr>
          <w:noProof/>
        </w:rPr>
      </w:pPr>
      <w:r w:rsidRPr="004F0459">
        <w:rPr>
          <w:noProof/>
        </w:rPr>
        <w:t>notes, 11</w:t>
      </w:r>
    </w:p>
    <w:p w:rsidR="004F0459" w:rsidRPr="004F0459" w:rsidRDefault="004F0459">
      <w:pPr>
        <w:pStyle w:val="Index1"/>
        <w:tabs>
          <w:tab w:val="right" w:leader="dot" w:pos="4311"/>
        </w:tabs>
      </w:pPr>
      <w:r w:rsidRPr="004F0459">
        <w:t>transaction analysis, 13, 87</w:t>
      </w:r>
    </w:p>
    <w:p w:rsidR="004F0459" w:rsidRPr="004F0459" w:rsidRDefault="004F0459">
      <w:pPr>
        <w:pStyle w:val="Index1"/>
        <w:tabs>
          <w:tab w:val="right" w:leader="dot" w:pos="4311"/>
        </w:tabs>
      </w:pPr>
      <w:r w:rsidRPr="004F0459">
        <w:t>transaction entry, 21</w:t>
      </w:r>
    </w:p>
    <w:p w:rsidR="004F0459" w:rsidRPr="004F0459" w:rsidRDefault="004F0459">
      <w:pPr>
        <w:pStyle w:val="Index2"/>
        <w:tabs>
          <w:tab w:val="right" w:leader="dot" w:pos="4311"/>
        </w:tabs>
        <w:rPr>
          <w:noProof/>
        </w:rPr>
      </w:pPr>
      <w:r w:rsidRPr="004F0459">
        <w:rPr>
          <w:noProof/>
        </w:rPr>
        <w:t>overview, 12–13</w:t>
      </w:r>
    </w:p>
    <w:p w:rsidR="004F0459" w:rsidRPr="004F0459" w:rsidRDefault="004F0459">
      <w:pPr>
        <w:pStyle w:val="Index1"/>
        <w:tabs>
          <w:tab w:val="right" w:leader="dot" w:pos="4311"/>
        </w:tabs>
      </w:pPr>
      <w:r w:rsidRPr="004F0459">
        <w:t>transaction notes, 21</w:t>
      </w:r>
    </w:p>
    <w:p w:rsidR="004F0459" w:rsidRPr="004F0459" w:rsidRDefault="004F0459">
      <w:pPr>
        <w:pStyle w:val="Index1"/>
        <w:tabs>
          <w:tab w:val="right" w:leader="dot" w:pos="4311"/>
        </w:tabs>
      </w:pPr>
      <w:r w:rsidRPr="004F0459">
        <w:t>transaction type menu, 22</w:t>
      </w:r>
    </w:p>
    <w:p w:rsidR="004F0459" w:rsidRPr="004F0459" w:rsidRDefault="004F0459">
      <w:pPr>
        <w:pStyle w:val="Index1"/>
        <w:tabs>
          <w:tab w:val="right" w:leader="dot" w:pos="4311"/>
        </w:tabs>
      </w:pPr>
      <w:r w:rsidRPr="004F0459">
        <w:t>transactions, 21</w:t>
      </w:r>
    </w:p>
    <w:p w:rsidR="004F0459" w:rsidRPr="004F0459" w:rsidRDefault="004F0459">
      <w:pPr>
        <w:pStyle w:val="Index2"/>
        <w:tabs>
          <w:tab w:val="right" w:leader="dot" w:pos="4311"/>
        </w:tabs>
        <w:rPr>
          <w:noProof/>
        </w:rPr>
      </w:pPr>
      <w:r w:rsidRPr="004F0459">
        <w:rPr>
          <w:noProof/>
        </w:rPr>
        <w:t>addition of new assets, 66</w:t>
      </w:r>
    </w:p>
    <w:p w:rsidR="004F0459" w:rsidRPr="004F0459" w:rsidRDefault="004F0459">
      <w:pPr>
        <w:pStyle w:val="Index2"/>
        <w:tabs>
          <w:tab w:val="right" w:leader="dot" w:pos="4311"/>
        </w:tabs>
        <w:rPr>
          <w:noProof/>
        </w:rPr>
      </w:pPr>
      <w:r w:rsidRPr="004F0459">
        <w:rPr>
          <w:noProof/>
        </w:rPr>
        <w:t>depreciation, 38</w:t>
      </w:r>
    </w:p>
    <w:p w:rsidR="004F0459" w:rsidRPr="004F0459" w:rsidRDefault="004F0459">
      <w:pPr>
        <w:pStyle w:val="Index2"/>
        <w:tabs>
          <w:tab w:val="right" w:leader="dot" w:pos="4311"/>
        </w:tabs>
        <w:rPr>
          <w:noProof/>
        </w:rPr>
      </w:pPr>
      <w:r w:rsidRPr="004F0459">
        <w:rPr>
          <w:noProof/>
        </w:rPr>
        <w:t>overview, 12–13</w:t>
      </w:r>
    </w:p>
    <w:p w:rsidR="004F0459" w:rsidRPr="004F0459" w:rsidRDefault="004F0459">
      <w:pPr>
        <w:pStyle w:val="Index2"/>
        <w:tabs>
          <w:tab w:val="right" w:leader="dot" w:pos="4311"/>
        </w:tabs>
        <w:rPr>
          <w:noProof/>
        </w:rPr>
      </w:pPr>
      <w:r w:rsidRPr="004F0459">
        <w:rPr>
          <w:noProof/>
        </w:rPr>
        <w:t>print, 55–58, 153</w:t>
      </w:r>
    </w:p>
    <w:p w:rsidR="004F0459" w:rsidRPr="004F0459" w:rsidRDefault="004F0459">
      <w:pPr>
        <w:pStyle w:val="Index2"/>
        <w:tabs>
          <w:tab w:val="right" w:leader="dot" w:pos="4311"/>
        </w:tabs>
        <w:rPr>
          <w:noProof/>
        </w:rPr>
      </w:pPr>
      <w:r w:rsidRPr="004F0459">
        <w:rPr>
          <w:noProof/>
        </w:rPr>
        <w:t>purge, 42</w:t>
      </w:r>
    </w:p>
    <w:p w:rsidR="004F0459" w:rsidRPr="004F0459" w:rsidRDefault="004F0459">
      <w:pPr>
        <w:pStyle w:val="Index1"/>
        <w:tabs>
          <w:tab w:val="right" w:leader="dot" w:pos="4311"/>
        </w:tabs>
      </w:pPr>
      <w:r w:rsidRPr="004F0459">
        <w:t>transactions (all), 129</w:t>
      </w:r>
    </w:p>
    <w:p w:rsidR="004F0459" w:rsidRPr="004F0459" w:rsidRDefault="004F0459">
      <w:pPr>
        <w:pStyle w:val="Index1"/>
        <w:tabs>
          <w:tab w:val="right" w:leader="dot" w:pos="4311"/>
        </w:tabs>
      </w:pPr>
      <w:r w:rsidRPr="004F0459">
        <w:t>transactions purge, 42</w:t>
      </w:r>
    </w:p>
    <w:p w:rsidR="004F0459" w:rsidRPr="004F0459" w:rsidRDefault="004F0459">
      <w:pPr>
        <w:pStyle w:val="Index1"/>
        <w:tabs>
          <w:tab w:val="right" w:leader="dot" w:pos="4311"/>
        </w:tabs>
      </w:pPr>
      <w:r w:rsidRPr="004F0459">
        <w:t>transactions window, 128</w:t>
      </w:r>
    </w:p>
    <w:p w:rsidR="004F0459" w:rsidRPr="004F0459" w:rsidRDefault="004F0459">
      <w:pPr>
        <w:pStyle w:val="Index1"/>
        <w:tabs>
          <w:tab w:val="right" w:leader="dot" w:pos="4311"/>
        </w:tabs>
      </w:pPr>
      <w:r w:rsidRPr="004F0459">
        <w:t>transfer assets, 13, 23, 33</w:t>
      </w:r>
    </w:p>
    <w:p w:rsidR="004F0459" w:rsidRPr="004F0459" w:rsidRDefault="004F0459">
      <w:pPr>
        <w:pStyle w:val="Index2"/>
        <w:tabs>
          <w:tab w:val="right" w:leader="dot" w:pos="4311"/>
        </w:tabs>
        <w:rPr>
          <w:noProof/>
        </w:rPr>
      </w:pPr>
      <w:r w:rsidRPr="004F0459">
        <w:rPr>
          <w:noProof/>
        </w:rPr>
        <w:t>postings, 17, 100</w:t>
      </w:r>
    </w:p>
    <w:p w:rsidR="004F0459" w:rsidRPr="004F0459" w:rsidRDefault="004F0459">
      <w:pPr>
        <w:pStyle w:val="Index1"/>
        <w:tabs>
          <w:tab w:val="right" w:leader="dot" w:pos="4311"/>
        </w:tabs>
      </w:pPr>
      <w:r w:rsidRPr="004F0459">
        <w:t>transfer attachment, 27</w:t>
      </w:r>
    </w:p>
    <w:p w:rsidR="004F0459" w:rsidRPr="004F0459" w:rsidRDefault="004F0459">
      <w:pPr>
        <w:pStyle w:val="Index1"/>
        <w:tabs>
          <w:tab w:val="right" w:leader="dot" w:pos="4311"/>
        </w:tabs>
      </w:pPr>
      <w:r w:rsidRPr="004F0459">
        <w:t>transfer part of asset, 33</w:t>
      </w:r>
    </w:p>
    <w:p w:rsidR="004F0459" w:rsidRPr="004F0459" w:rsidRDefault="004F0459">
      <w:pPr>
        <w:pStyle w:val="Index1"/>
        <w:tabs>
          <w:tab w:val="right" w:leader="dot" w:pos="4311"/>
        </w:tabs>
      </w:pPr>
      <w:r w:rsidRPr="004F0459">
        <w:t>types of transactions, 22, 58</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U</w:t>
      </w:r>
    </w:p>
    <w:p w:rsidR="004F0459" w:rsidRPr="004F0459" w:rsidRDefault="004F0459">
      <w:pPr>
        <w:pStyle w:val="Index1"/>
        <w:tabs>
          <w:tab w:val="right" w:leader="dot" w:pos="4311"/>
        </w:tabs>
      </w:pPr>
      <w:r w:rsidRPr="004F0459">
        <w:t>units, 13</w:t>
      </w:r>
    </w:p>
    <w:p w:rsidR="004F0459" w:rsidRPr="004F0459" w:rsidRDefault="004F0459">
      <w:pPr>
        <w:pStyle w:val="Index1"/>
        <w:tabs>
          <w:tab w:val="right" w:leader="dot" w:pos="4311"/>
        </w:tabs>
      </w:pPr>
      <w:r w:rsidRPr="004F0459">
        <w:t>units last recorded, 112</w:t>
      </w:r>
    </w:p>
    <w:p w:rsidR="004F0459" w:rsidRPr="004F0459" w:rsidRDefault="004F0459">
      <w:pPr>
        <w:pStyle w:val="Index1"/>
        <w:tabs>
          <w:tab w:val="right" w:leader="dot" w:pos="4311"/>
        </w:tabs>
      </w:pPr>
      <w:r w:rsidRPr="004F0459">
        <w:t>units of use, 72, 97, 112</w:t>
      </w:r>
    </w:p>
    <w:p w:rsidR="004F0459" w:rsidRPr="004F0459" w:rsidRDefault="004F0459">
      <w:pPr>
        <w:pStyle w:val="Index1"/>
        <w:tabs>
          <w:tab w:val="right" w:leader="dot" w:pos="4311"/>
        </w:tabs>
      </w:pPr>
      <w:r w:rsidRPr="004F0459">
        <w:t>units used, 72, 112</w:t>
      </w:r>
    </w:p>
    <w:p w:rsidR="004F0459" w:rsidRPr="004F0459" w:rsidRDefault="004F0459">
      <w:pPr>
        <w:pStyle w:val="Index2"/>
        <w:tabs>
          <w:tab w:val="right" w:leader="dot" w:pos="4311"/>
        </w:tabs>
        <w:rPr>
          <w:noProof/>
        </w:rPr>
      </w:pPr>
      <w:r w:rsidRPr="004F0459">
        <w:rPr>
          <w:noProof/>
        </w:rPr>
        <w:t>record, 23, 36</w:t>
      </w:r>
    </w:p>
    <w:p w:rsidR="004F0459" w:rsidRPr="004F0459" w:rsidRDefault="004F0459">
      <w:pPr>
        <w:pStyle w:val="Index1"/>
        <w:tabs>
          <w:tab w:val="right" w:leader="dot" w:pos="4311"/>
        </w:tabs>
      </w:pPr>
      <w:r w:rsidRPr="004F0459">
        <w:t>units used window, 36</w:t>
      </w:r>
    </w:p>
    <w:p w:rsidR="004F0459" w:rsidRPr="004F0459" w:rsidRDefault="004F0459">
      <w:pPr>
        <w:pStyle w:val="Index1"/>
        <w:tabs>
          <w:tab w:val="right" w:leader="dot" w:pos="4311"/>
        </w:tabs>
      </w:pPr>
      <w:r w:rsidRPr="004F0459">
        <w:t>unposted transactions, 20, 21</w:t>
      </w:r>
    </w:p>
    <w:p w:rsidR="004F0459" w:rsidRPr="004F0459" w:rsidRDefault="004F0459">
      <w:pPr>
        <w:pStyle w:val="Index1"/>
        <w:tabs>
          <w:tab w:val="right" w:leader="dot" w:pos="4311"/>
        </w:tabs>
      </w:pPr>
      <w:r w:rsidRPr="004F0459">
        <w:t>unposted transactions window, 20</w:t>
      </w:r>
    </w:p>
    <w:p w:rsidR="004F0459" w:rsidRPr="004F0459" w:rsidRDefault="004F0459">
      <w:pPr>
        <w:pStyle w:val="Index1"/>
        <w:tabs>
          <w:tab w:val="right" w:leader="dot" w:pos="4311"/>
        </w:tabs>
      </w:pPr>
      <w:r w:rsidRPr="004F0459">
        <w:t>usage depreciation, 16, 71, 72, 111</w:t>
      </w:r>
    </w:p>
    <w:p w:rsidR="004F0459" w:rsidRPr="004F0459" w:rsidRDefault="004F0459">
      <w:pPr>
        <w:pStyle w:val="Index2"/>
        <w:tabs>
          <w:tab w:val="right" w:leader="dot" w:pos="4311"/>
        </w:tabs>
        <w:rPr>
          <w:noProof/>
        </w:rPr>
      </w:pPr>
      <w:r w:rsidRPr="004F0459">
        <w:rPr>
          <w:noProof/>
        </w:rPr>
        <w:t>record units, 23, 36</w:t>
      </w:r>
    </w:p>
    <w:p w:rsidR="004F0459" w:rsidRPr="004F0459" w:rsidRDefault="004F0459">
      <w:pPr>
        <w:pStyle w:val="Index1"/>
        <w:tabs>
          <w:tab w:val="right" w:leader="dot" w:pos="4311"/>
        </w:tabs>
      </w:pPr>
      <w:r w:rsidRPr="004F0459">
        <w:t>used amount budgets, 103</w:t>
      </w:r>
    </w:p>
    <w:p w:rsidR="004F0459" w:rsidRPr="004F0459" w:rsidRDefault="004F0459">
      <w:pPr>
        <w:pStyle w:val="Index1"/>
        <w:tabs>
          <w:tab w:val="right" w:leader="dot" w:pos="4311"/>
        </w:tabs>
      </w:pPr>
      <w:r w:rsidRPr="004F0459">
        <w:t>user defined dates</w:t>
      </w:r>
    </w:p>
    <w:p w:rsidR="004F0459" w:rsidRPr="004F0459" w:rsidRDefault="004F0459">
      <w:pPr>
        <w:pStyle w:val="Index2"/>
        <w:tabs>
          <w:tab w:val="right" w:leader="dot" w:pos="4311"/>
        </w:tabs>
        <w:rPr>
          <w:noProof/>
        </w:rPr>
      </w:pPr>
      <w:r w:rsidRPr="004F0459">
        <w:rPr>
          <w:noProof/>
        </w:rPr>
        <w:t>asset data load, 115</w:t>
      </w:r>
    </w:p>
    <w:p w:rsidR="004F0459" w:rsidRPr="004F0459" w:rsidRDefault="004F0459">
      <w:pPr>
        <w:pStyle w:val="Index2"/>
        <w:tabs>
          <w:tab w:val="right" w:leader="dot" w:pos="4311"/>
        </w:tabs>
        <w:rPr>
          <w:noProof/>
        </w:rPr>
      </w:pPr>
      <w:r w:rsidRPr="004F0459">
        <w:rPr>
          <w:noProof/>
        </w:rPr>
        <w:t>asset maintenance, 75</w:t>
      </w:r>
    </w:p>
    <w:p w:rsidR="004F0459" w:rsidRPr="004F0459" w:rsidRDefault="004F0459">
      <w:pPr>
        <w:pStyle w:val="Index2"/>
        <w:tabs>
          <w:tab w:val="right" w:leader="dot" w:pos="4311"/>
        </w:tabs>
        <w:rPr>
          <w:noProof/>
        </w:rPr>
      </w:pPr>
      <w:r w:rsidRPr="004F0459">
        <w:rPr>
          <w:noProof/>
        </w:rPr>
        <w:t>enquiries, 127</w:t>
      </w:r>
    </w:p>
    <w:p w:rsidR="004F0459" w:rsidRPr="004F0459" w:rsidRDefault="004F0459">
      <w:pPr>
        <w:pStyle w:val="Index1"/>
        <w:tabs>
          <w:tab w:val="right" w:leader="dot" w:pos="4311"/>
        </w:tabs>
      </w:pPr>
      <w:r w:rsidRPr="004F0459">
        <w:t>user defined values</w:t>
      </w:r>
    </w:p>
    <w:p w:rsidR="004F0459" w:rsidRPr="004F0459" w:rsidRDefault="004F0459">
      <w:pPr>
        <w:pStyle w:val="Index2"/>
        <w:tabs>
          <w:tab w:val="right" w:leader="dot" w:pos="4311"/>
        </w:tabs>
        <w:rPr>
          <w:noProof/>
        </w:rPr>
      </w:pPr>
      <w:r w:rsidRPr="004F0459">
        <w:rPr>
          <w:noProof/>
        </w:rPr>
        <w:t>asset data load, 115</w:t>
      </w:r>
    </w:p>
    <w:p w:rsidR="004F0459" w:rsidRPr="004F0459" w:rsidRDefault="004F0459">
      <w:pPr>
        <w:pStyle w:val="Index2"/>
        <w:tabs>
          <w:tab w:val="right" w:leader="dot" w:pos="4311"/>
        </w:tabs>
        <w:rPr>
          <w:noProof/>
        </w:rPr>
      </w:pPr>
      <w:r w:rsidRPr="004F0459">
        <w:rPr>
          <w:noProof/>
        </w:rPr>
        <w:t>asset maintenance, 75</w:t>
      </w:r>
    </w:p>
    <w:p w:rsidR="004F0459" w:rsidRPr="004F0459" w:rsidRDefault="004F0459">
      <w:pPr>
        <w:pStyle w:val="Index2"/>
        <w:tabs>
          <w:tab w:val="right" w:leader="dot" w:pos="4311"/>
        </w:tabs>
        <w:rPr>
          <w:noProof/>
        </w:rPr>
      </w:pPr>
      <w:r w:rsidRPr="004F0459">
        <w:rPr>
          <w:noProof/>
        </w:rPr>
        <w:t>enquiries, 127</w:t>
      </w:r>
    </w:p>
    <w:p w:rsidR="004F0459" w:rsidRPr="004F0459" w:rsidRDefault="004F0459">
      <w:pPr>
        <w:pStyle w:val="Index1"/>
        <w:tabs>
          <w:tab w:val="right" w:leader="dot" w:pos="4311"/>
        </w:tabs>
      </w:pPr>
      <w:r w:rsidRPr="004F0459">
        <w:t>user-defined dates window, 91</w:t>
      </w:r>
    </w:p>
    <w:p w:rsidR="004F0459" w:rsidRPr="004F0459" w:rsidRDefault="004F0459">
      <w:pPr>
        <w:pStyle w:val="Index1"/>
        <w:tabs>
          <w:tab w:val="right" w:leader="dot" w:pos="4311"/>
        </w:tabs>
      </w:pPr>
      <w:r w:rsidRPr="004F0459">
        <w:t>user-defined fields, 11</w:t>
      </w:r>
    </w:p>
    <w:p w:rsidR="004F0459" w:rsidRPr="004F0459" w:rsidRDefault="004F0459">
      <w:pPr>
        <w:pStyle w:val="Index2"/>
        <w:tabs>
          <w:tab w:val="right" w:leader="dot" w:pos="4311"/>
        </w:tabs>
        <w:rPr>
          <w:noProof/>
        </w:rPr>
      </w:pPr>
      <w:r w:rsidRPr="004F0459">
        <w:rPr>
          <w:noProof/>
        </w:rPr>
        <w:t>dates, 91</w:t>
      </w:r>
    </w:p>
    <w:p w:rsidR="004F0459" w:rsidRPr="004F0459" w:rsidRDefault="004F0459">
      <w:pPr>
        <w:pStyle w:val="Index2"/>
        <w:tabs>
          <w:tab w:val="right" w:leader="dot" w:pos="4311"/>
        </w:tabs>
        <w:rPr>
          <w:noProof/>
        </w:rPr>
      </w:pPr>
      <w:r w:rsidRPr="004F0459">
        <w:rPr>
          <w:noProof/>
        </w:rPr>
        <w:t>enter for assets, 74</w:t>
      </w:r>
    </w:p>
    <w:p w:rsidR="004F0459" w:rsidRPr="004F0459" w:rsidRDefault="004F0459">
      <w:pPr>
        <w:pStyle w:val="Index2"/>
        <w:tabs>
          <w:tab w:val="right" w:leader="dot" w:pos="4311"/>
        </w:tabs>
        <w:rPr>
          <w:noProof/>
        </w:rPr>
      </w:pPr>
      <w:r w:rsidRPr="004F0459">
        <w:rPr>
          <w:noProof/>
        </w:rPr>
        <w:t>reference fields, 88</w:t>
      </w:r>
    </w:p>
    <w:p w:rsidR="004F0459" w:rsidRPr="004F0459" w:rsidRDefault="004F0459">
      <w:pPr>
        <w:pStyle w:val="Index1"/>
        <w:tabs>
          <w:tab w:val="right" w:leader="dot" w:pos="4311"/>
        </w:tabs>
      </w:pPr>
      <w:r w:rsidRPr="004F0459">
        <w:t>user-defined values window, 92</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V</w:t>
      </w:r>
    </w:p>
    <w:p w:rsidR="004F0459" w:rsidRPr="004F0459" w:rsidRDefault="004F0459">
      <w:pPr>
        <w:pStyle w:val="Index1"/>
        <w:tabs>
          <w:tab w:val="right" w:leader="dot" w:pos="4311"/>
        </w:tabs>
      </w:pPr>
      <w:r w:rsidRPr="004F0459">
        <w:t>validation</w:t>
      </w:r>
    </w:p>
    <w:p w:rsidR="004F0459" w:rsidRPr="004F0459" w:rsidRDefault="004F0459">
      <w:pPr>
        <w:pStyle w:val="Index2"/>
        <w:tabs>
          <w:tab w:val="right" w:leader="dot" w:pos="4311"/>
        </w:tabs>
        <w:rPr>
          <w:noProof/>
        </w:rPr>
      </w:pPr>
      <w:r w:rsidRPr="004F0459">
        <w:rPr>
          <w:noProof/>
        </w:rPr>
        <w:t>analysis codes, 80</w:t>
      </w:r>
    </w:p>
    <w:p w:rsidR="004F0459" w:rsidRPr="004F0459" w:rsidRDefault="004F0459">
      <w:pPr>
        <w:pStyle w:val="Index2"/>
        <w:tabs>
          <w:tab w:val="right" w:leader="dot" w:pos="4311"/>
        </w:tabs>
        <w:rPr>
          <w:noProof/>
        </w:rPr>
      </w:pPr>
      <w:r w:rsidRPr="004F0459">
        <w:rPr>
          <w:noProof/>
        </w:rPr>
        <w:t>profit centres, 87</w:t>
      </w:r>
    </w:p>
    <w:p w:rsidR="004F0459" w:rsidRPr="004F0459" w:rsidRDefault="004F0459">
      <w:pPr>
        <w:pStyle w:val="Index1"/>
        <w:tabs>
          <w:tab w:val="right" w:leader="dot" w:pos="4311"/>
        </w:tabs>
      </w:pPr>
      <w:r w:rsidRPr="004F0459">
        <w:t>values</w:t>
      </w:r>
    </w:p>
    <w:p w:rsidR="004F0459" w:rsidRPr="004F0459" w:rsidRDefault="004F0459">
      <w:pPr>
        <w:pStyle w:val="Index2"/>
        <w:tabs>
          <w:tab w:val="right" w:leader="dot" w:pos="4311"/>
        </w:tabs>
        <w:rPr>
          <w:noProof/>
        </w:rPr>
      </w:pPr>
      <w:r w:rsidRPr="004F0459">
        <w:rPr>
          <w:noProof/>
        </w:rPr>
        <w:t>additions, 24</w:t>
      </w:r>
    </w:p>
    <w:p w:rsidR="004F0459" w:rsidRPr="004F0459" w:rsidRDefault="004F0459">
      <w:pPr>
        <w:pStyle w:val="Index2"/>
        <w:tabs>
          <w:tab w:val="right" w:leader="dot" w:pos="4311"/>
        </w:tabs>
        <w:rPr>
          <w:noProof/>
        </w:rPr>
      </w:pPr>
      <w:r w:rsidRPr="004F0459">
        <w:rPr>
          <w:noProof/>
        </w:rPr>
        <w:t>budgets, 103</w:t>
      </w:r>
    </w:p>
    <w:p w:rsidR="004F0459" w:rsidRPr="004F0459" w:rsidRDefault="004F0459">
      <w:pPr>
        <w:pStyle w:val="Index2"/>
        <w:tabs>
          <w:tab w:val="right" w:leader="dot" w:pos="4311"/>
        </w:tabs>
        <w:rPr>
          <w:noProof/>
        </w:rPr>
      </w:pPr>
      <w:r w:rsidRPr="004F0459">
        <w:rPr>
          <w:noProof/>
        </w:rPr>
        <w:t>depreciation adjustments, 28, 29</w:t>
      </w:r>
    </w:p>
    <w:p w:rsidR="004F0459" w:rsidRPr="004F0459" w:rsidRDefault="004F0459">
      <w:pPr>
        <w:pStyle w:val="Index2"/>
        <w:tabs>
          <w:tab w:val="right" w:leader="dot" w:pos="4311"/>
        </w:tabs>
        <w:rPr>
          <w:noProof/>
        </w:rPr>
      </w:pPr>
      <w:r w:rsidRPr="004F0459">
        <w:rPr>
          <w:noProof/>
        </w:rPr>
        <w:t>disposals, 26</w:t>
      </w:r>
    </w:p>
    <w:p w:rsidR="004F0459" w:rsidRPr="004F0459" w:rsidRDefault="004F0459">
      <w:pPr>
        <w:pStyle w:val="Index2"/>
        <w:tabs>
          <w:tab w:val="right" w:leader="dot" w:pos="4311"/>
        </w:tabs>
        <w:rPr>
          <w:noProof/>
        </w:rPr>
      </w:pPr>
      <w:r w:rsidRPr="004F0459">
        <w:rPr>
          <w:noProof/>
        </w:rPr>
        <w:t>residual, 16, 72, 73</w:t>
      </w:r>
    </w:p>
    <w:p w:rsidR="004F0459" w:rsidRPr="004F0459" w:rsidRDefault="004F0459">
      <w:pPr>
        <w:pStyle w:val="Index2"/>
        <w:tabs>
          <w:tab w:val="right" w:leader="dot" w:pos="4311"/>
        </w:tabs>
        <w:rPr>
          <w:noProof/>
        </w:rPr>
      </w:pPr>
      <w:r w:rsidRPr="004F0459">
        <w:rPr>
          <w:noProof/>
        </w:rPr>
        <w:t>revaluation, 31</w:t>
      </w:r>
    </w:p>
    <w:p w:rsidR="004F0459" w:rsidRPr="004F0459" w:rsidRDefault="004F0459">
      <w:pPr>
        <w:pStyle w:val="Index2"/>
        <w:tabs>
          <w:tab w:val="right" w:leader="dot" w:pos="4311"/>
        </w:tabs>
        <w:rPr>
          <w:noProof/>
        </w:rPr>
      </w:pPr>
      <w:r w:rsidRPr="004F0459">
        <w:rPr>
          <w:noProof/>
        </w:rPr>
        <w:t>split assets, 32</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W</w:t>
      </w:r>
    </w:p>
    <w:p w:rsidR="004F0459" w:rsidRPr="004F0459" w:rsidRDefault="004F0459">
      <w:pPr>
        <w:pStyle w:val="Index1"/>
        <w:tabs>
          <w:tab w:val="right" w:leader="dot" w:pos="4311"/>
        </w:tabs>
      </w:pPr>
      <w:r w:rsidRPr="004F0459">
        <w:t>warranty expiry dates, 91</w:t>
      </w:r>
    </w:p>
    <w:p w:rsidR="004F0459" w:rsidRPr="004F0459" w:rsidRDefault="004F0459">
      <w:pPr>
        <w:pStyle w:val="Index1"/>
        <w:tabs>
          <w:tab w:val="right" w:leader="dot" w:pos="4311"/>
        </w:tabs>
      </w:pPr>
      <w:r w:rsidRPr="004F0459">
        <w:t>written down value (WDV), 15</w:t>
      </w:r>
    </w:p>
    <w:p w:rsidR="004F0459" w:rsidRPr="004F0459" w:rsidRDefault="004F0459">
      <w:pPr>
        <w:pStyle w:val="Index2"/>
        <w:tabs>
          <w:tab w:val="right" w:leader="dot" w:pos="4311"/>
        </w:tabs>
        <w:rPr>
          <w:noProof/>
        </w:rPr>
      </w:pPr>
      <w:r w:rsidRPr="004F0459">
        <w:rPr>
          <w:noProof/>
        </w:rPr>
        <w:t>depreciation adjustments, 28</w:t>
      </w:r>
    </w:p>
    <w:p w:rsidR="004F0459" w:rsidRPr="004F0459" w:rsidRDefault="004F0459">
      <w:pPr>
        <w:pStyle w:val="Index2"/>
        <w:tabs>
          <w:tab w:val="right" w:leader="dot" w:pos="4311"/>
        </w:tabs>
        <w:rPr>
          <w:noProof/>
        </w:rPr>
      </w:pPr>
      <w:r w:rsidRPr="004F0459">
        <w:rPr>
          <w:noProof/>
        </w:rPr>
        <w:t>revaluation of assets, 31</w:t>
      </w:r>
    </w:p>
    <w:p w:rsidR="004F0459" w:rsidRPr="004F0459" w:rsidRDefault="004F0459">
      <w:pPr>
        <w:pStyle w:val="Index2"/>
        <w:tabs>
          <w:tab w:val="right" w:leader="dot" w:pos="4311"/>
        </w:tabs>
        <w:rPr>
          <w:noProof/>
        </w:rPr>
      </w:pPr>
      <w:r w:rsidRPr="004F0459">
        <w:rPr>
          <w:noProof/>
        </w:rPr>
        <w:t>tax depreciation adjustments, 29</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Y</w:t>
      </w:r>
    </w:p>
    <w:p w:rsidR="004F0459" w:rsidRPr="004F0459" w:rsidRDefault="004F0459">
      <w:pPr>
        <w:pStyle w:val="Index1"/>
        <w:tabs>
          <w:tab w:val="right" w:leader="dot" w:pos="4311"/>
        </w:tabs>
      </w:pPr>
      <w:r w:rsidRPr="004F0459">
        <w:t>year of budgets, 68, 102</w:t>
      </w:r>
    </w:p>
    <w:p w:rsidR="004F0459" w:rsidRPr="004F0459" w:rsidRDefault="004F0459">
      <w:pPr>
        <w:pStyle w:val="Index1"/>
        <w:tabs>
          <w:tab w:val="right" w:leader="dot" w:pos="4311"/>
        </w:tabs>
      </w:pPr>
      <w:r w:rsidRPr="004F0459">
        <w:t>year reducing balance depreciation, 15, 72</w:t>
      </w:r>
    </w:p>
    <w:p w:rsidR="004F0459" w:rsidRPr="004F0459" w:rsidRDefault="004F0459">
      <w:pPr>
        <w:pStyle w:val="Index1"/>
        <w:tabs>
          <w:tab w:val="right" w:leader="dot" w:pos="4311"/>
        </w:tabs>
      </w:pPr>
      <w:r w:rsidRPr="004F0459">
        <w:t>year reducing depreciation, 71, 111</w:t>
      </w:r>
    </w:p>
    <w:p w:rsidR="004F0459" w:rsidRPr="004F0459" w:rsidRDefault="004F0459">
      <w:pPr>
        <w:pStyle w:val="Index1"/>
        <w:tabs>
          <w:tab w:val="right" w:leader="dot" w:pos="4311"/>
        </w:tabs>
      </w:pPr>
      <w:r w:rsidRPr="004F0459">
        <w:t>year summary</w:t>
      </w:r>
    </w:p>
    <w:p w:rsidR="004F0459" w:rsidRPr="004F0459" w:rsidRDefault="004F0459">
      <w:pPr>
        <w:pStyle w:val="Index2"/>
        <w:tabs>
          <w:tab w:val="right" w:leader="dot" w:pos="4311"/>
        </w:tabs>
        <w:rPr>
          <w:noProof/>
        </w:rPr>
      </w:pPr>
      <w:r w:rsidRPr="004F0459">
        <w:rPr>
          <w:noProof/>
        </w:rPr>
        <w:t>enquiries, 127</w:t>
      </w:r>
    </w:p>
    <w:p w:rsidR="004F0459" w:rsidRPr="004F0459" w:rsidRDefault="004F0459">
      <w:pPr>
        <w:pStyle w:val="Index1"/>
        <w:tabs>
          <w:tab w:val="right" w:leader="dot" w:pos="4311"/>
        </w:tabs>
      </w:pPr>
      <w:r w:rsidRPr="004F0459">
        <w:t>year to date figures, 116</w:t>
      </w:r>
    </w:p>
    <w:p w:rsidR="004F0459" w:rsidRPr="004F0459" w:rsidRDefault="004F0459">
      <w:pPr>
        <w:pStyle w:val="Index1"/>
        <w:tabs>
          <w:tab w:val="right" w:leader="dot" w:pos="4311"/>
        </w:tabs>
      </w:pPr>
      <w:r w:rsidRPr="004F0459">
        <w:t>year to date summary window, 115, 127</w:t>
      </w:r>
    </w:p>
    <w:p w:rsidR="004F0459" w:rsidRPr="004F0459" w:rsidRDefault="004F0459">
      <w:pPr>
        <w:pStyle w:val="IndexHeading"/>
        <w:keepNext/>
        <w:tabs>
          <w:tab w:val="right" w:leader="dot" w:pos="4311"/>
        </w:tabs>
        <w:rPr>
          <w:rFonts w:asciiTheme="minorHAnsi" w:eastAsiaTheme="minorEastAsia" w:hAnsiTheme="minorHAnsi" w:cstheme="minorBidi"/>
          <w:b w:val="0"/>
          <w:bCs/>
          <w:noProof/>
        </w:rPr>
      </w:pPr>
      <w:r w:rsidRPr="004F0459">
        <w:rPr>
          <w:b w:val="0"/>
          <w:noProof/>
        </w:rPr>
        <w:t>Z</w:t>
      </w:r>
    </w:p>
    <w:p w:rsidR="004F0459" w:rsidRPr="004F0459" w:rsidRDefault="004F0459">
      <w:pPr>
        <w:pStyle w:val="Index1"/>
        <w:tabs>
          <w:tab w:val="right" w:leader="dot" w:pos="4311"/>
        </w:tabs>
      </w:pPr>
      <w:r w:rsidRPr="004F0459">
        <w:t>zero purchase costs for assets, 93</w:t>
      </w:r>
    </w:p>
    <w:p w:rsidR="004F0459" w:rsidRPr="004F0459" w:rsidRDefault="004F0459">
      <w:pPr>
        <w:pStyle w:val="Index1"/>
        <w:tabs>
          <w:tab w:val="right" w:leader="dot" w:pos="4311"/>
        </w:tabs>
      </w:pPr>
      <w:r w:rsidRPr="004F0459">
        <w:t>zero-fill asset codes, 85</w:t>
      </w:r>
    </w:p>
    <w:p w:rsidR="004F0459" w:rsidRPr="004F0459" w:rsidRDefault="004F0459" w:rsidP="004939F3">
      <w:pPr>
        <w:pStyle w:val="BodyText"/>
        <w:rPr>
          <w:noProof/>
        </w:rPr>
        <w:sectPr w:rsidR="004F0459" w:rsidRPr="004F0459" w:rsidSect="004F0459">
          <w:headerReference w:type="even" r:id="rId203"/>
          <w:footerReference w:type="even" r:id="rId204"/>
          <w:footerReference w:type="default" r:id="rId205"/>
          <w:type w:val="continuous"/>
          <w:pgSz w:w="11909" w:h="16834" w:code="9"/>
          <w:pgMar w:top="1134" w:right="737" w:bottom="851" w:left="958" w:header="567" w:footer="369" w:gutter="851"/>
          <w:paperSrc w:first="950" w:other="950"/>
          <w:cols w:num="2" w:space="720"/>
        </w:sectPr>
      </w:pPr>
    </w:p>
    <w:p w:rsidR="00633D21" w:rsidRDefault="003F0D18" w:rsidP="004939F3">
      <w:pPr>
        <w:pStyle w:val="BodyText"/>
      </w:pPr>
      <w:r>
        <w:fldChar w:fldCharType="end"/>
      </w:r>
    </w:p>
    <w:sectPr w:rsidR="00633D21" w:rsidSect="004F0459">
      <w:type w:val="continuous"/>
      <w:pgSz w:w="11909" w:h="16834" w:code="9"/>
      <w:pgMar w:top="1134" w:right="737" w:bottom="851" w:left="958" w:header="567" w:footer="369" w:gutter="851"/>
      <w:paperSrc w:first="950" w:other="9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1513" w:rsidRDefault="005D1513">
      <w:r>
        <w:separator/>
      </w:r>
    </w:p>
  </w:endnote>
  <w:endnote w:type="continuationSeparator" w:id="0">
    <w:p w:rsidR="005D1513" w:rsidRDefault="005D1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WP TypographicSymbols">
    <w:altName w:val="Symbol"/>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Foote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r>
      <w:rPr>
        <w:rStyle w:val="PageNumber"/>
      </w:rPr>
      <w:tab/>
      <w:t>Global 3000 Asset Register</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Footer"/>
    </w:pPr>
    <w:r>
      <w:rPr>
        <w:rStyle w:val="PageNumber"/>
      </w:rPr>
      <w:fldChar w:fldCharType="begin"/>
    </w:r>
    <w:r>
      <w:rPr>
        <w:rStyle w:val="PageNumber"/>
      </w:rPr>
      <w:instrText xml:space="preserve"> PAGE </w:instrText>
    </w:r>
    <w:r>
      <w:rPr>
        <w:rStyle w:val="PageNumber"/>
      </w:rPr>
      <w:fldChar w:fldCharType="separate"/>
    </w:r>
    <w:r w:rsidR="00E9347C">
      <w:rPr>
        <w:rStyle w:val="PageNumber"/>
        <w:noProof/>
      </w:rPr>
      <w:t>22</w:t>
    </w:r>
    <w:r>
      <w:rPr>
        <w:rStyle w:val="PageNumber"/>
      </w:rPr>
      <w:fldChar w:fldCharType="end"/>
    </w:r>
    <w:r>
      <w:rPr>
        <w:rStyle w:val="PageNumber"/>
      </w:rPr>
      <w:tab/>
      <w:t>Global 3000 Asset Register</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rsidP="0089198C">
    <w:pPr>
      <w:pStyle w:val="OddFooter"/>
      <w:rPr>
        <w:noProof w:val="0"/>
      </w:rPr>
    </w:pPr>
    <w:r>
      <w:rPr>
        <w:noProof w:val="0"/>
      </w:rPr>
      <w:t>Section Two: Transaction Entry</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21</w:t>
    </w:r>
    <w:r>
      <w:rPr>
        <w:rStyle w:val="PageNumber"/>
        <w:noProof w:val="0"/>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Pr="00AC7D1A" w:rsidRDefault="004939F3" w:rsidP="00AC7D1A">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Footer"/>
    </w:pPr>
    <w:r>
      <w:rPr>
        <w:rStyle w:val="PageNumber"/>
      </w:rPr>
      <w:fldChar w:fldCharType="begin"/>
    </w:r>
    <w:r>
      <w:rPr>
        <w:rStyle w:val="PageNumber"/>
      </w:rPr>
      <w:instrText xml:space="preserve"> PAGE </w:instrText>
    </w:r>
    <w:r>
      <w:rPr>
        <w:rStyle w:val="PageNumber"/>
      </w:rPr>
      <w:fldChar w:fldCharType="separate"/>
    </w:r>
    <w:r w:rsidR="00E9347C">
      <w:rPr>
        <w:rStyle w:val="PageNumber"/>
        <w:noProof/>
      </w:rPr>
      <w:t>46</w:t>
    </w:r>
    <w:r>
      <w:rPr>
        <w:rStyle w:val="PageNumber"/>
      </w:rPr>
      <w:fldChar w:fldCharType="end"/>
    </w:r>
    <w:r>
      <w:rPr>
        <w:rStyle w:val="PageNumber"/>
      </w:rPr>
      <w:tab/>
      <w:t>Global 3000 Asset Register</w:t>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pPr>
    <w:r>
      <w:t>Section Three: End of Period Processing</w:t>
    </w:r>
    <w: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45</w:t>
    </w:r>
    <w:r>
      <w:rPr>
        <w:rStyle w:val="PageNumber"/>
        <w:noProof w:val="0"/>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Footer"/>
    </w:pPr>
    <w:r>
      <w:rPr>
        <w:rStyle w:val="PageNumber"/>
      </w:rPr>
      <w:fldChar w:fldCharType="begin"/>
    </w:r>
    <w:r>
      <w:rPr>
        <w:rStyle w:val="PageNumber"/>
      </w:rPr>
      <w:instrText xml:space="preserve"> PAGE </w:instrText>
    </w:r>
    <w:r>
      <w:rPr>
        <w:rStyle w:val="PageNumber"/>
      </w:rPr>
      <w:fldChar w:fldCharType="separate"/>
    </w:r>
    <w:r w:rsidR="00E9347C">
      <w:rPr>
        <w:rStyle w:val="PageNumber"/>
        <w:noProof/>
      </w:rPr>
      <w:t>64</w:t>
    </w:r>
    <w:r>
      <w:rPr>
        <w:rStyle w:val="PageNumber"/>
      </w:rPr>
      <w:fldChar w:fldCharType="end"/>
    </w:r>
    <w:r>
      <w:rPr>
        <w:rStyle w:val="PageNumber"/>
      </w:rPr>
      <w:tab/>
      <w:t>Global 3000 Asset Register</w: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pPr>
    <w:r>
      <w:t>Section Four: Reports</w:t>
    </w:r>
    <w: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63</w:t>
    </w:r>
    <w:r>
      <w:rPr>
        <w:rStyle w:val="PageNumber"/>
        <w:noProof w:val="0"/>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rPr>
        <w:noProof w:val="0"/>
      </w:rPr>
    </w:pPr>
    <w:r>
      <w:rPr>
        <w:noProof w:val="0"/>
      </w:rPr>
      <w:t>Global 3000 Asset Register</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3</w:t>
    </w:r>
    <w:r>
      <w:rPr>
        <w:rStyle w:val="PageNumber"/>
        <w:noProof w:val="0"/>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Footer"/>
    </w:pPr>
    <w:r>
      <w:rPr>
        <w:rStyle w:val="PageNumber"/>
      </w:rPr>
      <w:fldChar w:fldCharType="begin"/>
    </w:r>
    <w:r>
      <w:rPr>
        <w:rStyle w:val="PageNumber"/>
      </w:rPr>
      <w:instrText xml:space="preserve"> PAGE </w:instrText>
    </w:r>
    <w:r>
      <w:rPr>
        <w:rStyle w:val="PageNumber"/>
      </w:rPr>
      <w:fldChar w:fldCharType="separate"/>
    </w:r>
    <w:r w:rsidR="00E9347C">
      <w:rPr>
        <w:rStyle w:val="PageNumber"/>
        <w:noProof/>
      </w:rPr>
      <w:t>76</w:t>
    </w:r>
    <w:r>
      <w:rPr>
        <w:rStyle w:val="PageNumber"/>
      </w:rPr>
      <w:fldChar w:fldCharType="end"/>
    </w:r>
    <w:r>
      <w:rPr>
        <w:rStyle w:val="PageNumber"/>
      </w:rPr>
      <w:tab/>
      <w:t>Global 3000 Asset Register</w:t>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rPr>
        <w:noProof w:val="0"/>
      </w:rPr>
    </w:pPr>
    <w:r>
      <w:rPr>
        <w:noProof w:val="0"/>
      </w:rPr>
      <w:t>Section Five: Asset Maintenance</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75</w:t>
    </w:r>
    <w:r>
      <w:rPr>
        <w:rStyle w:val="PageNumber"/>
        <w:noProof w:val="0"/>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Footer"/>
    </w:pPr>
    <w:r>
      <w:rPr>
        <w:rStyle w:val="PageNumber"/>
      </w:rPr>
      <w:fldChar w:fldCharType="begin"/>
    </w:r>
    <w:r>
      <w:rPr>
        <w:rStyle w:val="PageNumber"/>
      </w:rPr>
      <w:instrText xml:space="preserve"> PAGE </w:instrText>
    </w:r>
    <w:r>
      <w:rPr>
        <w:rStyle w:val="PageNumber"/>
      </w:rPr>
      <w:fldChar w:fldCharType="separate"/>
    </w:r>
    <w:r w:rsidR="00E9347C">
      <w:rPr>
        <w:rStyle w:val="PageNumber"/>
        <w:noProof/>
      </w:rPr>
      <w:t>104</w:t>
    </w:r>
    <w:r>
      <w:rPr>
        <w:rStyle w:val="PageNumber"/>
      </w:rPr>
      <w:fldChar w:fldCharType="end"/>
    </w:r>
    <w:r>
      <w:rPr>
        <w:rStyle w:val="PageNumber"/>
      </w:rPr>
      <w:tab/>
      <w:t>Global 3000 Asset Register</w:t>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rPr>
        <w:noProof w:val="0"/>
      </w:rPr>
    </w:pPr>
    <w:r>
      <w:rPr>
        <w:noProof w:val="0"/>
      </w:rPr>
      <w:t>Section Six: System Maintenance</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105</w:t>
    </w:r>
    <w:r>
      <w:rPr>
        <w:rStyle w:val="PageNumber"/>
        <w:noProof w:val="0"/>
      </w:rP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rPr>
        <w:noProof w:val="0"/>
      </w:rPr>
    </w:pPr>
    <w:r>
      <w:rPr>
        <w:noProof w:val="0"/>
      </w:rPr>
      <w:t>Section Six: System Maintenance</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119</w:t>
    </w:r>
    <w:r>
      <w:rPr>
        <w:rStyle w:val="PageNumber"/>
        <w:noProof w:val="0"/>
      </w:rPr>
      <w:fldChar w:fldCharType="end"/>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rPr>
        <w:noProof w:val="0"/>
      </w:rPr>
    </w:pPr>
    <w:r>
      <w:rPr>
        <w:noProof w:val="0"/>
      </w:rPr>
      <w:t>Section Seven: Enquiries</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133</w:t>
    </w:r>
    <w:r>
      <w:rPr>
        <w:rStyle w:val="PageNumber"/>
        <w:noProof w:val="0"/>
      </w:rPr>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rPr>
        <w:noProof w:val="0"/>
      </w:rPr>
    </w:pPr>
    <w:r>
      <w:rPr>
        <w:noProof w:val="0"/>
      </w:rPr>
      <w:t>Section Eight: Standard Windows</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145</w:t>
    </w:r>
    <w:r>
      <w:rPr>
        <w:rStyle w:val="PageNumber"/>
        <w:noProof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Footer"/>
    </w:pPr>
    <w:r>
      <w:rPr>
        <w:rStyle w:val="PageNumber"/>
      </w:rPr>
      <w:fldChar w:fldCharType="begin"/>
    </w:r>
    <w:r>
      <w:rPr>
        <w:rStyle w:val="PageNumber"/>
      </w:rPr>
      <w:instrText xml:space="preserve"> PAGE </w:instrText>
    </w:r>
    <w:r>
      <w:rPr>
        <w:rStyle w:val="PageNumber"/>
      </w:rPr>
      <w:fldChar w:fldCharType="separate"/>
    </w:r>
    <w:r w:rsidR="00E9347C">
      <w:rPr>
        <w:rStyle w:val="PageNumber"/>
        <w:noProof/>
      </w:rPr>
      <w:t>6</w:t>
    </w:r>
    <w:r>
      <w:rPr>
        <w:rStyle w:val="PageNumber"/>
      </w:rPr>
      <w:fldChar w:fldCharType="end"/>
    </w:r>
    <w:r>
      <w:rPr>
        <w:rStyle w:val="PageNumber"/>
      </w:rPr>
      <w:tab/>
      <w:t>Global 3000 Asset Register</w:t>
    </w: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Pr="00442B4E" w:rsidRDefault="004939F3" w:rsidP="00442B4E">
    <w:pPr>
      <w:pStyle w:val="OddFooter"/>
      <w:rPr>
        <w:noProof w:val="0"/>
      </w:rPr>
    </w:pPr>
    <w:r>
      <w:rPr>
        <w:rStyle w:val="PageNumber"/>
      </w:rPr>
      <w:t>Global 3000 Asset Register</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157</w:t>
    </w:r>
    <w:r>
      <w:rPr>
        <w:rStyle w:val="PageNumber"/>
        <w:noProof w:val="0"/>
      </w:rPr>
      <w:fldChar w:fldCharType="end"/>
    </w: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0459" w:rsidRPr="00442B4E" w:rsidRDefault="004F0459" w:rsidP="00442B4E">
    <w:pPr>
      <w:pStyle w:val="OddFooter"/>
      <w:rPr>
        <w:noProof w:val="0"/>
      </w:rPr>
    </w:pPr>
    <w:r>
      <w:rPr>
        <w:rStyle w:val="PageNumber"/>
      </w:rPr>
      <w:t>Global 3000 Asset Register</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159</w:t>
    </w:r>
    <w:r>
      <w:rPr>
        <w:rStyle w:val="PageNumber"/>
        <w:noProof w:val="0"/>
      </w:rPr>
      <w:fldChar w:fldCharType="end"/>
    </w: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0459" w:rsidRDefault="004F0459">
    <w:pPr>
      <w:pStyle w:val="EvenFooter"/>
    </w:pPr>
    <w:r>
      <w:rPr>
        <w:rStyle w:val="PageNumber"/>
      </w:rPr>
      <w:fldChar w:fldCharType="begin"/>
    </w:r>
    <w:r>
      <w:rPr>
        <w:rStyle w:val="PageNumber"/>
      </w:rPr>
      <w:instrText xml:space="preserve"> PAGE </w:instrText>
    </w:r>
    <w:r>
      <w:rPr>
        <w:rStyle w:val="PageNumber"/>
      </w:rPr>
      <w:fldChar w:fldCharType="separate"/>
    </w:r>
    <w:r w:rsidR="00E9347C">
      <w:rPr>
        <w:rStyle w:val="PageNumber"/>
        <w:noProof/>
      </w:rPr>
      <w:t>162</w:t>
    </w:r>
    <w:r>
      <w:rPr>
        <w:rStyle w:val="PageNumber"/>
      </w:rPr>
      <w:fldChar w:fldCharType="end"/>
    </w:r>
    <w:r>
      <w:rPr>
        <w:rStyle w:val="PageNumber"/>
      </w:rPr>
      <w:tab/>
      <w:t>Global 3000 Asset Register</w:t>
    </w: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0459" w:rsidRPr="00442B4E" w:rsidRDefault="004F0459" w:rsidP="00442B4E">
    <w:pPr>
      <w:pStyle w:val="OddFooter"/>
      <w:rPr>
        <w:noProof w:val="0"/>
      </w:rPr>
    </w:pPr>
    <w:r>
      <w:rPr>
        <w:rStyle w:val="PageNumber"/>
      </w:rPr>
      <w:t>Global 3000 Asset Register</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163</w:t>
    </w:r>
    <w:r>
      <w:rPr>
        <w:rStyle w:val="PageNumber"/>
        <w:noProof w:val="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rPr>
        <w:noProof w:val="0"/>
      </w:rPr>
    </w:pPr>
    <w:r>
      <w:rPr>
        <w:noProof w:val="0"/>
      </w:rPr>
      <w:t>Global 3000 Asset Register</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7</w:t>
    </w:r>
    <w:r>
      <w:rPr>
        <w:rStyle w:val="PageNumber"/>
        <w:noProof w:val="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rPr>
        <w:noProof w:val="0"/>
      </w:rPr>
    </w:pPr>
    <w:r>
      <w:rPr>
        <w:noProof w:val="0"/>
      </w:rPr>
      <w:t>Global 3000 Asset Register</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5</w:t>
    </w:r>
    <w:r>
      <w:rPr>
        <w:rStyle w:val="PageNumber"/>
        <w:noProof w:val="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rsidP="00AC7D1A">
    <w:pPr>
      <w:pStyle w:val="EvenFooter"/>
    </w:pPr>
    <w:r>
      <w:rPr>
        <w:rStyle w:val="PageNumber"/>
      </w:rPr>
      <w:fldChar w:fldCharType="begin"/>
    </w:r>
    <w:r>
      <w:rPr>
        <w:rStyle w:val="PageNumber"/>
      </w:rPr>
      <w:instrText xml:space="preserve"> PAGE </w:instrText>
    </w:r>
    <w:r>
      <w:rPr>
        <w:rStyle w:val="PageNumber"/>
      </w:rPr>
      <w:fldChar w:fldCharType="separate"/>
    </w:r>
    <w:r w:rsidR="00E9347C">
      <w:rPr>
        <w:rStyle w:val="PageNumber"/>
        <w:noProof/>
      </w:rPr>
      <w:t>8</w:t>
    </w:r>
    <w:r>
      <w:rPr>
        <w:rStyle w:val="PageNumber"/>
      </w:rPr>
      <w:fldChar w:fldCharType="end"/>
    </w:r>
    <w:r>
      <w:rPr>
        <w:rStyle w:val="PageNumber"/>
      </w:rPr>
      <w:tab/>
      <w:t>Global 3000 Asset Register</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Footer"/>
    </w:pPr>
    <w:r>
      <w:rPr>
        <w:rStyle w:val="PageNumber"/>
      </w:rPr>
      <w:fldChar w:fldCharType="begin"/>
    </w:r>
    <w:r>
      <w:rPr>
        <w:rStyle w:val="PageNumber"/>
      </w:rPr>
      <w:instrText xml:space="preserve"> PAGE </w:instrText>
    </w:r>
    <w:r>
      <w:rPr>
        <w:rStyle w:val="PageNumber"/>
      </w:rPr>
      <w:fldChar w:fldCharType="separate"/>
    </w:r>
    <w:r w:rsidR="00E9347C">
      <w:rPr>
        <w:rStyle w:val="PageNumber"/>
        <w:noProof/>
      </w:rPr>
      <w:t>18</w:t>
    </w:r>
    <w:r>
      <w:rPr>
        <w:rStyle w:val="PageNumber"/>
      </w:rPr>
      <w:fldChar w:fldCharType="end"/>
    </w:r>
    <w:r>
      <w:rPr>
        <w:rStyle w:val="PageNumber"/>
      </w:rPr>
      <w:tab/>
      <w:t>Global 3000 Asset Register</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Footer"/>
      <w:rPr>
        <w:noProof w:val="0"/>
      </w:rPr>
    </w:pPr>
    <w:r>
      <w:rPr>
        <w:rStyle w:val="PageNumber"/>
        <w:noProof w:val="0"/>
      </w:rPr>
      <w:t>Section One: Overview</w:t>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E9347C">
      <w:rPr>
        <w:rStyle w:val="PageNumber"/>
      </w:rPr>
      <w:t>17</w:t>
    </w:r>
    <w:r>
      <w:rPr>
        <w:rStyle w:val="PageNumber"/>
        <w:noProof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1513" w:rsidRDefault="005D1513">
      <w:r>
        <w:separator/>
      </w:r>
    </w:p>
  </w:footnote>
  <w:footnote w:type="continuationSeparator" w:id="0">
    <w:p w:rsidR="005D1513" w:rsidRDefault="005D15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Pr="00D112E4" w:rsidRDefault="004939F3" w:rsidP="00D112E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Overview</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Transaction Entry</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Transaction Entry</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Depreciation Run</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Depreciation Run</w: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Create GL Transfer File</w: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Print GL Analysis File</w: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Close Period</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Close Period</w: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Purge Transactions</w: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Purge Transactions</w: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rsidP="00C33B26">
    <w:pPr>
      <w:pStyle w:val="OddHeader"/>
      <w:jc w:val="left"/>
    </w:pPr>
    <w:r>
      <w:t>Integrity Check</w:t>
    </w:r>
  </w:p>
  <w:p w:rsidR="004939F3" w:rsidRDefault="004939F3" w:rsidP="00C33B26">
    <w:pPr>
      <w:pStyle w:val="Header"/>
      <w:jc w:val="left"/>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rsidP="00C33B26">
    <w:pPr>
      <w:pStyle w:val="OddHeader"/>
    </w:pPr>
    <w:r>
      <w:t>Integrity Check</w:t>
    </w:r>
  </w:p>
  <w:p w:rsidR="004939F3" w:rsidRDefault="004939F3">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rsidP="00C33B26">
    <w:pPr>
      <w:pStyle w:val="OddHeader"/>
      <w:jc w:val="left"/>
    </w:pPr>
    <w:r>
      <w:t>Integrity Check</w:t>
    </w:r>
  </w:p>
  <w:p w:rsidR="004939F3" w:rsidRDefault="004939F3" w:rsidP="00C33B26">
    <w:pPr>
      <w:pStyle w:val="Header"/>
      <w:jc w:val="left"/>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Asset Ledger Report</w:t>
    </w: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Asset Ledger Report</w:t>
    </w: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Additions and Disposals Report</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Pr="00D112E4" w:rsidRDefault="004939F3" w:rsidP="00D112E4">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Additions and Disposals Report</w:t>
    </w: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Selective Transactions Report</w:t>
    </w: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Selective Transactions Report</w:t>
    </w: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Asset Print by Date</w:t>
    </w: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Asset Print by Date</w:t>
    </w: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Asset Label Print</w:t>
    </w: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 xml:space="preserve">Asset Label Print </w:t>
    </w: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Asset Maintenance</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Contents</w:t>
    </w: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Asset Maintenance</w:t>
    </w: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System Parameters</w:t>
    </w: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System Parameters</w:t>
    </w:r>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Depreciation Table Maintenance</w:t>
    </w: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Depreciation Table Maintenance</w:t>
    </w: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Asset Group Maintenance</w:t>
    </w: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Asset Group Maintenance</w:t>
    </w:r>
  </w:p>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Budget Maintenance</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Contents</w:t>
    </w: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Budget Maintenance</w:t>
    </w:r>
  </w:p>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Asset Data Load</w:t>
    </w:r>
  </w:p>
</w:hdr>
</file>

<file path=word/header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Asset Data Load</w:t>
    </w:r>
  </w:p>
</w:hdr>
</file>

<file path=word/header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rsidP="00082C38">
    <w:pPr>
      <w:pStyle w:val="OddHeader"/>
      <w:jc w:val="left"/>
    </w:pPr>
    <w:r>
      <w:t>Enquiries</w:t>
    </w:r>
  </w:p>
  <w:p w:rsidR="004939F3" w:rsidRPr="00082C38" w:rsidRDefault="004939F3" w:rsidP="00082C38">
    <w:pPr>
      <w:pStyle w:val="Header"/>
    </w:pPr>
  </w:p>
</w:hdr>
</file>

<file path=word/header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Group Revaluation</w:t>
    </w:r>
  </w:p>
</w:hdr>
</file>

<file path=word/header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Enquiries</w:t>
    </w:r>
  </w:p>
</w:hdr>
</file>

<file path=word/header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rsidP="00082C38">
    <w:pPr>
      <w:pStyle w:val="OddHeader"/>
      <w:jc w:val="left"/>
    </w:pPr>
    <w:r>
      <w:t>Standard Windows</w:t>
    </w:r>
  </w:p>
  <w:p w:rsidR="004939F3" w:rsidRPr="00082C38" w:rsidRDefault="004939F3" w:rsidP="00082C38">
    <w:pPr>
      <w:pStyle w:val="Header"/>
    </w:pPr>
  </w:p>
</w:hdr>
</file>

<file path=word/header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Standard Windows</w:t>
    </w:r>
  </w:p>
</w:hdr>
</file>

<file path=word/header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Pr="008F315A" w:rsidRDefault="004939F3" w:rsidP="008F315A">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Sample reports</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rsidP="00442B4E">
    <w:pPr>
      <w:pStyle w:val="OddHeader"/>
      <w:jc w:val="left"/>
    </w:pPr>
    <w:r>
      <w:t>Sample reports</w:t>
    </w:r>
  </w:p>
  <w:p w:rsidR="004939F3" w:rsidRPr="0090665D" w:rsidRDefault="004939F3" w:rsidP="0090665D">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OddHeader"/>
    </w:pPr>
    <w:r>
      <w:t>Sample reports</w:t>
    </w:r>
  </w:p>
</w:hdr>
</file>

<file path=word/header6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rsidP="00442B4E">
    <w:pPr>
      <w:pStyle w:val="OddHeader"/>
      <w:jc w:val="left"/>
    </w:pPr>
    <w:r>
      <w:t>Index</w:t>
    </w:r>
  </w:p>
  <w:p w:rsidR="004939F3" w:rsidRPr="0090665D" w:rsidRDefault="004939F3" w:rsidP="0090665D">
    <w:pPr>
      <w:pStyle w:val="Header"/>
    </w:pPr>
  </w:p>
</w:hdr>
</file>

<file path=word/header6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0459" w:rsidRDefault="004F0459" w:rsidP="004F0459">
    <w:pPr>
      <w:pStyle w:val="OddHeader"/>
    </w:pPr>
    <w:r>
      <w:t>Index</w:t>
    </w:r>
  </w:p>
  <w:p w:rsidR="004939F3" w:rsidRPr="004939F3" w:rsidRDefault="004939F3" w:rsidP="004939F3">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0459" w:rsidRDefault="004F0459" w:rsidP="00442B4E">
    <w:pPr>
      <w:pStyle w:val="OddHeader"/>
      <w:jc w:val="left"/>
    </w:pPr>
    <w:r>
      <w:t>Index</w:t>
    </w:r>
  </w:p>
  <w:p w:rsidR="004F0459" w:rsidRPr="0090665D" w:rsidRDefault="004F0459" w:rsidP="0090665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39F3" w:rsidRDefault="004939F3">
    <w:pPr>
      <w:pStyle w:val="EvenHeader"/>
    </w:pPr>
    <w:r>
      <w:t>Overview</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ipNoteTextBulleted"/>
      <w:lvlText w:val="*"/>
      <w:lvlJc w:val="left"/>
    </w:lvl>
  </w:abstractNum>
  <w:abstractNum w:abstractNumId="1" w15:restartNumberingAfterBreak="0">
    <w:nsid w:val="01540EF7"/>
    <w:multiLevelType w:val="hybridMultilevel"/>
    <w:tmpl w:val="AE92C0E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157C8F"/>
    <w:multiLevelType w:val="hybridMultilevel"/>
    <w:tmpl w:val="913ACAC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5F496E"/>
    <w:multiLevelType w:val="hybridMultilevel"/>
    <w:tmpl w:val="96D03C2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2E1B7C"/>
    <w:multiLevelType w:val="hybridMultilevel"/>
    <w:tmpl w:val="3B548F5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690A43"/>
    <w:multiLevelType w:val="hybridMultilevel"/>
    <w:tmpl w:val="B5AAD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9502AB"/>
    <w:multiLevelType w:val="hybridMultilevel"/>
    <w:tmpl w:val="F47CC370"/>
    <w:lvl w:ilvl="0" w:tplc="08090005">
      <w:start w:val="1"/>
      <w:numFmt w:val="bullet"/>
      <w:lvlText w:val=""/>
      <w:lvlJc w:val="left"/>
      <w:pPr>
        <w:ind w:left="644" w:hanging="360"/>
      </w:pPr>
      <w:rPr>
        <w:rFonts w:ascii="Wingdings" w:hAnsi="Wingding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85A06E5"/>
    <w:multiLevelType w:val="hybridMultilevel"/>
    <w:tmpl w:val="725E0E6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F67C98"/>
    <w:multiLevelType w:val="hybridMultilevel"/>
    <w:tmpl w:val="68F6396C"/>
    <w:lvl w:ilvl="0" w:tplc="08090005">
      <w:start w:val="1"/>
      <w:numFmt w:val="bullet"/>
      <w:lvlText w:val=""/>
      <w:lvlJc w:val="left"/>
      <w:pPr>
        <w:ind w:left="644" w:hanging="360"/>
      </w:pPr>
      <w:rPr>
        <w:rFonts w:ascii="Wingdings" w:hAnsi="Wingding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0AFD335F"/>
    <w:multiLevelType w:val="hybridMultilevel"/>
    <w:tmpl w:val="23C8FE0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B3D5F05"/>
    <w:multiLevelType w:val="hybridMultilevel"/>
    <w:tmpl w:val="2CB2101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0AA0323"/>
    <w:multiLevelType w:val="hybridMultilevel"/>
    <w:tmpl w:val="384291B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0B76262"/>
    <w:multiLevelType w:val="hybridMultilevel"/>
    <w:tmpl w:val="312A5E9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470AE3"/>
    <w:multiLevelType w:val="hybridMultilevel"/>
    <w:tmpl w:val="AB7C346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1CD1DF0"/>
    <w:multiLevelType w:val="hybridMultilevel"/>
    <w:tmpl w:val="61F20E7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20D3ECF"/>
    <w:multiLevelType w:val="hybridMultilevel"/>
    <w:tmpl w:val="809435F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48B5364"/>
    <w:multiLevelType w:val="singleLevel"/>
    <w:tmpl w:val="6C7A0482"/>
    <w:lvl w:ilvl="0">
      <w:start w:val="1"/>
      <w:numFmt w:val="decimal"/>
      <w:pStyle w:val="NumberList1"/>
      <w:lvlText w:val="%1."/>
      <w:lvlJc w:val="left"/>
      <w:pPr>
        <w:tabs>
          <w:tab w:val="num" w:pos="360"/>
        </w:tabs>
        <w:ind w:left="360" w:hanging="360"/>
      </w:pPr>
    </w:lvl>
  </w:abstractNum>
  <w:abstractNum w:abstractNumId="17" w15:restartNumberingAfterBreak="0">
    <w:nsid w:val="15771DDD"/>
    <w:multiLevelType w:val="hybridMultilevel"/>
    <w:tmpl w:val="98B8390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6D5D7D"/>
    <w:multiLevelType w:val="hybridMultilevel"/>
    <w:tmpl w:val="A858D73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8314ED9"/>
    <w:multiLevelType w:val="hybridMultilevel"/>
    <w:tmpl w:val="34CAAEE6"/>
    <w:lvl w:ilvl="0" w:tplc="08090005">
      <w:start w:val="1"/>
      <w:numFmt w:val="bullet"/>
      <w:lvlText w:val=""/>
      <w:lvlJc w:val="left"/>
      <w:pPr>
        <w:ind w:left="644" w:hanging="360"/>
      </w:pPr>
      <w:rPr>
        <w:rFonts w:ascii="Wingdings" w:hAnsi="Wingding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18EF2BF6"/>
    <w:multiLevelType w:val="hybridMultilevel"/>
    <w:tmpl w:val="8B1AEF14"/>
    <w:lvl w:ilvl="0" w:tplc="08090005">
      <w:start w:val="1"/>
      <w:numFmt w:val="bullet"/>
      <w:lvlText w:val=""/>
      <w:lvlJc w:val="left"/>
      <w:pPr>
        <w:ind w:left="771" w:hanging="360"/>
      </w:pPr>
      <w:rPr>
        <w:rFonts w:ascii="Wingdings" w:hAnsi="Wingdings"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21" w15:restartNumberingAfterBreak="0">
    <w:nsid w:val="19591390"/>
    <w:multiLevelType w:val="hybridMultilevel"/>
    <w:tmpl w:val="0CB4A96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A1C53D6"/>
    <w:multiLevelType w:val="hybridMultilevel"/>
    <w:tmpl w:val="24CAE36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4E6834"/>
    <w:multiLevelType w:val="hybridMultilevel"/>
    <w:tmpl w:val="C52E0A8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B124812"/>
    <w:multiLevelType w:val="hybridMultilevel"/>
    <w:tmpl w:val="563A870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141190"/>
    <w:multiLevelType w:val="hybridMultilevel"/>
    <w:tmpl w:val="3350DCF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DCC540A"/>
    <w:multiLevelType w:val="hybridMultilevel"/>
    <w:tmpl w:val="AC50E71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EC77685"/>
    <w:multiLevelType w:val="hybridMultilevel"/>
    <w:tmpl w:val="5E3C817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0F50D33"/>
    <w:multiLevelType w:val="singleLevel"/>
    <w:tmpl w:val="08090005"/>
    <w:lvl w:ilvl="0">
      <w:start w:val="1"/>
      <w:numFmt w:val="bullet"/>
      <w:lvlText w:val=""/>
      <w:lvlJc w:val="left"/>
      <w:pPr>
        <w:ind w:left="720" w:hanging="360"/>
      </w:pPr>
      <w:rPr>
        <w:rFonts w:ascii="Wingdings" w:hAnsi="Wingdings" w:hint="default"/>
      </w:rPr>
    </w:lvl>
  </w:abstractNum>
  <w:abstractNum w:abstractNumId="29" w15:restartNumberingAfterBreak="0">
    <w:nsid w:val="22A852D3"/>
    <w:multiLevelType w:val="hybridMultilevel"/>
    <w:tmpl w:val="48FC71A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3A223F9"/>
    <w:multiLevelType w:val="singleLevel"/>
    <w:tmpl w:val="87BCB1C4"/>
    <w:lvl w:ilvl="0">
      <w:start w:val="1"/>
      <w:numFmt w:val="decimal"/>
      <w:pStyle w:val="TopicTextBulleted"/>
      <w:lvlText w:val="%1."/>
      <w:legacy w:legacy="1" w:legacySpace="0" w:legacyIndent="283"/>
      <w:lvlJc w:val="left"/>
      <w:pPr>
        <w:ind w:left="283" w:hanging="283"/>
      </w:pPr>
    </w:lvl>
  </w:abstractNum>
  <w:abstractNum w:abstractNumId="31" w15:restartNumberingAfterBreak="0">
    <w:nsid w:val="25AD1FA9"/>
    <w:multiLevelType w:val="hybridMultilevel"/>
    <w:tmpl w:val="BD9EE45C"/>
    <w:lvl w:ilvl="0" w:tplc="08090005">
      <w:start w:val="1"/>
      <w:numFmt w:val="bullet"/>
      <w:lvlText w:val=""/>
      <w:lvlJc w:val="left"/>
      <w:pPr>
        <w:ind w:left="1125" w:hanging="360"/>
      </w:pPr>
      <w:rPr>
        <w:rFonts w:ascii="Wingdings" w:hAnsi="Wingdings" w:hint="default"/>
      </w:rPr>
    </w:lvl>
    <w:lvl w:ilvl="1" w:tplc="08090003" w:tentative="1">
      <w:start w:val="1"/>
      <w:numFmt w:val="bullet"/>
      <w:lvlText w:val="o"/>
      <w:lvlJc w:val="left"/>
      <w:pPr>
        <w:ind w:left="1845" w:hanging="360"/>
      </w:pPr>
      <w:rPr>
        <w:rFonts w:ascii="Courier New" w:hAnsi="Courier New" w:cs="Courier New" w:hint="default"/>
      </w:rPr>
    </w:lvl>
    <w:lvl w:ilvl="2" w:tplc="08090005" w:tentative="1">
      <w:start w:val="1"/>
      <w:numFmt w:val="bullet"/>
      <w:lvlText w:val=""/>
      <w:lvlJc w:val="left"/>
      <w:pPr>
        <w:ind w:left="2565" w:hanging="360"/>
      </w:pPr>
      <w:rPr>
        <w:rFonts w:ascii="Wingdings" w:hAnsi="Wingdings" w:hint="default"/>
      </w:rPr>
    </w:lvl>
    <w:lvl w:ilvl="3" w:tplc="08090001" w:tentative="1">
      <w:start w:val="1"/>
      <w:numFmt w:val="bullet"/>
      <w:lvlText w:val=""/>
      <w:lvlJc w:val="left"/>
      <w:pPr>
        <w:ind w:left="3285" w:hanging="360"/>
      </w:pPr>
      <w:rPr>
        <w:rFonts w:ascii="Symbol" w:hAnsi="Symbol" w:hint="default"/>
      </w:rPr>
    </w:lvl>
    <w:lvl w:ilvl="4" w:tplc="08090003" w:tentative="1">
      <w:start w:val="1"/>
      <w:numFmt w:val="bullet"/>
      <w:lvlText w:val="o"/>
      <w:lvlJc w:val="left"/>
      <w:pPr>
        <w:ind w:left="4005" w:hanging="360"/>
      </w:pPr>
      <w:rPr>
        <w:rFonts w:ascii="Courier New" w:hAnsi="Courier New" w:cs="Courier New" w:hint="default"/>
      </w:rPr>
    </w:lvl>
    <w:lvl w:ilvl="5" w:tplc="08090005" w:tentative="1">
      <w:start w:val="1"/>
      <w:numFmt w:val="bullet"/>
      <w:lvlText w:val=""/>
      <w:lvlJc w:val="left"/>
      <w:pPr>
        <w:ind w:left="4725" w:hanging="360"/>
      </w:pPr>
      <w:rPr>
        <w:rFonts w:ascii="Wingdings" w:hAnsi="Wingdings" w:hint="default"/>
      </w:rPr>
    </w:lvl>
    <w:lvl w:ilvl="6" w:tplc="08090001" w:tentative="1">
      <w:start w:val="1"/>
      <w:numFmt w:val="bullet"/>
      <w:lvlText w:val=""/>
      <w:lvlJc w:val="left"/>
      <w:pPr>
        <w:ind w:left="5445" w:hanging="360"/>
      </w:pPr>
      <w:rPr>
        <w:rFonts w:ascii="Symbol" w:hAnsi="Symbol" w:hint="default"/>
      </w:rPr>
    </w:lvl>
    <w:lvl w:ilvl="7" w:tplc="08090003" w:tentative="1">
      <w:start w:val="1"/>
      <w:numFmt w:val="bullet"/>
      <w:lvlText w:val="o"/>
      <w:lvlJc w:val="left"/>
      <w:pPr>
        <w:ind w:left="6165" w:hanging="360"/>
      </w:pPr>
      <w:rPr>
        <w:rFonts w:ascii="Courier New" w:hAnsi="Courier New" w:cs="Courier New" w:hint="default"/>
      </w:rPr>
    </w:lvl>
    <w:lvl w:ilvl="8" w:tplc="08090005" w:tentative="1">
      <w:start w:val="1"/>
      <w:numFmt w:val="bullet"/>
      <w:lvlText w:val=""/>
      <w:lvlJc w:val="left"/>
      <w:pPr>
        <w:ind w:left="6885" w:hanging="360"/>
      </w:pPr>
      <w:rPr>
        <w:rFonts w:ascii="Wingdings" w:hAnsi="Wingdings" w:hint="default"/>
      </w:rPr>
    </w:lvl>
  </w:abstractNum>
  <w:abstractNum w:abstractNumId="32" w15:restartNumberingAfterBreak="0">
    <w:nsid w:val="29294DCE"/>
    <w:multiLevelType w:val="hybridMultilevel"/>
    <w:tmpl w:val="28BC295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AE1237E"/>
    <w:multiLevelType w:val="hybridMultilevel"/>
    <w:tmpl w:val="D896872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B843176"/>
    <w:multiLevelType w:val="hybridMultilevel"/>
    <w:tmpl w:val="44B40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03E6863"/>
    <w:multiLevelType w:val="hybridMultilevel"/>
    <w:tmpl w:val="DBB67BC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4BF44BD"/>
    <w:multiLevelType w:val="singleLevel"/>
    <w:tmpl w:val="24CCEEA8"/>
    <w:lvl w:ilvl="0">
      <w:start w:val="1"/>
      <w:numFmt w:val="bullet"/>
      <w:pStyle w:val="BulletList"/>
      <w:lvlText w:val=""/>
      <w:lvlJc w:val="left"/>
      <w:pPr>
        <w:tabs>
          <w:tab w:val="num" w:pos="360"/>
        </w:tabs>
        <w:ind w:left="360" w:hanging="360"/>
      </w:pPr>
      <w:rPr>
        <w:rFonts w:ascii="Wingdings" w:hAnsi="Wingdings" w:hint="default"/>
      </w:rPr>
    </w:lvl>
  </w:abstractNum>
  <w:abstractNum w:abstractNumId="37" w15:restartNumberingAfterBreak="0">
    <w:nsid w:val="3687247B"/>
    <w:multiLevelType w:val="hybridMultilevel"/>
    <w:tmpl w:val="9A6A49B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8572693"/>
    <w:multiLevelType w:val="hybridMultilevel"/>
    <w:tmpl w:val="394C990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B7E7FD9"/>
    <w:multiLevelType w:val="hybridMultilevel"/>
    <w:tmpl w:val="075A590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BBE373F"/>
    <w:multiLevelType w:val="hybridMultilevel"/>
    <w:tmpl w:val="36EEBB9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BE914CB"/>
    <w:multiLevelType w:val="hybridMultilevel"/>
    <w:tmpl w:val="DA2EBB6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C566EC9"/>
    <w:multiLevelType w:val="hybridMultilevel"/>
    <w:tmpl w:val="32AEA71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E9D52B1"/>
    <w:multiLevelType w:val="hybridMultilevel"/>
    <w:tmpl w:val="20C2F36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F1D0AFB"/>
    <w:multiLevelType w:val="hybridMultilevel"/>
    <w:tmpl w:val="C6180E9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FE56E63"/>
    <w:multiLevelType w:val="hybridMultilevel"/>
    <w:tmpl w:val="2C1462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3705A0E"/>
    <w:multiLevelType w:val="hybridMultilevel"/>
    <w:tmpl w:val="3756463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527327D"/>
    <w:multiLevelType w:val="hybridMultilevel"/>
    <w:tmpl w:val="647A2F2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5AA5ACD"/>
    <w:multiLevelType w:val="hybridMultilevel"/>
    <w:tmpl w:val="8B0EFE9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5E106B5"/>
    <w:multiLevelType w:val="hybridMultilevel"/>
    <w:tmpl w:val="1750D11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6602694"/>
    <w:multiLevelType w:val="hybridMultilevel"/>
    <w:tmpl w:val="6AF81264"/>
    <w:lvl w:ilvl="0" w:tplc="08090005">
      <w:start w:val="1"/>
      <w:numFmt w:val="bullet"/>
      <w:lvlText w:val=""/>
      <w:lvlJc w:val="left"/>
      <w:pPr>
        <w:ind w:left="1080" w:hanging="360"/>
      </w:pPr>
      <w:rPr>
        <w:rFonts w:ascii="Wingdings" w:hAnsi="Wingdings" w:hint="default"/>
      </w:rPr>
    </w:lvl>
    <w:lvl w:ilvl="1" w:tplc="08090005">
      <w:start w:val="1"/>
      <w:numFmt w:val="bullet"/>
      <w:lvlText w:val=""/>
      <w:lvlJc w:val="left"/>
      <w:pPr>
        <w:ind w:left="1800" w:hanging="360"/>
      </w:pPr>
      <w:rPr>
        <w:rFonts w:ascii="Wingdings" w:hAnsi="Wingdings"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477D5676"/>
    <w:multiLevelType w:val="hybridMultilevel"/>
    <w:tmpl w:val="5D22398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96A2FAF"/>
    <w:multiLevelType w:val="singleLevel"/>
    <w:tmpl w:val="54327554"/>
    <w:lvl w:ilvl="0">
      <w:start w:val="1"/>
      <w:numFmt w:val="decimal"/>
      <w:pStyle w:val="NumberList"/>
      <w:lvlText w:val="%1."/>
      <w:lvlJc w:val="left"/>
      <w:pPr>
        <w:tabs>
          <w:tab w:val="num" w:pos="360"/>
        </w:tabs>
        <w:ind w:left="360" w:hanging="360"/>
      </w:pPr>
    </w:lvl>
  </w:abstractNum>
  <w:abstractNum w:abstractNumId="53" w15:restartNumberingAfterBreak="0">
    <w:nsid w:val="4A450139"/>
    <w:multiLevelType w:val="hybridMultilevel"/>
    <w:tmpl w:val="1CE02E80"/>
    <w:lvl w:ilvl="0" w:tplc="08090005">
      <w:start w:val="1"/>
      <w:numFmt w:val="bullet"/>
      <w:lvlText w:val=""/>
      <w:lvlJc w:val="left"/>
      <w:pPr>
        <w:ind w:left="771" w:hanging="360"/>
      </w:pPr>
      <w:rPr>
        <w:rFonts w:ascii="Wingdings" w:hAnsi="Wingdings"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54" w15:restartNumberingAfterBreak="0">
    <w:nsid w:val="4B4E40BA"/>
    <w:multiLevelType w:val="hybridMultilevel"/>
    <w:tmpl w:val="A85E8AB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C8422F8"/>
    <w:multiLevelType w:val="hybridMultilevel"/>
    <w:tmpl w:val="B46C1C9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CD8499A"/>
    <w:multiLevelType w:val="hybridMultilevel"/>
    <w:tmpl w:val="A99C43F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E90269E"/>
    <w:multiLevelType w:val="hybridMultilevel"/>
    <w:tmpl w:val="CD9C619A"/>
    <w:lvl w:ilvl="0" w:tplc="08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4F3A2675"/>
    <w:multiLevelType w:val="hybridMultilevel"/>
    <w:tmpl w:val="1A44EA0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2F538CD"/>
    <w:multiLevelType w:val="singleLevel"/>
    <w:tmpl w:val="12964E6A"/>
    <w:lvl w:ilvl="0">
      <w:start w:val="1"/>
      <w:numFmt w:val="bullet"/>
      <w:pStyle w:val="BulletList1"/>
      <w:lvlText w:val=""/>
      <w:lvlJc w:val="left"/>
      <w:pPr>
        <w:tabs>
          <w:tab w:val="num" w:pos="783"/>
        </w:tabs>
        <w:ind w:left="783" w:hanging="360"/>
      </w:pPr>
      <w:rPr>
        <w:rFonts w:ascii="Wingdings" w:hAnsi="Wingdings" w:hint="default"/>
      </w:rPr>
    </w:lvl>
  </w:abstractNum>
  <w:abstractNum w:abstractNumId="60" w15:restartNumberingAfterBreak="0">
    <w:nsid w:val="532B6466"/>
    <w:multiLevelType w:val="hybridMultilevel"/>
    <w:tmpl w:val="E02C7CF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3663ED5"/>
    <w:multiLevelType w:val="hybridMultilevel"/>
    <w:tmpl w:val="58C88A18"/>
    <w:lvl w:ilvl="0" w:tplc="08090005">
      <w:start w:val="1"/>
      <w:numFmt w:val="bullet"/>
      <w:lvlText w:val=""/>
      <w:lvlJc w:val="left"/>
      <w:pPr>
        <w:ind w:left="765" w:hanging="360"/>
      </w:pPr>
      <w:rPr>
        <w:rFonts w:ascii="Wingdings" w:hAnsi="Wingdings" w:hint="default"/>
      </w:rPr>
    </w:lvl>
    <w:lvl w:ilvl="1" w:tplc="08090003">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62" w15:restartNumberingAfterBreak="0">
    <w:nsid w:val="5985029C"/>
    <w:multiLevelType w:val="hybridMultilevel"/>
    <w:tmpl w:val="89305F1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A9F5C1A"/>
    <w:multiLevelType w:val="hybridMultilevel"/>
    <w:tmpl w:val="48D6A4C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D2A553D"/>
    <w:multiLevelType w:val="hybridMultilevel"/>
    <w:tmpl w:val="A004664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E2911B4"/>
    <w:multiLevelType w:val="hybridMultilevel"/>
    <w:tmpl w:val="B308E74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0584A45"/>
    <w:multiLevelType w:val="hybridMultilevel"/>
    <w:tmpl w:val="D66A2CE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0D06444"/>
    <w:multiLevelType w:val="singleLevel"/>
    <w:tmpl w:val="DE18C5C0"/>
    <w:lvl w:ilvl="0">
      <w:start w:val="1"/>
      <w:numFmt w:val="bullet"/>
      <w:pStyle w:val="ListBullet"/>
      <w:lvlText w:val=""/>
      <w:lvlJc w:val="left"/>
      <w:pPr>
        <w:tabs>
          <w:tab w:val="num" w:pos="360"/>
        </w:tabs>
        <w:ind w:left="360" w:hanging="360"/>
      </w:pPr>
      <w:rPr>
        <w:rFonts w:ascii="Symbol" w:hAnsi="Symbol" w:hint="default"/>
      </w:rPr>
    </w:lvl>
  </w:abstractNum>
  <w:abstractNum w:abstractNumId="68" w15:restartNumberingAfterBreak="0">
    <w:nsid w:val="6134578C"/>
    <w:multiLevelType w:val="hybridMultilevel"/>
    <w:tmpl w:val="7F14C8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35C180D"/>
    <w:multiLevelType w:val="hybridMultilevel"/>
    <w:tmpl w:val="DC927A6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7395225"/>
    <w:multiLevelType w:val="hybridMultilevel"/>
    <w:tmpl w:val="4588C85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7614B38"/>
    <w:multiLevelType w:val="hybridMultilevel"/>
    <w:tmpl w:val="B110464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9511BF6"/>
    <w:multiLevelType w:val="hybridMultilevel"/>
    <w:tmpl w:val="BD947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9AF24BF"/>
    <w:multiLevelType w:val="hybridMultilevel"/>
    <w:tmpl w:val="E142289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A382ACB"/>
    <w:multiLevelType w:val="hybridMultilevel"/>
    <w:tmpl w:val="BA028FF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6ABE43C9"/>
    <w:multiLevelType w:val="hybridMultilevel"/>
    <w:tmpl w:val="86864FA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C315588"/>
    <w:multiLevelType w:val="hybridMultilevel"/>
    <w:tmpl w:val="2A02D2D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D2441FE"/>
    <w:multiLevelType w:val="hybridMultilevel"/>
    <w:tmpl w:val="FC8C3C0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6FC77B65"/>
    <w:multiLevelType w:val="hybridMultilevel"/>
    <w:tmpl w:val="288E3C6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2B42B76"/>
    <w:multiLevelType w:val="hybridMultilevel"/>
    <w:tmpl w:val="199E341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770E32F5"/>
    <w:multiLevelType w:val="hybridMultilevel"/>
    <w:tmpl w:val="2A82232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7F53C9F"/>
    <w:multiLevelType w:val="hybridMultilevel"/>
    <w:tmpl w:val="008EB17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8AD58AB"/>
    <w:multiLevelType w:val="hybridMultilevel"/>
    <w:tmpl w:val="CC7C5E1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D3D542D"/>
    <w:multiLevelType w:val="hybridMultilevel"/>
    <w:tmpl w:val="F5D8F23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D767438"/>
    <w:multiLevelType w:val="hybridMultilevel"/>
    <w:tmpl w:val="D576BE0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FE420B4"/>
    <w:multiLevelType w:val="hybridMultilevel"/>
    <w:tmpl w:val="9C76DDF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7"/>
  </w:num>
  <w:num w:numId="2">
    <w:abstractNumId w:val="59"/>
  </w:num>
  <w:num w:numId="3">
    <w:abstractNumId w:val="36"/>
  </w:num>
  <w:num w:numId="4">
    <w:abstractNumId w:val="16"/>
  </w:num>
  <w:num w:numId="5">
    <w:abstractNumId w:val="59"/>
  </w:num>
  <w:num w:numId="6">
    <w:abstractNumId w:val="36"/>
  </w:num>
  <w:num w:numId="7">
    <w:abstractNumId w:val="28"/>
  </w:num>
  <w:num w:numId="8">
    <w:abstractNumId w:val="52"/>
  </w:num>
  <w:num w:numId="9">
    <w:abstractNumId w:val="0"/>
    <w:lvlOverride w:ilvl="0">
      <w:lvl w:ilvl="0">
        <w:start w:val="1"/>
        <w:numFmt w:val="bullet"/>
        <w:pStyle w:val="TipNoteTextBulleted"/>
        <w:lvlText w:val=""/>
        <w:legacy w:legacy="1" w:legacySpace="0" w:legacyIndent="283"/>
        <w:lvlJc w:val="left"/>
        <w:pPr>
          <w:ind w:left="283" w:hanging="283"/>
        </w:pPr>
        <w:rPr>
          <w:rFonts w:ascii="Symbol" w:hAnsi="Symbol" w:hint="default"/>
          <w:sz w:val="14"/>
        </w:rPr>
      </w:lvl>
    </w:lvlOverride>
  </w:num>
  <w:num w:numId="10">
    <w:abstractNumId w:val="30"/>
    <w:lvlOverride w:ilvl="0">
      <w:lvl w:ilvl="0">
        <w:start w:val="1"/>
        <w:numFmt w:val="decimal"/>
        <w:pStyle w:val="TopicTextBulleted"/>
        <w:lvlText w:val="%1."/>
        <w:legacy w:legacy="1" w:legacySpace="0" w:legacyIndent="283"/>
        <w:lvlJc w:val="left"/>
        <w:pPr>
          <w:ind w:left="283" w:hanging="283"/>
        </w:pPr>
      </w:lvl>
    </w:lvlOverride>
  </w:num>
  <w:num w:numId="11">
    <w:abstractNumId w:val="34"/>
  </w:num>
  <w:num w:numId="12">
    <w:abstractNumId w:val="68"/>
  </w:num>
  <w:num w:numId="13">
    <w:abstractNumId w:val="72"/>
  </w:num>
  <w:num w:numId="14">
    <w:abstractNumId w:val="61"/>
  </w:num>
  <w:num w:numId="15">
    <w:abstractNumId w:val="31"/>
  </w:num>
  <w:num w:numId="16">
    <w:abstractNumId w:val="57"/>
  </w:num>
  <w:num w:numId="17">
    <w:abstractNumId w:val="50"/>
  </w:num>
  <w:num w:numId="18">
    <w:abstractNumId w:val="14"/>
  </w:num>
  <w:num w:numId="19">
    <w:abstractNumId w:val="82"/>
  </w:num>
  <w:num w:numId="20">
    <w:abstractNumId w:val="77"/>
  </w:num>
  <w:num w:numId="21">
    <w:abstractNumId w:val="39"/>
  </w:num>
  <w:num w:numId="22">
    <w:abstractNumId w:val="41"/>
  </w:num>
  <w:num w:numId="23">
    <w:abstractNumId w:val="22"/>
  </w:num>
  <w:num w:numId="24">
    <w:abstractNumId w:val="54"/>
  </w:num>
  <w:num w:numId="25">
    <w:abstractNumId w:val="38"/>
  </w:num>
  <w:num w:numId="26">
    <w:abstractNumId w:val="81"/>
  </w:num>
  <w:num w:numId="27">
    <w:abstractNumId w:val="66"/>
  </w:num>
  <w:num w:numId="28">
    <w:abstractNumId w:val="18"/>
  </w:num>
  <w:num w:numId="29">
    <w:abstractNumId w:val="8"/>
  </w:num>
  <w:num w:numId="30">
    <w:abstractNumId w:val="19"/>
  </w:num>
  <w:num w:numId="31">
    <w:abstractNumId w:val="42"/>
  </w:num>
  <w:num w:numId="32">
    <w:abstractNumId w:val="69"/>
  </w:num>
  <w:num w:numId="33">
    <w:abstractNumId w:val="63"/>
  </w:num>
  <w:num w:numId="34">
    <w:abstractNumId w:val="64"/>
  </w:num>
  <w:num w:numId="35">
    <w:abstractNumId w:val="48"/>
  </w:num>
  <w:num w:numId="36">
    <w:abstractNumId w:val="80"/>
  </w:num>
  <w:num w:numId="37">
    <w:abstractNumId w:val="10"/>
  </w:num>
  <w:num w:numId="38">
    <w:abstractNumId w:val="35"/>
  </w:num>
  <w:num w:numId="39">
    <w:abstractNumId w:val="47"/>
  </w:num>
  <w:num w:numId="40">
    <w:abstractNumId w:val="33"/>
  </w:num>
  <w:num w:numId="41">
    <w:abstractNumId w:val="53"/>
  </w:num>
  <w:num w:numId="42">
    <w:abstractNumId w:val="58"/>
  </w:num>
  <w:num w:numId="43">
    <w:abstractNumId w:val="27"/>
  </w:num>
  <w:num w:numId="44">
    <w:abstractNumId w:val="6"/>
  </w:num>
  <w:num w:numId="45">
    <w:abstractNumId w:val="20"/>
  </w:num>
  <w:num w:numId="46">
    <w:abstractNumId w:val="3"/>
  </w:num>
  <w:num w:numId="47">
    <w:abstractNumId w:val="78"/>
  </w:num>
  <w:num w:numId="48">
    <w:abstractNumId w:val="45"/>
  </w:num>
  <w:num w:numId="49">
    <w:abstractNumId w:val="5"/>
  </w:num>
  <w:num w:numId="50">
    <w:abstractNumId w:val="55"/>
  </w:num>
  <w:num w:numId="51">
    <w:abstractNumId w:val="43"/>
  </w:num>
  <w:num w:numId="52">
    <w:abstractNumId w:val="71"/>
  </w:num>
  <w:num w:numId="53">
    <w:abstractNumId w:val="11"/>
  </w:num>
  <w:num w:numId="54">
    <w:abstractNumId w:val="44"/>
  </w:num>
  <w:num w:numId="55">
    <w:abstractNumId w:val="4"/>
  </w:num>
  <w:num w:numId="56">
    <w:abstractNumId w:val="46"/>
  </w:num>
  <w:num w:numId="57">
    <w:abstractNumId w:val="40"/>
  </w:num>
  <w:num w:numId="58">
    <w:abstractNumId w:val="25"/>
  </w:num>
  <w:num w:numId="59">
    <w:abstractNumId w:val="56"/>
  </w:num>
  <w:num w:numId="60">
    <w:abstractNumId w:val="79"/>
  </w:num>
  <w:num w:numId="61">
    <w:abstractNumId w:val="74"/>
  </w:num>
  <w:num w:numId="62">
    <w:abstractNumId w:val="7"/>
  </w:num>
  <w:num w:numId="63">
    <w:abstractNumId w:val="85"/>
  </w:num>
  <w:num w:numId="64">
    <w:abstractNumId w:val="83"/>
  </w:num>
  <w:num w:numId="65">
    <w:abstractNumId w:val="70"/>
  </w:num>
  <w:num w:numId="66">
    <w:abstractNumId w:val="2"/>
  </w:num>
  <w:num w:numId="67">
    <w:abstractNumId w:val="26"/>
  </w:num>
  <w:num w:numId="68">
    <w:abstractNumId w:val="62"/>
  </w:num>
  <w:num w:numId="69">
    <w:abstractNumId w:val="29"/>
  </w:num>
  <w:num w:numId="70">
    <w:abstractNumId w:val="12"/>
  </w:num>
  <w:num w:numId="71">
    <w:abstractNumId w:val="51"/>
  </w:num>
  <w:num w:numId="72">
    <w:abstractNumId w:val="73"/>
  </w:num>
  <w:num w:numId="73">
    <w:abstractNumId w:val="37"/>
  </w:num>
  <w:num w:numId="74">
    <w:abstractNumId w:val="1"/>
  </w:num>
  <w:num w:numId="75">
    <w:abstractNumId w:val="15"/>
  </w:num>
  <w:num w:numId="76">
    <w:abstractNumId w:val="32"/>
  </w:num>
  <w:num w:numId="77">
    <w:abstractNumId w:val="23"/>
  </w:num>
  <w:num w:numId="78">
    <w:abstractNumId w:val="17"/>
  </w:num>
  <w:num w:numId="79">
    <w:abstractNumId w:val="13"/>
  </w:num>
  <w:num w:numId="80">
    <w:abstractNumId w:val="75"/>
  </w:num>
  <w:num w:numId="81">
    <w:abstractNumId w:val="76"/>
  </w:num>
  <w:num w:numId="82">
    <w:abstractNumId w:val="21"/>
  </w:num>
  <w:num w:numId="83">
    <w:abstractNumId w:val="9"/>
  </w:num>
  <w:num w:numId="84">
    <w:abstractNumId w:val="84"/>
  </w:num>
  <w:num w:numId="85">
    <w:abstractNumId w:val="49"/>
  </w:num>
  <w:num w:numId="86">
    <w:abstractNumId w:val="60"/>
  </w:num>
  <w:num w:numId="87">
    <w:abstractNumId w:val="24"/>
  </w:num>
  <w:num w:numId="88">
    <w:abstractNumId w:val="65"/>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25"/>
  <w:hideGrammaticalErrors/>
  <w:defaultTabStop w:val="720"/>
  <w:evenAndOddHeaders/>
  <w:displayHorizontalDrawingGridEvery w:val="0"/>
  <w:displayVerticalDrawingGridEvery w:val="0"/>
  <w:doNotUseMarginsForDrawingGridOrigin/>
  <w:noPunctuationKerning/>
  <w:characterSpacingControl w:val="doNotCompress"/>
  <w:savePreviewPicture/>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7780"/>
    <w:rsid w:val="00002A2C"/>
    <w:rsid w:val="0001502E"/>
    <w:rsid w:val="000152F5"/>
    <w:rsid w:val="00017055"/>
    <w:rsid w:val="00025901"/>
    <w:rsid w:val="00032D0F"/>
    <w:rsid w:val="00036BB7"/>
    <w:rsid w:val="00046157"/>
    <w:rsid w:val="000468B1"/>
    <w:rsid w:val="00051BF8"/>
    <w:rsid w:val="00061D99"/>
    <w:rsid w:val="0007150E"/>
    <w:rsid w:val="000760CB"/>
    <w:rsid w:val="00081D05"/>
    <w:rsid w:val="00082C38"/>
    <w:rsid w:val="0008682C"/>
    <w:rsid w:val="00086C75"/>
    <w:rsid w:val="000914FD"/>
    <w:rsid w:val="000916D4"/>
    <w:rsid w:val="00097481"/>
    <w:rsid w:val="000974F3"/>
    <w:rsid w:val="000B0D69"/>
    <w:rsid w:val="000B18E5"/>
    <w:rsid w:val="000B3EF2"/>
    <w:rsid w:val="000B5AF1"/>
    <w:rsid w:val="000B60DA"/>
    <w:rsid w:val="000C2B18"/>
    <w:rsid w:val="000C53EC"/>
    <w:rsid w:val="000C73D6"/>
    <w:rsid w:val="000D11AD"/>
    <w:rsid w:val="000D28D9"/>
    <w:rsid w:val="000E6675"/>
    <w:rsid w:val="000F1A2B"/>
    <w:rsid w:val="000F4281"/>
    <w:rsid w:val="000F7EA7"/>
    <w:rsid w:val="00103FB9"/>
    <w:rsid w:val="00104110"/>
    <w:rsid w:val="00104B3A"/>
    <w:rsid w:val="001071E0"/>
    <w:rsid w:val="00111949"/>
    <w:rsid w:val="001130C7"/>
    <w:rsid w:val="00125775"/>
    <w:rsid w:val="00133268"/>
    <w:rsid w:val="001373A7"/>
    <w:rsid w:val="00141BA4"/>
    <w:rsid w:val="00142529"/>
    <w:rsid w:val="001474D5"/>
    <w:rsid w:val="001539FC"/>
    <w:rsid w:val="00154279"/>
    <w:rsid w:val="001602F9"/>
    <w:rsid w:val="001647F2"/>
    <w:rsid w:val="00164D66"/>
    <w:rsid w:val="00170D8C"/>
    <w:rsid w:val="00174C88"/>
    <w:rsid w:val="00185769"/>
    <w:rsid w:val="00185BF4"/>
    <w:rsid w:val="00187D14"/>
    <w:rsid w:val="001A203C"/>
    <w:rsid w:val="001A7C70"/>
    <w:rsid w:val="001B0A3F"/>
    <w:rsid w:val="001B1E14"/>
    <w:rsid w:val="001B7AF0"/>
    <w:rsid w:val="001C4E44"/>
    <w:rsid w:val="001D0B4F"/>
    <w:rsid w:val="001D1C94"/>
    <w:rsid w:val="001D692F"/>
    <w:rsid w:val="001E57E2"/>
    <w:rsid w:val="001F3FEF"/>
    <w:rsid w:val="0020338F"/>
    <w:rsid w:val="002256C3"/>
    <w:rsid w:val="0024652E"/>
    <w:rsid w:val="002472E1"/>
    <w:rsid w:val="002518DB"/>
    <w:rsid w:val="00255F20"/>
    <w:rsid w:val="00260311"/>
    <w:rsid w:val="00264510"/>
    <w:rsid w:val="00264729"/>
    <w:rsid w:val="00265532"/>
    <w:rsid w:val="00271BB7"/>
    <w:rsid w:val="00273426"/>
    <w:rsid w:val="00273A61"/>
    <w:rsid w:val="00275EC8"/>
    <w:rsid w:val="00277FBB"/>
    <w:rsid w:val="002801CD"/>
    <w:rsid w:val="002821FC"/>
    <w:rsid w:val="0028778F"/>
    <w:rsid w:val="00290C03"/>
    <w:rsid w:val="00290E6B"/>
    <w:rsid w:val="00292809"/>
    <w:rsid w:val="002B554C"/>
    <w:rsid w:val="002B5C3E"/>
    <w:rsid w:val="002C2B83"/>
    <w:rsid w:val="002C2BC1"/>
    <w:rsid w:val="002C3BE3"/>
    <w:rsid w:val="002C7DE5"/>
    <w:rsid w:val="002E15A3"/>
    <w:rsid w:val="002E16CA"/>
    <w:rsid w:val="002E5670"/>
    <w:rsid w:val="002E6241"/>
    <w:rsid w:val="002F54A5"/>
    <w:rsid w:val="002F5F33"/>
    <w:rsid w:val="00301759"/>
    <w:rsid w:val="00305158"/>
    <w:rsid w:val="003106C9"/>
    <w:rsid w:val="00310AE7"/>
    <w:rsid w:val="003142F7"/>
    <w:rsid w:val="0031737C"/>
    <w:rsid w:val="00317595"/>
    <w:rsid w:val="0031782B"/>
    <w:rsid w:val="003179DC"/>
    <w:rsid w:val="003238AD"/>
    <w:rsid w:val="003247E8"/>
    <w:rsid w:val="003248F7"/>
    <w:rsid w:val="003341DD"/>
    <w:rsid w:val="00336A46"/>
    <w:rsid w:val="0034132C"/>
    <w:rsid w:val="00344C49"/>
    <w:rsid w:val="003476F0"/>
    <w:rsid w:val="00350DAE"/>
    <w:rsid w:val="003526BC"/>
    <w:rsid w:val="00353240"/>
    <w:rsid w:val="003552D1"/>
    <w:rsid w:val="003578B0"/>
    <w:rsid w:val="00361F48"/>
    <w:rsid w:val="0036394B"/>
    <w:rsid w:val="00364B50"/>
    <w:rsid w:val="00367EA3"/>
    <w:rsid w:val="0038726A"/>
    <w:rsid w:val="00387BFB"/>
    <w:rsid w:val="00390E19"/>
    <w:rsid w:val="00392C29"/>
    <w:rsid w:val="003944F5"/>
    <w:rsid w:val="003947DF"/>
    <w:rsid w:val="00394FF6"/>
    <w:rsid w:val="00396182"/>
    <w:rsid w:val="003B050F"/>
    <w:rsid w:val="003B1546"/>
    <w:rsid w:val="003B1633"/>
    <w:rsid w:val="003D4A37"/>
    <w:rsid w:val="003E29A5"/>
    <w:rsid w:val="003F0D18"/>
    <w:rsid w:val="003F439F"/>
    <w:rsid w:val="003F7965"/>
    <w:rsid w:val="00401817"/>
    <w:rsid w:val="00425A69"/>
    <w:rsid w:val="004270E5"/>
    <w:rsid w:val="00442AFF"/>
    <w:rsid w:val="00442B4E"/>
    <w:rsid w:val="004431A5"/>
    <w:rsid w:val="004456C9"/>
    <w:rsid w:val="00447CEF"/>
    <w:rsid w:val="00453B79"/>
    <w:rsid w:val="00454ABD"/>
    <w:rsid w:val="004655C2"/>
    <w:rsid w:val="00465E65"/>
    <w:rsid w:val="00475598"/>
    <w:rsid w:val="00476719"/>
    <w:rsid w:val="00482E97"/>
    <w:rsid w:val="00485260"/>
    <w:rsid w:val="00485D15"/>
    <w:rsid w:val="0048648D"/>
    <w:rsid w:val="004907A5"/>
    <w:rsid w:val="00490964"/>
    <w:rsid w:val="004939F3"/>
    <w:rsid w:val="00494984"/>
    <w:rsid w:val="00497992"/>
    <w:rsid w:val="004A5620"/>
    <w:rsid w:val="004B2A45"/>
    <w:rsid w:val="004B3E47"/>
    <w:rsid w:val="004B5F34"/>
    <w:rsid w:val="004C7AD0"/>
    <w:rsid w:val="004D21A6"/>
    <w:rsid w:val="004D73A7"/>
    <w:rsid w:val="004D76B0"/>
    <w:rsid w:val="004F0459"/>
    <w:rsid w:val="004F1E37"/>
    <w:rsid w:val="004F4876"/>
    <w:rsid w:val="004F6E33"/>
    <w:rsid w:val="004F74AD"/>
    <w:rsid w:val="00501593"/>
    <w:rsid w:val="00505931"/>
    <w:rsid w:val="005071A3"/>
    <w:rsid w:val="00516B13"/>
    <w:rsid w:val="005178E1"/>
    <w:rsid w:val="00521311"/>
    <w:rsid w:val="0052180A"/>
    <w:rsid w:val="0053007A"/>
    <w:rsid w:val="005301D8"/>
    <w:rsid w:val="005308A1"/>
    <w:rsid w:val="00540DB2"/>
    <w:rsid w:val="005411C5"/>
    <w:rsid w:val="00542ED6"/>
    <w:rsid w:val="00547AA5"/>
    <w:rsid w:val="005527D1"/>
    <w:rsid w:val="005630A8"/>
    <w:rsid w:val="005630D1"/>
    <w:rsid w:val="005645D2"/>
    <w:rsid w:val="005672C7"/>
    <w:rsid w:val="00573E7E"/>
    <w:rsid w:val="00582B9F"/>
    <w:rsid w:val="00587427"/>
    <w:rsid w:val="0059052C"/>
    <w:rsid w:val="00591401"/>
    <w:rsid w:val="00591E0F"/>
    <w:rsid w:val="00596556"/>
    <w:rsid w:val="005A4CEE"/>
    <w:rsid w:val="005B33BD"/>
    <w:rsid w:val="005B7D66"/>
    <w:rsid w:val="005C18A4"/>
    <w:rsid w:val="005C54FB"/>
    <w:rsid w:val="005C7F61"/>
    <w:rsid w:val="005D1118"/>
    <w:rsid w:val="005D1513"/>
    <w:rsid w:val="005D31E1"/>
    <w:rsid w:val="005D65A3"/>
    <w:rsid w:val="005E78A2"/>
    <w:rsid w:val="005F5DF8"/>
    <w:rsid w:val="005F6E74"/>
    <w:rsid w:val="00612BCC"/>
    <w:rsid w:val="00626433"/>
    <w:rsid w:val="00626D13"/>
    <w:rsid w:val="00627D77"/>
    <w:rsid w:val="00631B6C"/>
    <w:rsid w:val="00633D21"/>
    <w:rsid w:val="006340EA"/>
    <w:rsid w:val="006465C5"/>
    <w:rsid w:val="0065213F"/>
    <w:rsid w:val="0065385F"/>
    <w:rsid w:val="00656AD6"/>
    <w:rsid w:val="0065777A"/>
    <w:rsid w:val="006616EA"/>
    <w:rsid w:val="00661C49"/>
    <w:rsid w:val="00665542"/>
    <w:rsid w:val="006767A4"/>
    <w:rsid w:val="00683DB0"/>
    <w:rsid w:val="00686342"/>
    <w:rsid w:val="00687C8A"/>
    <w:rsid w:val="006923C0"/>
    <w:rsid w:val="00692AEE"/>
    <w:rsid w:val="0069766F"/>
    <w:rsid w:val="0069777A"/>
    <w:rsid w:val="006A0F74"/>
    <w:rsid w:val="006A6EED"/>
    <w:rsid w:val="006B07A2"/>
    <w:rsid w:val="006B0A5A"/>
    <w:rsid w:val="006B497D"/>
    <w:rsid w:val="006B7541"/>
    <w:rsid w:val="006B769E"/>
    <w:rsid w:val="006D3CAF"/>
    <w:rsid w:val="006E0B4C"/>
    <w:rsid w:val="006E3226"/>
    <w:rsid w:val="006F6B73"/>
    <w:rsid w:val="00700962"/>
    <w:rsid w:val="007015B3"/>
    <w:rsid w:val="007033B5"/>
    <w:rsid w:val="00703C15"/>
    <w:rsid w:val="00712039"/>
    <w:rsid w:val="00715717"/>
    <w:rsid w:val="00716212"/>
    <w:rsid w:val="00721424"/>
    <w:rsid w:val="00721835"/>
    <w:rsid w:val="00721C40"/>
    <w:rsid w:val="007437BB"/>
    <w:rsid w:val="007445C2"/>
    <w:rsid w:val="007450AA"/>
    <w:rsid w:val="007527F6"/>
    <w:rsid w:val="00755FDE"/>
    <w:rsid w:val="007568E6"/>
    <w:rsid w:val="00757E22"/>
    <w:rsid w:val="00761155"/>
    <w:rsid w:val="00763F9B"/>
    <w:rsid w:val="00764E23"/>
    <w:rsid w:val="0078103E"/>
    <w:rsid w:val="007950FC"/>
    <w:rsid w:val="00795327"/>
    <w:rsid w:val="00795FAF"/>
    <w:rsid w:val="007A1371"/>
    <w:rsid w:val="007B1CA7"/>
    <w:rsid w:val="007C0B30"/>
    <w:rsid w:val="007C0D81"/>
    <w:rsid w:val="007C2495"/>
    <w:rsid w:val="007C7B16"/>
    <w:rsid w:val="007D4785"/>
    <w:rsid w:val="007D6B44"/>
    <w:rsid w:val="007E6BB3"/>
    <w:rsid w:val="00801DCD"/>
    <w:rsid w:val="00803D74"/>
    <w:rsid w:val="008058E4"/>
    <w:rsid w:val="00812DC5"/>
    <w:rsid w:val="00813AFE"/>
    <w:rsid w:val="00814044"/>
    <w:rsid w:val="008351E4"/>
    <w:rsid w:val="00836407"/>
    <w:rsid w:val="0083756B"/>
    <w:rsid w:val="00837C95"/>
    <w:rsid w:val="00840303"/>
    <w:rsid w:val="00841E5F"/>
    <w:rsid w:val="008435FD"/>
    <w:rsid w:val="00844E02"/>
    <w:rsid w:val="008535AC"/>
    <w:rsid w:val="00857780"/>
    <w:rsid w:val="00861372"/>
    <w:rsid w:val="00861D94"/>
    <w:rsid w:val="00863E33"/>
    <w:rsid w:val="0086401B"/>
    <w:rsid w:val="00865000"/>
    <w:rsid w:val="0086716B"/>
    <w:rsid w:val="008673A2"/>
    <w:rsid w:val="00873A2F"/>
    <w:rsid w:val="008762E3"/>
    <w:rsid w:val="00880E94"/>
    <w:rsid w:val="00883754"/>
    <w:rsid w:val="008915CD"/>
    <w:rsid w:val="0089198C"/>
    <w:rsid w:val="008959F4"/>
    <w:rsid w:val="008A08B8"/>
    <w:rsid w:val="008A09D8"/>
    <w:rsid w:val="008A4493"/>
    <w:rsid w:val="008A68FA"/>
    <w:rsid w:val="008B1803"/>
    <w:rsid w:val="008B285D"/>
    <w:rsid w:val="008B4682"/>
    <w:rsid w:val="008C2130"/>
    <w:rsid w:val="008D1659"/>
    <w:rsid w:val="008D3A7F"/>
    <w:rsid w:val="008E5CF6"/>
    <w:rsid w:val="008E7D27"/>
    <w:rsid w:val="008F315A"/>
    <w:rsid w:val="008F4AE9"/>
    <w:rsid w:val="008F55CF"/>
    <w:rsid w:val="008F5DB5"/>
    <w:rsid w:val="00900D62"/>
    <w:rsid w:val="0090665D"/>
    <w:rsid w:val="00907F6B"/>
    <w:rsid w:val="00913597"/>
    <w:rsid w:val="0091388B"/>
    <w:rsid w:val="00921A1C"/>
    <w:rsid w:val="0092635D"/>
    <w:rsid w:val="00926513"/>
    <w:rsid w:val="00931F7A"/>
    <w:rsid w:val="009321ED"/>
    <w:rsid w:val="009322C8"/>
    <w:rsid w:val="00936BA1"/>
    <w:rsid w:val="00937FCF"/>
    <w:rsid w:val="00963430"/>
    <w:rsid w:val="00963A69"/>
    <w:rsid w:val="00981577"/>
    <w:rsid w:val="00982635"/>
    <w:rsid w:val="0099251A"/>
    <w:rsid w:val="009A23C3"/>
    <w:rsid w:val="009A2488"/>
    <w:rsid w:val="009A287C"/>
    <w:rsid w:val="009A3251"/>
    <w:rsid w:val="009B464A"/>
    <w:rsid w:val="009B727F"/>
    <w:rsid w:val="009C45EE"/>
    <w:rsid w:val="009C5B88"/>
    <w:rsid w:val="009D182B"/>
    <w:rsid w:val="009D2FC4"/>
    <w:rsid w:val="009D6FE7"/>
    <w:rsid w:val="009E05B0"/>
    <w:rsid w:val="009F59C6"/>
    <w:rsid w:val="00A00E30"/>
    <w:rsid w:val="00A01BE8"/>
    <w:rsid w:val="00A034A7"/>
    <w:rsid w:val="00A03663"/>
    <w:rsid w:val="00A06E29"/>
    <w:rsid w:val="00A16B03"/>
    <w:rsid w:val="00A26337"/>
    <w:rsid w:val="00A269EB"/>
    <w:rsid w:val="00A30A88"/>
    <w:rsid w:val="00A314F3"/>
    <w:rsid w:val="00A51826"/>
    <w:rsid w:val="00A5280E"/>
    <w:rsid w:val="00A609D8"/>
    <w:rsid w:val="00A82481"/>
    <w:rsid w:val="00A84EE2"/>
    <w:rsid w:val="00A91DE0"/>
    <w:rsid w:val="00A94C7E"/>
    <w:rsid w:val="00A9700C"/>
    <w:rsid w:val="00A9728B"/>
    <w:rsid w:val="00AA18EF"/>
    <w:rsid w:val="00AB118B"/>
    <w:rsid w:val="00AB1C87"/>
    <w:rsid w:val="00AB214E"/>
    <w:rsid w:val="00AB27EA"/>
    <w:rsid w:val="00AB3362"/>
    <w:rsid w:val="00AB55A6"/>
    <w:rsid w:val="00AC0323"/>
    <w:rsid w:val="00AC1546"/>
    <w:rsid w:val="00AC208E"/>
    <w:rsid w:val="00AC26B7"/>
    <w:rsid w:val="00AC2C26"/>
    <w:rsid w:val="00AC3204"/>
    <w:rsid w:val="00AC6E52"/>
    <w:rsid w:val="00AC7D1A"/>
    <w:rsid w:val="00AE374A"/>
    <w:rsid w:val="00AE38E6"/>
    <w:rsid w:val="00AE4BC3"/>
    <w:rsid w:val="00AE517F"/>
    <w:rsid w:val="00AE5695"/>
    <w:rsid w:val="00AE5C9E"/>
    <w:rsid w:val="00AE6CF8"/>
    <w:rsid w:val="00AF31E2"/>
    <w:rsid w:val="00B0280F"/>
    <w:rsid w:val="00B133BC"/>
    <w:rsid w:val="00B13E10"/>
    <w:rsid w:val="00B13F77"/>
    <w:rsid w:val="00B148EA"/>
    <w:rsid w:val="00B15A7E"/>
    <w:rsid w:val="00B17225"/>
    <w:rsid w:val="00B21254"/>
    <w:rsid w:val="00B243DC"/>
    <w:rsid w:val="00B26F33"/>
    <w:rsid w:val="00B321EC"/>
    <w:rsid w:val="00B37A7C"/>
    <w:rsid w:val="00B418B5"/>
    <w:rsid w:val="00B469C2"/>
    <w:rsid w:val="00B477A8"/>
    <w:rsid w:val="00B673D1"/>
    <w:rsid w:val="00B67CC5"/>
    <w:rsid w:val="00B7459A"/>
    <w:rsid w:val="00B7469B"/>
    <w:rsid w:val="00B8091E"/>
    <w:rsid w:val="00B832EB"/>
    <w:rsid w:val="00B86A82"/>
    <w:rsid w:val="00B93E26"/>
    <w:rsid w:val="00B9420A"/>
    <w:rsid w:val="00BA29AD"/>
    <w:rsid w:val="00BB0BE7"/>
    <w:rsid w:val="00BB2E5E"/>
    <w:rsid w:val="00BC00E8"/>
    <w:rsid w:val="00BC3AE4"/>
    <w:rsid w:val="00BD3161"/>
    <w:rsid w:val="00BE10D2"/>
    <w:rsid w:val="00BF1EBB"/>
    <w:rsid w:val="00BF47B8"/>
    <w:rsid w:val="00BF5017"/>
    <w:rsid w:val="00C041B3"/>
    <w:rsid w:val="00C05CA5"/>
    <w:rsid w:val="00C10513"/>
    <w:rsid w:val="00C10E62"/>
    <w:rsid w:val="00C134BE"/>
    <w:rsid w:val="00C165B6"/>
    <w:rsid w:val="00C21745"/>
    <w:rsid w:val="00C33B26"/>
    <w:rsid w:val="00C35F39"/>
    <w:rsid w:val="00C436A8"/>
    <w:rsid w:val="00C43BAB"/>
    <w:rsid w:val="00C4510E"/>
    <w:rsid w:val="00C46DDA"/>
    <w:rsid w:val="00C67EB7"/>
    <w:rsid w:val="00C76C8B"/>
    <w:rsid w:val="00C900AC"/>
    <w:rsid w:val="00C9657D"/>
    <w:rsid w:val="00CA2016"/>
    <w:rsid w:val="00CA3013"/>
    <w:rsid w:val="00CB4A11"/>
    <w:rsid w:val="00CC04BC"/>
    <w:rsid w:val="00CC0C49"/>
    <w:rsid w:val="00CC2C56"/>
    <w:rsid w:val="00CC2F50"/>
    <w:rsid w:val="00CC5A3C"/>
    <w:rsid w:val="00CD3515"/>
    <w:rsid w:val="00CD54D3"/>
    <w:rsid w:val="00CE32AD"/>
    <w:rsid w:val="00CE3CB6"/>
    <w:rsid w:val="00CE4A55"/>
    <w:rsid w:val="00CF24AA"/>
    <w:rsid w:val="00CF2FAC"/>
    <w:rsid w:val="00CF70E5"/>
    <w:rsid w:val="00D050FE"/>
    <w:rsid w:val="00D058B1"/>
    <w:rsid w:val="00D112E4"/>
    <w:rsid w:val="00D13896"/>
    <w:rsid w:val="00D1436C"/>
    <w:rsid w:val="00D16639"/>
    <w:rsid w:val="00D17B89"/>
    <w:rsid w:val="00D26243"/>
    <w:rsid w:val="00D27185"/>
    <w:rsid w:val="00D32559"/>
    <w:rsid w:val="00D33360"/>
    <w:rsid w:val="00D33A2F"/>
    <w:rsid w:val="00D40D72"/>
    <w:rsid w:val="00D50068"/>
    <w:rsid w:val="00D55ACA"/>
    <w:rsid w:val="00D55DE8"/>
    <w:rsid w:val="00D57661"/>
    <w:rsid w:val="00D6126E"/>
    <w:rsid w:val="00D61F72"/>
    <w:rsid w:val="00D651CC"/>
    <w:rsid w:val="00D714D7"/>
    <w:rsid w:val="00D72EB7"/>
    <w:rsid w:val="00D843D1"/>
    <w:rsid w:val="00D87BB1"/>
    <w:rsid w:val="00D91CDC"/>
    <w:rsid w:val="00D93F1F"/>
    <w:rsid w:val="00D94C83"/>
    <w:rsid w:val="00D95ACC"/>
    <w:rsid w:val="00D95B5B"/>
    <w:rsid w:val="00D96882"/>
    <w:rsid w:val="00DA016B"/>
    <w:rsid w:val="00DA6B51"/>
    <w:rsid w:val="00DB1095"/>
    <w:rsid w:val="00DB2190"/>
    <w:rsid w:val="00DB2A9A"/>
    <w:rsid w:val="00DB3399"/>
    <w:rsid w:val="00DC6890"/>
    <w:rsid w:val="00DE4869"/>
    <w:rsid w:val="00DF0ACD"/>
    <w:rsid w:val="00DF0C87"/>
    <w:rsid w:val="00DF2FD2"/>
    <w:rsid w:val="00DF4125"/>
    <w:rsid w:val="00DF6346"/>
    <w:rsid w:val="00DF6D0A"/>
    <w:rsid w:val="00E028D5"/>
    <w:rsid w:val="00E046C5"/>
    <w:rsid w:val="00E06A93"/>
    <w:rsid w:val="00E11274"/>
    <w:rsid w:val="00E214DF"/>
    <w:rsid w:val="00E245B6"/>
    <w:rsid w:val="00E25F96"/>
    <w:rsid w:val="00E304A3"/>
    <w:rsid w:val="00E3550C"/>
    <w:rsid w:val="00E41763"/>
    <w:rsid w:val="00E444C6"/>
    <w:rsid w:val="00E50786"/>
    <w:rsid w:val="00E55D45"/>
    <w:rsid w:val="00E576B8"/>
    <w:rsid w:val="00E63F78"/>
    <w:rsid w:val="00E64E1E"/>
    <w:rsid w:val="00E870C5"/>
    <w:rsid w:val="00E871C2"/>
    <w:rsid w:val="00E92A30"/>
    <w:rsid w:val="00E9347C"/>
    <w:rsid w:val="00E9656B"/>
    <w:rsid w:val="00E96A69"/>
    <w:rsid w:val="00E977AE"/>
    <w:rsid w:val="00EA3E20"/>
    <w:rsid w:val="00EA5992"/>
    <w:rsid w:val="00EB1CEB"/>
    <w:rsid w:val="00EB1D37"/>
    <w:rsid w:val="00EB2211"/>
    <w:rsid w:val="00EB2993"/>
    <w:rsid w:val="00EB474A"/>
    <w:rsid w:val="00EB4978"/>
    <w:rsid w:val="00EC16D1"/>
    <w:rsid w:val="00EC35F5"/>
    <w:rsid w:val="00ED2B27"/>
    <w:rsid w:val="00ED3161"/>
    <w:rsid w:val="00EE007E"/>
    <w:rsid w:val="00EE3660"/>
    <w:rsid w:val="00EF2DF8"/>
    <w:rsid w:val="00F051B4"/>
    <w:rsid w:val="00F11066"/>
    <w:rsid w:val="00F124DC"/>
    <w:rsid w:val="00F17389"/>
    <w:rsid w:val="00F23461"/>
    <w:rsid w:val="00F236E8"/>
    <w:rsid w:val="00F36953"/>
    <w:rsid w:val="00F37360"/>
    <w:rsid w:val="00F37405"/>
    <w:rsid w:val="00F37AFA"/>
    <w:rsid w:val="00F450B6"/>
    <w:rsid w:val="00F51AED"/>
    <w:rsid w:val="00F62751"/>
    <w:rsid w:val="00F62C76"/>
    <w:rsid w:val="00F6348D"/>
    <w:rsid w:val="00F64A2E"/>
    <w:rsid w:val="00F65E42"/>
    <w:rsid w:val="00F74765"/>
    <w:rsid w:val="00F85D77"/>
    <w:rsid w:val="00F87620"/>
    <w:rsid w:val="00F90390"/>
    <w:rsid w:val="00F92913"/>
    <w:rsid w:val="00F92CB6"/>
    <w:rsid w:val="00F945C0"/>
    <w:rsid w:val="00FA4B69"/>
    <w:rsid w:val="00FB050D"/>
    <w:rsid w:val="00FC0E17"/>
    <w:rsid w:val="00FE271B"/>
    <w:rsid w:val="00FE4F4D"/>
    <w:rsid w:val="00FF13C8"/>
    <w:rsid w:val="00FF2AC1"/>
    <w:rsid w:val="00FF73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D60D1EF-9E45-4903-BB92-FA395ECFB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both"/>
    </w:pPr>
    <w:rPr>
      <w:lang w:eastAsia="en-US"/>
    </w:rPr>
  </w:style>
  <w:style w:type="paragraph" w:styleId="Heading1">
    <w:name w:val="heading 1"/>
    <w:next w:val="BodyText"/>
    <w:qFormat/>
    <w:pPr>
      <w:keepNext/>
      <w:spacing w:before="240" w:after="120"/>
      <w:ind w:right="-170"/>
      <w:jc w:val="right"/>
      <w:outlineLvl w:val="0"/>
    </w:pPr>
    <w:rPr>
      <w:rFonts w:ascii="Arial" w:hAnsi="Arial"/>
      <w:b/>
      <w:i/>
      <w:kern w:val="28"/>
      <w:sz w:val="56"/>
      <w:lang w:eastAsia="en-US"/>
    </w:rPr>
  </w:style>
  <w:style w:type="paragraph" w:styleId="Heading2">
    <w:name w:val="heading 2"/>
    <w:next w:val="BodyText"/>
    <w:qFormat/>
    <w:pPr>
      <w:keepNext/>
      <w:pBdr>
        <w:top w:val="single" w:sz="36" w:space="12" w:color="C0C0C0"/>
        <w:bottom w:val="single" w:sz="36" w:space="12" w:color="C0C0C0"/>
      </w:pBdr>
      <w:spacing w:before="240" w:after="240"/>
      <w:ind w:left="-391" w:right="-170"/>
      <w:jc w:val="right"/>
      <w:outlineLvl w:val="1"/>
    </w:pPr>
    <w:rPr>
      <w:rFonts w:ascii="Arial" w:hAnsi="Arial"/>
      <w:b/>
      <w:kern w:val="28"/>
      <w:sz w:val="56"/>
      <w:lang w:eastAsia="en-US"/>
    </w:rPr>
  </w:style>
  <w:style w:type="paragraph" w:styleId="Heading3">
    <w:name w:val="heading 3"/>
    <w:next w:val="BodyText"/>
    <w:qFormat/>
    <w:pPr>
      <w:keepNext/>
      <w:spacing w:before="240" w:after="120"/>
      <w:ind w:left="-391"/>
      <w:outlineLvl w:val="2"/>
    </w:pPr>
    <w:rPr>
      <w:rFonts w:ascii="Arial" w:hAnsi="Arial"/>
      <w:b/>
      <w:kern w:val="28"/>
      <w:sz w:val="36"/>
      <w:lang w:eastAsia="en-US"/>
    </w:rPr>
  </w:style>
  <w:style w:type="paragraph" w:styleId="Heading4">
    <w:name w:val="heading 4"/>
    <w:next w:val="BodyText"/>
    <w:qFormat/>
    <w:pPr>
      <w:keepNext/>
      <w:spacing w:before="240" w:after="120"/>
      <w:ind w:left="-391"/>
      <w:outlineLvl w:val="3"/>
    </w:pPr>
    <w:rPr>
      <w:rFonts w:ascii="Arial" w:hAnsi="Arial"/>
      <w:b/>
      <w:sz w:val="28"/>
      <w:lang w:eastAsia="en-US"/>
    </w:rPr>
  </w:style>
  <w:style w:type="paragraph" w:styleId="Heading5">
    <w:name w:val="heading 5"/>
    <w:next w:val="BodyText"/>
    <w:qFormat/>
    <w:pPr>
      <w:keepNext/>
      <w:spacing w:before="120" w:after="120"/>
      <w:outlineLvl w:val="4"/>
    </w:pPr>
    <w:rPr>
      <w:rFonts w:ascii="Arial" w:hAnsi="Arial"/>
      <w:i/>
      <w:sz w:val="24"/>
      <w:lang w:eastAsia="en-US"/>
    </w:rPr>
  </w:style>
  <w:style w:type="paragraph" w:styleId="Heading6">
    <w:name w:val="heading 6"/>
    <w:next w:val="BodyText"/>
    <w:qFormat/>
    <w:pPr>
      <w:keepNext/>
      <w:tabs>
        <w:tab w:val="right" w:pos="1985"/>
      </w:tabs>
      <w:spacing w:before="240" w:after="120"/>
      <w:ind w:left="-391"/>
      <w:outlineLvl w:val="5"/>
    </w:pPr>
    <w:rPr>
      <w:rFonts w:ascii="Arial Bold" w:hAnsi="Arial Bold"/>
      <w:b/>
      <w:sz w:val="28"/>
      <w:lang w:eastAsia="en-US"/>
    </w:rPr>
  </w:style>
  <w:style w:type="paragraph" w:styleId="Heading7">
    <w:name w:val="heading 7"/>
    <w:basedOn w:val="Heading4"/>
    <w:next w:val="BodyText"/>
    <w:qFormat/>
    <w:pPr>
      <w:ind w:left="0"/>
      <w:outlineLvl w:val="6"/>
    </w:pPr>
  </w:style>
  <w:style w:type="paragraph" w:styleId="Heading8">
    <w:name w:val="heading 8"/>
    <w:next w:val="BodyText"/>
    <w:qFormat/>
    <w:pPr>
      <w:keepNext/>
      <w:tabs>
        <w:tab w:val="right" w:pos="1985"/>
      </w:tabs>
      <w:spacing w:before="240" w:after="240"/>
      <w:ind w:left="-391"/>
      <w:outlineLvl w:val="7"/>
    </w:pPr>
    <w:rPr>
      <w:rFonts w:ascii="Arial Bold" w:hAnsi="Arial Bold"/>
      <w:b/>
      <w:sz w:val="28"/>
      <w:lang w:eastAsia="en-US"/>
    </w:rPr>
  </w:style>
  <w:style w:type="paragraph" w:styleId="Heading9">
    <w:name w:val="heading 9"/>
    <w:next w:val="BodyText"/>
    <w:qFormat/>
    <w:pPr>
      <w:keepNext/>
      <w:spacing w:before="120" w:after="120"/>
      <w:jc w:val="center"/>
      <w:outlineLvl w:val="8"/>
    </w:pPr>
    <w:rPr>
      <w:rFonts w:ascii="Arial Bold" w:hAnsi="Arial Bold"/>
      <w:b/>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suppressAutoHyphens/>
      <w:spacing w:before="60" w:after="120"/>
    </w:pPr>
  </w:style>
  <w:style w:type="paragraph" w:customStyle="1" w:styleId="Blankpage">
    <w:name w:val="Blank page"/>
    <w:basedOn w:val="Normal"/>
    <w:next w:val="Normal"/>
    <w:pPr>
      <w:spacing w:before="240" w:after="240"/>
      <w:jc w:val="center"/>
    </w:pPr>
    <w:rPr>
      <w:i/>
      <w:sz w:val="18"/>
    </w:rPr>
  </w:style>
  <w:style w:type="paragraph" w:styleId="BodyTextIndent">
    <w:name w:val="Body Text Indent"/>
    <w:basedOn w:val="BodyText"/>
    <w:semiHidden/>
    <w:pPr>
      <w:ind w:left="284"/>
    </w:pPr>
  </w:style>
  <w:style w:type="character" w:customStyle="1" w:styleId="BoldNormal">
    <w:name w:val="Bold Normal"/>
    <w:rPr>
      <w:rFonts w:ascii="Times New Roman" w:hAnsi="Times New Roman"/>
      <w:b/>
      <w:noProof w:val="0"/>
      <w:kern w:val="0"/>
      <w:sz w:val="20"/>
      <w:vertAlign w:val="baseline"/>
      <w:lang w:val="en-GB"/>
    </w:rPr>
  </w:style>
  <w:style w:type="paragraph" w:styleId="Caption">
    <w:name w:val="caption"/>
    <w:next w:val="Normal"/>
    <w:qFormat/>
    <w:pPr>
      <w:spacing w:before="60" w:after="120"/>
      <w:jc w:val="right"/>
    </w:pPr>
    <w:rPr>
      <w:rFonts w:ascii="Arial" w:hAnsi="Arial"/>
      <w:b/>
      <w:noProof/>
      <w:lang w:eastAsia="en-US"/>
    </w:rPr>
  </w:style>
  <w:style w:type="paragraph" w:customStyle="1" w:styleId="CaptionM">
    <w:name w:val="CaptionM"/>
    <w:basedOn w:val="Caption"/>
    <w:next w:val="Menu"/>
    <w:pPr>
      <w:jc w:val="left"/>
    </w:pPr>
    <w:rPr>
      <w:noProof w:val="0"/>
      <w:lang w:val="en-US"/>
    </w:rPr>
  </w:style>
  <w:style w:type="paragraph" w:customStyle="1" w:styleId="Menu">
    <w:name w:val="Menu"/>
    <w:basedOn w:val="Window"/>
    <w:pPr>
      <w:spacing w:before="60" w:after="120"/>
      <w:jc w:val="left"/>
    </w:pPr>
  </w:style>
  <w:style w:type="paragraph" w:customStyle="1" w:styleId="Window">
    <w:name w:val="Window"/>
    <w:pPr>
      <w:spacing w:before="80"/>
      <w:jc w:val="right"/>
    </w:pPr>
    <w:rPr>
      <w:rFonts w:ascii="Arial" w:hAnsi="Arial"/>
      <w:i/>
      <w:sz w:val="18"/>
      <w:lang w:val="en-US" w:eastAsia="en-US"/>
    </w:rPr>
  </w:style>
  <w:style w:type="paragraph" w:styleId="CommentText">
    <w:name w:val="annotation text"/>
    <w:basedOn w:val="Normal"/>
    <w:semiHidden/>
  </w:style>
  <w:style w:type="paragraph" w:customStyle="1" w:styleId="Contents1">
    <w:name w:val="Contents1"/>
    <w:next w:val="Contents2"/>
    <w:pPr>
      <w:tabs>
        <w:tab w:val="left" w:pos="567"/>
      </w:tabs>
    </w:pPr>
    <w:rPr>
      <w:rFonts w:ascii="Arial" w:hAnsi="Arial"/>
      <w:sz w:val="22"/>
      <w:lang w:eastAsia="en-US"/>
    </w:rPr>
  </w:style>
  <w:style w:type="paragraph" w:customStyle="1" w:styleId="Contents2">
    <w:name w:val="Contents2"/>
    <w:next w:val="Contents1"/>
    <w:pPr>
      <w:spacing w:after="240"/>
      <w:ind w:left="567"/>
    </w:pPr>
    <w:rPr>
      <w:i/>
      <w:noProof/>
      <w:sz w:val="18"/>
      <w:lang w:eastAsia="en-US"/>
    </w:rPr>
  </w:style>
  <w:style w:type="paragraph" w:customStyle="1" w:styleId="Contents3">
    <w:name w:val="Contents3"/>
    <w:basedOn w:val="Contents1"/>
    <w:pPr>
      <w:spacing w:after="180"/>
      <w:ind w:left="567"/>
    </w:pPr>
    <w:rPr>
      <w:lang w:val="en-US"/>
    </w:rPr>
  </w:style>
  <w:style w:type="paragraph" w:customStyle="1" w:styleId="Contents-title">
    <w:name w:val="Contents-title"/>
    <w:next w:val="Contents1"/>
    <w:pPr>
      <w:spacing w:before="240" w:after="240"/>
      <w:ind w:left="-391"/>
    </w:pPr>
    <w:rPr>
      <w:rFonts w:ascii="Arial Bold" w:hAnsi="Arial Bold"/>
      <w:b/>
      <w:i/>
      <w:noProof/>
      <w:sz w:val="36"/>
      <w:lang w:eastAsia="en-US"/>
    </w:rPr>
  </w:style>
  <w:style w:type="paragraph" w:customStyle="1" w:styleId="ErrorMessage">
    <w:name w:val="Error Message"/>
    <w:next w:val="CommentText"/>
    <w:pPr>
      <w:keepNext/>
      <w:spacing w:before="60"/>
      <w:ind w:left="851"/>
    </w:pPr>
    <w:rPr>
      <w:rFonts w:ascii="Arial" w:hAnsi="Arial"/>
      <w:b/>
      <w:noProof/>
      <w:lang w:eastAsia="en-US"/>
    </w:rPr>
  </w:style>
  <w:style w:type="paragraph" w:customStyle="1" w:styleId="ErrorText">
    <w:name w:val="Error Text"/>
    <w:basedOn w:val="Normal"/>
    <w:next w:val="ErrorMessage"/>
    <w:pPr>
      <w:spacing w:after="60"/>
      <w:ind w:left="1418"/>
    </w:pPr>
    <w:rPr>
      <w:lang w:val="en-US"/>
    </w:rPr>
  </w:style>
  <w:style w:type="paragraph" w:customStyle="1" w:styleId="EvenFooter">
    <w:name w:val="EvenFooter"/>
    <w:next w:val="BodyText"/>
    <w:pPr>
      <w:pBdr>
        <w:top w:val="single" w:sz="6" w:space="3" w:color="C0C0C0"/>
      </w:pBdr>
      <w:tabs>
        <w:tab w:val="right" w:pos="8346"/>
      </w:tabs>
      <w:ind w:left="-391" w:right="-142"/>
    </w:pPr>
    <w:rPr>
      <w:rFonts w:ascii="Arial" w:hAnsi="Arial"/>
      <w:lang w:eastAsia="en-US"/>
    </w:rPr>
  </w:style>
  <w:style w:type="paragraph" w:customStyle="1" w:styleId="EvenHeader">
    <w:name w:val="EvenHeader"/>
    <w:next w:val="BodyText"/>
    <w:pPr>
      <w:pBdr>
        <w:bottom w:val="single" w:sz="18" w:space="3" w:color="C0C0C0"/>
      </w:pBdr>
      <w:ind w:left="-391" w:right="-142"/>
    </w:pPr>
    <w:rPr>
      <w:rFonts w:ascii="Arial Bold" w:hAnsi="Arial Bold"/>
      <w:b/>
      <w:sz w:val="24"/>
      <w:lang w:eastAsia="en-US"/>
    </w:rPr>
  </w:style>
  <w:style w:type="paragraph" w:styleId="Footer">
    <w:name w:val="footer"/>
    <w:basedOn w:val="Normal"/>
    <w:semiHidden/>
    <w:pPr>
      <w:tabs>
        <w:tab w:val="center" w:pos="4153"/>
        <w:tab w:val="right" w:pos="8306"/>
      </w:tabs>
    </w:pPr>
  </w:style>
  <w:style w:type="paragraph" w:customStyle="1" w:styleId="GreyLine">
    <w:name w:val="Grey Line"/>
    <w:next w:val="Heading4"/>
    <w:pPr>
      <w:pBdr>
        <w:bottom w:val="single" w:sz="12" w:space="1" w:color="C0C0C0"/>
      </w:pBdr>
      <w:ind w:left="-391" w:right="-142"/>
    </w:pPr>
    <w:rPr>
      <w:sz w:val="12"/>
      <w:lang w:val="en-US" w:eastAsia="en-US"/>
    </w:rPr>
  </w:style>
  <w:style w:type="paragraph" w:styleId="Header">
    <w:name w:val="header"/>
    <w:basedOn w:val="Normal"/>
    <w:semiHidden/>
    <w:pPr>
      <w:tabs>
        <w:tab w:val="center" w:pos="4320"/>
        <w:tab w:val="right" w:pos="8640"/>
      </w:tabs>
    </w:pPr>
    <w:rPr>
      <w:sz w:val="18"/>
    </w:rPr>
  </w:style>
  <w:style w:type="paragraph" w:customStyle="1" w:styleId="Icon">
    <w:name w:val="Icon"/>
    <w:basedOn w:val="Window"/>
    <w:next w:val="Normal"/>
    <w:pPr>
      <w:spacing w:before="0"/>
    </w:pPr>
  </w:style>
  <w:style w:type="paragraph" w:styleId="Index1">
    <w:name w:val="index 1"/>
    <w:basedOn w:val="Normal"/>
    <w:next w:val="Normal"/>
    <w:autoRedefine/>
    <w:uiPriority w:val="99"/>
    <w:semiHidden/>
    <w:pPr>
      <w:tabs>
        <w:tab w:val="right" w:leader="dot" w:pos="3743"/>
      </w:tabs>
      <w:ind w:left="198" w:hanging="198"/>
      <w:jc w:val="left"/>
    </w:pPr>
    <w:rPr>
      <w:noProof/>
      <w:sz w:val="18"/>
    </w:rPr>
  </w:style>
  <w:style w:type="paragraph" w:styleId="IndexHeading">
    <w:name w:val="index heading"/>
    <w:basedOn w:val="Normal"/>
    <w:next w:val="Index1"/>
    <w:uiPriority w:val="99"/>
    <w:semiHidden/>
    <w:pPr>
      <w:spacing w:before="240" w:after="120"/>
      <w:jc w:val="left"/>
    </w:pPr>
    <w:rPr>
      <w:b/>
      <w:sz w:val="26"/>
    </w:rPr>
  </w:style>
  <w:style w:type="character" w:customStyle="1" w:styleId="ItalicNormal">
    <w:name w:val="Italic Normal"/>
    <w:rPr>
      <w:rFonts w:ascii="Times New Roman" w:hAnsi="Times New Roman"/>
      <w:i/>
      <w:noProof w:val="0"/>
      <w:spacing w:val="0"/>
      <w:kern w:val="0"/>
      <w:position w:val="0"/>
      <w:sz w:val="20"/>
      <w:vertAlign w:val="baseline"/>
      <w:lang w:val="en-GB"/>
    </w:rPr>
  </w:style>
  <w:style w:type="paragraph" w:styleId="ListBullet">
    <w:name w:val="List Bullet"/>
    <w:basedOn w:val="Normal"/>
    <w:semiHidden/>
    <w:pPr>
      <w:numPr>
        <w:numId w:val="1"/>
      </w:numPr>
      <w:spacing w:before="60" w:after="60"/>
      <w:ind w:left="357" w:hanging="357"/>
    </w:pPr>
  </w:style>
  <w:style w:type="paragraph" w:styleId="ListBullet2">
    <w:name w:val="List Bullet 2"/>
    <w:basedOn w:val="Normal"/>
    <w:autoRedefine/>
    <w:semiHidden/>
    <w:pPr>
      <w:spacing w:after="120"/>
      <w:ind w:left="567" w:hanging="283"/>
    </w:pPr>
  </w:style>
  <w:style w:type="paragraph" w:styleId="ListNumber">
    <w:name w:val="List Number"/>
    <w:basedOn w:val="Normal"/>
    <w:semiHidden/>
    <w:pPr>
      <w:spacing w:before="60" w:after="60"/>
      <w:ind w:left="284" w:hanging="284"/>
    </w:pPr>
  </w:style>
  <w:style w:type="paragraph" w:customStyle="1" w:styleId="Menubullet">
    <w:name w:val="Menu bullet"/>
    <w:basedOn w:val="Menu"/>
    <w:pPr>
      <w:spacing w:before="0" w:after="60"/>
    </w:pPr>
  </w:style>
  <w:style w:type="paragraph" w:customStyle="1" w:styleId="NarrowLine">
    <w:name w:val="Narrow Line"/>
    <w:next w:val="BodyText"/>
    <w:rPr>
      <w:noProof/>
      <w:sz w:val="12"/>
      <w:lang w:eastAsia="en-US"/>
    </w:rPr>
  </w:style>
  <w:style w:type="paragraph" w:customStyle="1" w:styleId="OddFooter">
    <w:name w:val="OddFooter"/>
    <w:next w:val="BodyText"/>
    <w:pPr>
      <w:pBdr>
        <w:top w:val="single" w:sz="6" w:space="3" w:color="C0C0C0"/>
      </w:pBdr>
      <w:tabs>
        <w:tab w:val="right" w:pos="8358"/>
      </w:tabs>
      <w:ind w:left="-391" w:right="-142"/>
    </w:pPr>
    <w:rPr>
      <w:rFonts w:ascii="Arial" w:hAnsi="Arial"/>
      <w:noProof/>
      <w:lang w:eastAsia="en-US"/>
    </w:rPr>
  </w:style>
  <w:style w:type="paragraph" w:customStyle="1" w:styleId="OddHeader">
    <w:name w:val="OddHeader"/>
    <w:next w:val="BodyText"/>
    <w:pPr>
      <w:pBdr>
        <w:bottom w:val="single" w:sz="18" w:space="3" w:color="C0C0C0"/>
      </w:pBdr>
      <w:ind w:left="-391" w:right="-142"/>
      <w:jc w:val="right"/>
    </w:pPr>
    <w:rPr>
      <w:rFonts w:ascii="Arial Bold" w:hAnsi="Arial Bold"/>
      <w:b/>
      <w:sz w:val="24"/>
      <w:lang w:eastAsia="en-US"/>
    </w:rPr>
  </w:style>
  <w:style w:type="character" w:styleId="PageNumber">
    <w:name w:val="page number"/>
    <w:semiHidden/>
    <w:rPr>
      <w:rFonts w:ascii="Arial" w:hAnsi="Arial"/>
      <w:sz w:val="20"/>
    </w:rPr>
  </w:style>
  <w:style w:type="paragraph" w:customStyle="1" w:styleId="Report">
    <w:name w:val="Report"/>
    <w:basedOn w:val="BodyText"/>
    <w:pPr>
      <w:spacing w:before="0" w:after="0"/>
      <w:jc w:val="left"/>
    </w:pPr>
    <w:rPr>
      <w:rFonts w:ascii="Courier New" w:hAnsi="Courier New"/>
      <w:sz w:val="10"/>
    </w:rPr>
  </w:style>
  <w:style w:type="paragraph" w:customStyle="1" w:styleId="ReportCaption">
    <w:name w:val="Report Caption"/>
    <w:basedOn w:val="Caption"/>
    <w:next w:val="Normal"/>
    <w:pPr>
      <w:jc w:val="center"/>
    </w:pPr>
  </w:style>
  <w:style w:type="paragraph" w:customStyle="1" w:styleId="ReportHeading">
    <w:name w:val="Report Heading"/>
    <w:basedOn w:val="Report"/>
    <w:pPr>
      <w:pBdr>
        <w:bottom w:val="single" w:sz="2" w:space="1" w:color="000000"/>
      </w:pBdr>
    </w:pPr>
  </w:style>
  <w:style w:type="paragraph" w:customStyle="1" w:styleId="ReportLine">
    <w:name w:val="Report Line"/>
    <w:basedOn w:val="Report"/>
    <w:next w:val="Report"/>
    <w:pPr>
      <w:pBdr>
        <w:top w:val="single" w:sz="6" w:space="1" w:color="auto"/>
      </w:pBdr>
      <w:suppressAutoHyphens w:val="0"/>
    </w:pPr>
    <w:rPr>
      <w:noProof/>
      <w:sz w:val="12"/>
    </w:rPr>
  </w:style>
  <w:style w:type="paragraph" w:customStyle="1" w:styleId="ReportUnderline">
    <w:name w:val="Report Underline"/>
    <w:basedOn w:val="Report"/>
    <w:pPr>
      <w:pBdr>
        <w:top w:val="single" w:sz="6" w:space="1" w:color="808080"/>
      </w:pBdr>
      <w:spacing w:before="60"/>
      <w:ind w:right="113"/>
    </w:pPr>
  </w:style>
  <w:style w:type="paragraph" w:customStyle="1" w:styleId="Style1">
    <w:name w:val="Style1"/>
    <w:next w:val="TOC1"/>
    <w:pPr>
      <w:tabs>
        <w:tab w:val="left" w:pos="1134"/>
      </w:tabs>
      <w:spacing w:before="60" w:after="240"/>
      <w:ind w:left="567" w:right="567"/>
    </w:pPr>
    <w:rPr>
      <w:i/>
      <w:noProof/>
      <w:sz w:val="18"/>
      <w:lang w:eastAsia="en-US"/>
    </w:rPr>
  </w:style>
  <w:style w:type="paragraph" w:styleId="TOC1">
    <w:name w:val="toc 1"/>
    <w:next w:val="Normal"/>
    <w:semiHidden/>
    <w:pPr>
      <w:keepNext/>
      <w:tabs>
        <w:tab w:val="right" w:leader="dot" w:pos="7938"/>
      </w:tabs>
      <w:spacing w:before="180"/>
      <w:ind w:left="567"/>
    </w:pPr>
    <w:rPr>
      <w:rFonts w:ascii="Arial" w:hAnsi="Arial"/>
      <w:b/>
      <w:noProof/>
      <w:sz w:val="22"/>
      <w:lang w:eastAsia="en-US"/>
    </w:rPr>
  </w:style>
  <w:style w:type="paragraph" w:customStyle="1" w:styleId="Subheading">
    <w:name w:val="Subheading"/>
    <w:pPr>
      <w:widowControl w:val="0"/>
      <w:spacing w:before="60" w:after="120"/>
      <w:jc w:val="right"/>
    </w:pPr>
    <w:rPr>
      <w:rFonts w:ascii="Arial" w:hAnsi="Arial"/>
      <w:b/>
      <w:lang w:eastAsia="en-US"/>
    </w:rPr>
  </w:style>
  <w:style w:type="paragraph" w:customStyle="1" w:styleId="SubHeading0">
    <w:name w:val="SubHeading"/>
    <w:next w:val="BodyText"/>
    <w:rPr>
      <w:rFonts w:ascii="Arial" w:hAnsi="Arial"/>
      <w:b/>
      <w:noProof/>
      <w:lang w:eastAsia="en-US"/>
    </w:rPr>
  </w:style>
  <w:style w:type="paragraph" w:customStyle="1" w:styleId="Subheading2">
    <w:name w:val="Subheading2"/>
    <w:next w:val="Normal"/>
    <w:rPr>
      <w:rFonts w:ascii="Arial" w:hAnsi="Arial"/>
      <w:b/>
      <w:lang w:val="en-US" w:eastAsia="en-US"/>
    </w:rPr>
  </w:style>
  <w:style w:type="paragraph" w:customStyle="1" w:styleId="Subheading3">
    <w:name w:val="Subheading3"/>
    <w:next w:val="BodyText"/>
    <w:pPr>
      <w:keepNext/>
      <w:spacing w:before="120" w:after="120"/>
    </w:pPr>
    <w:rPr>
      <w:rFonts w:ascii="Arial" w:hAnsi="Arial"/>
      <w:i/>
      <w:sz w:val="24"/>
      <w:lang w:eastAsia="en-US"/>
    </w:rPr>
  </w:style>
  <w:style w:type="paragraph" w:customStyle="1" w:styleId="Subheading-L">
    <w:name w:val="Subheading-L"/>
    <w:basedOn w:val="Subheading"/>
    <w:next w:val="Menu"/>
    <w:pPr>
      <w:jc w:val="left"/>
    </w:pPr>
  </w:style>
  <w:style w:type="paragraph" w:customStyle="1" w:styleId="Table">
    <w:name w:val="Table"/>
    <w:basedOn w:val="Normal"/>
    <w:pPr>
      <w:tabs>
        <w:tab w:val="center" w:pos="556"/>
      </w:tabs>
      <w:suppressAutoHyphens/>
      <w:spacing w:before="60" w:after="60"/>
      <w:jc w:val="left"/>
    </w:pPr>
    <w:rPr>
      <w:rFonts w:ascii="Arial" w:hAnsi="Arial"/>
      <w:sz w:val="18"/>
    </w:rPr>
  </w:style>
  <w:style w:type="paragraph" w:customStyle="1" w:styleId="TableHeading">
    <w:name w:val="Table Heading"/>
    <w:next w:val="Table"/>
    <w:pPr>
      <w:spacing w:before="120" w:after="180"/>
      <w:jc w:val="center"/>
    </w:pPr>
    <w:rPr>
      <w:rFonts w:ascii="Arial" w:hAnsi="Arial"/>
      <w:noProof/>
      <w:sz w:val="18"/>
      <w:lang w:eastAsia="en-US"/>
    </w:rPr>
  </w:style>
  <w:style w:type="paragraph" w:customStyle="1" w:styleId="Textbox">
    <w:name w:val="Text box"/>
    <w:pPr>
      <w:tabs>
        <w:tab w:val="center" w:pos="1134"/>
      </w:tabs>
    </w:pPr>
    <w:rPr>
      <w:rFonts w:ascii="Arial" w:hAnsi="Arial"/>
      <w:noProof/>
      <w:lang w:eastAsia="en-US"/>
    </w:rPr>
  </w:style>
  <w:style w:type="paragraph" w:styleId="Title">
    <w:name w:val="Title"/>
    <w:next w:val="Normal"/>
    <w:qFormat/>
    <w:pPr>
      <w:spacing w:after="120"/>
      <w:jc w:val="right"/>
    </w:pPr>
    <w:rPr>
      <w:rFonts w:ascii="Arial" w:hAnsi="Arial"/>
      <w:b/>
      <w:noProof/>
      <w:kern w:val="28"/>
      <w:sz w:val="56"/>
      <w:lang w:eastAsia="en-US"/>
    </w:rPr>
  </w:style>
  <w:style w:type="paragraph" w:styleId="TOC2">
    <w:name w:val="toc 2"/>
    <w:next w:val="Normal"/>
    <w:uiPriority w:val="39"/>
    <w:pPr>
      <w:tabs>
        <w:tab w:val="right" w:leader="dot" w:pos="7938"/>
      </w:tabs>
      <w:spacing w:before="180"/>
      <w:ind w:left="567"/>
    </w:pPr>
    <w:rPr>
      <w:rFonts w:ascii="Arial" w:hAnsi="Arial"/>
      <w:b/>
      <w:noProof/>
      <w:sz w:val="22"/>
      <w:lang w:eastAsia="en-US"/>
    </w:rPr>
  </w:style>
  <w:style w:type="paragraph" w:styleId="TOC3">
    <w:name w:val="toc 3"/>
    <w:next w:val="Normal"/>
    <w:uiPriority w:val="39"/>
    <w:pPr>
      <w:tabs>
        <w:tab w:val="right" w:leader="dot" w:pos="7938"/>
      </w:tabs>
      <w:spacing w:before="60"/>
      <w:ind w:left="1701"/>
    </w:pPr>
    <w:rPr>
      <w:noProof/>
      <w:lang w:eastAsia="en-US"/>
    </w:rPr>
  </w:style>
  <w:style w:type="paragraph" w:styleId="TOC4">
    <w:name w:val="toc 4"/>
    <w:next w:val="Normal"/>
    <w:uiPriority w:val="39"/>
    <w:pPr>
      <w:tabs>
        <w:tab w:val="right" w:leader="dot" w:pos="7938"/>
      </w:tabs>
      <w:ind w:left="2268"/>
    </w:pPr>
    <w:rPr>
      <w:noProof/>
      <w:lang w:eastAsia="en-US"/>
    </w:rPr>
  </w:style>
  <w:style w:type="paragraph" w:styleId="TOC5">
    <w:name w:val="toc 5"/>
    <w:next w:val="Normal"/>
    <w:semiHidden/>
    <w:pPr>
      <w:tabs>
        <w:tab w:val="right" w:leader="dot" w:pos="7938"/>
      </w:tabs>
      <w:spacing w:before="60"/>
      <w:ind w:left="567"/>
    </w:pPr>
    <w:rPr>
      <w:noProof/>
      <w:sz w:val="22"/>
      <w:lang w:eastAsia="en-US"/>
    </w:rPr>
  </w:style>
  <w:style w:type="paragraph" w:styleId="TOC6">
    <w:name w:val="toc 6"/>
    <w:next w:val="Normal"/>
    <w:uiPriority w:val="39"/>
    <w:pPr>
      <w:tabs>
        <w:tab w:val="right" w:leader="dot" w:pos="7938"/>
      </w:tabs>
      <w:ind w:left="1701"/>
    </w:pPr>
    <w:rPr>
      <w:noProof/>
      <w:lang w:eastAsia="en-US"/>
    </w:rPr>
  </w:style>
  <w:style w:type="paragraph" w:styleId="TOC9">
    <w:name w:val="toc 9"/>
    <w:next w:val="Normal"/>
    <w:semiHidden/>
    <w:pPr>
      <w:tabs>
        <w:tab w:val="right" w:leader="dot" w:pos="7938"/>
      </w:tabs>
      <w:ind w:left="1701"/>
    </w:pPr>
    <w:rPr>
      <w:noProof/>
      <w:lang w:eastAsia="en-US"/>
    </w:rPr>
  </w:style>
  <w:style w:type="paragraph" w:customStyle="1" w:styleId="Diagram">
    <w:name w:val="Diagram"/>
    <w:pPr>
      <w:spacing w:before="60"/>
      <w:jc w:val="center"/>
    </w:pPr>
    <w:rPr>
      <w:rFonts w:ascii="Arial" w:hAnsi="Arial"/>
      <w:noProof/>
      <w:sz w:val="16"/>
      <w:lang w:eastAsia="en-US"/>
    </w:rPr>
  </w:style>
  <w:style w:type="paragraph" w:customStyle="1" w:styleId="SectionHeading">
    <w:name w:val="Section Heading"/>
    <w:next w:val="Heading2"/>
    <w:pPr>
      <w:keepNext/>
      <w:spacing w:before="240" w:after="120"/>
      <w:ind w:left="-391" w:right="-170"/>
      <w:jc w:val="right"/>
    </w:pPr>
    <w:rPr>
      <w:rFonts w:ascii="Arial Bold" w:hAnsi="Arial Bold"/>
      <w:b/>
      <w:i/>
      <w:noProof/>
      <w:sz w:val="56"/>
      <w:lang w:eastAsia="en-US"/>
    </w:rPr>
  </w:style>
  <w:style w:type="paragraph" w:customStyle="1" w:styleId="BulletList">
    <w:name w:val="Bullet List"/>
    <w:pPr>
      <w:numPr>
        <w:numId w:val="6"/>
      </w:numPr>
      <w:tabs>
        <w:tab w:val="clear" w:pos="360"/>
        <w:tab w:val="left" w:pos="284"/>
        <w:tab w:val="left" w:pos="567"/>
        <w:tab w:val="left" w:pos="794"/>
      </w:tabs>
      <w:spacing w:before="60" w:after="60"/>
      <w:ind w:left="284" w:hanging="284"/>
      <w:jc w:val="both"/>
    </w:pPr>
    <w:rPr>
      <w:noProof/>
      <w:lang w:eastAsia="en-US"/>
    </w:rPr>
  </w:style>
  <w:style w:type="paragraph" w:customStyle="1" w:styleId="BulletList1">
    <w:name w:val="Bullet List 1"/>
    <w:next w:val="BulletList"/>
    <w:pPr>
      <w:numPr>
        <w:numId w:val="5"/>
      </w:numPr>
      <w:tabs>
        <w:tab w:val="clear" w:pos="783"/>
        <w:tab w:val="left" w:pos="284"/>
        <w:tab w:val="left" w:pos="567"/>
        <w:tab w:val="left" w:pos="794"/>
      </w:tabs>
      <w:spacing w:after="60"/>
      <w:ind w:left="284" w:hanging="284"/>
      <w:jc w:val="both"/>
    </w:pPr>
    <w:rPr>
      <w:lang w:val="en-US" w:eastAsia="en-US"/>
    </w:rPr>
  </w:style>
  <w:style w:type="paragraph" w:customStyle="1" w:styleId="NumberList">
    <w:name w:val="Number List"/>
    <w:pPr>
      <w:numPr>
        <w:numId w:val="8"/>
      </w:numPr>
      <w:spacing w:after="60"/>
      <w:jc w:val="both"/>
    </w:pPr>
    <w:rPr>
      <w:noProof/>
      <w:lang w:eastAsia="en-US"/>
    </w:rPr>
  </w:style>
  <w:style w:type="paragraph" w:customStyle="1" w:styleId="NumberList1">
    <w:name w:val="Number List 1"/>
    <w:basedOn w:val="BodyText"/>
    <w:next w:val="NumberList"/>
    <w:pPr>
      <w:numPr>
        <w:numId w:val="4"/>
      </w:numPr>
    </w:pPr>
  </w:style>
  <w:style w:type="paragraph" w:customStyle="1" w:styleId="countries">
    <w:name w:val="countries"/>
    <w:pPr>
      <w:suppressAutoHyphens/>
      <w:spacing w:before="40" w:after="40"/>
      <w:ind w:left="170" w:hanging="170"/>
    </w:pPr>
    <w:rPr>
      <w:rFonts w:ascii="Arial" w:hAnsi="Arial"/>
      <w:spacing w:val="-3"/>
      <w:sz w:val="18"/>
      <w:lang w:val="en-US" w:eastAsia="en-US"/>
    </w:rPr>
  </w:style>
  <w:style w:type="paragraph" w:styleId="Index2">
    <w:name w:val="index 2"/>
    <w:basedOn w:val="Normal"/>
    <w:next w:val="Normal"/>
    <w:autoRedefine/>
    <w:uiPriority w:val="99"/>
    <w:semiHidden/>
    <w:pPr>
      <w:ind w:left="400" w:hanging="200"/>
      <w:jc w:val="left"/>
    </w:pPr>
    <w:rPr>
      <w:sz w:val="18"/>
    </w:rPr>
  </w:style>
  <w:style w:type="paragraph" w:styleId="TOC7">
    <w:name w:val="toc 7"/>
    <w:basedOn w:val="Normal"/>
    <w:next w:val="Normal"/>
    <w:semiHidden/>
    <w:pPr>
      <w:ind w:left="1200"/>
    </w:pPr>
  </w:style>
  <w:style w:type="paragraph" w:styleId="TOC8">
    <w:name w:val="toc 8"/>
    <w:basedOn w:val="Normal"/>
    <w:next w:val="Normal"/>
    <w:uiPriority w:val="39"/>
    <w:pPr>
      <w:tabs>
        <w:tab w:val="right" w:leader="dot" w:pos="7938"/>
      </w:tabs>
      <w:ind w:left="1701"/>
      <w:jc w:val="left"/>
    </w:pPr>
  </w:style>
  <w:style w:type="paragraph" w:styleId="Index3">
    <w:name w:val="index 3"/>
    <w:basedOn w:val="Normal"/>
    <w:next w:val="Normal"/>
    <w:autoRedefine/>
    <w:uiPriority w:val="99"/>
    <w:semiHidden/>
    <w:pPr>
      <w:ind w:left="600" w:hanging="200"/>
      <w:jc w:val="left"/>
    </w:pPr>
    <w:rPr>
      <w:sz w:val="18"/>
    </w:rPr>
  </w:style>
  <w:style w:type="paragraph" w:customStyle="1" w:styleId="ReferenceLine">
    <w:name w:val="Reference Line"/>
    <w:basedOn w:val="BodyText"/>
  </w:style>
  <w:style w:type="paragraph" w:styleId="DocumentMap">
    <w:name w:val="Document Map"/>
    <w:basedOn w:val="Normal"/>
    <w:semiHidden/>
    <w:pPr>
      <w:shd w:val="clear" w:color="auto" w:fill="000080"/>
    </w:pPr>
    <w:rPr>
      <w:rFonts w:ascii="Tahoma" w:hAnsi="Tahoma"/>
    </w:rPr>
  </w:style>
  <w:style w:type="paragraph" w:styleId="Index4">
    <w:name w:val="index 4"/>
    <w:basedOn w:val="Normal"/>
    <w:next w:val="Normal"/>
    <w:autoRedefine/>
    <w:semiHidden/>
    <w:pPr>
      <w:ind w:left="800" w:hanging="200"/>
      <w:jc w:val="left"/>
    </w:pPr>
    <w:rPr>
      <w:sz w:val="18"/>
    </w:rPr>
  </w:style>
  <w:style w:type="paragraph" w:styleId="Index5">
    <w:name w:val="index 5"/>
    <w:basedOn w:val="Normal"/>
    <w:next w:val="Normal"/>
    <w:autoRedefine/>
    <w:semiHidden/>
    <w:pPr>
      <w:ind w:left="1000" w:hanging="200"/>
      <w:jc w:val="left"/>
    </w:pPr>
    <w:rPr>
      <w:sz w:val="18"/>
    </w:rPr>
  </w:style>
  <w:style w:type="paragraph" w:styleId="Index6">
    <w:name w:val="index 6"/>
    <w:basedOn w:val="Normal"/>
    <w:next w:val="Normal"/>
    <w:autoRedefine/>
    <w:semiHidden/>
    <w:pPr>
      <w:ind w:left="1200" w:hanging="200"/>
      <w:jc w:val="left"/>
    </w:pPr>
    <w:rPr>
      <w:sz w:val="18"/>
    </w:rPr>
  </w:style>
  <w:style w:type="paragraph" w:styleId="Index7">
    <w:name w:val="index 7"/>
    <w:basedOn w:val="Normal"/>
    <w:next w:val="Normal"/>
    <w:autoRedefine/>
    <w:semiHidden/>
    <w:pPr>
      <w:ind w:left="1400" w:hanging="200"/>
      <w:jc w:val="left"/>
    </w:pPr>
    <w:rPr>
      <w:sz w:val="18"/>
    </w:rPr>
  </w:style>
  <w:style w:type="paragraph" w:styleId="Index8">
    <w:name w:val="index 8"/>
    <w:basedOn w:val="Normal"/>
    <w:next w:val="Normal"/>
    <w:autoRedefine/>
    <w:semiHidden/>
    <w:pPr>
      <w:ind w:left="1600" w:hanging="200"/>
      <w:jc w:val="left"/>
    </w:pPr>
    <w:rPr>
      <w:sz w:val="18"/>
    </w:rPr>
  </w:style>
  <w:style w:type="paragraph" w:styleId="Index9">
    <w:name w:val="index 9"/>
    <w:basedOn w:val="Normal"/>
    <w:next w:val="Normal"/>
    <w:autoRedefine/>
    <w:semiHidden/>
    <w:pPr>
      <w:ind w:left="1800" w:hanging="200"/>
      <w:jc w:val="left"/>
    </w:pPr>
    <w:rPr>
      <w:sz w:val="18"/>
    </w:rPr>
  </w:style>
  <w:style w:type="paragraph" w:customStyle="1" w:styleId="body-text">
    <w:name w:val="body-text"/>
    <w:basedOn w:val="Normal"/>
    <w:pPr>
      <w:spacing w:before="100" w:beforeAutospacing="1" w:after="100" w:afterAutospacing="1"/>
      <w:jc w:val="left"/>
    </w:pPr>
    <w:rPr>
      <w:sz w:val="24"/>
      <w:szCs w:val="24"/>
    </w:rPr>
  </w:style>
  <w:style w:type="paragraph" w:customStyle="1" w:styleId="subheading1">
    <w:name w:val="subheading"/>
    <w:basedOn w:val="Normal"/>
    <w:pPr>
      <w:spacing w:before="100" w:beforeAutospacing="1" w:after="100" w:afterAutospacing="1"/>
      <w:jc w:val="left"/>
    </w:pPr>
    <w:rPr>
      <w:sz w:val="24"/>
      <w:szCs w:val="24"/>
    </w:rPr>
  </w:style>
  <w:style w:type="paragraph" w:customStyle="1" w:styleId="JumpfromContents">
    <w:name w:val="Jump from Contents"/>
    <w:basedOn w:val="Normal"/>
    <w:pPr>
      <w:spacing w:before="20" w:after="60" w:line="280" w:lineRule="atLeast"/>
      <w:ind w:left="115" w:right="130"/>
      <w:jc w:val="left"/>
    </w:pPr>
    <w:rPr>
      <w:rFonts w:ascii="Verdana" w:hAnsi="Verdana"/>
      <w:b/>
      <w:sz w:val="22"/>
      <w:u w:val="double"/>
      <w:lang w:val="en-US" w:eastAsia="en-GB"/>
    </w:rPr>
  </w:style>
  <w:style w:type="paragraph" w:customStyle="1" w:styleId="RelatedHead">
    <w:name w:val="RelatedHead"/>
    <w:basedOn w:val="Normal"/>
    <w:next w:val="Normal"/>
    <w:pPr>
      <w:spacing w:before="180" w:after="20"/>
      <w:ind w:left="115" w:right="130"/>
      <w:jc w:val="left"/>
    </w:pPr>
    <w:rPr>
      <w:rFonts w:ascii="Arial" w:hAnsi="Arial"/>
      <w:b/>
      <w:color w:val="0000FF"/>
      <w:sz w:val="22"/>
      <w:lang w:val="en-US" w:eastAsia="en-GB"/>
    </w:rPr>
  </w:style>
  <w:style w:type="paragraph" w:customStyle="1" w:styleId="JumpfromList">
    <w:name w:val="Jump from List"/>
    <w:basedOn w:val="Normal"/>
    <w:pPr>
      <w:spacing w:after="60" w:line="280" w:lineRule="atLeast"/>
      <w:ind w:left="115" w:right="130"/>
      <w:jc w:val="left"/>
    </w:pPr>
    <w:rPr>
      <w:rFonts w:ascii="Verdana" w:hAnsi="Verdana"/>
      <w:sz w:val="16"/>
      <w:u w:val="double"/>
      <w:lang w:val="en-US" w:eastAsia="en-GB"/>
    </w:rPr>
  </w:style>
  <w:style w:type="character" w:customStyle="1" w:styleId="BulletListChar">
    <w:name w:val="Bullet List Char"/>
    <w:rPr>
      <w:rFonts w:ascii="Verdana" w:hAnsi="Verdana"/>
      <w:noProof w:val="0"/>
      <w:sz w:val="16"/>
      <w:lang w:val="en-GB" w:eastAsia="en-US" w:bidi="ar-SA"/>
    </w:rPr>
  </w:style>
  <w:style w:type="paragraph" w:customStyle="1" w:styleId="TipNoteTextBulleted">
    <w:name w:val="Tip/Note Text Bulleted"/>
    <w:basedOn w:val="TipNoteText"/>
    <w:pPr>
      <w:numPr>
        <w:numId w:val="9"/>
      </w:numPr>
      <w:tabs>
        <w:tab w:val="left" w:pos="302"/>
      </w:tabs>
      <w:ind w:hanging="187"/>
    </w:pPr>
  </w:style>
  <w:style w:type="paragraph" w:customStyle="1" w:styleId="TipNoteText">
    <w:name w:val="Tip/Note Text"/>
    <w:basedOn w:val="Normal"/>
    <w:pPr>
      <w:spacing w:before="80"/>
      <w:ind w:left="302" w:right="130"/>
      <w:jc w:val="left"/>
    </w:pPr>
    <w:rPr>
      <w:rFonts w:ascii="Arial" w:hAnsi="Arial"/>
      <w:sz w:val="16"/>
      <w:lang w:val="en-US"/>
    </w:rPr>
  </w:style>
  <w:style w:type="paragraph" w:customStyle="1" w:styleId="TopicTextBulleted">
    <w:name w:val="Topic Text Bulleted"/>
    <w:basedOn w:val="Normal"/>
    <w:pPr>
      <w:numPr>
        <w:numId w:val="10"/>
      </w:numPr>
      <w:tabs>
        <w:tab w:val="left" w:pos="302"/>
      </w:tabs>
      <w:spacing w:before="80"/>
      <w:ind w:right="130" w:hanging="187"/>
      <w:jc w:val="left"/>
    </w:pPr>
    <w:rPr>
      <w:rFonts w:ascii="Arial" w:hAnsi="Arial"/>
      <w:sz w:val="16"/>
      <w:lang w:val="en-US"/>
    </w:rPr>
  </w:style>
  <w:style w:type="paragraph" w:styleId="TableofFigures">
    <w:name w:val="table of figures"/>
    <w:basedOn w:val="Normal"/>
    <w:next w:val="Normal"/>
    <w:uiPriority w:val="99"/>
    <w:unhideWhenUsed/>
    <w:rsid w:val="00E64E1E"/>
  </w:style>
  <w:style w:type="character" w:styleId="Hyperlink">
    <w:name w:val="Hyperlink"/>
    <w:basedOn w:val="DefaultParagraphFont"/>
    <w:uiPriority w:val="99"/>
    <w:unhideWhenUsed/>
    <w:rsid w:val="00E64E1E"/>
    <w:rPr>
      <w:color w:val="0563C1" w:themeColor="hyperlink"/>
      <w:u w:val="single"/>
    </w:rPr>
  </w:style>
  <w:style w:type="paragraph" w:styleId="NoSpacing">
    <w:name w:val="No Spacing"/>
    <w:uiPriority w:val="1"/>
    <w:qFormat/>
    <w:rsid w:val="00692AEE"/>
    <w:pPr>
      <w:jc w:val="both"/>
    </w:pPr>
    <w:rPr>
      <w:lang w:eastAsia="en-US"/>
    </w:rPr>
  </w:style>
  <w:style w:type="character" w:styleId="FollowedHyperlink">
    <w:name w:val="FollowedHyperlink"/>
    <w:basedOn w:val="DefaultParagraphFont"/>
    <w:uiPriority w:val="99"/>
    <w:semiHidden/>
    <w:unhideWhenUsed/>
    <w:rsid w:val="00FB050D"/>
    <w:rPr>
      <w:color w:val="954F72" w:themeColor="followedHyperlink"/>
      <w:u w:val="single"/>
    </w:rPr>
  </w:style>
  <w:style w:type="character" w:customStyle="1" w:styleId="BodyTextChar">
    <w:name w:val="Body Text Char"/>
    <w:basedOn w:val="DefaultParagraphFont"/>
    <w:link w:val="BodyText"/>
    <w:semiHidden/>
    <w:rsid w:val="00813AFE"/>
    <w:rPr>
      <w:lang w:eastAsia="en-US"/>
    </w:rPr>
  </w:style>
  <w:style w:type="paragraph" w:styleId="ListParagraph">
    <w:name w:val="List Paragraph"/>
    <w:basedOn w:val="Normal"/>
    <w:uiPriority w:val="34"/>
    <w:qFormat/>
    <w:rsid w:val="00591E0F"/>
    <w:pPr>
      <w:ind w:left="720"/>
      <w:contextualSpacing/>
    </w:pPr>
  </w:style>
  <w:style w:type="paragraph" w:styleId="BalloonText">
    <w:name w:val="Balloon Text"/>
    <w:basedOn w:val="Normal"/>
    <w:link w:val="BalloonTextChar"/>
    <w:uiPriority w:val="99"/>
    <w:semiHidden/>
    <w:unhideWhenUsed/>
    <w:rsid w:val="0059655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6556"/>
    <w:rPr>
      <w:rFonts w:ascii="Segoe UI" w:hAnsi="Segoe UI" w:cs="Segoe UI"/>
      <w:sz w:val="18"/>
      <w:szCs w:val="18"/>
      <w:lang w:eastAsia="en-US"/>
    </w:rPr>
  </w:style>
  <w:style w:type="character" w:customStyle="1" w:styleId="street-address">
    <w:name w:val="street-address"/>
    <w:basedOn w:val="DefaultParagraphFont"/>
    <w:rsid w:val="00D27185"/>
  </w:style>
  <w:style w:type="character" w:customStyle="1" w:styleId="locality">
    <w:name w:val="locality"/>
    <w:basedOn w:val="DefaultParagraphFont"/>
    <w:rsid w:val="00D27185"/>
  </w:style>
  <w:style w:type="character" w:customStyle="1" w:styleId="region">
    <w:name w:val="region"/>
    <w:basedOn w:val="DefaultParagraphFont"/>
    <w:rsid w:val="00D27185"/>
  </w:style>
  <w:style w:type="character" w:customStyle="1" w:styleId="postal-code">
    <w:name w:val="postal-code"/>
    <w:basedOn w:val="DefaultParagraphFont"/>
    <w:rsid w:val="00D27185"/>
  </w:style>
  <w:style w:type="character" w:customStyle="1" w:styleId="country-name">
    <w:name w:val="country-name"/>
    <w:basedOn w:val="DefaultParagraphFont"/>
    <w:rsid w:val="00D271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9238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2.png"/><Relationship Id="rId21" Type="http://schemas.openxmlformats.org/officeDocument/2006/relationships/image" Target="media/image2.png"/><Relationship Id="rId42" Type="http://schemas.openxmlformats.org/officeDocument/2006/relationships/image" Target="media/image14.png"/><Relationship Id="rId63" Type="http://schemas.openxmlformats.org/officeDocument/2006/relationships/header" Target="header18.xml"/><Relationship Id="rId84" Type="http://schemas.openxmlformats.org/officeDocument/2006/relationships/header" Target="header31.xml"/><Relationship Id="rId138" Type="http://schemas.openxmlformats.org/officeDocument/2006/relationships/image" Target="media/image55.png"/><Relationship Id="rId159" Type="http://schemas.openxmlformats.org/officeDocument/2006/relationships/image" Target="media/image69.png"/><Relationship Id="rId170" Type="http://schemas.openxmlformats.org/officeDocument/2006/relationships/image" Target="media/image78.wmf"/><Relationship Id="rId191" Type="http://schemas.openxmlformats.org/officeDocument/2006/relationships/image" Target="media/image93.png"/><Relationship Id="rId205" Type="http://schemas.openxmlformats.org/officeDocument/2006/relationships/footer" Target="footer33.xml"/><Relationship Id="rId16" Type="http://schemas.openxmlformats.org/officeDocument/2006/relationships/header" Target="header4.xml"/><Relationship Id="rId107" Type="http://schemas.openxmlformats.org/officeDocument/2006/relationships/header" Target="header41.xml"/><Relationship Id="rId11" Type="http://schemas.openxmlformats.org/officeDocument/2006/relationships/header" Target="header2.xml"/><Relationship Id="rId32" Type="http://schemas.openxmlformats.org/officeDocument/2006/relationships/image" Target="media/image4.png"/><Relationship Id="rId37" Type="http://schemas.openxmlformats.org/officeDocument/2006/relationships/image" Target="media/image9.png"/><Relationship Id="rId53" Type="http://schemas.openxmlformats.org/officeDocument/2006/relationships/header" Target="header14.xml"/><Relationship Id="rId58" Type="http://schemas.openxmlformats.org/officeDocument/2006/relationships/header" Target="header16.xml"/><Relationship Id="rId74" Type="http://schemas.openxmlformats.org/officeDocument/2006/relationships/header" Target="header26.xml"/><Relationship Id="rId79" Type="http://schemas.openxmlformats.org/officeDocument/2006/relationships/footer" Target="footer18.xml"/><Relationship Id="rId102" Type="http://schemas.openxmlformats.org/officeDocument/2006/relationships/image" Target="media/image35.png"/><Relationship Id="rId123" Type="http://schemas.openxmlformats.org/officeDocument/2006/relationships/image" Target="media/image48.png"/><Relationship Id="rId128" Type="http://schemas.openxmlformats.org/officeDocument/2006/relationships/image" Target="media/image49.png"/><Relationship Id="rId144" Type="http://schemas.openxmlformats.org/officeDocument/2006/relationships/image" Target="media/image59.png"/><Relationship Id="rId149"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header" Target="header35.xml"/><Relationship Id="rId95" Type="http://schemas.openxmlformats.org/officeDocument/2006/relationships/footer" Target="footer20.xml"/><Relationship Id="rId160" Type="http://schemas.openxmlformats.org/officeDocument/2006/relationships/image" Target="media/image70.png"/><Relationship Id="rId165" Type="http://schemas.openxmlformats.org/officeDocument/2006/relationships/image" Target="media/image75.png"/><Relationship Id="rId181" Type="http://schemas.openxmlformats.org/officeDocument/2006/relationships/image" Target="media/image88.png"/><Relationship Id="rId186" Type="http://schemas.openxmlformats.org/officeDocument/2006/relationships/header" Target="header59.xml"/><Relationship Id="rId22" Type="http://schemas.openxmlformats.org/officeDocument/2006/relationships/image" Target="media/image210.png"/><Relationship Id="rId27" Type="http://schemas.openxmlformats.org/officeDocument/2006/relationships/header" Target="header9.xml"/><Relationship Id="rId43" Type="http://schemas.openxmlformats.org/officeDocument/2006/relationships/image" Target="media/image15.png"/><Relationship Id="rId48" Type="http://schemas.openxmlformats.org/officeDocument/2006/relationships/header" Target="header12.xml"/><Relationship Id="rId64" Type="http://schemas.openxmlformats.org/officeDocument/2006/relationships/image" Target="media/image21.png"/><Relationship Id="rId69" Type="http://schemas.openxmlformats.org/officeDocument/2006/relationships/header" Target="header22.xml"/><Relationship Id="rId113" Type="http://schemas.openxmlformats.org/officeDocument/2006/relationships/image" Target="media/image38.png"/><Relationship Id="rId118" Type="http://schemas.openxmlformats.org/officeDocument/2006/relationships/image" Target="media/image43.png"/><Relationship Id="rId134" Type="http://schemas.openxmlformats.org/officeDocument/2006/relationships/image" Target="media/image53.png"/><Relationship Id="rId139" Type="http://schemas.openxmlformats.org/officeDocument/2006/relationships/image" Target="media/image56.png"/><Relationship Id="rId80" Type="http://schemas.openxmlformats.org/officeDocument/2006/relationships/image" Target="media/image25.png"/><Relationship Id="rId85" Type="http://schemas.openxmlformats.org/officeDocument/2006/relationships/header" Target="header32.xml"/><Relationship Id="rId150" Type="http://schemas.openxmlformats.org/officeDocument/2006/relationships/image" Target="media/image65.png"/><Relationship Id="rId155" Type="http://schemas.openxmlformats.org/officeDocument/2006/relationships/header" Target="header53.xml"/><Relationship Id="rId171" Type="http://schemas.openxmlformats.org/officeDocument/2006/relationships/image" Target="media/image780.wmf"/><Relationship Id="rId176" Type="http://schemas.openxmlformats.org/officeDocument/2006/relationships/image" Target="media/image83.png"/><Relationship Id="rId192" Type="http://schemas.openxmlformats.org/officeDocument/2006/relationships/image" Target="media/image94.png"/><Relationship Id="rId197" Type="http://schemas.openxmlformats.org/officeDocument/2006/relationships/header" Target="header60.xml"/><Relationship Id="rId206" Type="http://schemas.openxmlformats.org/officeDocument/2006/relationships/fontTable" Target="fontTable.xml"/><Relationship Id="rId201" Type="http://schemas.openxmlformats.org/officeDocument/2006/relationships/header" Target="header63.xml"/><Relationship Id="rId12" Type="http://schemas.openxmlformats.org/officeDocument/2006/relationships/footer" Target="footer1.xml"/><Relationship Id="rId17" Type="http://schemas.openxmlformats.org/officeDocument/2006/relationships/header" Target="header5.xml"/><Relationship Id="rId33" Type="http://schemas.openxmlformats.org/officeDocument/2006/relationships/image" Target="media/image5.png"/><Relationship Id="rId38" Type="http://schemas.openxmlformats.org/officeDocument/2006/relationships/image" Target="media/image10.png"/><Relationship Id="rId59" Type="http://schemas.openxmlformats.org/officeDocument/2006/relationships/footer" Target="footer15.xml"/><Relationship Id="rId103" Type="http://schemas.openxmlformats.org/officeDocument/2006/relationships/header" Target="header39.xml"/><Relationship Id="rId108" Type="http://schemas.openxmlformats.org/officeDocument/2006/relationships/header" Target="header42.xml"/><Relationship Id="rId124" Type="http://schemas.openxmlformats.org/officeDocument/2006/relationships/header" Target="header43.xml"/><Relationship Id="rId129" Type="http://schemas.openxmlformats.org/officeDocument/2006/relationships/image" Target="media/image50.png"/><Relationship Id="rId54" Type="http://schemas.openxmlformats.org/officeDocument/2006/relationships/footer" Target="footer13.xml"/><Relationship Id="rId70" Type="http://schemas.openxmlformats.org/officeDocument/2006/relationships/image" Target="media/image23.png"/><Relationship Id="rId75" Type="http://schemas.openxmlformats.org/officeDocument/2006/relationships/image" Target="media/image24.png"/><Relationship Id="rId91" Type="http://schemas.openxmlformats.org/officeDocument/2006/relationships/header" Target="header36.xml"/><Relationship Id="rId96" Type="http://schemas.openxmlformats.org/officeDocument/2006/relationships/image" Target="media/image29.png"/><Relationship Id="rId140" Type="http://schemas.openxmlformats.org/officeDocument/2006/relationships/image" Target="media/image57.png"/><Relationship Id="rId145" Type="http://schemas.openxmlformats.org/officeDocument/2006/relationships/image" Target="media/image60.png"/><Relationship Id="rId161" Type="http://schemas.openxmlformats.org/officeDocument/2006/relationships/image" Target="media/image71.png"/><Relationship Id="rId166" Type="http://schemas.openxmlformats.org/officeDocument/2006/relationships/image" Target="media/image76.png"/><Relationship Id="rId182" Type="http://schemas.openxmlformats.org/officeDocument/2006/relationships/header" Target="header56.xml"/><Relationship Id="rId187"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7.xml"/><Relationship Id="rId28" Type="http://schemas.openxmlformats.org/officeDocument/2006/relationships/header" Target="header10.xml"/><Relationship Id="rId49" Type="http://schemas.openxmlformats.org/officeDocument/2006/relationships/footer" Target="footer10.xml"/><Relationship Id="rId114" Type="http://schemas.openxmlformats.org/officeDocument/2006/relationships/image" Target="media/image39.png"/><Relationship Id="rId119" Type="http://schemas.openxmlformats.org/officeDocument/2006/relationships/image" Target="media/image44.png"/><Relationship Id="rId44" Type="http://schemas.openxmlformats.org/officeDocument/2006/relationships/image" Target="media/image16.png"/><Relationship Id="rId60" Type="http://schemas.openxmlformats.org/officeDocument/2006/relationships/footer" Target="footer16.xml"/><Relationship Id="rId65" Type="http://schemas.openxmlformats.org/officeDocument/2006/relationships/header" Target="header19.xml"/><Relationship Id="rId81" Type="http://schemas.openxmlformats.org/officeDocument/2006/relationships/header" Target="header29.xml"/><Relationship Id="rId86" Type="http://schemas.openxmlformats.org/officeDocument/2006/relationships/image" Target="media/image27.png"/><Relationship Id="rId130" Type="http://schemas.openxmlformats.org/officeDocument/2006/relationships/header" Target="header45.xml"/><Relationship Id="rId135" Type="http://schemas.openxmlformats.org/officeDocument/2006/relationships/image" Target="media/image54.png"/><Relationship Id="rId151" Type="http://schemas.openxmlformats.org/officeDocument/2006/relationships/image" Target="media/image66.png"/><Relationship Id="rId156" Type="http://schemas.openxmlformats.org/officeDocument/2006/relationships/header" Target="header54.xml"/><Relationship Id="rId177" Type="http://schemas.openxmlformats.org/officeDocument/2006/relationships/image" Target="media/image84.png"/><Relationship Id="rId198" Type="http://schemas.openxmlformats.org/officeDocument/2006/relationships/header" Target="header61.xml"/><Relationship Id="rId172" Type="http://schemas.openxmlformats.org/officeDocument/2006/relationships/image" Target="media/image79.png"/><Relationship Id="rId193" Type="http://schemas.openxmlformats.org/officeDocument/2006/relationships/image" Target="media/image95.png"/><Relationship Id="rId202" Type="http://schemas.openxmlformats.org/officeDocument/2006/relationships/footer" Target="footer31.xml"/><Relationship Id="rId207" Type="http://schemas.openxmlformats.org/officeDocument/2006/relationships/theme" Target="theme/theme1.xml"/><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image" Target="media/image11.png"/><Relationship Id="rId109" Type="http://schemas.openxmlformats.org/officeDocument/2006/relationships/footer" Target="footer23.xml"/><Relationship Id="rId34" Type="http://schemas.openxmlformats.org/officeDocument/2006/relationships/image" Target="media/image6.png"/><Relationship Id="rId50" Type="http://schemas.openxmlformats.org/officeDocument/2006/relationships/footer" Target="footer11.xml"/><Relationship Id="rId55" Type="http://schemas.openxmlformats.org/officeDocument/2006/relationships/footer" Target="footer14.xml"/><Relationship Id="rId76" Type="http://schemas.openxmlformats.org/officeDocument/2006/relationships/header" Target="header27.xml"/><Relationship Id="rId97" Type="http://schemas.openxmlformats.org/officeDocument/2006/relationships/image" Target="media/image30.png"/><Relationship Id="rId104" Type="http://schemas.openxmlformats.org/officeDocument/2006/relationships/header" Target="header40.xml"/><Relationship Id="rId120" Type="http://schemas.openxmlformats.org/officeDocument/2006/relationships/image" Target="media/image45.png"/><Relationship Id="rId125" Type="http://schemas.openxmlformats.org/officeDocument/2006/relationships/header" Target="header44.xml"/><Relationship Id="rId141" Type="http://schemas.openxmlformats.org/officeDocument/2006/relationships/image" Target="media/image58.png"/><Relationship Id="rId146" Type="http://schemas.openxmlformats.org/officeDocument/2006/relationships/image" Target="media/image61.png"/><Relationship Id="rId167" Type="http://schemas.openxmlformats.org/officeDocument/2006/relationships/image" Target="media/image77.png"/><Relationship Id="rId188" Type="http://schemas.openxmlformats.org/officeDocument/2006/relationships/image" Target="media/image90.png"/><Relationship Id="rId7" Type="http://schemas.openxmlformats.org/officeDocument/2006/relationships/endnotes" Target="endnotes.xml"/><Relationship Id="rId71" Type="http://schemas.openxmlformats.org/officeDocument/2006/relationships/header" Target="header23.xml"/><Relationship Id="rId92" Type="http://schemas.openxmlformats.org/officeDocument/2006/relationships/header" Target="header37.xml"/><Relationship Id="rId162" Type="http://schemas.openxmlformats.org/officeDocument/2006/relationships/image" Target="media/image72.png"/><Relationship Id="rId183" Type="http://schemas.openxmlformats.org/officeDocument/2006/relationships/header" Target="header57.xml"/><Relationship Id="rId2" Type="http://schemas.openxmlformats.org/officeDocument/2006/relationships/numbering" Target="numbering.xml"/><Relationship Id="rId29" Type="http://schemas.openxmlformats.org/officeDocument/2006/relationships/footer" Target="footer8.xml"/><Relationship Id="rId24" Type="http://schemas.openxmlformats.org/officeDocument/2006/relationships/header" Target="header8.xml"/><Relationship Id="rId40" Type="http://schemas.openxmlformats.org/officeDocument/2006/relationships/image" Target="media/image12.png"/><Relationship Id="rId45" Type="http://schemas.openxmlformats.org/officeDocument/2006/relationships/image" Target="media/image17.png"/><Relationship Id="rId66" Type="http://schemas.openxmlformats.org/officeDocument/2006/relationships/header" Target="header20.xml"/><Relationship Id="rId87" Type="http://schemas.openxmlformats.org/officeDocument/2006/relationships/header" Target="header33.xml"/><Relationship Id="rId110" Type="http://schemas.openxmlformats.org/officeDocument/2006/relationships/footer" Target="footer24.xml"/><Relationship Id="rId115" Type="http://schemas.openxmlformats.org/officeDocument/2006/relationships/image" Target="media/image40.png"/><Relationship Id="rId131" Type="http://schemas.openxmlformats.org/officeDocument/2006/relationships/header" Target="header46.xml"/><Relationship Id="rId136" Type="http://schemas.openxmlformats.org/officeDocument/2006/relationships/header" Target="header47.xml"/><Relationship Id="rId157" Type="http://schemas.openxmlformats.org/officeDocument/2006/relationships/footer" Target="footer27.xml"/><Relationship Id="rId178" Type="http://schemas.openxmlformats.org/officeDocument/2006/relationships/image" Target="media/image85.png"/><Relationship Id="rId61" Type="http://schemas.openxmlformats.org/officeDocument/2006/relationships/image" Target="media/image20.png"/><Relationship Id="rId82" Type="http://schemas.openxmlformats.org/officeDocument/2006/relationships/header" Target="header30.xml"/><Relationship Id="rId152" Type="http://schemas.openxmlformats.org/officeDocument/2006/relationships/header" Target="header51.xml"/><Relationship Id="rId173" Type="http://schemas.openxmlformats.org/officeDocument/2006/relationships/image" Target="media/image80.png"/><Relationship Id="rId194" Type="http://schemas.openxmlformats.org/officeDocument/2006/relationships/image" Target="media/image96.png"/><Relationship Id="rId199" Type="http://schemas.openxmlformats.org/officeDocument/2006/relationships/footer" Target="footer30.xml"/><Relationship Id="rId203" Type="http://schemas.openxmlformats.org/officeDocument/2006/relationships/header" Target="header64.xml"/><Relationship Id="rId19" Type="http://schemas.openxmlformats.org/officeDocument/2006/relationships/header" Target="header6.xml"/><Relationship Id="rId14" Type="http://schemas.openxmlformats.org/officeDocument/2006/relationships/header" Target="header3.xml"/><Relationship Id="rId30" Type="http://schemas.openxmlformats.org/officeDocument/2006/relationships/footer" Target="footer9.xml"/><Relationship Id="rId35" Type="http://schemas.openxmlformats.org/officeDocument/2006/relationships/image" Target="media/image7.png"/><Relationship Id="rId56" Type="http://schemas.openxmlformats.org/officeDocument/2006/relationships/image" Target="media/image19.png"/><Relationship Id="rId77" Type="http://schemas.openxmlformats.org/officeDocument/2006/relationships/header" Target="header28.xml"/><Relationship Id="rId100" Type="http://schemas.openxmlformats.org/officeDocument/2006/relationships/image" Target="media/image33.png"/><Relationship Id="rId105" Type="http://schemas.openxmlformats.org/officeDocument/2006/relationships/footer" Target="footer21.xml"/><Relationship Id="rId126" Type="http://schemas.openxmlformats.org/officeDocument/2006/relationships/footer" Target="footer25.xml"/><Relationship Id="rId147" Type="http://schemas.openxmlformats.org/officeDocument/2006/relationships/image" Target="media/image62.png"/><Relationship Id="rId168" Type="http://schemas.openxmlformats.org/officeDocument/2006/relationships/header" Target="header55.xml"/><Relationship Id="rId8" Type="http://schemas.openxmlformats.org/officeDocument/2006/relationships/image" Target="media/image1.png"/><Relationship Id="rId51" Type="http://schemas.openxmlformats.org/officeDocument/2006/relationships/footer" Target="footer12.xml"/><Relationship Id="rId72" Type="http://schemas.openxmlformats.org/officeDocument/2006/relationships/header" Target="header24.xml"/><Relationship Id="rId93" Type="http://schemas.openxmlformats.org/officeDocument/2006/relationships/header" Target="header38.xml"/><Relationship Id="rId98" Type="http://schemas.openxmlformats.org/officeDocument/2006/relationships/image" Target="media/image31.png"/><Relationship Id="rId121" Type="http://schemas.openxmlformats.org/officeDocument/2006/relationships/image" Target="media/image46.png"/><Relationship Id="rId142" Type="http://schemas.openxmlformats.org/officeDocument/2006/relationships/header" Target="header49.xml"/><Relationship Id="rId163" Type="http://schemas.openxmlformats.org/officeDocument/2006/relationships/image" Target="media/image73.png"/><Relationship Id="rId184" Type="http://schemas.openxmlformats.org/officeDocument/2006/relationships/footer" Target="footer29.xml"/><Relationship Id="rId189"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footer" Target="footer6.xml"/><Relationship Id="rId46" Type="http://schemas.openxmlformats.org/officeDocument/2006/relationships/image" Target="media/image18.png"/><Relationship Id="rId67" Type="http://schemas.openxmlformats.org/officeDocument/2006/relationships/image" Target="media/image22.png"/><Relationship Id="rId116" Type="http://schemas.openxmlformats.org/officeDocument/2006/relationships/image" Target="media/image41.png"/><Relationship Id="rId137" Type="http://schemas.openxmlformats.org/officeDocument/2006/relationships/header" Target="header48.xml"/><Relationship Id="rId158" Type="http://schemas.openxmlformats.org/officeDocument/2006/relationships/image" Target="media/image68.png"/><Relationship Id="rId20" Type="http://schemas.openxmlformats.org/officeDocument/2006/relationships/footer" Target="footer5.xml"/><Relationship Id="rId41" Type="http://schemas.openxmlformats.org/officeDocument/2006/relationships/image" Target="media/image13.png"/><Relationship Id="rId62" Type="http://schemas.openxmlformats.org/officeDocument/2006/relationships/header" Target="header17.xml"/><Relationship Id="rId83" Type="http://schemas.openxmlformats.org/officeDocument/2006/relationships/image" Target="media/image26.png"/><Relationship Id="rId88" Type="http://schemas.openxmlformats.org/officeDocument/2006/relationships/header" Target="header34.xml"/><Relationship Id="rId111" Type="http://schemas.openxmlformats.org/officeDocument/2006/relationships/image" Target="media/image36.png"/><Relationship Id="rId132" Type="http://schemas.openxmlformats.org/officeDocument/2006/relationships/image" Target="media/image51.png"/><Relationship Id="rId153" Type="http://schemas.openxmlformats.org/officeDocument/2006/relationships/header" Target="header52.xml"/><Relationship Id="rId174" Type="http://schemas.openxmlformats.org/officeDocument/2006/relationships/image" Target="media/image81.png"/><Relationship Id="rId179" Type="http://schemas.openxmlformats.org/officeDocument/2006/relationships/image" Target="media/image86.png"/><Relationship Id="rId195" Type="http://schemas.openxmlformats.org/officeDocument/2006/relationships/image" Target="media/image97.png"/><Relationship Id="rId190" Type="http://schemas.openxmlformats.org/officeDocument/2006/relationships/image" Target="media/image92.png"/><Relationship Id="rId204" Type="http://schemas.openxmlformats.org/officeDocument/2006/relationships/footer" Target="footer32.xml"/><Relationship Id="rId15" Type="http://schemas.openxmlformats.org/officeDocument/2006/relationships/footer" Target="footer3.xml"/><Relationship Id="rId36" Type="http://schemas.openxmlformats.org/officeDocument/2006/relationships/image" Target="media/image8.png"/><Relationship Id="rId57" Type="http://schemas.openxmlformats.org/officeDocument/2006/relationships/header" Target="header15.xml"/><Relationship Id="rId106" Type="http://schemas.openxmlformats.org/officeDocument/2006/relationships/footer" Target="footer22.xml"/><Relationship Id="rId127" Type="http://schemas.openxmlformats.org/officeDocument/2006/relationships/footer" Target="footer26.xml"/><Relationship Id="rId10" Type="http://schemas.openxmlformats.org/officeDocument/2006/relationships/header" Target="header1.xml"/><Relationship Id="rId31" Type="http://schemas.openxmlformats.org/officeDocument/2006/relationships/image" Target="media/image3.png"/><Relationship Id="rId52" Type="http://schemas.openxmlformats.org/officeDocument/2006/relationships/header" Target="header13.xml"/><Relationship Id="rId73" Type="http://schemas.openxmlformats.org/officeDocument/2006/relationships/header" Target="header25.xml"/><Relationship Id="rId78" Type="http://schemas.openxmlformats.org/officeDocument/2006/relationships/footer" Target="footer17.xml"/><Relationship Id="rId94" Type="http://schemas.openxmlformats.org/officeDocument/2006/relationships/footer" Target="footer19.xml"/><Relationship Id="rId99" Type="http://schemas.openxmlformats.org/officeDocument/2006/relationships/image" Target="media/image32.png"/><Relationship Id="rId101" Type="http://schemas.openxmlformats.org/officeDocument/2006/relationships/image" Target="media/image34.png"/><Relationship Id="rId122" Type="http://schemas.openxmlformats.org/officeDocument/2006/relationships/image" Target="media/image47.png"/><Relationship Id="rId143" Type="http://schemas.openxmlformats.org/officeDocument/2006/relationships/header" Target="header50.xml"/><Relationship Id="rId148" Type="http://schemas.openxmlformats.org/officeDocument/2006/relationships/image" Target="media/image63.png"/><Relationship Id="rId164" Type="http://schemas.openxmlformats.org/officeDocument/2006/relationships/image" Target="media/image74.png"/><Relationship Id="rId169" Type="http://schemas.openxmlformats.org/officeDocument/2006/relationships/footer" Target="footer28.xml"/><Relationship Id="rId185" Type="http://schemas.openxmlformats.org/officeDocument/2006/relationships/header" Target="header58.xml"/><Relationship Id="rId4" Type="http://schemas.openxmlformats.org/officeDocument/2006/relationships/settings" Target="settings.xml"/><Relationship Id="rId9" Type="http://schemas.openxmlformats.org/officeDocument/2006/relationships/image" Target="media/image110.png"/><Relationship Id="rId180" Type="http://schemas.openxmlformats.org/officeDocument/2006/relationships/image" Target="media/image87.png"/><Relationship Id="rId26" Type="http://schemas.openxmlformats.org/officeDocument/2006/relationships/footer" Target="footer7.xml"/><Relationship Id="rId47" Type="http://schemas.openxmlformats.org/officeDocument/2006/relationships/header" Target="header11.xml"/><Relationship Id="rId68" Type="http://schemas.openxmlformats.org/officeDocument/2006/relationships/header" Target="header21.xml"/><Relationship Id="rId89" Type="http://schemas.openxmlformats.org/officeDocument/2006/relationships/image" Target="media/image28.png"/><Relationship Id="rId112" Type="http://schemas.openxmlformats.org/officeDocument/2006/relationships/image" Target="media/image37.png"/><Relationship Id="rId133" Type="http://schemas.openxmlformats.org/officeDocument/2006/relationships/image" Target="media/image52.png"/><Relationship Id="rId154" Type="http://schemas.openxmlformats.org/officeDocument/2006/relationships/image" Target="media/image67.png"/><Relationship Id="rId175" Type="http://schemas.openxmlformats.org/officeDocument/2006/relationships/image" Target="media/image82.png"/><Relationship Id="rId196" Type="http://schemas.openxmlformats.org/officeDocument/2006/relationships/image" Target="media/image98.png"/><Relationship Id="rId200" Type="http://schemas.openxmlformats.org/officeDocument/2006/relationships/header" Target="header6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676460-CCF7-458F-B8B5-C4846542D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Pages>
  <Words>40241</Words>
  <Characters>229377</Characters>
  <Application>Microsoft Office Word</Application>
  <DocSecurity>0</DocSecurity>
  <Lines>1911</Lines>
  <Paragraphs>538</Paragraphs>
  <ScaleCrop>false</ScaleCrop>
  <HeadingPairs>
    <vt:vector size="4" baseType="variant">
      <vt:variant>
        <vt:lpstr>Title</vt:lpstr>
      </vt:variant>
      <vt:variant>
        <vt:i4>1</vt:i4>
      </vt:variant>
      <vt:variant>
        <vt:lpstr>Headings</vt:lpstr>
      </vt:variant>
      <vt:variant>
        <vt:i4>30</vt:i4>
      </vt:variant>
    </vt:vector>
  </HeadingPairs>
  <TitlesOfParts>
    <vt:vector size="31" baseType="lpstr">
      <vt:lpstr>Global 3000 Asset Register Manual v5.0</vt:lpstr>
      <vt:lpstr>Published by TIS Software Ltd, Regatta Place, Marlow Rd, Bourne End, Buckinghams</vt:lpstr>
      <vt:lpstr>Version 6.0 (rev)</vt:lpstr>
      <vt:lpstr>Manual reference: ZA60</vt:lpstr>
      <vt:lpstr>All brand and product names are trademarks or registered trademarks of their res</vt:lpstr>
      <vt:lpstr/>
      <vt:lpstr>    Important Notes</vt:lpstr>
      <vt:lpstr>    About this manual</vt:lpstr>
      <vt:lpstr>    Contents</vt:lpstr>
      <vt:lpstr>Section One:</vt:lpstr>
      <vt:lpstr>    /Overview</vt:lpstr>
      <vt:lpstr>Contents</vt:lpstr>
      <vt:lpstr>        Overview</vt:lpstr>
      <vt:lpstr>Section Two:</vt:lpstr>
      <vt:lpstr>    /Transaction Entry</vt:lpstr>
      <vt:lpstr>Contents</vt:lpstr>
      <vt:lpstr>        Transaction Entry</vt:lpstr>
      <vt:lpstr>Section Three:</vt:lpstr>
      <vt:lpstr>    /End of Period Processing</vt:lpstr>
      <vt:lpstr>Contents</vt:lpstr>
      <vt:lpstr>        Depreciation Run </vt:lpstr>
      <vt:lpstr>        Print GL Analysis Report </vt:lpstr>
      <vt:lpstr>        Close Period </vt:lpstr>
      <vt:lpstr>        Purge Transactions </vt:lpstr>
      <vt:lpstr>        Integrity Check </vt:lpstr>
      <vt:lpstr>Section Four:</vt:lpstr>
      <vt:lpstr>    /Reports</vt:lpstr>
      <vt:lpstr>Contents</vt:lpstr>
      <vt:lpstr>        Asset Ledger Report</vt:lpstr>
      <vt:lpstr>        Additions and Disposals Report</vt:lpstr>
      <vt:lpstr>        Selective Transaction Report </vt:lpstr>
    </vt:vector>
  </TitlesOfParts>
  <Company>TIS Software Limited</Company>
  <LinksUpToDate>false</LinksUpToDate>
  <CharactersWithSpaces>269080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Global 3000 Asset Register Manual v5.0</dc:title>
  <dc:subject/>
  <dc:creator>Global Buisness Systems</dc:creator>
  <cp:keywords/>
  <cp:lastModifiedBy>Hutton, Stephen</cp:lastModifiedBy>
  <cp:revision>15</cp:revision>
  <cp:lastPrinted>2017-10-20T16:09:00Z</cp:lastPrinted>
  <dcterms:created xsi:type="dcterms:W3CDTF">2018-01-08T14:37:00Z</dcterms:created>
  <dcterms:modified xsi:type="dcterms:W3CDTF">2018-01-09T10:18:00Z</dcterms:modified>
</cp:coreProperties>
</file>